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9DF3" w14:textId="77777777" w:rsidR="008A49A3" w:rsidRPr="004F0225" w:rsidRDefault="008A49A3" w:rsidP="008A49A3">
      <w:pPr>
        <w:widowControl w:val="0"/>
        <w:ind w:left="11482"/>
        <w:rPr>
          <w:szCs w:val="24"/>
        </w:rPr>
      </w:pPr>
      <w:r w:rsidRPr="004F0225">
        <w:rPr>
          <w:szCs w:val="24"/>
        </w:rPr>
        <w:t>PATVIRTINTA</w:t>
      </w:r>
    </w:p>
    <w:p w14:paraId="7E0E5EDF" w14:textId="77777777" w:rsidR="008A49A3" w:rsidRDefault="008A49A3" w:rsidP="008A49A3">
      <w:pPr>
        <w:widowControl w:val="0"/>
        <w:ind w:left="11482"/>
        <w:rPr>
          <w:szCs w:val="24"/>
        </w:rPr>
      </w:pPr>
      <w:r>
        <w:rPr>
          <w:szCs w:val="24"/>
        </w:rPr>
        <w:t>Panevėžio miesto savivaldybės</w:t>
      </w:r>
    </w:p>
    <w:p w14:paraId="085A8AEC" w14:textId="77777777" w:rsidR="008A49A3" w:rsidRDefault="008A49A3" w:rsidP="008A49A3">
      <w:pPr>
        <w:widowControl w:val="0"/>
        <w:ind w:left="11482"/>
        <w:rPr>
          <w:szCs w:val="24"/>
        </w:rPr>
      </w:pPr>
      <w:r>
        <w:rPr>
          <w:szCs w:val="24"/>
        </w:rPr>
        <w:t>administracijos direktoriaus</w:t>
      </w:r>
    </w:p>
    <w:p w14:paraId="14904798" w14:textId="77777777" w:rsidR="008A49A3" w:rsidRDefault="008A49A3" w:rsidP="008A49A3">
      <w:pPr>
        <w:widowControl w:val="0"/>
        <w:ind w:left="11482"/>
        <w:rPr>
          <w:szCs w:val="24"/>
        </w:rPr>
      </w:pPr>
      <w:r>
        <w:rPr>
          <w:szCs w:val="24"/>
        </w:rPr>
        <w:t>2021 m. vasario 1 d. įsakymu Nr.</w:t>
      </w:r>
      <w:r w:rsidR="00187A30">
        <w:rPr>
          <w:szCs w:val="24"/>
        </w:rPr>
        <w:t xml:space="preserve"> 1-104</w:t>
      </w:r>
    </w:p>
    <w:p w14:paraId="7E174D1C" w14:textId="77777777" w:rsidR="008A49A3" w:rsidRDefault="008A49A3" w:rsidP="008A49A3">
      <w:pPr>
        <w:widowControl w:val="0"/>
        <w:ind w:left="11482"/>
        <w:rPr>
          <w:szCs w:val="24"/>
        </w:rPr>
      </w:pPr>
    </w:p>
    <w:p w14:paraId="5EF62288" w14:textId="77777777" w:rsidR="008A49A3" w:rsidRPr="00D66013" w:rsidRDefault="008A49A3" w:rsidP="008A49A3">
      <w:pPr>
        <w:widowControl w:val="0"/>
        <w:tabs>
          <w:tab w:val="left" w:pos="10260"/>
        </w:tabs>
        <w:spacing w:after="360" w:line="276" w:lineRule="auto"/>
        <w:jc w:val="center"/>
        <w:rPr>
          <w:b/>
          <w:caps/>
          <w:szCs w:val="24"/>
        </w:rPr>
      </w:pPr>
      <w:r w:rsidRPr="00D66013">
        <w:rPr>
          <w:b/>
          <w:szCs w:val="24"/>
        </w:rPr>
        <w:t xml:space="preserve">JAUNIMO IR SU JAUNIMU DIRBANČIŲ ORGANIZACIJŲ VEIKLOS PROGRAMŲ </w:t>
      </w:r>
      <w:r w:rsidRPr="00D66013">
        <w:rPr>
          <w:b/>
          <w:caps/>
          <w:szCs w:val="24"/>
        </w:rPr>
        <w:t>TURINIO IR LĖŠŲ PLANAVIMO Įvertinimas</w:t>
      </w:r>
    </w:p>
    <w:p w14:paraId="2397A2E2" w14:textId="52C6B18A" w:rsidR="008A49A3" w:rsidRPr="00D66013" w:rsidRDefault="005624DA" w:rsidP="008A49A3">
      <w:pPr>
        <w:jc w:val="center"/>
      </w:pPr>
      <w:r>
        <w:rPr>
          <w:bCs/>
          <w:caps/>
          <w:szCs w:val="24"/>
        </w:rPr>
        <w:t>2021 M. kovo 8</w:t>
      </w:r>
    </w:p>
    <w:p w14:paraId="0B508C06" w14:textId="77777777" w:rsidR="008A49A3" w:rsidRPr="00D66013" w:rsidRDefault="008A49A3" w:rsidP="008A49A3">
      <w:pPr>
        <w:widowControl w:val="0"/>
        <w:tabs>
          <w:tab w:val="left" w:pos="10260"/>
        </w:tabs>
        <w:spacing w:after="360" w:line="276" w:lineRule="auto"/>
        <w:jc w:val="center"/>
        <w:rPr>
          <w:bCs/>
          <w:caps/>
          <w:sz w:val="18"/>
          <w:szCs w:val="18"/>
        </w:rPr>
      </w:pPr>
      <w:r w:rsidRPr="00D66013">
        <w:rPr>
          <w:bCs/>
          <w:caps/>
          <w:sz w:val="18"/>
          <w:szCs w:val="18"/>
        </w:rPr>
        <w:t>(</w:t>
      </w:r>
      <w:r w:rsidRPr="00D66013">
        <w:rPr>
          <w:bCs/>
          <w:sz w:val="18"/>
          <w:szCs w:val="18"/>
        </w:rPr>
        <w:t>data)</w:t>
      </w:r>
    </w:p>
    <w:tbl>
      <w:tblPr>
        <w:tblW w:w="1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10920"/>
      </w:tblGrid>
      <w:tr w:rsidR="008A49A3" w:rsidRPr="00D66013" w14:paraId="11DA9D4B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2C188671" w14:textId="77777777" w:rsidR="008A49A3" w:rsidRPr="00D66013" w:rsidRDefault="008A49A3" w:rsidP="009C2C9A">
            <w:pPr>
              <w:widowControl w:val="0"/>
              <w:ind w:left="72" w:hanging="72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Paraiškos numeris</w:t>
            </w:r>
          </w:p>
        </w:tc>
        <w:tc>
          <w:tcPr>
            <w:tcW w:w="10920" w:type="dxa"/>
            <w:vAlign w:val="center"/>
          </w:tcPr>
          <w:p w14:paraId="43EA62B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</w:tr>
      <w:tr w:rsidR="008A49A3" w:rsidRPr="00D66013" w14:paraId="2012CC95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0AD0F54E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Pareiškėjo pavadinimas</w:t>
            </w:r>
          </w:p>
        </w:tc>
        <w:tc>
          <w:tcPr>
            <w:tcW w:w="10920" w:type="dxa"/>
            <w:vAlign w:val="center"/>
          </w:tcPr>
          <w:p w14:paraId="0D5F6783" w14:textId="59C704A1" w:rsidR="008A49A3" w:rsidRPr="00D66013" w:rsidRDefault="005624DA" w:rsidP="009C2C9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Panevėžio jaunimo organizacijų sąjunga „Apskritasis stalas“</w:t>
            </w:r>
          </w:p>
        </w:tc>
      </w:tr>
      <w:tr w:rsidR="008A49A3" w:rsidRPr="00D66013" w14:paraId="5D6395CB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0C3F2841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Programos pavadinimas</w:t>
            </w:r>
          </w:p>
        </w:tc>
        <w:tc>
          <w:tcPr>
            <w:tcW w:w="10920" w:type="dxa"/>
            <w:vAlign w:val="center"/>
          </w:tcPr>
          <w:p w14:paraId="6DF7FAF6" w14:textId="375CB86E" w:rsidR="008A49A3" w:rsidRPr="00D66013" w:rsidRDefault="005624DA" w:rsidP="009C2C9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Su jaunimu visada</w:t>
            </w:r>
          </w:p>
        </w:tc>
      </w:tr>
      <w:tr w:rsidR="008A49A3" w:rsidRPr="00D66013" w14:paraId="175A5D98" w14:textId="77777777" w:rsidTr="009C2C9A">
        <w:trPr>
          <w:trHeight w:val="259"/>
        </w:trPr>
        <w:tc>
          <w:tcPr>
            <w:tcW w:w="3617" w:type="dxa"/>
            <w:shd w:val="clear" w:color="auto" w:fill="F2F2F2"/>
            <w:vAlign w:val="center"/>
          </w:tcPr>
          <w:p w14:paraId="50767246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Vertintojo pareigos, vardas, pavardė</w:t>
            </w:r>
          </w:p>
        </w:tc>
        <w:tc>
          <w:tcPr>
            <w:tcW w:w="10920" w:type="dxa"/>
            <w:vAlign w:val="center"/>
          </w:tcPr>
          <w:p w14:paraId="6B0AC5FD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</w:tbl>
    <w:p w14:paraId="00C54C3E" w14:textId="77777777" w:rsidR="008A49A3" w:rsidRPr="00D66013" w:rsidRDefault="008A49A3" w:rsidP="008A49A3">
      <w:pPr>
        <w:widowControl w:val="0"/>
        <w:shd w:val="clear" w:color="auto" w:fill="FFFFFF"/>
        <w:spacing w:line="276" w:lineRule="auto"/>
        <w:rPr>
          <w:b/>
          <w:szCs w:val="24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709"/>
        <w:gridCol w:w="709"/>
        <w:gridCol w:w="7857"/>
      </w:tblGrid>
      <w:tr w:rsidR="008A49A3" w:rsidRPr="00D66013" w14:paraId="2ADA452C" w14:textId="77777777" w:rsidTr="009C2C9A">
        <w:trPr>
          <w:trHeight w:val="363"/>
          <w:tblHeader/>
        </w:trPr>
        <w:tc>
          <w:tcPr>
            <w:tcW w:w="14520" w:type="dxa"/>
            <w:gridSpan w:val="5"/>
            <w:shd w:val="clear" w:color="auto" w:fill="F2F2F2"/>
            <w:vAlign w:val="center"/>
          </w:tcPr>
          <w:p w14:paraId="2C0A8698" w14:textId="77777777" w:rsidR="008A49A3" w:rsidRPr="00D66013" w:rsidRDefault="008A49A3" w:rsidP="009C2C9A">
            <w:pPr>
              <w:widowControl w:val="0"/>
              <w:ind w:left="313" w:hanging="313"/>
              <w:rPr>
                <w:szCs w:val="24"/>
              </w:rPr>
            </w:pPr>
            <w:r w:rsidRPr="00D66013">
              <w:rPr>
                <w:b/>
                <w:szCs w:val="24"/>
              </w:rPr>
              <w:t>1.</w:t>
            </w:r>
            <w:r w:rsidRPr="00D66013">
              <w:rPr>
                <w:b/>
                <w:szCs w:val="24"/>
              </w:rPr>
              <w:tab/>
              <w:t>Programos atitiktis privalomosioms sąlygoms</w:t>
            </w:r>
          </w:p>
        </w:tc>
      </w:tr>
      <w:tr w:rsidR="008A49A3" w:rsidRPr="00D66013" w14:paraId="34C9FA76" w14:textId="77777777" w:rsidTr="009C2C9A">
        <w:trPr>
          <w:trHeight w:val="389"/>
          <w:tblHeader/>
        </w:trPr>
        <w:tc>
          <w:tcPr>
            <w:tcW w:w="709" w:type="dxa"/>
            <w:shd w:val="clear" w:color="auto" w:fill="F2F2F2"/>
            <w:vAlign w:val="center"/>
          </w:tcPr>
          <w:p w14:paraId="129C60B2" w14:textId="77777777" w:rsidR="008A49A3" w:rsidRPr="00D66013" w:rsidRDefault="008A49A3" w:rsidP="009C2C9A">
            <w:pPr>
              <w:widowControl w:val="0"/>
              <w:tabs>
                <w:tab w:val="left" w:pos="342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436553C" w14:textId="77777777" w:rsidR="008A49A3" w:rsidRPr="00D66013" w:rsidRDefault="008A49A3" w:rsidP="009C2C9A">
            <w:pPr>
              <w:widowControl w:val="0"/>
              <w:tabs>
                <w:tab w:val="left" w:pos="342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Privalomosios sąlygos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370A259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Taip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310ED5D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Ne</w:t>
            </w:r>
          </w:p>
        </w:tc>
        <w:tc>
          <w:tcPr>
            <w:tcW w:w="7857" w:type="dxa"/>
            <w:shd w:val="clear" w:color="auto" w:fill="F2F2F2"/>
            <w:vAlign w:val="center"/>
          </w:tcPr>
          <w:p w14:paraId="0B6ECD63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Pagrindimas</w:t>
            </w:r>
          </w:p>
        </w:tc>
      </w:tr>
      <w:tr w:rsidR="008A49A3" w:rsidRPr="00D66013" w14:paraId="53C24CEE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439A587F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1.1.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341D73E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Organizacija yra jaunimo ar su jaunimu dirbanti</w:t>
            </w:r>
          </w:p>
        </w:tc>
        <w:tc>
          <w:tcPr>
            <w:tcW w:w="709" w:type="dxa"/>
            <w:vAlign w:val="center"/>
          </w:tcPr>
          <w:p w14:paraId="5FEB3240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F39B16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08919308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2219B5E4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600E3B0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1.2.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CFC2D7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Organizacija yra pateikusi savivaldybei visas privalomas pateikti finansines ataskaitas </w:t>
            </w:r>
          </w:p>
        </w:tc>
        <w:tc>
          <w:tcPr>
            <w:tcW w:w="709" w:type="dxa"/>
            <w:vAlign w:val="center"/>
          </w:tcPr>
          <w:p w14:paraId="11696D4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92DD7F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6147FF4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306C0BBF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4F63B6E8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1.3.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3F6CBC45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Organizacija registruota ne mažiau kaip prieš metus ir vykdo savo veiklą Panevėžio mieste</w:t>
            </w:r>
          </w:p>
        </w:tc>
        <w:tc>
          <w:tcPr>
            <w:tcW w:w="709" w:type="dxa"/>
            <w:vAlign w:val="center"/>
          </w:tcPr>
          <w:p w14:paraId="497F82A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C4F7FF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0E6AC09D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409C9290" w14:textId="77777777" w:rsidTr="009C2C9A">
        <w:trPr>
          <w:trHeight w:val="624"/>
        </w:trPr>
        <w:tc>
          <w:tcPr>
            <w:tcW w:w="709" w:type="dxa"/>
            <w:shd w:val="clear" w:color="auto" w:fill="F2F2F2"/>
            <w:vAlign w:val="center"/>
          </w:tcPr>
          <w:p w14:paraId="3C0B6784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lastRenderedPageBreak/>
              <w:t>1.4.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C8F1796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Suplanuotos veiklos atitinka pareiškėjo strateginiame veiklos plane suformuluotą misiją ir (ar) strateginius tikslus</w:t>
            </w:r>
          </w:p>
        </w:tc>
        <w:tc>
          <w:tcPr>
            <w:tcW w:w="709" w:type="dxa"/>
            <w:vAlign w:val="center"/>
          </w:tcPr>
          <w:p w14:paraId="388886C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A80784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857" w:type="dxa"/>
            <w:vAlign w:val="center"/>
          </w:tcPr>
          <w:p w14:paraId="113530C4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55534E50" w14:textId="77777777" w:rsidTr="009C2C9A">
        <w:trPr>
          <w:trHeight w:val="164"/>
        </w:trPr>
        <w:tc>
          <w:tcPr>
            <w:tcW w:w="14520" w:type="dxa"/>
            <w:gridSpan w:val="5"/>
            <w:shd w:val="clear" w:color="auto" w:fill="F2F2F2"/>
            <w:vAlign w:val="center"/>
          </w:tcPr>
          <w:p w14:paraId="51AF837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b/>
                <w:szCs w:val="22"/>
              </w:rPr>
              <w:t>Bent vienos privalomosios sąlygos neatitinkanti programa toliau nevertinama.</w:t>
            </w:r>
          </w:p>
        </w:tc>
      </w:tr>
    </w:tbl>
    <w:p w14:paraId="77F023FB" w14:textId="77777777" w:rsidR="008A49A3" w:rsidRPr="00D66013" w:rsidRDefault="008A49A3" w:rsidP="008A49A3">
      <w:pPr>
        <w:widowControl w:val="0"/>
        <w:rPr>
          <w:sz w:val="2"/>
          <w:szCs w:val="2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3402"/>
        <w:gridCol w:w="2835"/>
        <w:gridCol w:w="1134"/>
        <w:gridCol w:w="4739"/>
      </w:tblGrid>
      <w:tr w:rsidR="008A49A3" w:rsidRPr="00D66013" w14:paraId="132C2056" w14:textId="77777777" w:rsidTr="009C2C9A">
        <w:trPr>
          <w:trHeight w:val="364"/>
          <w:tblHeader/>
        </w:trPr>
        <w:tc>
          <w:tcPr>
            <w:tcW w:w="14520" w:type="dxa"/>
            <w:gridSpan w:val="6"/>
            <w:shd w:val="clear" w:color="auto" w:fill="F2F2F2"/>
            <w:vAlign w:val="center"/>
          </w:tcPr>
          <w:p w14:paraId="52A15AFB" w14:textId="77777777" w:rsidR="008A49A3" w:rsidRPr="00D66013" w:rsidRDefault="008A49A3" w:rsidP="009C2C9A">
            <w:pPr>
              <w:widowControl w:val="0"/>
              <w:ind w:left="313" w:hanging="313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2.</w:t>
            </w:r>
            <w:r w:rsidRPr="00D66013">
              <w:rPr>
                <w:b/>
                <w:szCs w:val="24"/>
              </w:rPr>
              <w:tab/>
              <w:t xml:space="preserve">Programos turinio vertinimo kriterijai </w:t>
            </w:r>
          </w:p>
        </w:tc>
      </w:tr>
      <w:tr w:rsidR="008A49A3" w:rsidRPr="00D66013" w14:paraId="031E09D2" w14:textId="77777777" w:rsidTr="009C2C9A">
        <w:trPr>
          <w:trHeight w:val="364"/>
          <w:tblHeader/>
        </w:trPr>
        <w:tc>
          <w:tcPr>
            <w:tcW w:w="1701" w:type="dxa"/>
            <w:shd w:val="clear" w:color="auto" w:fill="F2F2F2"/>
            <w:vAlign w:val="center"/>
          </w:tcPr>
          <w:p w14:paraId="1EE12BDB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Vertinama sritis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F5C3545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F746132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Vertinimo kriterijai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EC19FCB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Galimi skirti balai ir vertinimo aprašymas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51C066A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Skiriami balai</w:t>
            </w:r>
          </w:p>
        </w:tc>
        <w:tc>
          <w:tcPr>
            <w:tcW w:w="4739" w:type="dxa"/>
            <w:shd w:val="clear" w:color="auto" w:fill="F2F2F2"/>
            <w:vAlign w:val="center"/>
          </w:tcPr>
          <w:p w14:paraId="3F2ED7EA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Pagrindimas</w:t>
            </w:r>
          </w:p>
        </w:tc>
      </w:tr>
      <w:tr w:rsidR="008A49A3" w:rsidRPr="00D66013" w14:paraId="01B6CC41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326B80A7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Programos vadovas ir vykdytojai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1334575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2.1.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6FC9298" w14:textId="77777777" w:rsidR="008A49A3" w:rsidRPr="00D66013" w:rsidRDefault="008A49A3" w:rsidP="009C2C9A">
            <w:pPr>
              <w:widowControl w:val="0"/>
              <w:rPr>
                <w:i/>
                <w:szCs w:val="24"/>
              </w:rPr>
            </w:pPr>
            <w:r w:rsidRPr="00D66013">
              <w:rPr>
                <w:szCs w:val="22"/>
              </w:rPr>
              <w:t xml:space="preserve">Ar turima programos vadovo ir pagrindinių vykdytojų patirtis ir kompetencija yra pakankamos numatytai programai sėkmingai įgyvendinti? 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29072B7" w14:textId="77777777" w:rsidR="008A49A3" w:rsidRDefault="008A49A3" w:rsidP="009C2C9A">
            <w:pPr>
              <w:widowControl w:val="0"/>
              <w:rPr>
                <w:b/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–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pakankama</w:t>
            </w:r>
          </w:p>
          <w:p w14:paraId="1A8D9160" w14:textId="77777777" w:rsidR="008A49A3" w:rsidRDefault="008A49A3" w:rsidP="009C2C9A">
            <w:pPr>
              <w:widowControl w:val="0"/>
              <w:rPr>
                <w:b/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– </w:t>
            </w:r>
            <w:r w:rsidRPr="00D66013">
              <w:rPr>
                <w:bCs/>
                <w:szCs w:val="22"/>
              </w:rPr>
              <w:t>iš dalies pakankama</w:t>
            </w:r>
          </w:p>
          <w:p w14:paraId="440EE0DF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rPr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pakankama</w:t>
            </w:r>
          </w:p>
        </w:tc>
        <w:tc>
          <w:tcPr>
            <w:tcW w:w="1134" w:type="dxa"/>
            <w:vAlign w:val="center"/>
          </w:tcPr>
          <w:p w14:paraId="09D5B26B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662A5975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31093A13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5CC6788F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Programos partneriai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50BE077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2.2.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3AF0FE4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Jei yra numatyti partneriai, ar jie prisidės prie kiekybinių ir kokybinių programos rodiklių pasiekimo?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E0195C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rPr>
                <w:bCs/>
                <w:szCs w:val="22"/>
              </w:rPr>
              <w:t>– nėra numatyti partneriai arba neprisidės</w:t>
            </w:r>
          </w:p>
          <w:p w14:paraId="3DDC38E1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1–2 </w:t>
            </w:r>
            <w:r w:rsidRPr="00D66013">
              <w:rPr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 arba ne visi partneriai prisidės</w:t>
            </w:r>
          </w:p>
          <w:p w14:paraId="447EE90E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svariai prisidės visi numatyti partneriai</w:t>
            </w:r>
          </w:p>
        </w:tc>
        <w:tc>
          <w:tcPr>
            <w:tcW w:w="1134" w:type="dxa"/>
            <w:vAlign w:val="center"/>
          </w:tcPr>
          <w:p w14:paraId="53BF8558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756B50D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0B788E98" w14:textId="77777777" w:rsidTr="009C2C9A">
        <w:trPr>
          <w:trHeight w:val="1417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4A05A905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Planuojamos veiklos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631EE8B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2.3.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4994082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numatytos veiklos yra efektyvios?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64C984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0 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efektyvios</w:t>
            </w:r>
          </w:p>
          <w:p w14:paraId="137B194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1–2 –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efektyvios</w:t>
            </w:r>
          </w:p>
          <w:p w14:paraId="7485ED84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efektyvios</w:t>
            </w:r>
          </w:p>
        </w:tc>
        <w:tc>
          <w:tcPr>
            <w:tcW w:w="1134" w:type="dxa"/>
            <w:vAlign w:val="center"/>
          </w:tcPr>
          <w:p w14:paraId="50F5E5A7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4780586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7D9C1E0B" w14:textId="77777777" w:rsidTr="009C2C9A">
        <w:trPr>
          <w:trHeight w:val="1417"/>
        </w:trPr>
        <w:tc>
          <w:tcPr>
            <w:tcW w:w="1701" w:type="dxa"/>
            <w:vMerge/>
            <w:shd w:val="clear" w:color="auto" w:fill="F2F2F2"/>
            <w:vAlign w:val="center"/>
          </w:tcPr>
          <w:p w14:paraId="2B031771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30A702B3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2.4.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21F4CCB" w14:textId="77777777" w:rsidR="008A49A3" w:rsidRPr="00D66013" w:rsidRDefault="008A49A3" w:rsidP="009C2C9A">
            <w:pPr>
              <w:widowControl w:val="0"/>
              <w:suppressAutoHyphens/>
              <w:textAlignment w:val="center"/>
              <w:rPr>
                <w:szCs w:val="24"/>
              </w:rPr>
            </w:pPr>
            <w:r w:rsidRPr="00D66013">
              <w:rPr>
                <w:szCs w:val="22"/>
              </w:rPr>
              <w:t>Ar numatytos veiklos realiai suplanuotos laike?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5D1D153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0 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suplanuotos</w:t>
            </w:r>
          </w:p>
          <w:p w14:paraId="6D58453A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1–2 –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suplanuotos</w:t>
            </w:r>
          </w:p>
          <w:p w14:paraId="6E64A75F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realiai</w:t>
            </w:r>
            <w:r>
              <w:rPr>
                <w:bCs/>
                <w:szCs w:val="22"/>
              </w:rPr>
              <w:t xml:space="preserve"> suplanuotos</w:t>
            </w:r>
          </w:p>
        </w:tc>
        <w:tc>
          <w:tcPr>
            <w:tcW w:w="1134" w:type="dxa"/>
            <w:vAlign w:val="center"/>
          </w:tcPr>
          <w:p w14:paraId="2675D788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11DA452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156BB693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69397844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lastRenderedPageBreak/>
              <w:t>Paraiška ir strateginiai dokumentai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CC7B4A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2.5.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46B20DE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suplanuotos veiklos gerina esamą pareiškėjo situaciją?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CD8E48D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–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 xml:space="preserve">gerina </w:t>
            </w:r>
          </w:p>
          <w:p w14:paraId="37C4D176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–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gerina</w:t>
            </w:r>
          </w:p>
          <w:p w14:paraId="14A46659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>
              <w:rPr>
                <w:b/>
                <w:bCs/>
                <w:szCs w:val="22"/>
              </w:rPr>
              <w:t>2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gerina</w:t>
            </w:r>
          </w:p>
        </w:tc>
        <w:tc>
          <w:tcPr>
            <w:tcW w:w="1134" w:type="dxa"/>
            <w:vAlign w:val="center"/>
          </w:tcPr>
          <w:p w14:paraId="01F72CF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283CD68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05465515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6047DAD2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Tikslai ir uždaviniai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FA29010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7D7B0C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 xml:space="preserve">Ar suformuluoti programos uždaviniai siejasi su išsikeltu tikslu?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E64EE8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nesisieja</w:t>
            </w:r>
          </w:p>
          <w:p w14:paraId="106DE211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</w:t>
            </w:r>
            <w:r w:rsidRPr="00D66013">
              <w:rPr>
                <w:bCs/>
                <w:szCs w:val="22"/>
              </w:rPr>
              <w:t>– iš dalies siejasi</w:t>
            </w:r>
          </w:p>
          <w:p w14:paraId="62865A19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2</w:t>
            </w:r>
            <w:r w:rsidRPr="00D66013">
              <w:rPr>
                <w:bCs/>
                <w:szCs w:val="22"/>
              </w:rPr>
              <w:t xml:space="preserve"> – uždaviniai aiškiai atspindi tikslą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3B6C90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  <w:vAlign w:val="center"/>
          </w:tcPr>
          <w:p w14:paraId="1DC0B757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5AE2F9A6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763ABD40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Rezultatai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67B2A0C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2.7.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08FA7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 xml:space="preserve">Ar formuluojant programos tikslą ir uždavinius, planuojant veiklas, rezultatus programoje numatytas realus kiekybinis ir kokybinis pokytis?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97E1EA5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rPr>
                <w:bCs/>
                <w:szCs w:val="22"/>
              </w:rPr>
              <w:t>– nenumatytas pokytis arba numatytas pokytis nėra realus</w:t>
            </w:r>
          </w:p>
          <w:p w14:paraId="366A7164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iš dalies</w:t>
            </w:r>
            <w:r>
              <w:rPr>
                <w:bCs/>
                <w:szCs w:val="22"/>
              </w:rPr>
              <w:t xml:space="preserve"> numatytas</w:t>
            </w:r>
          </w:p>
          <w:p w14:paraId="2C8CCDD0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realus pokytis yra numatytas ir pagrįstas</w:t>
            </w:r>
          </w:p>
        </w:tc>
        <w:tc>
          <w:tcPr>
            <w:tcW w:w="1134" w:type="dxa"/>
            <w:vAlign w:val="center"/>
          </w:tcPr>
          <w:p w14:paraId="30C07F27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63DAC5CB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5B0DFA69" w14:textId="77777777" w:rsidTr="009C2C9A">
        <w:trPr>
          <w:trHeight w:val="1417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50904DA4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Viešinimas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AFF5B7A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2.8.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1653B6D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programoje numatyta viešinimo priemonių įvairovė?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3A591D9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numatyta</w:t>
            </w:r>
          </w:p>
          <w:p w14:paraId="61D91616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1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numatyta</w:t>
            </w:r>
          </w:p>
          <w:p w14:paraId="6031252E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numatyta</w:t>
            </w:r>
          </w:p>
        </w:tc>
        <w:tc>
          <w:tcPr>
            <w:tcW w:w="1134" w:type="dxa"/>
            <w:vAlign w:val="center"/>
          </w:tcPr>
          <w:p w14:paraId="586C31B9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49BC6225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5C117EAB" w14:textId="77777777" w:rsidTr="009C2C9A">
        <w:trPr>
          <w:trHeight w:val="1417"/>
        </w:trPr>
        <w:tc>
          <w:tcPr>
            <w:tcW w:w="1701" w:type="dxa"/>
            <w:vMerge/>
            <w:shd w:val="clear" w:color="auto" w:fill="F2F2F2"/>
          </w:tcPr>
          <w:p w14:paraId="424C673C" w14:textId="77777777" w:rsidR="008A49A3" w:rsidRPr="00D66013" w:rsidRDefault="008A49A3" w:rsidP="009C2C9A">
            <w:pPr>
              <w:widowControl w:val="0"/>
              <w:jc w:val="both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08214184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2.9.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DB1AD3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 xml:space="preserve">Ar pasirinktos viešinimo priemonės yra aiškiai aprašytos ir efektyvios, siekiant numatomo poveikio?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6A1017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ne</w:t>
            </w:r>
            <w:r>
              <w:rPr>
                <w:bCs/>
                <w:szCs w:val="22"/>
              </w:rPr>
              <w:t>aiškiai aprašytos arba neefektyvios</w:t>
            </w:r>
          </w:p>
          <w:p w14:paraId="59C32DE4" w14:textId="77777777" w:rsidR="008A49A3" w:rsidRDefault="008A49A3" w:rsidP="009C2C9A">
            <w:pPr>
              <w:widowControl w:val="0"/>
              <w:rPr>
                <w:b/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aiškiai aprašytos ir efektyvios</w:t>
            </w:r>
          </w:p>
          <w:p w14:paraId="2FC46BFB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</w:t>
            </w:r>
            <w:r>
              <w:rPr>
                <w:bCs/>
                <w:szCs w:val="22"/>
              </w:rPr>
              <w:t>aiškiai aprašytos ir efektyvios</w:t>
            </w:r>
          </w:p>
        </w:tc>
        <w:tc>
          <w:tcPr>
            <w:tcW w:w="1134" w:type="dxa"/>
            <w:vAlign w:val="center"/>
          </w:tcPr>
          <w:p w14:paraId="1D6F4218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50475840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448755E6" w14:textId="77777777" w:rsidTr="009C2C9A">
        <w:trPr>
          <w:trHeight w:val="1417"/>
        </w:trPr>
        <w:tc>
          <w:tcPr>
            <w:tcW w:w="1701" w:type="dxa"/>
            <w:shd w:val="clear" w:color="auto" w:fill="F2F2F2"/>
            <w:vAlign w:val="center"/>
          </w:tcPr>
          <w:p w14:paraId="263543C9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lastRenderedPageBreak/>
              <w:t>Įsivertinimas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4762B71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2.10.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46D7B73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programos stiprybių, silpnybių, galimybių ir grėsmių analizė išsamiai aprašyta ir objektyvi?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725A5C0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išsamiai aprašyta arba neobjektyvi</w:t>
            </w:r>
          </w:p>
          <w:p w14:paraId="1A54685B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>2</w:t>
            </w:r>
            <w:r w:rsidRPr="00D66013">
              <w:rPr>
                <w:bCs/>
                <w:szCs w:val="22"/>
              </w:rPr>
              <w:t xml:space="preserve"> – iš dalies</w:t>
            </w:r>
            <w:r>
              <w:rPr>
                <w:bCs/>
                <w:szCs w:val="22"/>
              </w:rPr>
              <w:t xml:space="preserve"> išsamiai aprašyta ir neobjektyvi</w:t>
            </w:r>
          </w:p>
          <w:p w14:paraId="333427FA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 w:rsidRPr="00D66013">
              <w:rPr>
                <w:bCs/>
                <w:szCs w:val="22"/>
              </w:rPr>
              <w:t xml:space="preserve"> – išsamiai aprašyta ir objektyvi</w:t>
            </w:r>
          </w:p>
        </w:tc>
        <w:tc>
          <w:tcPr>
            <w:tcW w:w="1134" w:type="dxa"/>
            <w:vAlign w:val="center"/>
          </w:tcPr>
          <w:p w14:paraId="72EE6F25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402AC9A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1655EE05" w14:textId="77777777" w:rsidTr="009C2C9A">
        <w:trPr>
          <w:trHeight w:val="296"/>
        </w:trPr>
        <w:tc>
          <w:tcPr>
            <w:tcW w:w="5812" w:type="dxa"/>
            <w:gridSpan w:val="3"/>
            <w:shd w:val="clear" w:color="auto" w:fill="F2F2F2"/>
            <w:vAlign w:val="center"/>
          </w:tcPr>
          <w:p w14:paraId="16F73BEA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right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Iš viso: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5C22DF1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14:paraId="2569374A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507AE953" w14:textId="77777777" w:rsidR="008A49A3" w:rsidRPr="00D66013" w:rsidRDefault="008A49A3" w:rsidP="009C2C9A">
            <w:pPr>
              <w:widowControl w:val="0"/>
              <w:tabs>
                <w:tab w:val="left" w:pos="10260"/>
              </w:tabs>
              <w:rPr>
                <w:b/>
                <w:bCs/>
                <w:caps/>
                <w:szCs w:val="24"/>
              </w:rPr>
            </w:pPr>
          </w:p>
        </w:tc>
      </w:tr>
    </w:tbl>
    <w:p w14:paraId="7998F9A0" w14:textId="77777777" w:rsidR="008A49A3" w:rsidRPr="00D66013" w:rsidRDefault="008A49A3" w:rsidP="008A49A3">
      <w:pPr>
        <w:widowControl w:val="0"/>
        <w:shd w:val="clear" w:color="auto" w:fill="FFFFFF"/>
        <w:spacing w:after="360"/>
        <w:rPr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06"/>
        <w:gridCol w:w="2127"/>
        <w:gridCol w:w="1134"/>
        <w:gridCol w:w="6738"/>
      </w:tblGrid>
      <w:tr w:rsidR="008A49A3" w:rsidRPr="00D66013" w14:paraId="210B43ED" w14:textId="77777777" w:rsidTr="009C2C9A">
        <w:trPr>
          <w:trHeight w:val="358"/>
          <w:tblHeader/>
        </w:trPr>
        <w:tc>
          <w:tcPr>
            <w:tcW w:w="14535" w:type="dxa"/>
            <w:gridSpan w:val="5"/>
            <w:shd w:val="clear" w:color="auto" w:fill="F2F2F2"/>
            <w:vAlign w:val="center"/>
          </w:tcPr>
          <w:p w14:paraId="7CAD57B9" w14:textId="77777777" w:rsidR="008A49A3" w:rsidRPr="00D66013" w:rsidRDefault="008A49A3" w:rsidP="009C2C9A">
            <w:pPr>
              <w:widowControl w:val="0"/>
              <w:ind w:left="313" w:hanging="345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3.</w:t>
            </w:r>
            <w:r w:rsidRPr="00D66013">
              <w:rPr>
                <w:b/>
                <w:szCs w:val="24"/>
              </w:rPr>
              <w:tab/>
              <w:t>Lėšų planavimo vertinimo kriterijai</w:t>
            </w:r>
          </w:p>
        </w:tc>
      </w:tr>
      <w:tr w:rsidR="008A49A3" w:rsidRPr="00D66013" w14:paraId="23A1B76D" w14:textId="77777777" w:rsidTr="009C2C9A">
        <w:trPr>
          <w:trHeight w:val="602"/>
          <w:tblHeader/>
        </w:trPr>
        <w:tc>
          <w:tcPr>
            <w:tcW w:w="630" w:type="dxa"/>
            <w:shd w:val="clear" w:color="auto" w:fill="F2F2F2"/>
            <w:vAlign w:val="center"/>
          </w:tcPr>
          <w:p w14:paraId="4839AE58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Eil. Nr.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67E2383D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Lėšų planavimo vertinimo kriterijai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6C9466EE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Galimi skirti balai ir vertinimo aprašymas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3DB272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Skiriami balai</w:t>
            </w:r>
          </w:p>
        </w:tc>
        <w:tc>
          <w:tcPr>
            <w:tcW w:w="6738" w:type="dxa"/>
            <w:shd w:val="clear" w:color="auto" w:fill="FFFFFF"/>
            <w:vAlign w:val="center"/>
          </w:tcPr>
          <w:p w14:paraId="1DF38E2B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Pagrindimas</w:t>
            </w:r>
          </w:p>
        </w:tc>
      </w:tr>
      <w:tr w:rsidR="008A49A3" w:rsidRPr="00D66013" w14:paraId="35878B0E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0E06A618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3.1.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301EA3DD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programai įgyvendinti reikalingų lėšų planavimas atitinka Nuostatuose nurodytus reikalavimus?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22811128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atitinka</w:t>
            </w:r>
          </w:p>
          <w:p w14:paraId="4C7BE407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atitinka</w:t>
            </w:r>
          </w:p>
          <w:p w14:paraId="47E7B8BC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atitinka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A6D61F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5E712439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4AE243E7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2BEE6497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3.2.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7395B9C9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  <w:r w:rsidRPr="00D66013">
              <w:rPr>
                <w:szCs w:val="22"/>
              </w:rPr>
              <w:t>Ar prašomos lėšos aiškiai įvardytos ir detalizuotos?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5205586B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  <w:r>
              <w:rPr>
                <w:bCs/>
                <w:szCs w:val="22"/>
              </w:rPr>
              <w:t>aiškiai įvardytos ar detalizuotos</w:t>
            </w:r>
          </w:p>
          <w:p w14:paraId="321DD936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  <w:r>
              <w:rPr>
                <w:bCs/>
                <w:szCs w:val="22"/>
              </w:rPr>
              <w:t xml:space="preserve"> </w:t>
            </w:r>
            <w:r w:rsidRPr="00D66013">
              <w:rPr>
                <w:szCs w:val="22"/>
              </w:rPr>
              <w:t>aiškiai įvardytos ir detalizuotos</w:t>
            </w:r>
          </w:p>
          <w:p w14:paraId="3E22CC60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szCs w:val="22"/>
              </w:rPr>
              <w:t>aiškiai įvardytos ir detalizuotos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075DF5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2DAC6D1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268EB954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6553DD5E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lastRenderedPageBreak/>
              <w:t>3.3.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5D6040EE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  <w:r w:rsidRPr="00D66013">
              <w:rPr>
                <w:szCs w:val="24"/>
              </w:rPr>
              <w:t>Ar prašomos lėšos bus naudojamos efektyviai?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50A7C5D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</w:p>
          <w:p w14:paraId="4F5EECEE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iš dalies</w:t>
            </w:r>
          </w:p>
          <w:p w14:paraId="07B4360A" w14:textId="77777777" w:rsidR="008A49A3" w:rsidRPr="00D66013" w:rsidRDefault="008A49A3" w:rsidP="009C2C9A">
            <w:pPr>
              <w:widowControl w:val="0"/>
              <w:rPr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taip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89CD5D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6C98374F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239657D4" w14:textId="77777777" w:rsidTr="009C2C9A">
        <w:trPr>
          <w:trHeight w:val="1191"/>
        </w:trPr>
        <w:tc>
          <w:tcPr>
            <w:tcW w:w="630" w:type="dxa"/>
            <w:shd w:val="clear" w:color="auto" w:fill="F2F2F2"/>
            <w:vAlign w:val="center"/>
          </w:tcPr>
          <w:p w14:paraId="4C688715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2"/>
              </w:rPr>
              <w:t>3.4.</w:t>
            </w:r>
          </w:p>
        </w:tc>
        <w:tc>
          <w:tcPr>
            <w:tcW w:w="3906" w:type="dxa"/>
            <w:shd w:val="clear" w:color="auto" w:fill="F2F2F2"/>
            <w:vAlign w:val="center"/>
          </w:tcPr>
          <w:p w14:paraId="611319FA" w14:textId="77777777" w:rsidR="008A49A3" w:rsidRPr="00D66013" w:rsidRDefault="008A49A3" w:rsidP="009C2C9A">
            <w:pPr>
              <w:widowControl w:val="0"/>
              <w:tabs>
                <w:tab w:val="left" w:pos="1047"/>
              </w:tabs>
              <w:rPr>
                <w:szCs w:val="24"/>
              </w:rPr>
            </w:pPr>
            <w:r w:rsidRPr="00D66013">
              <w:rPr>
                <w:szCs w:val="22"/>
              </w:rPr>
              <w:t>Ar lėšos, kurių reikia programai įgyvendinti, yra tiesiogiai susijusios su planuojamomis vykdyti veiklomis?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34D8747F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 xml:space="preserve">0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ne</w:t>
            </w:r>
          </w:p>
          <w:p w14:paraId="6EF9FC75" w14:textId="77777777" w:rsidR="008A49A3" w:rsidRDefault="008A49A3" w:rsidP="009C2C9A">
            <w:pPr>
              <w:widowControl w:val="0"/>
              <w:rPr>
                <w:bCs/>
                <w:szCs w:val="22"/>
              </w:rPr>
            </w:pPr>
            <w:r w:rsidRPr="00D66013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2 </w:t>
            </w:r>
            <w:r w:rsidRPr="00D66013">
              <w:t>–</w:t>
            </w:r>
            <w:r w:rsidRPr="00D66013">
              <w:rPr>
                <w:bCs/>
                <w:szCs w:val="22"/>
              </w:rPr>
              <w:t xml:space="preserve"> iš dalies</w:t>
            </w:r>
          </w:p>
          <w:p w14:paraId="075709EC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2"/>
              </w:rPr>
              <w:t>3</w:t>
            </w:r>
            <w:r>
              <w:rPr>
                <w:b/>
                <w:bCs/>
                <w:szCs w:val="22"/>
              </w:rPr>
              <w:t>–</w:t>
            </w:r>
            <w:r w:rsidRPr="00D66013">
              <w:rPr>
                <w:b/>
                <w:bCs/>
                <w:szCs w:val="22"/>
              </w:rPr>
              <w:t xml:space="preserve">4 </w:t>
            </w:r>
            <w:r w:rsidRPr="00D66013">
              <w:t>–</w:t>
            </w:r>
            <w:r w:rsidRPr="00D66013">
              <w:rPr>
                <w:b/>
                <w:bCs/>
                <w:szCs w:val="22"/>
              </w:rPr>
              <w:t xml:space="preserve"> </w:t>
            </w:r>
            <w:r w:rsidRPr="00D66013">
              <w:rPr>
                <w:bCs/>
                <w:szCs w:val="22"/>
              </w:rPr>
              <w:t>taip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244820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57EFBF9A" w14:textId="77777777" w:rsidR="008A49A3" w:rsidRPr="00D66013" w:rsidRDefault="008A49A3" w:rsidP="009C2C9A">
            <w:pPr>
              <w:widowControl w:val="0"/>
              <w:rPr>
                <w:szCs w:val="24"/>
              </w:rPr>
            </w:pPr>
          </w:p>
        </w:tc>
      </w:tr>
      <w:tr w:rsidR="008A49A3" w:rsidRPr="00D66013" w14:paraId="3A08AC09" w14:textId="77777777" w:rsidTr="009C2C9A">
        <w:trPr>
          <w:trHeight w:val="245"/>
        </w:trPr>
        <w:tc>
          <w:tcPr>
            <w:tcW w:w="4536" w:type="dxa"/>
            <w:gridSpan w:val="2"/>
            <w:shd w:val="clear" w:color="auto" w:fill="F2F2F2"/>
            <w:vAlign w:val="center"/>
          </w:tcPr>
          <w:p w14:paraId="59B43489" w14:textId="77777777" w:rsidR="008A49A3" w:rsidRPr="00D66013" w:rsidRDefault="008A49A3" w:rsidP="009C2C9A">
            <w:pPr>
              <w:widowControl w:val="0"/>
              <w:jc w:val="right"/>
              <w:rPr>
                <w:szCs w:val="24"/>
              </w:rPr>
            </w:pPr>
            <w:r w:rsidRPr="00D66013">
              <w:rPr>
                <w:b/>
                <w:szCs w:val="22"/>
              </w:rPr>
              <w:t>Iš viso: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71504169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EA4A96" w14:textId="77777777" w:rsidR="008A49A3" w:rsidRPr="00D66013" w:rsidRDefault="008A49A3" w:rsidP="009C2C9A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38" w:type="dxa"/>
            <w:shd w:val="clear" w:color="auto" w:fill="FFFFFF"/>
            <w:vAlign w:val="center"/>
          </w:tcPr>
          <w:p w14:paraId="6D3C36A1" w14:textId="77777777" w:rsidR="008A49A3" w:rsidRPr="00D66013" w:rsidRDefault="008A49A3" w:rsidP="009C2C9A">
            <w:pPr>
              <w:widowControl w:val="0"/>
              <w:rPr>
                <w:b/>
                <w:bCs/>
                <w:szCs w:val="24"/>
              </w:rPr>
            </w:pPr>
          </w:p>
        </w:tc>
      </w:tr>
    </w:tbl>
    <w:p w14:paraId="79BC9E52" w14:textId="77777777" w:rsidR="008A49A3" w:rsidRPr="00D66013" w:rsidRDefault="008A49A3" w:rsidP="008A49A3">
      <w:pPr>
        <w:widowControl w:val="0"/>
        <w:spacing w:after="240"/>
        <w:jc w:val="both"/>
        <w:rPr>
          <w:szCs w:val="24"/>
        </w:rPr>
      </w:pPr>
      <w:r w:rsidRPr="00D66013">
        <w:rPr>
          <w:szCs w:val="24"/>
        </w:rPr>
        <w:t>Nuo 21 iki 42 balų – paraiška remtina, mažiau nei 21 balas – paraiška atmestina.</w:t>
      </w: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3546"/>
        <w:gridCol w:w="3546"/>
      </w:tblGrid>
      <w:tr w:rsidR="008A49A3" w:rsidRPr="00D66013" w14:paraId="0F23E9D6" w14:textId="77777777" w:rsidTr="009C2C9A">
        <w:tc>
          <w:tcPr>
            <w:tcW w:w="7428" w:type="dxa"/>
            <w:vMerge w:val="restart"/>
            <w:shd w:val="clear" w:color="auto" w:fill="F2F2F2"/>
            <w:vAlign w:val="center"/>
          </w:tcPr>
          <w:p w14:paraId="5412B3D0" w14:textId="77777777" w:rsidR="008A49A3" w:rsidRPr="00D66013" w:rsidRDefault="008A49A3" w:rsidP="009C2C9A">
            <w:pPr>
              <w:widowControl w:val="0"/>
              <w:rPr>
                <w:sz w:val="28"/>
                <w:szCs w:val="24"/>
              </w:rPr>
            </w:pPr>
            <w:r w:rsidRPr="00D66013">
              <w:rPr>
                <w:b/>
                <w:szCs w:val="22"/>
              </w:rPr>
              <w:t>Iš viso balų už programos turinio ir lėšų planavimo įvertinimą</w:t>
            </w:r>
          </w:p>
        </w:tc>
        <w:tc>
          <w:tcPr>
            <w:tcW w:w="3546" w:type="dxa"/>
            <w:shd w:val="clear" w:color="auto" w:fill="F2F2F2"/>
            <w:vAlign w:val="center"/>
          </w:tcPr>
          <w:p w14:paraId="6C890E7F" w14:textId="77777777" w:rsidR="008A49A3" w:rsidRPr="00D66013" w:rsidRDefault="008A49A3" w:rsidP="009C2C9A">
            <w:pPr>
              <w:widowControl w:val="0"/>
              <w:jc w:val="center"/>
              <w:rPr>
                <w:b/>
                <w:sz w:val="28"/>
                <w:szCs w:val="24"/>
              </w:rPr>
            </w:pPr>
            <w:r w:rsidRPr="00D66013">
              <w:rPr>
                <w:b/>
                <w:szCs w:val="22"/>
              </w:rPr>
              <w:t>Galimi skirti balai</w:t>
            </w:r>
          </w:p>
        </w:tc>
        <w:tc>
          <w:tcPr>
            <w:tcW w:w="3546" w:type="dxa"/>
            <w:shd w:val="clear" w:color="auto" w:fill="FFFFFF"/>
            <w:vAlign w:val="center"/>
          </w:tcPr>
          <w:p w14:paraId="60FE1978" w14:textId="77777777" w:rsidR="008A49A3" w:rsidRPr="00D66013" w:rsidRDefault="008A49A3" w:rsidP="009C2C9A">
            <w:pPr>
              <w:widowControl w:val="0"/>
              <w:jc w:val="center"/>
              <w:rPr>
                <w:sz w:val="28"/>
                <w:szCs w:val="24"/>
              </w:rPr>
            </w:pPr>
            <w:r w:rsidRPr="00D66013">
              <w:rPr>
                <w:b/>
                <w:szCs w:val="22"/>
              </w:rPr>
              <w:t>Skiriami balai</w:t>
            </w:r>
          </w:p>
        </w:tc>
      </w:tr>
      <w:tr w:rsidR="008A49A3" w:rsidRPr="00D66013" w14:paraId="2855813D" w14:textId="77777777" w:rsidTr="009C2C9A">
        <w:trPr>
          <w:trHeight w:val="242"/>
        </w:trPr>
        <w:tc>
          <w:tcPr>
            <w:tcW w:w="7428" w:type="dxa"/>
            <w:vMerge/>
            <w:shd w:val="clear" w:color="auto" w:fill="F2F2F2"/>
          </w:tcPr>
          <w:p w14:paraId="6FCE7707" w14:textId="77777777" w:rsidR="008A49A3" w:rsidRPr="00D66013" w:rsidRDefault="008A49A3" w:rsidP="009C2C9A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3546" w:type="dxa"/>
            <w:shd w:val="clear" w:color="auto" w:fill="F2F2F2"/>
            <w:vAlign w:val="center"/>
          </w:tcPr>
          <w:p w14:paraId="5EB941E6" w14:textId="77777777" w:rsidR="008A49A3" w:rsidRPr="00D66013" w:rsidRDefault="008A49A3" w:rsidP="009C2C9A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42</w:t>
            </w:r>
          </w:p>
        </w:tc>
        <w:tc>
          <w:tcPr>
            <w:tcW w:w="3546" w:type="dxa"/>
            <w:shd w:val="clear" w:color="auto" w:fill="FFFFFF"/>
            <w:vAlign w:val="center"/>
          </w:tcPr>
          <w:p w14:paraId="0422063A" w14:textId="77777777" w:rsidR="008A49A3" w:rsidRPr="00D66013" w:rsidRDefault="008A49A3" w:rsidP="009C2C9A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734BD467" w14:textId="77777777" w:rsidR="008A49A3" w:rsidRPr="00D66013" w:rsidRDefault="008A49A3" w:rsidP="008A49A3">
      <w:pPr>
        <w:widowControl w:val="0"/>
        <w:rPr>
          <w:szCs w:val="22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0692"/>
      </w:tblGrid>
      <w:tr w:rsidR="008A49A3" w:rsidRPr="00D66013" w14:paraId="388AB080" w14:textId="77777777" w:rsidTr="009C2C9A">
        <w:trPr>
          <w:trHeight w:val="2211"/>
        </w:trPr>
        <w:tc>
          <w:tcPr>
            <w:tcW w:w="3828" w:type="dxa"/>
            <w:shd w:val="clear" w:color="auto" w:fill="F2F2F2"/>
            <w:vAlign w:val="center"/>
          </w:tcPr>
          <w:p w14:paraId="3F206C0E" w14:textId="77777777" w:rsidR="008A49A3" w:rsidRPr="00D66013" w:rsidRDefault="008A49A3" w:rsidP="009C2C9A">
            <w:pPr>
              <w:widowControl w:val="0"/>
              <w:ind w:right="-708"/>
              <w:rPr>
                <w:b/>
                <w:szCs w:val="24"/>
              </w:rPr>
            </w:pPr>
            <w:r w:rsidRPr="00D66013">
              <w:rPr>
                <w:b/>
                <w:szCs w:val="22"/>
              </w:rPr>
              <w:t>Rekomenduojama skirti lėšų suma programai įgyvendinti, siūlymo pagrindimas</w:t>
            </w:r>
          </w:p>
        </w:tc>
        <w:tc>
          <w:tcPr>
            <w:tcW w:w="10692" w:type="dxa"/>
            <w:shd w:val="clear" w:color="auto" w:fill="FFFFFF"/>
            <w:vAlign w:val="center"/>
          </w:tcPr>
          <w:p w14:paraId="59DE19A5" w14:textId="77777777" w:rsidR="008A49A3" w:rsidRPr="00D66013" w:rsidRDefault="008A49A3" w:rsidP="009C2C9A">
            <w:pPr>
              <w:widowControl w:val="0"/>
              <w:rPr>
                <w:szCs w:val="22"/>
              </w:rPr>
            </w:pPr>
          </w:p>
        </w:tc>
      </w:tr>
    </w:tbl>
    <w:p w14:paraId="3BA1E502" w14:textId="77777777" w:rsidR="008A49A3" w:rsidRPr="00D66013" w:rsidRDefault="008A49A3" w:rsidP="008A49A3">
      <w:pPr>
        <w:widowControl w:val="0"/>
        <w:rPr>
          <w:sz w:val="2"/>
          <w:szCs w:val="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8A49A3" w:rsidRPr="00D66013" w14:paraId="7B2738FB" w14:textId="77777777" w:rsidTr="009C2C9A">
        <w:trPr>
          <w:trHeight w:val="2378"/>
        </w:trPr>
        <w:tc>
          <w:tcPr>
            <w:tcW w:w="14459" w:type="dxa"/>
            <w:shd w:val="clear" w:color="auto" w:fill="FFFFFF"/>
          </w:tcPr>
          <w:p w14:paraId="4CDB54A5" w14:textId="77777777" w:rsidR="008A49A3" w:rsidRPr="00D66013" w:rsidRDefault="008A49A3" w:rsidP="009C2C9A">
            <w:pPr>
              <w:widowControl w:val="0"/>
              <w:rPr>
                <w:b/>
                <w:sz w:val="28"/>
                <w:szCs w:val="24"/>
              </w:rPr>
            </w:pPr>
            <w:r w:rsidRPr="00D66013">
              <w:rPr>
                <w:b/>
                <w:szCs w:val="22"/>
              </w:rPr>
              <w:lastRenderedPageBreak/>
              <w:t xml:space="preserve">Vertintojo pastabos, komentarai, nuomonė apie programą, pareiškėją, išskiriant programos pranašumus ir trūkumus, tobulinimo siūlymai </w:t>
            </w:r>
          </w:p>
          <w:p w14:paraId="154B0C65" w14:textId="77777777" w:rsidR="008A49A3" w:rsidRPr="00D66013" w:rsidRDefault="008A49A3" w:rsidP="009C2C9A">
            <w:pPr>
              <w:widowControl w:val="0"/>
              <w:rPr>
                <w:iCs/>
                <w:szCs w:val="24"/>
              </w:rPr>
            </w:pPr>
            <w:r w:rsidRPr="00D66013">
              <w:t>(ne daugiau kaip 300 žodžių)</w:t>
            </w:r>
          </w:p>
        </w:tc>
      </w:tr>
    </w:tbl>
    <w:p w14:paraId="2AC20187" w14:textId="77777777" w:rsidR="008A49A3" w:rsidRPr="00D66013" w:rsidRDefault="008A49A3" w:rsidP="008A49A3">
      <w:pPr>
        <w:widowControl w:val="0"/>
        <w:spacing w:after="120"/>
        <w:rPr>
          <w:sz w:val="22"/>
          <w:szCs w:val="22"/>
        </w:rPr>
      </w:pPr>
    </w:p>
    <w:p w14:paraId="6FC153C2" w14:textId="77777777" w:rsidR="008A49A3" w:rsidRPr="00D66013" w:rsidRDefault="008A49A3" w:rsidP="008A49A3">
      <w:pPr>
        <w:widowControl w:val="0"/>
        <w:spacing w:after="240"/>
        <w:rPr>
          <w:vanish/>
          <w:sz w:val="22"/>
          <w:szCs w:val="22"/>
        </w:rPr>
      </w:pPr>
    </w:p>
    <w:p w14:paraId="66B730C3" w14:textId="77777777" w:rsidR="008A49A3" w:rsidRPr="00D66013" w:rsidRDefault="008A49A3" w:rsidP="008A49A3">
      <w:pPr>
        <w:widowControl w:val="0"/>
        <w:rPr>
          <w:sz w:val="20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195"/>
        <w:gridCol w:w="4536"/>
      </w:tblGrid>
      <w:tr w:rsidR="008A49A3" w:rsidRPr="00D66013" w14:paraId="7C1B4AEA" w14:textId="77777777" w:rsidTr="009C2C9A">
        <w:trPr>
          <w:trHeight w:val="20"/>
        </w:trPr>
        <w:tc>
          <w:tcPr>
            <w:tcW w:w="3284" w:type="dxa"/>
          </w:tcPr>
          <w:p w14:paraId="1CD68946" w14:textId="77777777" w:rsidR="008A49A3" w:rsidRPr="00D66013" w:rsidRDefault="008A49A3" w:rsidP="009C2C9A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</w:p>
        </w:tc>
        <w:tc>
          <w:tcPr>
            <w:tcW w:w="4195" w:type="dxa"/>
            <w:vAlign w:val="center"/>
          </w:tcPr>
          <w:p w14:paraId="6D5D1380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626" w:type="dxa"/>
            <w:vAlign w:val="center"/>
          </w:tcPr>
          <w:p w14:paraId="26C203DF" w14:textId="77777777" w:rsidR="008A49A3" w:rsidRPr="00D66013" w:rsidRDefault="008A49A3" w:rsidP="009C2C9A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____________________________________</w:t>
            </w:r>
          </w:p>
        </w:tc>
      </w:tr>
      <w:tr w:rsidR="008A49A3" w:rsidRPr="00D66013" w14:paraId="72E0E047" w14:textId="77777777" w:rsidTr="009C2C9A">
        <w:trPr>
          <w:trHeight w:val="20"/>
        </w:trPr>
        <w:tc>
          <w:tcPr>
            <w:tcW w:w="3284" w:type="dxa"/>
          </w:tcPr>
          <w:p w14:paraId="3E15E918" w14:textId="77777777" w:rsidR="008A49A3" w:rsidRPr="00D66013" w:rsidRDefault="008A49A3" w:rsidP="009C2C9A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14:paraId="699C21BF" w14:textId="77777777" w:rsidR="008A49A3" w:rsidRPr="00D66013" w:rsidRDefault="008A49A3" w:rsidP="009C2C9A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626" w:type="dxa"/>
            <w:vAlign w:val="center"/>
          </w:tcPr>
          <w:p w14:paraId="25C78909" w14:textId="77777777" w:rsidR="008A49A3" w:rsidRPr="00D66013" w:rsidRDefault="008A49A3" w:rsidP="009C2C9A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380904F8" w14:textId="77777777" w:rsidR="0098651E" w:rsidRDefault="0098651E"/>
    <w:sectPr w:rsidR="0098651E" w:rsidSect="008A49A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3"/>
    <w:rsid w:val="00187A30"/>
    <w:rsid w:val="005624DA"/>
    <w:rsid w:val="006A42B2"/>
    <w:rsid w:val="008A49A3"/>
    <w:rsid w:val="009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53AC"/>
  <w15:docId w15:val="{3DF2D917-EC6C-4900-9DA5-88C6467E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Loreta Kaškelienė</cp:lastModifiedBy>
  <cp:revision>2</cp:revision>
  <dcterms:created xsi:type="dcterms:W3CDTF">2022-01-25T11:27:00Z</dcterms:created>
  <dcterms:modified xsi:type="dcterms:W3CDTF">2022-01-25T11:27:00Z</dcterms:modified>
</cp:coreProperties>
</file>