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FD28" w14:textId="77777777" w:rsidR="008F5137" w:rsidRDefault="008F5137">
      <w:pPr>
        <w:tabs>
          <w:tab w:val="center" w:pos="4819"/>
          <w:tab w:val="right" w:pos="9638"/>
        </w:tabs>
      </w:pPr>
      <w:bookmarkStart w:id="0" w:name="_GoBack"/>
      <w:bookmarkEnd w:id="0"/>
    </w:p>
    <w:p w14:paraId="0225CEF0" w14:textId="34CB9024" w:rsidR="008F5137" w:rsidRDefault="00E1179F">
      <w:pPr>
        <w:ind w:left="5184"/>
      </w:pPr>
      <w:r>
        <w:rPr>
          <w:lang w:eastAsia="lt-LT"/>
        </w:rPr>
        <w:t>Sveikatos priežiūros kokybės ir efektyvumo didinimo</w:t>
      </w:r>
      <w:r>
        <w:rPr>
          <w:b/>
          <w:bCs/>
          <w:lang w:eastAsia="lt-LT"/>
        </w:rPr>
        <w:t xml:space="preserve"> </w:t>
      </w:r>
      <w:r>
        <w:rPr>
          <w:lang w:eastAsia="lt-LT"/>
        </w:rPr>
        <w:t xml:space="preserve">plėtros programos  pažangos priemonės </w:t>
      </w:r>
      <w:r w:rsidR="000277BE">
        <w:rPr>
          <w:lang w:eastAsia="lt-LT"/>
        </w:rPr>
        <w:t xml:space="preserve">Nr. </w:t>
      </w:r>
      <w:r>
        <w:rPr>
          <w:lang w:eastAsia="lt-LT"/>
        </w:rPr>
        <w:t>11-002-02-11-01 „Gerinti sveikatos priežiūros paslaugų kokybę ir prieinamumą“</w:t>
      </w:r>
      <w:r>
        <w:t xml:space="preserve"> projekto </w:t>
      </w:r>
      <w:r>
        <w:rPr>
          <w:bCs/>
        </w:rPr>
        <w:t>„</w:t>
      </w:r>
      <w:r w:rsidR="00CF46DB">
        <w:rPr>
          <w:bCs/>
        </w:rPr>
        <w:t>Paliatyviosios pagalbos dienos centro įrengimas ir slaugos paslaugas namuose teikiančių komandų aprūpinimas įranga Panevėžio mieste</w:t>
      </w:r>
      <w:r>
        <w:rPr>
          <w:bCs/>
        </w:rPr>
        <w:t>“</w:t>
      </w:r>
      <w:r>
        <w:t xml:space="preserve"> partnerių atrankos tvarkos aprašo </w:t>
      </w:r>
    </w:p>
    <w:p w14:paraId="7F8073C6" w14:textId="460BF286" w:rsidR="008F5137" w:rsidRDefault="00AE6BA6">
      <w:pPr>
        <w:ind w:left="5184"/>
        <w:rPr>
          <w:szCs w:val="24"/>
          <w:lang w:val="pt-BR"/>
        </w:rPr>
      </w:pPr>
      <w:r>
        <w:rPr>
          <w:rFonts w:eastAsia="Lucida Sans Unicode"/>
          <w:kern w:val="1"/>
          <w:szCs w:val="24"/>
          <w:lang w:val="pt-BR"/>
        </w:rPr>
        <w:t>5</w:t>
      </w:r>
      <w:r w:rsidR="00E1179F">
        <w:rPr>
          <w:rFonts w:eastAsia="Lucida Sans Unicode"/>
          <w:kern w:val="1"/>
          <w:szCs w:val="24"/>
          <w:lang w:val="pt-BR"/>
        </w:rPr>
        <w:t xml:space="preserve"> priedas </w:t>
      </w:r>
    </w:p>
    <w:p w14:paraId="7DE661AC" w14:textId="77777777" w:rsidR="008F5137" w:rsidRDefault="008F5137">
      <w:pPr>
        <w:jc w:val="right"/>
      </w:pPr>
    </w:p>
    <w:p w14:paraId="0A3E063D" w14:textId="77777777" w:rsidR="008F5137" w:rsidRDefault="008F5137"/>
    <w:p w14:paraId="0882044A" w14:textId="77777777" w:rsidR="008F5137" w:rsidRDefault="00E1179F">
      <w:pPr>
        <w:ind w:left="2160" w:hanging="2160"/>
        <w:jc w:val="center"/>
        <w:rPr>
          <w:b/>
          <w:bCs/>
        </w:rPr>
      </w:pPr>
      <w:r>
        <w:rPr>
          <w:b/>
          <w:bCs/>
        </w:rPr>
        <w:t>(Paraiškos kokybės vertinimo lentelės forma)</w:t>
      </w:r>
    </w:p>
    <w:p w14:paraId="7EEB5236" w14:textId="77777777" w:rsidR="008F5137" w:rsidRDefault="008F5137">
      <w:pPr>
        <w:ind w:left="2160" w:hanging="2160"/>
        <w:jc w:val="center"/>
        <w:rPr>
          <w:b/>
          <w:bCs/>
        </w:rPr>
      </w:pPr>
    </w:p>
    <w:p w14:paraId="24BDDED3" w14:textId="77777777" w:rsidR="008F5137" w:rsidRDefault="00E1179F">
      <w:pPr>
        <w:ind w:left="2160" w:hanging="2160"/>
        <w:jc w:val="center"/>
        <w:rPr>
          <w:b/>
          <w:bCs/>
        </w:rPr>
      </w:pPr>
      <w:r>
        <w:rPr>
          <w:b/>
        </w:rPr>
        <w:t>PARAIŠKOS KOKYBĖS VERTINIMO LENTELĖ</w:t>
      </w:r>
    </w:p>
    <w:p w14:paraId="231A0C36" w14:textId="77777777" w:rsidR="008F5137" w:rsidRDefault="008F5137">
      <w:pPr>
        <w:jc w:val="center"/>
        <w:rPr>
          <w:b/>
        </w:rPr>
      </w:pPr>
    </w:p>
    <w:p w14:paraId="39533900" w14:textId="77777777" w:rsidR="008F5137" w:rsidRDefault="008F5137">
      <w:pPr>
        <w:jc w:val="center"/>
        <w:rPr>
          <w:b/>
        </w:rPr>
      </w:pPr>
    </w:p>
    <w:p w14:paraId="48BE967B" w14:textId="653AFA86" w:rsidR="008F5137" w:rsidRDefault="00E1179F">
      <w:r>
        <w:t xml:space="preserve">Vertinamas </w:t>
      </w:r>
      <w:r w:rsidR="000277BE">
        <w:t>p</w:t>
      </w:r>
      <w:r>
        <w:t>areiškėjas___________________________________________________________________________________________________</w:t>
      </w:r>
    </w:p>
    <w:p w14:paraId="529FD296" w14:textId="77777777" w:rsidR="008F5137" w:rsidRDefault="00E1179F">
      <w:pPr>
        <w:ind w:firstLine="851"/>
        <w:jc w:val="center"/>
        <w:rPr>
          <w:i/>
          <w:iCs/>
          <w:sz w:val="20"/>
        </w:rPr>
      </w:pPr>
      <w:r>
        <w:rPr>
          <w:i/>
          <w:iCs/>
          <w:sz w:val="20"/>
        </w:rPr>
        <w:t>(paraišką pateikusios įstaigos pavadinimas, privataus juridinio ar fizinio asmens duomenys)</w:t>
      </w:r>
    </w:p>
    <w:p w14:paraId="585E9F87" w14:textId="77777777" w:rsidR="008F5137" w:rsidRDefault="008F5137">
      <w:pPr>
        <w:rPr>
          <w:sz w:val="20"/>
        </w:rPr>
      </w:pPr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835"/>
        <w:gridCol w:w="3827"/>
        <w:gridCol w:w="1984"/>
        <w:gridCol w:w="3745"/>
      </w:tblGrid>
      <w:tr w:rsidR="008F5137" w14:paraId="450A3426" w14:textId="77777777" w:rsidTr="00505F4A">
        <w:trPr>
          <w:trHeight w:val="765"/>
        </w:trPr>
        <w:tc>
          <w:tcPr>
            <w:tcW w:w="2689" w:type="dxa"/>
          </w:tcPr>
          <w:p w14:paraId="41D53CDD" w14:textId="5390DE11" w:rsidR="008F5137" w:rsidRDefault="00E1179F" w:rsidP="00505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Vertinimo kriterijai</w:t>
            </w:r>
          </w:p>
        </w:tc>
        <w:tc>
          <w:tcPr>
            <w:tcW w:w="2835" w:type="dxa"/>
          </w:tcPr>
          <w:p w14:paraId="2C8CBE82" w14:textId="77777777" w:rsidR="008F5137" w:rsidRDefault="00E117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Vertinimo kriterijų aspektai</w:t>
            </w:r>
          </w:p>
        </w:tc>
        <w:tc>
          <w:tcPr>
            <w:tcW w:w="9556" w:type="dxa"/>
            <w:gridSpan w:val="3"/>
          </w:tcPr>
          <w:p w14:paraId="5D2A9104" w14:textId="1B48D144" w:rsidR="008F5137" w:rsidRDefault="00E1179F" w:rsidP="00505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Atrankos privalomų reikalavimų ir papildomų kriterijų vertinimas</w:t>
            </w:r>
          </w:p>
        </w:tc>
      </w:tr>
      <w:tr w:rsidR="008F5137" w14:paraId="3A77E3C9" w14:textId="77777777">
        <w:trPr>
          <w:trHeight w:val="415"/>
        </w:trPr>
        <w:tc>
          <w:tcPr>
            <w:tcW w:w="15080" w:type="dxa"/>
            <w:gridSpan w:val="5"/>
          </w:tcPr>
          <w:p w14:paraId="337F6CA6" w14:textId="77777777" w:rsidR="008F5137" w:rsidRDefault="00E1179F">
            <w:pPr>
              <w:jc w:val="center"/>
              <w:rPr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„Mobilių komandų aprūpinimas įranga ir transporto priemonėmis“</w:t>
            </w:r>
          </w:p>
        </w:tc>
      </w:tr>
      <w:tr w:rsidR="008F5137" w14:paraId="2820DD4D" w14:textId="77777777" w:rsidTr="00505F4A">
        <w:trPr>
          <w:trHeight w:val="415"/>
        </w:trPr>
        <w:tc>
          <w:tcPr>
            <w:tcW w:w="2689" w:type="dxa"/>
          </w:tcPr>
          <w:p w14:paraId="246A7ACD" w14:textId="77777777" w:rsidR="008F5137" w:rsidRDefault="00E1179F">
            <w:pPr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1. Privalomi reikalavimai</w:t>
            </w:r>
          </w:p>
        </w:tc>
        <w:tc>
          <w:tcPr>
            <w:tcW w:w="2835" w:type="dxa"/>
          </w:tcPr>
          <w:p w14:paraId="23F5C9B7" w14:textId="77777777" w:rsidR="008F5137" w:rsidRDefault="00E1179F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Nuoroda į Atrankos aprašą, duomenų šaltinį</w:t>
            </w:r>
          </w:p>
        </w:tc>
        <w:tc>
          <w:tcPr>
            <w:tcW w:w="3827" w:type="dxa"/>
          </w:tcPr>
          <w:p w14:paraId="177F0881" w14:textId="78436129" w:rsidR="008F5137" w:rsidRDefault="00E1179F" w:rsidP="00505F4A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Įvertinami pateikti dokumentai, nurodoma atitiktis reikalavimams</w:t>
            </w:r>
          </w:p>
        </w:tc>
        <w:tc>
          <w:tcPr>
            <w:tcW w:w="1984" w:type="dxa"/>
          </w:tcPr>
          <w:p w14:paraId="7F75F92D" w14:textId="77777777" w:rsidR="008F5137" w:rsidRDefault="00E1179F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 xml:space="preserve">Komentarai </w:t>
            </w:r>
          </w:p>
        </w:tc>
        <w:tc>
          <w:tcPr>
            <w:tcW w:w="3745" w:type="dxa"/>
          </w:tcPr>
          <w:p w14:paraId="6BE53C04" w14:textId="77777777" w:rsidR="008F5137" w:rsidRDefault="00E1179F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Išvada</w:t>
            </w:r>
          </w:p>
          <w:p w14:paraId="543C4B48" w14:textId="058C7DB4" w:rsidR="008F5137" w:rsidRDefault="000277BE">
            <w:pPr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n</w:t>
            </w:r>
            <w:r w:rsidR="00E1179F">
              <w:rPr>
                <w:rFonts w:eastAsia="Calibri"/>
                <w:b/>
                <w:bCs/>
                <w:color w:val="000000"/>
                <w:szCs w:val="24"/>
              </w:rPr>
              <w:t>urodoma (atitinka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  <w:r w:rsidR="00E1179F">
              <w:rPr>
                <w:rFonts w:eastAsia="Calibri"/>
                <w:b/>
                <w:bCs/>
                <w:color w:val="000000"/>
                <w:szCs w:val="24"/>
              </w:rPr>
              <w:t>/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  <w:r w:rsidR="00E1179F">
              <w:rPr>
                <w:rFonts w:eastAsia="Calibri"/>
                <w:b/>
                <w:bCs/>
                <w:color w:val="000000"/>
                <w:szCs w:val="24"/>
              </w:rPr>
              <w:t>neatitinka)</w:t>
            </w:r>
          </w:p>
        </w:tc>
      </w:tr>
      <w:tr w:rsidR="008F5137" w14:paraId="75817F75" w14:textId="77777777" w:rsidTr="00505F4A">
        <w:tc>
          <w:tcPr>
            <w:tcW w:w="2689" w:type="dxa"/>
          </w:tcPr>
          <w:p w14:paraId="0FD6AC24" w14:textId="77777777" w:rsidR="008F5137" w:rsidRDefault="00E1179F">
            <w:pPr>
              <w:rPr>
                <w:szCs w:val="24"/>
              </w:rPr>
            </w:pPr>
            <w:r>
              <w:rPr>
                <w:szCs w:val="24"/>
              </w:rPr>
              <w:t>1.1.</w:t>
            </w:r>
            <w:r>
              <w:rPr>
                <w:rFonts w:eastAsia="Calibri"/>
                <w:color w:val="000000"/>
                <w:szCs w:val="24"/>
              </w:rPr>
              <w:t xml:space="preserve"> Asmens sveikatos priežiūros įstaiga (toliau – ASPĮ) turi jau veikiančią </w:t>
            </w:r>
            <w:r>
              <w:rPr>
                <w:color w:val="000000"/>
                <w:szCs w:val="24"/>
              </w:rPr>
              <w:t xml:space="preserve">ambulatorines slaugos paslaugas namuose (toliau – ASPN) (ilgalaikės priežiūros sveikatos priežiūros paslaugos) </w:t>
            </w:r>
            <w:r>
              <w:rPr>
                <w:rFonts w:eastAsia="Calibri"/>
                <w:color w:val="000000"/>
                <w:szCs w:val="24"/>
              </w:rPr>
              <w:lastRenderedPageBreak/>
              <w:t>teikiančią specialistų komandą.</w:t>
            </w:r>
          </w:p>
        </w:tc>
        <w:tc>
          <w:tcPr>
            <w:tcW w:w="2835" w:type="dxa"/>
          </w:tcPr>
          <w:p w14:paraId="39969A66" w14:textId="77777777" w:rsidR="008F5137" w:rsidRDefault="00E1179F">
            <w:pPr>
              <w:tabs>
                <w:tab w:val="left" w:pos="459"/>
              </w:tabs>
              <w:rPr>
                <w:i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lastRenderedPageBreak/>
              <w:t xml:space="preserve">turi jau veikiančią ASPN paslaugas teikiančią specialistų komandą (pateikta sutartis su teritorine ligonių kasa (toliau – TLK) dėl asmens sveikatos priežiūros paslaugų (ambulatorinių slaugos paslaugų namuose) teikimo ir jų </w:t>
            </w:r>
            <w:r>
              <w:rPr>
                <w:rFonts w:eastAsia="Calibri"/>
                <w:i/>
                <w:color w:val="000000"/>
                <w:szCs w:val="24"/>
              </w:rPr>
              <w:lastRenderedPageBreak/>
              <w:t>išlaidų apmokėjimo Privalomojo sveikatos draudimo fondo (toliau – PSDF) biudžeto lėšomis) (pagal Atrankos aprašo 10.1.1 papunktį).</w:t>
            </w:r>
          </w:p>
        </w:tc>
        <w:tc>
          <w:tcPr>
            <w:tcW w:w="3827" w:type="dxa"/>
          </w:tcPr>
          <w:p w14:paraId="61AE132B" w14:textId="77777777" w:rsidR="008F5137" w:rsidRDefault="008F5137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  <w:p w14:paraId="6E2249D6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34778231" w14:textId="77777777" w:rsidR="008F5137" w:rsidRDefault="008F5137">
            <w:pPr>
              <w:jc w:val="center"/>
              <w:rPr>
                <w:szCs w:val="24"/>
              </w:rPr>
            </w:pPr>
          </w:p>
          <w:p w14:paraId="67CA578F" w14:textId="77777777" w:rsidR="008F5137" w:rsidRDefault="008F5137">
            <w:pPr>
              <w:jc w:val="center"/>
              <w:rPr>
                <w:szCs w:val="24"/>
              </w:rPr>
            </w:pPr>
          </w:p>
          <w:p w14:paraId="588DE6E8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3745" w:type="dxa"/>
          </w:tcPr>
          <w:p w14:paraId="56E049F1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2939887F" w14:textId="77777777" w:rsidTr="00505F4A">
        <w:tc>
          <w:tcPr>
            <w:tcW w:w="2689" w:type="dxa"/>
          </w:tcPr>
          <w:p w14:paraId="0403B4B4" w14:textId="45735B71" w:rsidR="008F5137" w:rsidRDefault="00E1179F">
            <w:pPr>
              <w:rPr>
                <w:szCs w:val="24"/>
              </w:rPr>
            </w:pPr>
            <w:r>
              <w:rPr>
                <w:szCs w:val="24"/>
              </w:rPr>
              <w:t xml:space="preserve">1.2. </w:t>
            </w:r>
            <w:r>
              <w:rPr>
                <w:color w:val="000000"/>
                <w:szCs w:val="24"/>
              </w:rPr>
              <w:t>ASPN</w:t>
            </w:r>
            <w:r>
              <w:rPr>
                <w:rFonts w:eastAsia="Calibri"/>
                <w:color w:val="000000"/>
                <w:szCs w:val="24"/>
              </w:rPr>
              <w:t xml:space="preserve"> paslaugas teikianti specialistų komanda šias paslaugas teikia </w:t>
            </w:r>
            <w:r>
              <w:rPr>
                <w:rFonts w:eastAsia="Calibri"/>
                <w:szCs w:val="24"/>
              </w:rPr>
              <w:t xml:space="preserve">pagal </w:t>
            </w:r>
            <w:r w:rsidR="000277BE" w:rsidRPr="000277BE">
              <w:rPr>
                <w:szCs w:val="24"/>
              </w:rPr>
              <w:t>Ambulatorinių slaugos paslaugų namuose teikimo reikalavimų ir šių paslaugų apmokėjimo tvarkos aprašo</w:t>
            </w:r>
            <w:r w:rsidR="000277BE">
              <w:rPr>
                <w:szCs w:val="24"/>
              </w:rPr>
              <w:t xml:space="preserve">, patvirtinto </w:t>
            </w:r>
            <w:r w:rsidR="000277BE" w:rsidRPr="000277BE">
              <w:rPr>
                <w:szCs w:val="24"/>
              </w:rPr>
              <w:t>Lietuvos Respublikos sveikatos apsaugos ministro 2007</w:t>
            </w:r>
            <w:r w:rsidR="000277BE">
              <w:rPr>
                <w:szCs w:val="24"/>
              </w:rPr>
              <w:t> </w:t>
            </w:r>
            <w:r w:rsidR="000277BE" w:rsidRPr="000277BE">
              <w:rPr>
                <w:szCs w:val="24"/>
              </w:rPr>
              <w:t>m. gruodžio 14 d. įsakym</w:t>
            </w:r>
            <w:r w:rsidR="000277BE">
              <w:rPr>
                <w:szCs w:val="24"/>
              </w:rPr>
              <w:t>u</w:t>
            </w:r>
            <w:r w:rsidR="000277BE" w:rsidRPr="000277BE">
              <w:rPr>
                <w:szCs w:val="24"/>
              </w:rPr>
              <w:t xml:space="preserve"> Nr.</w:t>
            </w:r>
            <w:r w:rsidR="000277BE">
              <w:rPr>
                <w:szCs w:val="24"/>
              </w:rPr>
              <w:t> </w:t>
            </w:r>
            <w:r w:rsidR="000277BE" w:rsidRPr="000277BE">
              <w:rPr>
                <w:szCs w:val="24"/>
              </w:rPr>
              <w:t>V-1026 „Dėl Ambulatorinių slaugos paslaugų namuose teikimo reikalavimų ir šių paslaugų apmokėjimo tvarkos aprašo patvirtinimo“</w:t>
            </w:r>
            <w:r w:rsidR="000277BE">
              <w:rPr>
                <w:szCs w:val="24"/>
              </w:rPr>
              <w:t xml:space="preserve"> </w:t>
            </w:r>
            <w:r w:rsidR="000277BE" w:rsidRPr="000277BE">
              <w:rPr>
                <w:szCs w:val="24"/>
              </w:rPr>
              <w:t>(toliau – Ambulatorinių slaugos paslaugų namuose teikimo reikalavimų aprašas)</w:t>
            </w:r>
            <w:r w:rsidR="000277BE">
              <w:rPr>
                <w:szCs w:val="24"/>
              </w:rPr>
              <w:t>,</w:t>
            </w:r>
            <w:r w:rsidR="000277BE" w:rsidRPr="000277B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naują </w:t>
            </w:r>
            <w:r>
              <w:rPr>
                <w:rFonts w:eastAsia="Calibri"/>
                <w:szCs w:val="24"/>
              </w:rPr>
              <w:t>redakciją</w:t>
            </w:r>
            <w:r>
              <w:rPr>
                <w:rFonts w:eastAsia="Calibri"/>
                <w:color w:val="000000"/>
                <w:szCs w:val="24"/>
              </w:rPr>
              <w:t>, įsigaliojusią 2020-07-01.</w:t>
            </w:r>
          </w:p>
        </w:tc>
        <w:tc>
          <w:tcPr>
            <w:tcW w:w="2835" w:type="dxa"/>
          </w:tcPr>
          <w:p w14:paraId="44A0005C" w14:textId="722DB07A" w:rsidR="008F5137" w:rsidRDefault="00E1179F">
            <w:pPr>
              <w:rPr>
                <w:i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>pagal pateiktą sutartį su TLK dėl asmens sveikatos priežiūros paslaugų (ambulatorinių slaugos paslaugų namuose) teikimo ir jų išlaidų apmokėjimo PSDF biudžeto lėšomis (pagal Atrankos aprašo 10.1.1 papunktį).</w:t>
            </w:r>
          </w:p>
        </w:tc>
        <w:tc>
          <w:tcPr>
            <w:tcW w:w="3827" w:type="dxa"/>
          </w:tcPr>
          <w:p w14:paraId="493A94F3" w14:textId="77777777" w:rsidR="008F5137" w:rsidRDefault="008F5137">
            <w:pPr>
              <w:rPr>
                <w:b/>
                <w:bCs/>
                <w:szCs w:val="24"/>
                <w:highlight w:val="yellow"/>
              </w:rPr>
            </w:pPr>
          </w:p>
          <w:p w14:paraId="67710BB6" w14:textId="77777777" w:rsidR="008F5137" w:rsidRDefault="008F5137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76DB325C" w14:textId="77777777" w:rsidR="008F5137" w:rsidRDefault="008F5137">
            <w:pPr>
              <w:rPr>
                <w:szCs w:val="24"/>
              </w:rPr>
            </w:pPr>
          </w:p>
          <w:p w14:paraId="5227ED2E" w14:textId="77777777" w:rsidR="008F5137" w:rsidRDefault="008F5137">
            <w:pPr>
              <w:jc w:val="center"/>
              <w:rPr>
                <w:szCs w:val="24"/>
              </w:rPr>
            </w:pPr>
          </w:p>
          <w:p w14:paraId="60C2DDFE" w14:textId="77777777" w:rsidR="008F5137" w:rsidRDefault="008F5137">
            <w:pPr>
              <w:jc w:val="center"/>
              <w:rPr>
                <w:szCs w:val="24"/>
              </w:rPr>
            </w:pPr>
          </w:p>
          <w:p w14:paraId="2ECB42C6" w14:textId="77777777" w:rsidR="008F5137" w:rsidRDefault="008F5137">
            <w:pPr>
              <w:jc w:val="center"/>
              <w:rPr>
                <w:szCs w:val="24"/>
              </w:rPr>
            </w:pPr>
          </w:p>
          <w:p w14:paraId="46CD762E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3745" w:type="dxa"/>
          </w:tcPr>
          <w:p w14:paraId="533B8ACB" w14:textId="77777777" w:rsidR="008F5137" w:rsidRDefault="008F5137">
            <w:pPr>
              <w:rPr>
                <w:szCs w:val="24"/>
              </w:rPr>
            </w:pPr>
          </w:p>
          <w:p w14:paraId="2E485D8C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39AD70CC" w14:textId="77777777" w:rsidTr="00505F4A">
        <w:trPr>
          <w:trHeight w:val="3916"/>
        </w:trPr>
        <w:tc>
          <w:tcPr>
            <w:tcW w:w="2689" w:type="dxa"/>
          </w:tcPr>
          <w:p w14:paraId="1F36324D" w14:textId="77777777" w:rsidR="008F5137" w:rsidRDefault="00E117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1.3.</w:t>
            </w:r>
            <w:r>
              <w:rPr>
                <w:color w:val="000000"/>
                <w:szCs w:val="24"/>
              </w:rPr>
              <w:t xml:space="preserve"> ASPĮ užtikrina socialinių paslaugų teikimą vienu iš būdų, nurodytų Ambulatorinių slaugos paslaugų namuose teikimo reikalavimų apraše.</w:t>
            </w:r>
          </w:p>
        </w:tc>
        <w:tc>
          <w:tcPr>
            <w:tcW w:w="2835" w:type="dxa"/>
          </w:tcPr>
          <w:p w14:paraId="7D34765B" w14:textId="0164000A" w:rsidR="008F5137" w:rsidRDefault="00E1179F">
            <w:pPr>
              <w:rPr>
                <w:i/>
                <w:color w:val="000000"/>
                <w:szCs w:val="24"/>
                <w:lang w:eastAsia="lt-LT"/>
              </w:rPr>
            </w:pPr>
            <w:r>
              <w:rPr>
                <w:i/>
                <w:color w:val="000000"/>
                <w:szCs w:val="24"/>
                <w:lang w:eastAsia="lt-LT"/>
              </w:rPr>
              <w:t xml:space="preserve">ASPN teikianti įstaiga turi užtikrinti socialinių paslaugų poreikio vertinimą ir teikimą savo pacientams bent vienu iš </w:t>
            </w:r>
            <w:r w:rsidR="000277BE">
              <w:rPr>
                <w:i/>
                <w:color w:val="000000"/>
                <w:szCs w:val="24"/>
                <w:lang w:eastAsia="lt-LT"/>
              </w:rPr>
              <w:t>toliau</w:t>
            </w:r>
            <w:r>
              <w:rPr>
                <w:i/>
                <w:color w:val="000000"/>
                <w:szCs w:val="24"/>
                <w:lang w:eastAsia="lt-LT"/>
              </w:rPr>
              <w:t xml:space="preserve"> paminėtų būdų:</w:t>
            </w:r>
          </w:p>
          <w:p w14:paraId="60AD7EB6" w14:textId="77777777" w:rsidR="008F5137" w:rsidRDefault="00E1179F">
            <w:pPr>
              <w:rPr>
                <w:i/>
                <w:color w:val="000000"/>
                <w:szCs w:val="24"/>
                <w:lang w:eastAsia="lt-LT"/>
              </w:rPr>
            </w:pPr>
            <w:r>
              <w:rPr>
                <w:i/>
                <w:color w:val="000000"/>
                <w:szCs w:val="24"/>
                <w:lang w:eastAsia="lt-LT"/>
              </w:rPr>
              <w:t>1. socialinių paslaugų poreikį vertina ir jas teikia pati ASPN teikianti įstaiga teisės aktų nustatyta tvarka;</w:t>
            </w:r>
          </w:p>
          <w:p w14:paraId="71235111" w14:textId="43A035FA" w:rsidR="008F5137" w:rsidRDefault="00E1179F" w:rsidP="000277BE">
            <w:pPr>
              <w:rPr>
                <w:i/>
                <w:szCs w:val="24"/>
              </w:rPr>
            </w:pPr>
            <w:r>
              <w:rPr>
                <w:i/>
                <w:color w:val="000000"/>
                <w:szCs w:val="24"/>
                <w:lang w:eastAsia="lt-LT"/>
              </w:rPr>
              <w:t>2. pagal socialinių paslaugų teikimo sutartį su savivaldybe, kurios teritorijoje bus teikiamos paslaugos, ir su socialinių paslaugų į namus poreikį vertinančiomis ir šias paslaugas teikiančiomis įstaigomis</w:t>
            </w:r>
            <w:r w:rsidR="000277BE">
              <w:rPr>
                <w:i/>
                <w:color w:val="000000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i/>
                <w:color w:val="000000"/>
                <w:szCs w:val="24"/>
              </w:rPr>
              <w:t>(pagal Atrankos aprašo 9.1, 10.1.1 papunk</w:t>
            </w:r>
            <w:r w:rsidR="000277BE">
              <w:rPr>
                <w:rFonts w:eastAsia="Calibri"/>
                <w:i/>
                <w:color w:val="000000"/>
                <w:szCs w:val="24"/>
              </w:rPr>
              <w:t>čius</w:t>
            </w:r>
            <w:r>
              <w:rPr>
                <w:rFonts w:eastAsia="Calibri"/>
                <w:i/>
                <w:color w:val="000000"/>
                <w:szCs w:val="24"/>
              </w:rPr>
              <w:t>)</w:t>
            </w:r>
            <w:r>
              <w:rPr>
                <w:i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3827" w:type="dxa"/>
          </w:tcPr>
          <w:p w14:paraId="72E9DCE7" w14:textId="77777777" w:rsidR="008F5137" w:rsidRDefault="008F5137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  <w:p w14:paraId="10CC8122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1082A888" w14:textId="77777777" w:rsidR="008F5137" w:rsidRDefault="008F5137">
            <w:pPr>
              <w:rPr>
                <w:szCs w:val="24"/>
              </w:rPr>
            </w:pPr>
          </w:p>
          <w:p w14:paraId="7F881F34" w14:textId="77777777" w:rsidR="008F5137" w:rsidRDefault="008F5137">
            <w:pPr>
              <w:jc w:val="center"/>
              <w:rPr>
                <w:szCs w:val="24"/>
              </w:rPr>
            </w:pPr>
          </w:p>
          <w:p w14:paraId="2421F7C4" w14:textId="77777777" w:rsidR="008F5137" w:rsidRDefault="008F5137">
            <w:pPr>
              <w:rPr>
                <w:szCs w:val="24"/>
              </w:rPr>
            </w:pPr>
          </w:p>
          <w:p w14:paraId="462AE701" w14:textId="77777777" w:rsidR="008F5137" w:rsidRDefault="008F5137">
            <w:pPr>
              <w:rPr>
                <w:szCs w:val="24"/>
              </w:rPr>
            </w:pPr>
          </w:p>
          <w:p w14:paraId="76ECF22B" w14:textId="77777777" w:rsidR="008F5137" w:rsidRDefault="008F5137">
            <w:pPr>
              <w:rPr>
                <w:szCs w:val="24"/>
              </w:rPr>
            </w:pPr>
          </w:p>
          <w:p w14:paraId="7B134F88" w14:textId="77777777" w:rsidR="008F5137" w:rsidRDefault="008F5137">
            <w:pPr>
              <w:jc w:val="center"/>
              <w:rPr>
                <w:szCs w:val="24"/>
              </w:rPr>
            </w:pPr>
          </w:p>
          <w:p w14:paraId="2EDF149C" w14:textId="77777777" w:rsidR="008F5137" w:rsidRDefault="008F5137">
            <w:pPr>
              <w:jc w:val="center"/>
              <w:rPr>
                <w:szCs w:val="24"/>
              </w:rPr>
            </w:pPr>
          </w:p>
          <w:p w14:paraId="3F26766B" w14:textId="77777777" w:rsidR="008F5137" w:rsidRDefault="008F5137">
            <w:pPr>
              <w:jc w:val="center"/>
              <w:rPr>
                <w:szCs w:val="24"/>
              </w:rPr>
            </w:pPr>
          </w:p>
          <w:p w14:paraId="4199C73B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3745" w:type="dxa"/>
          </w:tcPr>
          <w:p w14:paraId="437CEC8A" w14:textId="77777777" w:rsidR="008F5137" w:rsidRDefault="008F5137">
            <w:pPr>
              <w:rPr>
                <w:szCs w:val="24"/>
              </w:rPr>
            </w:pPr>
          </w:p>
          <w:p w14:paraId="2A8B3643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5B5812CD" w14:textId="77777777" w:rsidTr="00505F4A">
        <w:trPr>
          <w:trHeight w:val="4140"/>
        </w:trPr>
        <w:tc>
          <w:tcPr>
            <w:tcW w:w="2689" w:type="dxa"/>
          </w:tcPr>
          <w:p w14:paraId="4DCD0E63" w14:textId="4FD6CF8F" w:rsidR="008F5137" w:rsidRDefault="00E117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1.4. </w:t>
            </w:r>
            <w:r>
              <w:rPr>
                <w:color w:val="000000"/>
                <w:szCs w:val="24"/>
              </w:rPr>
              <w:t>ASPN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paslaugas teikiančių specialistų</w:t>
            </w:r>
            <w:r>
              <w:rPr>
                <w:rFonts w:eastAsia="Calibri"/>
                <w:color w:val="000000"/>
                <w:szCs w:val="24"/>
              </w:rPr>
              <w:t xml:space="preserve"> komanda šias paslaugas teikia ne trumpiau nei 12</w:t>
            </w:r>
            <w:r w:rsidR="00505F4A">
              <w:rPr>
                <w:rFonts w:eastAsia="Calibri"/>
                <w:color w:val="000000"/>
                <w:szCs w:val="24"/>
              </w:rPr>
              <w:t> </w:t>
            </w:r>
            <w:r>
              <w:rPr>
                <w:rFonts w:eastAsia="Calibri"/>
                <w:color w:val="000000"/>
                <w:szCs w:val="24"/>
              </w:rPr>
              <w:t xml:space="preserve">mėn. iki </w:t>
            </w:r>
            <w:r w:rsidR="00AD4F8A">
              <w:rPr>
                <w:rFonts w:eastAsia="Calibri"/>
                <w:color w:val="000000"/>
                <w:szCs w:val="24"/>
              </w:rPr>
              <w:t>Panevėžio</w:t>
            </w:r>
            <w:r>
              <w:rPr>
                <w:rFonts w:eastAsia="Calibri"/>
                <w:color w:val="000000"/>
                <w:szCs w:val="24"/>
              </w:rPr>
              <w:t xml:space="preserve"> miesto savivaldybės administracijos atliktos projekto partnerio atrankos.</w:t>
            </w:r>
          </w:p>
        </w:tc>
        <w:tc>
          <w:tcPr>
            <w:tcW w:w="2835" w:type="dxa"/>
          </w:tcPr>
          <w:p w14:paraId="4EADC25B" w14:textId="5645BDFD" w:rsidR="008F5137" w:rsidRDefault="00E1179F">
            <w:pPr>
              <w:rPr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>pagal pateiktą sutartį su TLK dėl asmens sveikatos priežiūros paslaugų (ambulatorinių slaugos paslaugų namuose) teikimo ir jų išlaidų apmokėjimo PSDF biudžeto lėšomis (pagal Atrankos aprašo 10.1.1 papunktį).</w:t>
            </w:r>
          </w:p>
        </w:tc>
        <w:tc>
          <w:tcPr>
            <w:tcW w:w="3827" w:type="dxa"/>
          </w:tcPr>
          <w:p w14:paraId="7B060774" w14:textId="77777777" w:rsidR="008F5137" w:rsidRDefault="008F5137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  <w:p w14:paraId="3158EAA6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3B2E9F5F" w14:textId="77777777" w:rsidR="008F5137" w:rsidRDefault="008F5137">
            <w:pPr>
              <w:rPr>
                <w:szCs w:val="24"/>
              </w:rPr>
            </w:pPr>
          </w:p>
          <w:p w14:paraId="06A4DAC7" w14:textId="77777777" w:rsidR="008F5137" w:rsidRDefault="008F5137">
            <w:pPr>
              <w:jc w:val="center"/>
              <w:rPr>
                <w:szCs w:val="24"/>
              </w:rPr>
            </w:pPr>
          </w:p>
          <w:p w14:paraId="7D69C0E8" w14:textId="77777777" w:rsidR="008F5137" w:rsidRDefault="008F5137">
            <w:pPr>
              <w:jc w:val="center"/>
              <w:rPr>
                <w:szCs w:val="24"/>
              </w:rPr>
            </w:pPr>
          </w:p>
          <w:p w14:paraId="5D1A8276" w14:textId="77777777" w:rsidR="008F5137" w:rsidRDefault="008F5137">
            <w:pPr>
              <w:jc w:val="center"/>
              <w:rPr>
                <w:szCs w:val="24"/>
              </w:rPr>
            </w:pPr>
          </w:p>
          <w:p w14:paraId="5D0BBE36" w14:textId="77777777" w:rsidR="008F5137" w:rsidRDefault="008F5137">
            <w:pPr>
              <w:jc w:val="center"/>
              <w:rPr>
                <w:szCs w:val="24"/>
              </w:rPr>
            </w:pPr>
          </w:p>
          <w:p w14:paraId="268CF330" w14:textId="77777777" w:rsidR="008F5137" w:rsidRDefault="008F5137">
            <w:pPr>
              <w:jc w:val="center"/>
              <w:rPr>
                <w:szCs w:val="24"/>
              </w:rPr>
            </w:pPr>
          </w:p>
          <w:p w14:paraId="085A3C8D" w14:textId="77777777" w:rsidR="008F5137" w:rsidRDefault="008F5137">
            <w:pPr>
              <w:jc w:val="center"/>
              <w:rPr>
                <w:szCs w:val="24"/>
              </w:rPr>
            </w:pPr>
          </w:p>
          <w:p w14:paraId="08D1A4F9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3745" w:type="dxa"/>
          </w:tcPr>
          <w:p w14:paraId="6DB29D53" w14:textId="77777777" w:rsidR="008F5137" w:rsidRDefault="008F5137">
            <w:pPr>
              <w:rPr>
                <w:szCs w:val="24"/>
              </w:rPr>
            </w:pPr>
          </w:p>
          <w:p w14:paraId="784A742E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36C17243" w14:textId="77777777" w:rsidTr="00505F4A">
        <w:tc>
          <w:tcPr>
            <w:tcW w:w="2689" w:type="dxa"/>
            <w:tcBorders>
              <w:top w:val="nil"/>
            </w:tcBorders>
          </w:tcPr>
          <w:p w14:paraId="5CD639AF" w14:textId="77777777" w:rsidR="008F5137" w:rsidRDefault="00E1179F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1.5. ASPN paslaugas teikianti ASPĮ turi registracijos adresą </w:t>
            </w:r>
            <w:r w:rsidR="00AD4F8A">
              <w:rPr>
                <w:rFonts w:eastAsia="Calibri"/>
                <w:color w:val="000000"/>
                <w:szCs w:val="24"/>
              </w:rPr>
              <w:t>Panevėžio</w:t>
            </w:r>
            <w:r>
              <w:rPr>
                <w:rFonts w:eastAsia="Calibri"/>
                <w:color w:val="000000"/>
                <w:szCs w:val="24"/>
              </w:rPr>
              <w:t xml:space="preserve"> miesto savivaldybės teritorijoje.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80A" w14:textId="4635011D" w:rsidR="008F5137" w:rsidRDefault="00E1179F">
            <w:pPr>
              <w:tabs>
                <w:tab w:val="left" w:pos="1752"/>
              </w:tabs>
              <w:rPr>
                <w:i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>Valstybinės akreditavimo sveikatos priežiūros veiklai tarnybos prie Sveikatos apsaugos ministerijos išduota įstaigos asmens sveikatos priežiūros licencija (pagal Atrankos aprašo 10.1.2 papunktį).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CD3" w14:textId="77777777" w:rsidR="008F5137" w:rsidRDefault="008F5137">
            <w:pPr>
              <w:rPr>
                <w:b/>
                <w:bCs/>
                <w:szCs w:val="24"/>
                <w:highlight w:val="yellow"/>
              </w:rPr>
            </w:pPr>
          </w:p>
          <w:p w14:paraId="0F4518A6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4A8" w14:textId="77777777" w:rsidR="008F5137" w:rsidRDefault="008F5137">
            <w:pPr>
              <w:jc w:val="center"/>
              <w:rPr>
                <w:szCs w:val="24"/>
              </w:rPr>
            </w:pPr>
          </w:p>
          <w:p w14:paraId="77555E64" w14:textId="77777777" w:rsidR="008F5137" w:rsidRDefault="008F5137">
            <w:pPr>
              <w:jc w:val="center"/>
              <w:rPr>
                <w:szCs w:val="24"/>
              </w:rPr>
            </w:pPr>
          </w:p>
          <w:p w14:paraId="2113089C" w14:textId="77777777" w:rsidR="008F5137" w:rsidRDefault="008F5137">
            <w:pPr>
              <w:jc w:val="center"/>
              <w:rPr>
                <w:szCs w:val="24"/>
              </w:rPr>
            </w:pPr>
          </w:p>
          <w:p w14:paraId="723DF9E6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35B" w14:textId="77777777" w:rsidR="008F5137" w:rsidRDefault="008F5137">
            <w:pPr>
              <w:rPr>
                <w:szCs w:val="24"/>
              </w:rPr>
            </w:pPr>
          </w:p>
          <w:p w14:paraId="3DC12BFE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70F1CDD3" w14:textId="77777777" w:rsidTr="00505F4A">
        <w:tc>
          <w:tcPr>
            <w:tcW w:w="2689" w:type="dxa"/>
            <w:tcBorders>
              <w:top w:val="nil"/>
            </w:tcBorders>
          </w:tcPr>
          <w:p w14:paraId="364936A7" w14:textId="77777777" w:rsidR="008F5137" w:rsidRDefault="00E1179F">
            <w:pPr>
              <w:rPr>
                <w:szCs w:val="24"/>
              </w:rPr>
            </w:pPr>
            <w:r>
              <w:rPr>
                <w:szCs w:val="24"/>
              </w:rPr>
              <w:t xml:space="preserve">1.6. </w:t>
            </w:r>
            <w:r>
              <w:rPr>
                <w:rFonts w:eastAsia="Calibri"/>
                <w:color w:val="000000"/>
                <w:szCs w:val="24"/>
              </w:rPr>
              <w:t>ne mažiau kaip 80 proc. ASPN paslaugas teikiančios įstaigos ASPN gavėjų, kuriems nustatytas specialusis nuolatinės slaugos poreikis, ASPN paslaugą gauna namuose.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74FE" w14:textId="77777777" w:rsidR="008F5137" w:rsidRDefault="00E1179F">
            <w:pPr>
              <w:rPr>
                <w:i/>
                <w:iCs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Pagal Socialinių paslaugų informacinės sistemos arba ASPN teikiančios įstaigos (2022-01-01 iki 2023-09-30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  <w:szCs w:val="24"/>
              </w:rPr>
              <w:t xml:space="preserve">(įskaitytinai)) duomenis </w:t>
            </w:r>
            <w:r>
              <w:rPr>
                <w:rFonts w:eastAsia="Calibri"/>
                <w:i/>
                <w:color w:val="000000"/>
                <w:szCs w:val="24"/>
              </w:rPr>
              <w:t>(pagal Atrankos aprašo 10.1.5 papunktį)</w:t>
            </w:r>
            <w:r>
              <w:rPr>
                <w:rFonts w:eastAsia="Calibri"/>
                <w:i/>
                <w:iCs/>
                <w:color w:val="000000"/>
                <w:szCs w:val="24"/>
              </w:rPr>
              <w:t>.</w:t>
            </w:r>
            <w:r>
              <w:rPr>
                <w:rFonts w:eastAsia="Calibri"/>
                <w:b/>
                <w:bCs/>
                <w:color w:val="000000"/>
                <w:szCs w:val="24"/>
                <w:highlight w:val="yellow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354" w14:textId="77777777" w:rsidR="008F5137" w:rsidRDefault="008F5137">
            <w:pPr>
              <w:rPr>
                <w:b/>
                <w:bCs/>
                <w:szCs w:val="24"/>
                <w:highlight w:val="yellow"/>
              </w:rPr>
            </w:pPr>
          </w:p>
          <w:p w14:paraId="36FF52D5" w14:textId="77777777" w:rsidR="008F5137" w:rsidRDefault="008F513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A62" w14:textId="77777777" w:rsidR="008F5137" w:rsidRDefault="008F5137">
            <w:pPr>
              <w:jc w:val="center"/>
              <w:rPr>
                <w:szCs w:val="24"/>
              </w:rPr>
            </w:pPr>
          </w:p>
          <w:p w14:paraId="78790CF7" w14:textId="77777777" w:rsidR="008F5137" w:rsidRDefault="008F5137">
            <w:pPr>
              <w:jc w:val="center"/>
              <w:rPr>
                <w:szCs w:val="24"/>
              </w:rPr>
            </w:pPr>
          </w:p>
          <w:p w14:paraId="56F35A3D" w14:textId="77777777" w:rsidR="008F5137" w:rsidRDefault="008F5137">
            <w:pPr>
              <w:jc w:val="center"/>
              <w:rPr>
                <w:szCs w:val="24"/>
              </w:rPr>
            </w:pPr>
          </w:p>
          <w:p w14:paraId="50D9AF66" w14:textId="77777777" w:rsidR="008F5137" w:rsidRDefault="008F5137">
            <w:pPr>
              <w:jc w:val="center"/>
              <w:rPr>
                <w:szCs w:val="24"/>
              </w:rPr>
            </w:pPr>
          </w:p>
          <w:p w14:paraId="4A2AC2B5" w14:textId="77777777" w:rsidR="008F5137" w:rsidRDefault="008F5137">
            <w:pPr>
              <w:jc w:val="center"/>
              <w:rPr>
                <w:szCs w:val="24"/>
              </w:rPr>
            </w:pPr>
          </w:p>
          <w:p w14:paraId="657C6DBF" w14:textId="77777777" w:rsidR="008F5137" w:rsidRDefault="008F5137">
            <w:pPr>
              <w:rPr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9FA" w14:textId="77777777" w:rsidR="008F5137" w:rsidRDefault="008F5137">
            <w:pPr>
              <w:rPr>
                <w:szCs w:val="24"/>
              </w:rPr>
            </w:pPr>
          </w:p>
          <w:p w14:paraId="02D643C0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5D1B09CE" w14:textId="77777777" w:rsidTr="00505F4A">
        <w:tc>
          <w:tcPr>
            <w:tcW w:w="2689" w:type="dxa"/>
            <w:tcBorders>
              <w:top w:val="nil"/>
            </w:tcBorders>
          </w:tcPr>
          <w:p w14:paraId="077216E3" w14:textId="258E2398" w:rsidR="008F5137" w:rsidRDefault="00E117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1.7. </w:t>
            </w:r>
            <w:r>
              <w:rPr>
                <w:rFonts w:eastAsia="Calibri"/>
                <w:color w:val="000000"/>
                <w:szCs w:val="24"/>
              </w:rPr>
              <w:t>unikalių asmenų, kuriems 2022 m</w:t>
            </w:r>
            <w:r w:rsidR="00505F4A">
              <w:rPr>
                <w:rFonts w:eastAsia="Calibri"/>
                <w:color w:val="000000"/>
                <w:szCs w:val="24"/>
              </w:rPr>
              <w:t>.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AD4F8A">
              <w:rPr>
                <w:rFonts w:eastAsia="Calibri"/>
                <w:color w:val="000000"/>
                <w:szCs w:val="24"/>
              </w:rPr>
              <w:t>Panevėžio</w:t>
            </w:r>
            <w:r>
              <w:rPr>
                <w:rFonts w:eastAsia="Calibri"/>
                <w:color w:val="000000"/>
                <w:szCs w:val="24"/>
              </w:rPr>
              <w:t xml:space="preserve"> miesto savivaldybėje suteiktos  </w:t>
            </w:r>
            <w:r>
              <w:rPr>
                <w:color w:val="000000"/>
                <w:szCs w:val="24"/>
              </w:rPr>
              <w:t>ASPN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paslaugos,</w:t>
            </w:r>
            <w:r>
              <w:rPr>
                <w:rFonts w:eastAsia="Calibri"/>
                <w:color w:val="000000"/>
                <w:szCs w:val="24"/>
              </w:rPr>
              <w:t xml:space="preserve"> skaičius.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E69" w14:textId="5EFCD797" w:rsidR="008F5137" w:rsidRDefault="00E1179F" w:rsidP="00505F4A">
            <w:pPr>
              <w:rPr>
                <w:rFonts w:eastAsia="Calibri"/>
                <w:i/>
                <w:iCs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>Valstybinės ligonių kasos prie Sveikatos apsaugos ministerijos 2022 m</w:t>
            </w:r>
            <w:r w:rsidR="00505F4A">
              <w:rPr>
                <w:rFonts w:eastAsia="Calibri"/>
                <w:i/>
                <w:color w:val="000000"/>
                <w:szCs w:val="24"/>
              </w:rPr>
              <w:t>.</w:t>
            </w:r>
            <w:r>
              <w:rPr>
                <w:rFonts w:eastAsia="Calibri"/>
                <w:i/>
                <w:color w:val="000000"/>
                <w:szCs w:val="24"/>
              </w:rPr>
              <w:t xml:space="preserve"> (2022-01-01 iki 2022-12-31 (įskaitytinai)) duomenis pagrindžiantys dokumentai (pagal Atrankos aprašo 10.1.3 papunktį).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E92" w14:textId="77777777" w:rsidR="008F5137" w:rsidRDefault="008F5137">
            <w:pPr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426" w14:textId="19B1FB62" w:rsidR="008F5137" w:rsidRDefault="00E1179F">
            <w:pPr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Nurodomas asmenų, kuri</w:t>
            </w:r>
            <w:r w:rsidR="00505F4A">
              <w:rPr>
                <w:i/>
                <w:iCs/>
                <w:szCs w:val="24"/>
              </w:rPr>
              <w:t>ems</w:t>
            </w:r>
            <w:r>
              <w:rPr>
                <w:i/>
                <w:iCs/>
                <w:szCs w:val="24"/>
              </w:rPr>
              <w:t xml:space="preserve"> suteiktos ASPN paslaugos</w:t>
            </w:r>
            <w:r w:rsidR="00505F4A">
              <w:rPr>
                <w:i/>
                <w:iCs/>
                <w:szCs w:val="24"/>
              </w:rPr>
              <w:t>, skaičius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969F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66F38507" w14:textId="77777777" w:rsidTr="00505F4A">
        <w:tc>
          <w:tcPr>
            <w:tcW w:w="2689" w:type="dxa"/>
            <w:tcBorders>
              <w:top w:val="nil"/>
            </w:tcBorders>
          </w:tcPr>
          <w:p w14:paraId="71541EF1" w14:textId="0ED1482B" w:rsidR="008F5137" w:rsidRDefault="00E1179F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1.8. unikalių asmenų, kuriems 2023 m</w:t>
            </w:r>
            <w:r w:rsidR="00505F4A">
              <w:rPr>
                <w:rFonts w:eastAsia="Calibri"/>
                <w:color w:val="000000"/>
                <w:szCs w:val="24"/>
              </w:rPr>
              <w:t xml:space="preserve">. </w:t>
            </w:r>
            <w:r w:rsidR="00AD4F8A">
              <w:rPr>
                <w:rFonts w:eastAsia="Calibri"/>
                <w:color w:val="000000"/>
                <w:szCs w:val="24"/>
              </w:rPr>
              <w:t xml:space="preserve">Panevėžio </w:t>
            </w:r>
            <w:r>
              <w:rPr>
                <w:rFonts w:eastAsia="Calibri"/>
                <w:color w:val="000000"/>
                <w:szCs w:val="24"/>
              </w:rPr>
              <w:t xml:space="preserve">miesto savivaldybėje suteiktos </w:t>
            </w:r>
            <w:r>
              <w:rPr>
                <w:color w:val="000000"/>
                <w:szCs w:val="24"/>
              </w:rPr>
              <w:t>ASPN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paslaugos </w:t>
            </w:r>
            <w:r>
              <w:rPr>
                <w:rFonts w:eastAsia="Calibri"/>
                <w:color w:val="000000"/>
                <w:szCs w:val="24"/>
              </w:rPr>
              <w:t>(2023-01-01 iki 2023-09-31 (įskaitytinai))</w:t>
            </w:r>
            <w:r>
              <w:rPr>
                <w:color w:val="000000"/>
                <w:szCs w:val="24"/>
              </w:rPr>
              <w:t>,</w:t>
            </w:r>
            <w:r>
              <w:rPr>
                <w:rFonts w:eastAsia="Calibri"/>
                <w:color w:val="000000"/>
                <w:szCs w:val="24"/>
              </w:rPr>
              <w:t xml:space="preserve"> skaičius.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E19" w14:textId="77777777" w:rsidR="008F5137" w:rsidRDefault="00E1179F">
            <w:pPr>
              <w:rPr>
                <w:rFonts w:eastAsia="Calibri"/>
                <w:i/>
                <w:color w:val="000000"/>
                <w:szCs w:val="24"/>
              </w:rPr>
            </w:pPr>
            <w:r>
              <w:rPr>
                <w:rFonts w:eastAsia="Calibri"/>
                <w:i/>
                <w:color w:val="000000"/>
                <w:szCs w:val="24"/>
              </w:rPr>
              <w:t>Valstybinės ligonių kasos prie Sveikatos apsaugos ministerijos 2023 metų (2023-01-01 iki 2023-09-31 (įskaitytinai)) duomenis pagrindžiantys dokumentai (pagal Atrankos aprašo 10.1.4 papunktį).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A50" w14:textId="77777777" w:rsidR="008F5137" w:rsidRDefault="008F5137">
            <w:pPr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1C0" w14:textId="0B13025A" w:rsidR="008F5137" w:rsidRDefault="00E1179F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Nurodomas asmenų, kuri</w:t>
            </w:r>
            <w:r w:rsidR="00505F4A">
              <w:rPr>
                <w:i/>
                <w:iCs/>
                <w:szCs w:val="24"/>
              </w:rPr>
              <w:t>e</w:t>
            </w:r>
            <w:r>
              <w:rPr>
                <w:i/>
                <w:iCs/>
                <w:szCs w:val="24"/>
              </w:rPr>
              <w:t>m</w:t>
            </w:r>
            <w:r w:rsidR="00505F4A">
              <w:rPr>
                <w:i/>
                <w:iCs/>
                <w:szCs w:val="24"/>
              </w:rPr>
              <w:t>s</w:t>
            </w:r>
            <w:r>
              <w:rPr>
                <w:i/>
                <w:iCs/>
                <w:szCs w:val="24"/>
              </w:rPr>
              <w:t xml:space="preserve"> suteiktos ASPN paslaugos</w:t>
            </w:r>
            <w:r w:rsidR="00505F4A">
              <w:rPr>
                <w:i/>
                <w:iCs/>
                <w:szCs w:val="24"/>
              </w:rPr>
              <w:t>, skaičius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5F8E" w14:textId="77777777" w:rsidR="008F5137" w:rsidRDefault="008F5137">
            <w:pPr>
              <w:rPr>
                <w:szCs w:val="24"/>
              </w:rPr>
            </w:pPr>
          </w:p>
        </w:tc>
      </w:tr>
      <w:tr w:rsidR="008F5137" w14:paraId="7EC4062A" w14:textId="77777777" w:rsidTr="00505F4A">
        <w:tc>
          <w:tcPr>
            <w:tcW w:w="2689" w:type="dxa"/>
            <w:tcBorders>
              <w:top w:val="nil"/>
            </w:tcBorders>
          </w:tcPr>
          <w:p w14:paraId="27435175" w14:textId="77777777" w:rsidR="008F5137" w:rsidRDefault="00E1179F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2. Atitinka privalomus reikalavimus </w:t>
            </w:r>
          </w:p>
        </w:tc>
        <w:tc>
          <w:tcPr>
            <w:tcW w:w="1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F44" w14:textId="24756FD6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Atitiktis privalomiems reikalavimams: nurodoma taip</w:t>
            </w:r>
            <w:r w:rsidR="00505F4A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/</w:t>
            </w:r>
            <w:r w:rsidR="00505F4A">
              <w:rPr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ne, asmenų skaičius, kuriam suteiktos ASPN paslaugos (1.7 ir 1.8)</w:t>
            </w:r>
          </w:p>
          <w:p w14:paraId="6D5454C4" w14:textId="77777777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</w:t>
            </w:r>
          </w:p>
          <w:p w14:paraId="5744E713" w14:textId="77777777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</w:t>
            </w:r>
          </w:p>
          <w:p w14:paraId="0961B81F" w14:textId="77777777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3.</w:t>
            </w:r>
          </w:p>
          <w:p w14:paraId="04E1262D" w14:textId="77777777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  <w:p w14:paraId="4C824691" w14:textId="77777777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5.</w:t>
            </w:r>
          </w:p>
          <w:p w14:paraId="3CDA07AF" w14:textId="77777777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6.</w:t>
            </w:r>
          </w:p>
          <w:p w14:paraId="1365AAB4" w14:textId="77777777" w:rsidR="008F5137" w:rsidRDefault="00E1179F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7.</w:t>
            </w:r>
          </w:p>
          <w:p w14:paraId="3E5284F8" w14:textId="77777777" w:rsidR="008F5137" w:rsidRDefault="00E1179F">
            <w:pPr>
              <w:rPr>
                <w:b/>
                <w:bCs/>
                <w:strike/>
                <w:szCs w:val="24"/>
                <w:highlight w:val="yellow"/>
              </w:rPr>
            </w:pPr>
            <w:r>
              <w:rPr>
                <w:b/>
                <w:bCs/>
                <w:i/>
                <w:iCs/>
                <w:szCs w:val="24"/>
              </w:rPr>
              <w:t>8.</w:t>
            </w:r>
          </w:p>
        </w:tc>
      </w:tr>
    </w:tbl>
    <w:p w14:paraId="412D84ED" w14:textId="77777777" w:rsidR="008F5137" w:rsidRDefault="008F5137"/>
    <w:p w14:paraId="3FD2B9EE" w14:textId="77777777" w:rsidR="008F5137" w:rsidRDefault="00E1179F">
      <w:r>
        <w:t xml:space="preserve">_______________________________ </w:t>
      </w:r>
      <w:r>
        <w:tab/>
        <w:t xml:space="preserve">  ________________ </w:t>
      </w:r>
      <w:r>
        <w:tab/>
        <w:t xml:space="preserve"> _______________________</w:t>
      </w:r>
    </w:p>
    <w:p w14:paraId="1233A97E" w14:textId="77777777" w:rsidR="008F5137" w:rsidRDefault="00E1179F">
      <w:pPr>
        <w:rPr>
          <w:i/>
          <w:iCs/>
        </w:rPr>
      </w:pPr>
      <w:r>
        <w:rPr>
          <w:i/>
          <w:iCs/>
          <w:sz w:val="20"/>
        </w:rPr>
        <w:t xml:space="preserve">(vertintojo pareigų pavadinimas)  </w:t>
      </w:r>
      <w:r>
        <w:rPr>
          <w:i/>
          <w:iCs/>
          <w:sz w:val="20"/>
        </w:rPr>
        <w:tab/>
        <w:t xml:space="preserve">        (parašas)   </w:t>
      </w:r>
      <w:r>
        <w:rPr>
          <w:i/>
          <w:iCs/>
          <w:sz w:val="20"/>
        </w:rPr>
        <w:tab/>
        <w:t>(vardas ir pavardė)</w:t>
      </w:r>
    </w:p>
    <w:p w14:paraId="62FA0BEE" w14:textId="77777777" w:rsidR="008F5137" w:rsidRDefault="008F5137"/>
    <w:p w14:paraId="3884E752" w14:textId="77777777" w:rsidR="008F5137" w:rsidRDefault="00E1179F">
      <w:pPr>
        <w:ind w:firstLine="60"/>
      </w:pPr>
      <w:r>
        <w:t>________________________</w:t>
      </w:r>
    </w:p>
    <w:p w14:paraId="5DAB0EB4" w14:textId="77777777" w:rsidR="008F5137" w:rsidRDefault="00E1179F">
      <w:pPr>
        <w:ind w:firstLine="960"/>
        <w:rPr>
          <w:i/>
          <w:iCs/>
          <w:sz w:val="20"/>
        </w:rPr>
      </w:pPr>
      <w:r>
        <w:rPr>
          <w:i/>
          <w:iCs/>
          <w:sz w:val="20"/>
        </w:rPr>
        <w:t>(data)</w:t>
      </w:r>
    </w:p>
    <w:p w14:paraId="065FE809" w14:textId="77777777" w:rsidR="008F5137" w:rsidRDefault="008F5137">
      <w:pPr>
        <w:ind w:firstLine="960"/>
        <w:rPr>
          <w:i/>
          <w:iCs/>
          <w:sz w:val="20"/>
        </w:rPr>
      </w:pPr>
    </w:p>
    <w:p w14:paraId="4E4AFEF6" w14:textId="41B46C02" w:rsidR="008F5137" w:rsidRDefault="00E1179F" w:rsidP="00505F4A">
      <w:pPr>
        <w:ind w:firstLine="960"/>
        <w:jc w:val="center"/>
        <w:rPr>
          <w:sz w:val="22"/>
          <w:szCs w:val="22"/>
        </w:rPr>
      </w:pPr>
      <w:r>
        <w:rPr>
          <w:sz w:val="20"/>
        </w:rPr>
        <w:t>___________________________________</w:t>
      </w:r>
    </w:p>
    <w:sectPr w:rsidR="008F5137" w:rsidSect="00AD4F8A">
      <w:headerReference w:type="default" r:id="rId10"/>
      <w:footerReference w:type="default" r:id="rId11"/>
      <w:footerReference w:type="first" r:id="rId12"/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89A23" w14:textId="77777777" w:rsidR="00881030" w:rsidRDefault="0088103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C5A8A94" w14:textId="77777777" w:rsidR="00881030" w:rsidRDefault="0088103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5E0CA88" w14:textId="77777777" w:rsidR="00881030" w:rsidRDefault="00881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F46DB" w14:paraId="2422CCED" w14:textId="77777777">
      <w:trPr>
        <w:trHeight w:val="300"/>
      </w:trPr>
      <w:tc>
        <w:tcPr>
          <w:tcW w:w="3210" w:type="dxa"/>
        </w:tcPr>
        <w:p w14:paraId="5C54CD12" w14:textId="77777777" w:rsidR="00CF46DB" w:rsidRDefault="00CF46DB">
          <w:pPr>
            <w:tabs>
              <w:tab w:val="center" w:pos="4819"/>
              <w:tab w:val="right" w:pos="9638"/>
            </w:tabs>
            <w:ind w:left="-115"/>
          </w:pPr>
        </w:p>
      </w:tc>
      <w:tc>
        <w:tcPr>
          <w:tcW w:w="3210" w:type="dxa"/>
        </w:tcPr>
        <w:p w14:paraId="3C4C0574" w14:textId="77777777" w:rsidR="00CF46DB" w:rsidRDefault="00CF46DB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3210" w:type="dxa"/>
        </w:tcPr>
        <w:p w14:paraId="4B7A0BC8" w14:textId="77777777" w:rsidR="00CF46DB" w:rsidRDefault="00CF46DB">
          <w:pPr>
            <w:tabs>
              <w:tab w:val="center" w:pos="4819"/>
              <w:tab w:val="right" w:pos="9638"/>
            </w:tabs>
            <w:ind w:right="-115"/>
            <w:jc w:val="right"/>
          </w:pPr>
        </w:p>
      </w:tc>
    </w:tr>
  </w:tbl>
  <w:p w14:paraId="661C6EB2" w14:textId="77777777" w:rsidR="00CF46DB" w:rsidRDefault="00CF46D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F46DB" w14:paraId="22C04E1E" w14:textId="77777777">
      <w:trPr>
        <w:trHeight w:val="300"/>
      </w:trPr>
      <w:tc>
        <w:tcPr>
          <w:tcW w:w="3210" w:type="dxa"/>
        </w:tcPr>
        <w:p w14:paraId="15046EB7" w14:textId="77777777" w:rsidR="00CF46DB" w:rsidRDefault="00CF46DB">
          <w:pPr>
            <w:tabs>
              <w:tab w:val="center" w:pos="4819"/>
              <w:tab w:val="right" w:pos="9638"/>
            </w:tabs>
            <w:ind w:left="-115"/>
          </w:pPr>
        </w:p>
      </w:tc>
      <w:tc>
        <w:tcPr>
          <w:tcW w:w="3210" w:type="dxa"/>
        </w:tcPr>
        <w:p w14:paraId="66181EF2" w14:textId="77777777" w:rsidR="00CF46DB" w:rsidRDefault="00CF46DB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3210" w:type="dxa"/>
        </w:tcPr>
        <w:p w14:paraId="46681A28" w14:textId="77777777" w:rsidR="00CF46DB" w:rsidRDefault="00CF46DB">
          <w:pPr>
            <w:tabs>
              <w:tab w:val="center" w:pos="4819"/>
              <w:tab w:val="right" w:pos="9638"/>
            </w:tabs>
            <w:ind w:right="-115"/>
            <w:jc w:val="right"/>
          </w:pPr>
        </w:p>
      </w:tc>
    </w:tr>
  </w:tbl>
  <w:p w14:paraId="4681A9B8" w14:textId="77777777" w:rsidR="00CF46DB" w:rsidRDefault="00CF46D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05444" w14:textId="77777777" w:rsidR="00881030" w:rsidRDefault="0088103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0FFE93A" w14:textId="77777777" w:rsidR="00881030" w:rsidRDefault="0088103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1842F7D7" w14:textId="77777777" w:rsidR="00881030" w:rsidRDefault="008810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3359068"/>
      <w:docPartObj>
        <w:docPartGallery w:val="Page Numbers (Top of Page)"/>
        <w:docPartUnique/>
      </w:docPartObj>
    </w:sdtPr>
    <w:sdtEndPr/>
    <w:sdtContent>
      <w:p w14:paraId="2B17270B" w14:textId="18781CA1" w:rsidR="000277BE" w:rsidRDefault="000277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05921" w14:textId="77777777" w:rsidR="000277BE" w:rsidRDefault="000277B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9D"/>
    <w:rsid w:val="000277BE"/>
    <w:rsid w:val="000747BD"/>
    <w:rsid w:val="002620BC"/>
    <w:rsid w:val="00505F4A"/>
    <w:rsid w:val="0081029C"/>
    <w:rsid w:val="00881030"/>
    <w:rsid w:val="008F5137"/>
    <w:rsid w:val="0098656B"/>
    <w:rsid w:val="00993932"/>
    <w:rsid w:val="00A4309D"/>
    <w:rsid w:val="00AD4F8A"/>
    <w:rsid w:val="00AE6BA6"/>
    <w:rsid w:val="00C90DCB"/>
    <w:rsid w:val="00CF46DB"/>
    <w:rsid w:val="00D118B8"/>
    <w:rsid w:val="00E1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91FE7"/>
  <w15:docId w15:val="{0F5067D3-0FDE-4D3F-B411-EF2AD6F5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18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18B8"/>
  </w:style>
  <w:style w:type="paragraph" w:styleId="Porat">
    <w:name w:val="footer"/>
    <w:basedOn w:val="prastasis"/>
    <w:link w:val="PoratDiagrama"/>
    <w:unhideWhenUsed/>
    <w:rsid w:val="00D118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118B8"/>
  </w:style>
  <w:style w:type="paragraph" w:styleId="Pataisymai">
    <w:name w:val="Revision"/>
    <w:hidden/>
    <w:semiHidden/>
    <w:rsid w:val="0081029C"/>
  </w:style>
  <w:style w:type="paragraph" w:styleId="Debesliotekstas">
    <w:name w:val="Balloon Text"/>
    <w:basedOn w:val="prastasis"/>
    <w:link w:val="DebesliotekstasDiagrama"/>
    <w:semiHidden/>
    <w:unhideWhenUsed/>
    <w:rsid w:val="008102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10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c2856-60fd-4cfb-ac69-0ef30426ccbe" xsi:nil="true"/>
    <lcf76f155ced4ddcb4097134ff3c332f xmlns="69df5a83-a68d-4c83-b1ae-bec2466ffd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0FCB013187B242AFEA8CC2B3132A1F" ma:contentTypeVersion="16" ma:contentTypeDescription="Kurkite naują dokumentą." ma:contentTypeScope="" ma:versionID="af1b6c2397187714296bb301e89d4c6a">
  <xsd:schema xmlns:xsd="http://www.w3.org/2001/XMLSchema" xmlns:xs="http://www.w3.org/2001/XMLSchema" xmlns:p="http://schemas.microsoft.com/office/2006/metadata/properties" xmlns:ns2="69df5a83-a68d-4c83-b1ae-bec2466ffd42" xmlns:ns3="bfcc2856-60fd-4cfb-ac69-0ef30426ccbe" targetNamespace="http://schemas.microsoft.com/office/2006/metadata/properties" ma:root="true" ma:fieldsID="fb5f32288167ae2ca4732113cb7c3f49" ns2:_="" ns3:_="">
    <xsd:import namespace="69df5a83-a68d-4c83-b1ae-bec2466ffd42"/>
    <xsd:import namespace="bfcc2856-60fd-4cfb-ac69-0ef30426c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f5a83-a68d-4c83-b1ae-bec2466ff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2856-60fd-4cfb-ac69-0ef30426c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4a3a6b-2a67-4dc8-acda-4e5810e4f23b}" ma:internalName="TaxCatchAll" ma:showField="CatchAllData" ma:web="bfcc2856-60fd-4cfb-ac69-0ef30426c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6E91-BCAD-4438-8216-F38C76E61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19CB5-81C4-4DC4-9BA4-13E3A206283B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69df5a83-a68d-4c83-b1ae-bec2466ffd42"/>
    <ds:schemaRef ds:uri="http://schemas.microsoft.com/office/2006/metadata/properties"/>
    <ds:schemaRef ds:uri="bfcc2856-60fd-4cfb-ac69-0ef30426cc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E808C-A12F-4BB2-97A3-C3D054D2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f5a83-a68d-4c83-b1ae-bec2466ffd42"/>
    <ds:schemaRef ds:uri="bfcc2856-60fd-4cfb-ac69-0ef30426c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2B670-38D9-43C8-9942-E30CB93F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3344</Words>
  <Characters>1907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Tribulaitė</dc:creator>
  <cp:lastModifiedBy>Giedrė Bieliūnienė</cp:lastModifiedBy>
  <cp:revision>2</cp:revision>
  <cp:lastPrinted>2023-02-15T16:58:00Z</cp:lastPrinted>
  <dcterms:created xsi:type="dcterms:W3CDTF">2024-01-02T09:11:00Z</dcterms:created>
  <dcterms:modified xsi:type="dcterms:W3CDTF">2024-01-02T09:11:00Z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0x010100160FCB013187B242AFEA8CC2B3132A1F</vt:lpwstr>
  </property>
  <property fmtid="{D5CDD505-2E9C-101B-9397-08002B2CF9AE}" pid="3" name="MediaServiceImageTags">
    <vt:lpwstr/>
  </property>
</Properties>
</file>