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6E19D539" w:rsidR="005859C2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013BE5">
        <w:rPr>
          <w:b/>
          <w:szCs w:val="24"/>
          <w:lang w:eastAsia="ar-SA"/>
        </w:rPr>
        <w:t>(Švietimo ir ugdymo projektų, finansuojamų iš savivaldybės biudžeto lėšų, projekto įgyvendinimo ataskaitos forma)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19211933" w:rsidR="005859C2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FD4F0B">
        <w:rPr>
          <w:b/>
          <w:szCs w:val="24"/>
        </w:rPr>
        <w:t xml:space="preserve">PROJEKTO </w:t>
      </w:r>
      <w:r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515FB24C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/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 xml:space="preserve">ar suaugusiųjų skaičius </w:t>
            </w:r>
            <w:r w:rsidR="00AA22F4" w:rsidRPr="0093537B">
              <w:rPr>
                <w:i/>
                <w:iCs/>
                <w:sz w:val="18"/>
                <w:szCs w:val="18"/>
              </w:rPr>
              <w:t>(vadovų, mokslininkų, sveikatos priežiūros specialistų, savanorių...)</w:t>
            </w:r>
            <w:r w:rsidR="0093537B">
              <w:rPr>
                <w:i/>
                <w:iCs/>
                <w:szCs w:val="24"/>
              </w:rPr>
              <w:t>, 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, ugdytos dalyvių kompetencijos, </w:t>
            </w:r>
            <w:r w:rsidRPr="0093537B">
              <w:rPr>
                <w:i/>
                <w:iCs/>
                <w:szCs w:val="24"/>
                <w:u w:val="single"/>
              </w:rPr>
              <w:t>panaudota lėšų suma</w:t>
            </w:r>
            <w:r w:rsidR="0093537B">
              <w:rPr>
                <w:i/>
                <w:iCs/>
                <w:szCs w:val="24"/>
              </w:rPr>
              <w:t xml:space="preserve"> </w:t>
            </w:r>
            <w:r w:rsidR="0093537B" w:rsidRPr="00013BE5">
              <w:rPr>
                <w:i/>
                <w:iCs/>
                <w:sz w:val="16"/>
                <w:szCs w:val="16"/>
              </w:rPr>
              <w:t>(</w:t>
            </w:r>
            <w:r w:rsidR="0093537B" w:rsidRPr="0093537B">
              <w:rPr>
                <w:i/>
                <w:iCs/>
                <w:sz w:val="16"/>
                <w:szCs w:val="16"/>
              </w:rPr>
              <w:t>savivaldybės biudžeto lėšos, pareiškėjo ir (ar) partnerio lėšos</w:t>
            </w:r>
            <w:r w:rsidRPr="0093537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15EA47DA" w14:textId="77777777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  </w:t>
            </w:r>
          </w:p>
        </w:tc>
        <w:tc>
          <w:tcPr>
            <w:tcW w:w="5010" w:type="dxa"/>
          </w:tcPr>
          <w:p w14:paraId="73F79C8C" w14:textId="77777777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77777777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C453" w14:textId="77777777" w:rsidR="00405984" w:rsidRDefault="00405984">
      <w:r>
        <w:separator/>
      </w:r>
    </w:p>
  </w:endnote>
  <w:endnote w:type="continuationSeparator" w:id="0">
    <w:p w14:paraId="7730A351" w14:textId="77777777" w:rsidR="00405984" w:rsidRDefault="0040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FE09" w14:textId="77777777" w:rsidR="00405984" w:rsidRDefault="00405984">
      <w:r>
        <w:separator/>
      </w:r>
    </w:p>
  </w:footnote>
  <w:footnote w:type="continuationSeparator" w:id="0">
    <w:p w14:paraId="500B8F46" w14:textId="77777777" w:rsidR="00405984" w:rsidRDefault="0040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7D36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2B3623"/>
    <w:rsid w:val="003450E9"/>
    <w:rsid w:val="00405984"/>
    <w:rsid w:val="00411D4B"/>
    <w:rsid w:val="0044724C"/>
    <w:rsid w:val="00485E42"/>
    <w:rsid w:val="005859C2"/>
    <w:rsid w:val="00687E23"/>
    <w:rsid w:val="007958C2"/>
    <w:rsid w:val="007C6146"/>
    <w:rsid w:val="007D36B5"/>
    <w:rsid w:val="008210FC"/>
    <w:rsid w:val="00831D94"/>
    <w:rsid w:val="008423B3"/>
    <w:rsid w:val="00842449"/>
    <w:rsid w:val="008D4C0C"/>
    <w:rsid w:val="00924F07"/>
    <w:rsid w:val="0093537B"/>
    <w:rsid w:val="009845D6"/>
    <w:rsid w:val="00993C44"/>
    <w:rsid w:val="009C4261"/>
    <w:rsid w:val="009E6B16"/>
    <w:rsid w:val="009F54AB"/>
    <w:rsid w:val="00A50DBD"/>
    <w:rsid w:val="00A579B6"/>
    <w:rsid w:val="00AA22F4"/>
    <w:rsid w:val="00AF56CD"/>
    <w:rsid w:val="00B16FA3"/>
    <w:rsid w:val="00BC6422"/>
    <w:rsid w:val="00C02E11"/>
    <w:rsid w:val="00C242EB"/>
    <w:rsid w:val="00D50643"/>
    <w:rsid w:val="00D54DF9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loreta.kaskeliene</cp:lastModifiedBy>
  <cp:revision>2</cp:revision>
  <dcterms:created xsi:type="dcterms:W3CDTF">2025-02-27T19:33:00Z</dcterms:created>
  <dcterms:modified xsi:type="dcterms:W3CDTF">2025-02-27T19:33:00Z</dcterms:modified>
</cp:coreProperties>
</file>