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E958" w14:textId="712D070A" w:rsidR="005B37E1" w:rsidRPr="005B37E1" w:rsidRDefault="005B37E1" w:rsidP="005B37E1">
      <w:pPr>
        <w:jc w:val="center"/>
        <w:rPr>
          <w:rFonts w:ascii="Times New Roman" w:hAnsi="Times New Roman" w:cs="Times New Roman"/>
          <w:sz w:val="24"/>
          <w:szCs w:val="24"/>
        </w:rPr>
      </w:pPr>
      <w:r w:rsidRPr="005B37E1">
        <w:rPr>
          <w:rFonts w:ascii="Times New Roman" w:hAnsi="Times New Roman" w:cs="Times New Roman"/>
          <w:sz w:val="24"/>
          <w:szCs w:val="24"/>
        </w:rPr>
        <w:t>Savivaldybei nuosavybės teise priklausančių gyvenamųjų patalpų ir jų priklausinių pardavimas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049"/>
        <w:gridCol w:w="7191"/>
      </w:tblGrid>
      <w:tr w:rsidR="005B37E1" w:rsidRPr="005B37E1" w14:paraId="0B3DA1FA"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929C228"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1.</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220A3573"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Administracinės paslaugos aprašymas</w:t>
            </w:r>
          </w:p>
          <w:p w14:paraId="7CB14A1A"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 </w:t>
            </w:r>
          </w:p>
          <w:p w14:paraId="3874B2AB"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 </w:t>
            </w:r>
          </w:p>
          <w:p w14:paraId="6FF72143"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 </w:t>
            </w:r>
          </w:p>
          <w:p w14:paraId="76C3EAB1"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 </w:t>
            </w:r>
          </w:p>
          <w:p w14:paraId="550F831B"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 </w:t>
            </w:r>
          </w:p>
        </w:tc>
        <w:tc>
          <w:tcPr>
            <w:tcW w:w="71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vAlign w:val="center"/>
            <w:hideMark/>
          </w:tcPr>
          <w:p w14:paraId="4F2597EC"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Savivaldybė organizuoja ir vykdo Savivaldybės būsto ir pagalbinio ūkio paskirties pastatų pardavimą.</w:t>
            </w:r>
          </w:p>
          <w:p w14:paraId="70420EE6"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Savivaldybei nuosavybės teise priklausantis būstas gali būti parduodamas laikantis nuostatos, kad jo pardavimo kaina nebus didesnė negu kaina, kuri Lietuvos Respublikos butų privatizavimo įstatyme (toliau – Butų privatizavimo įstatymas) nustatyta tvarka galėjo būti apskaičiuota iki 1998 m. liepos 1 d. ir patikslinta atsižvelgiant į infliaciją, įstatyme numatytais atvejais.</w:t>
            </w:r>
          </w:p>
          <w:p w14:paraId="3142896A"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 </w:t>
            </w:r>
          </w:p>
          <w:p w14:paraId="609E64B9"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Už rinkos kainą, gali būti parduodami šie savivaldybei nuosavybės teise priklausantys būstai ir pagalbinio ūkio paskirties pastatai ir jų dalys:</w:t>
            </w:r>
          </w:p>
          <w:p w14:paraId="378AF668" w14:textId="77777777" w:rsidR="005B37E1" w:rsidRPr="005B37E1" w:rsidRDefault="005B37E1" w:rsidP="005B37E1">
            <w:pPr>
              <w:numPr>
                <w:ilvl w:val="0"/>
                <w:numId w:val="3"/>
              </w:numPr>
              <w:spacing w:before="45" w:after="45" w:line="240" w:lineRule="atLeast"/>
              <w:ind w:left="870"/>
              <w:rPr>
                <w:rFonts w:ascii="Times New Roman" w:hAnsi="Times New Roman" w:cs="Times New Roman"/>
                <w:color w:val="333333"/>
                <w:sz w:val="24"/>
                <w:szCs w:val="24"/>
              </w:rPr>
            </w:pPr>
            <w:r w:rsidRPr="005B37E1">
              <w:rPr>
                <w:rFonts w:ascii="Times New Roman" w:hAnsi="Times New Roman" w:cs="Times New Roman"/>
                <w:color w:val="000000"/>
                <w:sz w:val="24"/>
                <w:szCs w:val="24"/>
              </w:rPr>
              <w:t>kambariai ir butai, kuriuos sudaro tik viena patalpa su bendro naudojimo patalpų dalimi (ir jų priklausiniai), esantys iš dalies parduodamame bute ar gyvenamajame name, teikiant pirmenybę šio buto ar gyvenamojo namo bendraturčiams, taip pat patuštinti bendrabučių kambariai, kurie savivaldybės vykdomosios institucijos sprendimu gali būti priskirti greta esančių parduotų būstų savininkams, kad būtų sudarytos sąlygos bendrabučio kambarius pertvarkyti į butus;</w:t>
            </w:r>
          </w:p>
          <w:p w14:paraId="691BCE84" w14:textId="77777777" w:rsidR="005B37E1" w:rsidRPr="005B37E1" w:rsidRDefault="005B37E1" w:rsidP="005B37E1">
            <w:pPr>
              <w:numPr>
                <w:ilvl w:val="0"/>
                <w:numId w:val="3"/>
              </w:numPr>
              <w:spacing w:before="45" w:after="45" w:line="240" w:lineRule="atLeast"/>
              <w:ind w:left="870"/>
              <w:rPr>
                <w:rFonts w:ascii="Times New Roman" w:hAnsi="Times New Roman" w:cs="Times New Roman"/>
                <w:color w:val="333333"/>
                <w:sz w:val="24"/>
                <w:szCs w:val="24"/>
              </w:rPr>
            </w:pPr>
            <w:r w:rsidRPr="005B37E1">
              <w:rPr>
                <w:rFonts w:ascii="Times New Roman" w:hAnsi="Times New Roman" w:cs="Times New Roman"/>
                <w:color w:val="000000"/>
                <w:sz w:val="24"/>
                <w:szCs w:val="24"/>
              </w:rPr>
              <w:t>savivaldybės būstai, kurie nuomojami ne socialinio būsto nuomos sąlygomis ir kuriuose nuomininkai yra išgyvenę ne trumpiau kaip 5 metus nuo būsto nuomos sutarties sudarymo dienos, neatsižvelgiant į taikytas būsto nuomos sąlygas.</w:t>
            </w:r>
          </w:p>
          <w:p w14:paraId="6ACE9CE1" w14:textId="77777777" w:rsidR="005B37E1" w:rsidRPr="005B37E1" w:rsidRDefault="005B37E1">
            <w:pPr>
              <w:spacing w:after="0" w:line="240" w:lineRule="atLeast"/>
              <w:rPr>
                <w:rFonts w:ascii="Times New Roman" w:hAnsi="Times New Roman" w:cs="Times New Roman"/>
                <w:color w:val="000000"/>
                <w:sz w:val="24"/>
                <w:szCs w:val="24"/>
              </w:rPr>
            </w:pPr>
          </w:p>
          <w:p w14:paraId="13655868"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Parduodamo savivaldybės būsto ir pagalbinio ūkio paskirties pastatų vertę, vadovaudamiesi Turto ir verslo vertinimo metodika, patvirtinta vadovaujantis Lietuvos Respublikos turto ir verslo vertinimo pagrindų įstatymu, nustato viešuosius pirkimus reglamentuojančiuose teisės aktuose nustatyta tvarka parinktos turto vertinimo įmonės (turto vertintojai).</w:t>
            </w:r>
          </w:p>
          <w:p w14:paraId="31FD3A37"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Savivaldybės išlaidos, susijusios su parduodamo savivaldybės būsto ir pagalbinio ūkio paskirties pastatų vertės nustatymu, įskaitomos į būsto ir pagalbinio ūkio paskirties pastatų pardavimo kainą.</w:t>
            </w:r>
          </w:p>
          <w:p w14:paraId="5AAF1ECE" w14:textId="2EBA4678" w:rsidR="005B37E1" w:rsidRPr="005B37E1" w:rsidRDefault="00592E26" w:rsidP="00592E26">
            <w:pPr>
              <w:pStyle w:val="prastasiniatinklio"/>
              <w:spacing w:before="45" w:beforeAutospacing="0" w:after="45" w:afterAutospacing="0" w:line="240" w:lineRule="atLeast"/>
              <w:jc w:val="both"/>
              <w:rPr>
                <w:color w:val="000000"/>
              </w:rPr>
            </w:pPr>
            <w:r>
              <w:rPr>
                <w:color w:val="000000"/>
              </w:rPr>
              <w:t xml:space="preserve">Turto valdymo </w:t>
            </w:r>
            <w:r w:rsidR="005B37E1" w:rsidRPr="005B37E1">
              <w:rPr>
                <w:color w:val="000000"/>
              </w:rPr>
              <w:t>skyrius analizuoja pateiktus dokumentus, patvirtinančius teisę privatizuoti (pirkti) gyvenamąsias patalpas pagal nurodytąjį įstatymą, tikrina naudojimosi gyvenamosiomis patalpomis teisinį pagrindą, rengia objektų įkainojimą ir aktus, ruošia Savivaldybės tarybos sprendimo projektus, rengia pirkimo - pardavimo sutartis, tvirtina jas pas notarą.</w:t>
            </w:r>
          </w:p>
        </w:tc>
      </w:tr>
      <w:tr w:rsidR="005B37E1" w:rsidRPr="005B37E1" w14:paraId="0F5AC07D"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567B9ED4"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2.</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5F890EE5"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Informacija ir dokumentai, kuriuos turi pateikti asmuo.</w:t>
            </w:r>
          </w:p>
        </w:tc>
        <w:tc>
          <w:tcPr>
            <w:tcW w:w="71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vAlign w:val="center"/>
            <w:hideMark/>
          </w:tcPr>
          <w:p w14:paraId="280D45E7" w14:textId="28BEA899" w:rsidR="005B37E1" w:rsidRPr="005B37E1" w:rsidRDefault="005B37E1">
            <w:pPr>
              <w:pStyle w:val="prastasiniatinklio"/>
              <w:spacing w:before="45" w:beforeAutospacing="0" w:after="45" w:afterAutospacing="0" w:line="240" w:lineRule="atLeast"/>
              <w:jc w:val="both"/>
              <w:rPr>
                <w:color w:val="000000"/>
              </w:rPr>
            </w:pPr>
            <w:r w:rsidRPr="005B37E1">
              <w:rPr>
                <w:rStyle w:val="Emfaz"/>
                <w:color w:val="000000"/>
              </w:rPr>
              <w:t>Prašymai ir dokumentai priimami Panevėžio miesto savivaldybės priimamajame (Laisvės a. 20</w:t>
            </w:r>
            <w:r w:rsidR="001F7F4F">
              <w:rPr>
                <w:rStyle w:val="Emfaz"/>
                <w:color w:val="000000"/>
              </w:rPr>
              <w:t>).</w:t>
            </w:r>
          </w:p>
          <w:p w14:paraId="203F792D"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 </w:t>
            </w:r>
          </w:p>
          <w:p w14:paraId="3E18670C"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Dokumentai, kuriuos turi pateikti asmenys (šeimos), turintys teisę privatizuoti (pirkti) gyvenamąsias patalpas ir priklausinius:</w:t>
            </w:r>
          </w:p>
          <w:p w14:paraId="49361DF0"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 xml:space="preserve">1. nustatytos formos prašymą, kuriame nurodytas pageidaujamų privatizuoti (pirkti) gyvenamų patalpų adresas, jų bendras naudingas plotas, naudojimosi šiomis patalpomis teisinis pagrindas (nuomos sutarties ar kitokiu pagrindu), informacija, kurio pilnamečio šeimos nario vardu bus </w:t>
            </w:r>
            <w:r w:rsidRPr="005B37E1">
              <w:rPr>
                <w:color w:val="000000"/>
              </w:rPr>
              <w:lastRenderedPageBreak/>
              <w:t>sudaroma pirkimo pardavimo sutartis;</w:t>
            </w:r>
            <w:r w:rsidRPr="005B37E1">
              <w:rPr>
                <w:color w:val="000000"/>
              </w:rPr>
              <w:br/>
              <w:t>2. kartu su prašymu turi būti pateikti šie dokumentai:</w:t>
            </w:r>
          </w:p>
          <w:p w14:paraId="52F414DA" w14:textId="77777777" w:rsidR="005E6796" w:rsidRDefault="005B37E1" w:rsidP="005E6796">
            <w:pPr>
              <w:pStyle w:val="prastasiniatinklio"/>
              <w:spacing w:before="45" w:beforeAutospacing="0" w:after="45" w:afterAutospacing="0" w:line="240" w:lineRule="atLeast"/>
              <w:jc w:val="both"/>
              <w:rPr>
                <w:color w:val="000000"/>
              </w:rPr>
            </w:pPr>
            <w:r w:rsidRPr="005B37E1">
              <w:rPr>
                <w:color w:val="000000"/>
              </w:rPr>
              <w:t>asmens, kurio vardu bus sudaroma pirkimo-pardavimo sutartis, pasas ar asmens tapatybės kortelė;</w:t>
            </w:r>
          </w:p>
          <w:p w14:paraId="4ACA0654" w14:textId="78D0C895" w:rsidR="005B37E1" w:rsidRPr="005B37E1" w:rsidRDefault="005B37E1" w:rsidP="005E6796">
            <w:pPr>
              <w:pStyle w:val="prastasiniatinklio"/>
              <w:spacing w:before="45" w:beforeAutospacing="0" w:after="45" w:afterAutospacing="0" w:line="240" w:lineRule="atLeast"/>
              <w:jc w:val="both"/>
              <w:rPr>
                <w:color w:val="000000"/>
              </w:rPr>
            </w:pPr>
            <w:r w:rsidRPr="005B37E1">
              <w:rPr>
                <w:color w:val="000000"/>
              </w:rPr>
              <w:t>dokumentai, patvirtinantys teisę privatizuoti (pirkti) gyvenamąsias patalpas  pagal nurodytąjį įstatymą, naudojimosi gyvenamosiomis patalpomis teisinis pagrindas (nuomos sutartis ar kitoks dokumentas),  notaro patvirtintas pilnamečių šeimos narių susitarimas, kieno vardu bus sudaroma pirkimo pardavimo sutartis, santuokos, ištuokos, mirties, vaikų gimimo liudijimai ir kiti giminystės ryšį įrodantys dokumentai;</w:t>
            </w:r>
            <w:r w:rsidRPr="005B37E1">
              <w:rPr>
                <w:color w:val="000000"/>
              </w:rPr>
              <w:br/>
              <w:t>3. pažymos iš paslaugų tiekėjų apie atsiskaitymą už suteiktas komunalines paslaugas.</w:t>
            </w:r>
          </w:p>
          <w:p w14:paraId="4361AC11" w14:textId="5B2BAE64" w:rsidR="005B37E1" w:rsidRPr="005B37E1" w:rsidRDefault="00592E26">
            <w:pPr>
              <w:pStyle w:val="prastasiniatinklio"/>
              <w:spacing w:before="45" w:beforeAutospacing="0" w:after="45" w:afterAutospacing="0" w:line="240" w:lineRule="atLeast"/>
              <w:jc w:val="both"/>
              <w:rPr>
                <w:color w:val="000000"/>
              </w:rPr>
            </w:pPr>
            <w:r>
              <w:rPr>
                <w:color w:val="000000"/>
              </w:rPr>
              <w:t>4</w:t>
            </w:r>
            <w:r w:rsidR="005B37E1" w:rsidRPr="005B37E1">
              <w:rPr>
                <w:color w:val="000000"/>
              </w:rPr>
              <w:t>. Savivaldybei pareikalavus - kitus dokumentus, reikalingus gyvenamųjų patalpų privatizavimui.</w:t>
            </w:r>
          </w:p>
          <w:p w14:paraId="1512E311"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 </w:t>
            </w:r>
          </w:p>
          <w:p w14:paraId="109DC351"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Sprendimą dėl gyvenamųjų patalpų privatizavimo priima Savivaldybės taryba.</w:t>
            </w:r>
          </w:p>
        </w:tc>
      </w:tr>
      <w:tr w:rsidR="005B37E1" w:rsidRPr="005B37E1" w14:paraId="41BA3F49"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27972885"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lastRenderedPageBreak/>
              <w:t>3.</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6CFA3721"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Informacija ir dokumentai, kuriuos turi gauti prašymą nagrinėjantis skyrius (tarnautojas)</w:t>
            </w:r>
          </w:p>
        </w:tc>
        <w:tc>
          <w:tcPr>
            <w:tcW w:w="71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vAlign w:val="center"/>
            <w:hideMark/>
          </w:tcPr>
          <w:p w14:paraId="5621CB66" w14:textId="77777777" w:rsidR="005B37E1" w:rsidRPr="005B37E1" w:rsidRDefault="005B37E1">
            <w:pPr>
              <w:pStyle w:val="prastasiniatinklio"/>
              <w:spacing w:before="45" w:beforeAutospacing="0" w:after="45" w:afterAutospacing="0" w:line="240" w:lineRule="atLeast"/>
              <w:jc w:val="both"/>
              <w:rPr>
                <w:color w:val="000000"/>
              </w:rPr>
            </w:pPr>
            <w:r w:rsidRPr="005B37E1">
              <w:rPr>
                <w:color w:val="000000"/>
              </w:rPr>
              <w:t>Savivaldybė, įgyvendindama Lietuvos Respublikos Viešojo administravimo įstatymo nuostatas, informaciją ir dokumentus gauna tarnybinės pagalbos tvarka:</w:t>
            </w:r>
          </w:p>
          <w:p w14:paraId="6984DCCC" w14:textId="77777777" w:rsidR="005B37E1" w:rsidRPr="005B37E1" w:rsidRDefault="005B37E1" w:rsidP="005E6796">
            <w:pPr>
              <w:pStyle w:val="prastasiniatinklio"/>
              <w:numPr>
                <w:ilvl w:val="0"/>
                <w:numId w:val="4"/>
              </w:numPr>
              <w:spacing w:before="45" w:beforeAutospacing="0" w:after="45" w:afterAutospacing="0" w:line="240" w:lineRule="atLeast"/>
              <w:jc w:val="both"/>
              <w:rPr>
                <w:color w:val="000000"/>
              </w:rPr>
            </w:pPr>
            <w:r w:rsidRPr="005B37E1">
              <w:rPr>
                <w:color w:val="000000"/>
              </w:rPr>
              <w:t>asmens pažymą apie deklaruotą gyvenamąją vietą;</w:t>
            </w:r>
          </w:p>
          <w:p w14:paraId="291768A9" w14:textId="77777777" w:rsidR="005B37E1" w:rsidRPr="005B37E1" w:rsidRDefault="005B37E1" w:rsidP="005E6796">
            <w:pPr>
              <w:pStyle w:val="prastasiniatinklio"/>
              <w:numPr>
                <w:ilvl w:val="0"/>
                <w:numId w:val="4"/>
              </w:numPr>
              <w:spacing w:before="45" w:beforeAutospacing="0" w:after="45" w:afterAutospacing="0" w:line="240" w:lineRule="atLeast"/>
              <w:jc w:val="both"/>
              <w:rPr>
                <w:color w:val="000000"/>
              </w:rPr>
            </w:pPr>
            <w:r w:rsidRPr="005B37E1">
              <w:rPr>
                <w:color w:val="000000"/>
              </w:rPr>
              <w:t>asmens pažymą apie šeimos sudėtį;</w:t>
            </w:r>
          </w:p>
          <w:p w14:paraId="0216DA1D" w14:textId="77777777" w:rsidR="005B37E1" w:rsidRPr="005B37E1" w:rsidRDefault="005B37E1" w:rsidP="005E6796">
            <w:pPr>
              <w:pStyle w:val="prastasiniatinklio"/>
              <w:numPr>
                <w:ilvl w:val="0"/>
                <w:numId w:val="4"/>
              </w:numPr>
              <w:spacing w:before="45" w:beforeAutospacing="0" w:after="45" w:afterAutospacing="0" w:line="240" w:lineRule="atLeast"/>
              <w:jc w:val="both"/>
              <w:rPr>
                <w:color w:val="000000"/>
              </w:rPr>
            </w:pPr>
            <w:r w:rsidRPr="005B37E1">
              <w:rPr>
                <w:color w:val="000000"/>
              </w:rPr>
              <w:t>pažymą apie asmenis deklaravusius gyvenamąją vietą išnuomotame bute.</w:t>
            </w:r>
          </w:p>
        </w:tc>
      </w:tr>
      <w:tr w:rsidR="005B37E1" w:rsidRPr="005B37E1" w14:paraId="28AA3171"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211AA891"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4.</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16C19360"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Administracinės paslaugos teikėjas</w:t>
            </w:r>
          </w:p>
        </w:tc>
        <w:tc>
          <w:tcPr>
            <w:tcW w:w="71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vAlign w:val="center"/>
            <w:hideMark/>
          </w:tcPr>
          <w:p w14:paraId="1B3F9568" w14:textId="7B58CA85" w:rsidR="005B37E1" w:rsidRPr="005B37E1" w:rsidRDefault="00592E26">
            <w:pPr>
              <w:pStyle w:val="prastasiniatinklio"/>
              <w:spacing w:before="45" w:beforeAutospacing="0" w:after="45" w:afterAutospacing="0" w:line="240" w:lineRule="atLeast"/>
              <w:rPr>
                <w:color w:val="000000"/>
              </w:rPr>
            </w:pPr>
            <w:r>
              <w:rPr>
                <w:color w:val="000000"/>
              </w:rPr>
              <w:t>Turto valdymo</w:t>
            </w:r>
            <w:r w:rsidR="005B37E1" w:rsidRPr="005B37E1">
              <w:rPr>
                <w:color w:val="000000"/>
              </w:rPr>
              <w:t xml:space="preserve"> skyrius</w:t>
            </w:r>
          </w:p>
          <w:p w14:paraId="71536DDA"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 </w:t>
            </w:r>
          </w:p>
        </w:tc>
      </w:tr>
      <w:tr w:rsidR="005B37E1" w:rsidRPr="005B37E1" w14:paraId="70BDD5D8"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24378F99"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5.</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28CA85E"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Administracinės paslaugos vadovas</w:t>
            </w:r>
          </w:p>
        </w:tc>
        <w:tc>
          <w:tcPr>
            <w:tcW w:w="71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vAlign w:val="center"/>
            <w:hideMark/>
          </w:tcPr>
          <w:p w14:paraId="6923D212" w14:textId="0D6CF19E" w:rsidR="005B37E1" w:rsidRPr="005B37E1" w:rsidRDefault="00592E26">
            <w:pPr>
              <w:pStyle w:val="prastasiniatinklio"/>
              <w:spacing w:before="45" w:beforeAutospacing="0" w:after="45" w:afterAutospacing="0" w:line="240" w:lineRule="atLeast"/>
              <w:rPr>
                <w:color w:val="000000"/>
              </w:rPr>
            </w:pPr>
            <w:r>
              <w:rPr>
                <w:color w:val="000000"/>
              </w:rPr>
              <w:t>Turto valdymo skyriaus v</w:t>
            </w:r>
            <w:r w:rsidR="005B37E1" w:rsidRPr="005B37E1">
              <w:rPr>
                <w:color w:val="000000"/>
              </w:rPr>
              <w:t xml:space="preserve">edėja </w:t>
            </w:r>
            <w:r>
              <w:rPr>
                <w:color w:val="000000"/>
              </w:rPr>
              <w:t>Loreta Babilauskienė</w:t>
            </w:r>
            <w:r w:rsidR="005B37E1" w:rsidRPr="005B37E1">
              <w:rPr>
                <w:color w:val="000000"/>
              </w:rPr>
              <w:t>,</w:t>
            </w:r>
          </w:p>
          <w:p w14:paraId="1E3EF807" w14:textId="0645446D" w:rsidR="005B37E1" w:rsidRPr="005B37E1" w:rsidRDefault="00592E26" w:rsidP="00592E26">
            <w:pPr>
              <w:pStyle w:val="prastasiniatinklio"/>
              <w:spacing w:before="45" w:beforeAutospacing="0" w:after="45" w:afterAutospacing="0" w:line="240" w:lineRule="atLeast"/>
              <w:rPr>
                <w:color w:val="000000"/>
              </w:rPr>
            </w:pPr>
            <w:r>
              <w:rPr>
                <w:color w:val="000000"/>
              </w:rPr>
              <w:t>tel. (8 45) 440</w:t>
            </w:r>
            <w:r w:rsidR="005B37E1" w:rsidRPr="005B37E1">
              <w:rPr>
                <w:color w:val="000000"/>
              </w:rPr>
              <w:t xml:space="preserve"> </w:t>
            </w:r>
            <w:r>
              <w:rPr>
                <w:color w:val="000000"/>
              </w:rPr>
              <w:t>803</w:t>
            </w:r>
            <w:r w:rsidR="005B37E1" w:rsidRPr="005B37E1">
              <w:rPr>
                <w:color w:val="000000"/>
              </w:rPr>
              <w:t>, </w:t>
            </w:r>
            <w:hyperlink r:id="rId5" w:history="1">
              <w:r w:rsidRPr="00AE2BAA">
                <w:rPr>
                  <w:rStyle w:val="Hipersaitas"/>
                </w:rPr>
                <w:t>loreta.babilauskiene@panevezys.lt</w:t>
              </w:r>
            </w:hyperlink>
          </w:p>
        </w:tc>
      </w:tr>
      <w:tr w:rsidR="005B37E1" w:rsidRPr="005B37E1" w14:paraId="0FDD598E"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3DC1AD3D"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6.</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A1FDB0C"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Atsakingas už administracinės paslaugos teikimą darbuotojas</w:t>
            </w:r>
          </w:p>
        </w:tc>
        <w:tc>
          <w:tcPr>
            <w:tcW w:w="0" w:type="auto"/>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32325B0" w14:textId="6B12BCD8" w:rsidR="005B37E1" w:rsidRPr="005B37E1" w:rsidRDefault="00592E26">
            <w:pPr>
              <w:pStyle w:val="prastasiniatinklio"/>
              <w:spacing w:before="45" w:beforeAutospacing="0" w:after="45" w:afterAutospacing="0" w:line="240" w:lineRule="atLeast"/>
              <w:rPr>
                <w:color w:val="000000"/>
              </w:rPr>
            </w:pPr>
            <w:r>
              <w:rPr>
                <w:color w:val="000000"/>
              </w:rPr>
              <w:t>Turto valdymo</w:t>
            </w:r>
            <w:r w:rsidR="005B37E1" w:rsidRPr="005B37E1">
              <w:rPr>
                <w:color w:val="000000"/>
              </w:rPr>
              <w:t xml:space="preserve"> skyriaus vyriausioji specialistė </w:t>
            </w:r>
            <w:r w:rsidR="00154EA1">
              <w:rPr>
                <w:color w:val="000000"/>
              </w:rPr>
              <w:t>Simona Stočkutė</w:t>
            </w:r>
            <w:r w:rsidR="005B37E1" w:rsidRPr="005B37E1">
              <w:rPr>
                <w:color w:val="000000"/>
              </w:rPr>
              <w:t>,</w:t>
            </w:r>
          </w:p>
          <w:p w14:paraId="3669B1F8" w14:textId="73761513" w:rsidR="005B37E1" w:rsidRPr="005B37E1" w:rsidRDefault="005B37E1">
            <w:pPr>
              <w:pStyle w:val="prastasiniatinklio"/>
              <w:spacing w:before="45" w:beforeAutospacing="0" w:after="45" w:afterAutospacing="0" w:line="240" w:lineRule="atLeast"/>
              <w:rPr>
                <w:color w:val="000000"/>
              </w:rPr>
            </w:pPr>
            <w:r w:rsidRPr="005B37E1">
              <w:rPr>
                <w:color w:val="000000"/>
              </w:rPr>
              <w:t>tel. (</w:t>
            </w:r>
            <w:r w:rsidR="00154EA1">
              <w:rPr>
                <w:color w:val="000000"/>
              </w:rPr>
              <w:t>0</w:t>
            </w:r>
            <w:r w:rsidRPr="005B37E1">
              <w:rPr>
                <w:color w:val="000000"/>
              </w:rPr>
              <w:t xml:space="preserve"> 45) 50</w:t>
            </w:r>
            <w:r w:rsidR="00154EA1">
              <w:rPr>
                <w:color w:val="000000"/>
              </w:rPr>
              <w:t>5</w:t>
            </w:r>
            <w:r w:rsidRPr="005B37E1">
              <w:rPr>
                <w:color w:val="000000"/>
              </w:rPr>
              <w:t xml:space="preserve"> </w:t>
            </w:r>
            <w:r w:rsidR="00154EA1">
              <w:rPr>
                <w:color w:val="000000"/>
              </w:rPr>
              <w:t>152</w:t>
            </w:r>
            <w:r w:rsidRPr="005B37E1">
              <w:rPr>
                <w:color w:val="000000"/>
              </w:rPr>
              <w:t>, </w:t>
            </w:r>
            <w:hyperlink r:id="rId6" w:history="1">
              <w:r w:rsidR="00154EA1" w:rsidRPr="00856E81">
                <w:rPr>
                  <w:rStyle w:val="Hipersaitas"/>
                </w:rPr>
                <w:t>simona.stockute@panevezys.lt</w:t>
              </w:r>
            </w:hyperlink>
            <w:r w:rsidR="00154EA1">
              <w:t xml:space="preserve"> </w:t>
            </w:r>
          </w:p>
        </w:tc>
      </w:tr>
      <w:tr w:rsidR="005B37E1" w:rsidRPr="005B37E1" w14:paraId="17344A42"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39C143A0"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7.</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64C1CF4"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Administracinės paslaugos suteikimo trukmė</w:t>
            </w:r>
          </w:p>
        </w:tc>
        <w:tc>
          <w:tcPr>
            <w:tcW w:w="0" w:type="auto"/>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70FF8F95" w14:textId="553D9168" w:rsidR="005B37E1" w:rsidRPr="005B37E1" w:rsidRDefault="005E6796">
            <w:pPr>
              <w:pStyle w:val="prastasiniatinklio"/>
              <w:spacing w:before="45" w:beforeAutospacing="0" w:after="45" w:afterAutospacing="0" w:line="240" w:lineRule="atLeast"/>
              <w:rPr>
                <w:color w:val="000000"/>
              </w:rPr>
            </w:pPr>
            <w:r>
              <w:rPr>
                <w:color w:val="000000"/>
              </w:rPr>
              <w:t>9</w:t>
            </w:r>
            <w:r w:rsidR="005B37E1" w:rsidRPr="005B37E1">
              <w:rPr>
                <w:color w:val="000000"/>
              </w:rPr>
              <w:t xml:space="preserve">0 </w:t>
            </w:r>
            <w:r>
              <w:rPr>
                <w:color w:val="000000"/>
              </w:rPr>
              <w:t xml:space="preserve">kalendorinių </w:t>
            </w:r>
            <w:r w:rsidR="005B37E1" w:rsidRPr="005B37E1">
              <w:rPr>
                <w:color w:val="000000"/>
              </w:rPr>
              <w:t>dienų (esant visiems nustatytiems dokumentams sprendimui priimti)</w:t>
            </w:r>
            <w:r w:rsidR="000132D5">
              <w:rPr>
                <w:color w:val="000000"/>
              </w:rPr>
              <w:t>.</w:t>
            </w:r>
          </w:p>
        </w:tc>
      </w:tr>
      <w:tr w:rsidR="005B37E1" w:rsidRPr="005B37E1" w14:paraId="30EF2DE4"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C1174A8"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8.</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54B53117"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Administracinės paslaugos suteikimo kaina (jeigu paslauga teikiama atlygintinai)</w:t>
            </w:r>
          </w:p>
        </w:tc>
        <w:tc>
          <w:tcPr>
            <w:tcW w:w="0" w:type="auto"/>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62913F3"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Sutarties sudarymo išlaidas apmoka pirkėjas.</w:t>
            </w:r>
          </w:p>
        </w:tc>
      </w:tr>
      <w:tr w:rsidR="005B37E1" w:rsidRPr="005B37E1" w14:paraId="319C9351" w14:textId="77777777" w:rsidTr="005B37E1">
        <w:tc>
          <w:tcPr>
            <w:tcW w:w="342"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62C04AC9"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9.</w:t>
            </w:r>
          </w:p>
        </w:tc>
        <w:tc>
          <w:tcPr>
            <w:tcW w:w="21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601DB63"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 xml:space="preserve">Galimybė naudotis informacinėmis ir ryšių technologijomis, </w:t>
            </w:r>
            <w:r w:rsidRPr="005B37E1">
              <w:rPr>
                <w:color w:val="000000"/>
              </w:rPr>
              <w:lastRenderedPageBreak/>
              <w:t>teikiant administracinę paslaugą</w:t>
            </w:r>
          </w:p>
        </w:tc>
        <w:tc>
          <w:tcPr>
            <w:tcW w:w="0" w:type="auto"/>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5EEB4D9" w14:textId="2F099F0F" w:rsidR="005B37E1" w:rsidRPr="005B37E1" w:rsidRDefault="005B37E1">
            <w:pPr>
              <w:pStyle w:val="prastasiniatinklio"/>
              <w:spacing w:before="45" w:beforeAutospacing="0" w:after="45" w:afterAutospacing="0" w:line="240" w:lineRule="atLeast"/>
              <w:rPr>
                <w:color w:val="000000"/>
              </w:rPr>
            </w:pPr>
          </w:p>
        </w:tc>
      </w:tr>
      <w:tr w:rsidR="005B37E1" w:rsidRPr="005B37E1" w14:paraId="220EBFEB" w14:textId="77777777" w:rsidTr="005B37E1">
        <w:tc>
          <w:tcPr>
            <w:tcW w:w="342" w:type="dxa"/>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14:paraId="5ECC63E3"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10.</w:t>
            </w:r>
          </w:p>
        </w:tc>
        <w:tc>
          <w:tcPr>
            <w:tcW w:w="2168" w:type="dxa"/>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14:paraId="6220F705" w14:textId="77777777" w:rsidR="005B37E1" w:rsidRPr="005B37E1" w:rsidRDefault="005B37E1">
            <w:pPr>
              <w:pStyle w:val="prastasiniatinklio"/>
              <w:spacing w:before="45" w:beforeAutospacing="0" w:after="45" w:afterAutospacing="0" w:line="240" w:lineRule="atLeast"/>
              <w:rPr>
                <w:color w:val="000000"/>
              </w:rPr>
            </w:pPr>
            <w:r w:rsidRPr="005B37E1">
              <w:rPr>
                <w:color w:val="000000"/>
              </w:rPr>
              <w:t>Teisės aktai, reguliuojantys administracinės paslaugos teikimą</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14:paraId="25B168D0" w14:textId="77777777" w:rsidR="005B37E1" w:rsidRPr="005B37E1" w:rsidRDefault="005B37E1">
            <w:pPr>
              <w:pStyle w:val="prastasiniatinklio"/>
              <w:spacing w:before="45" w:beforeAutospacing="0" w:after="45" w:afterAutospacing="0" w:line="240" w:lineRule="atLeast"/>
              <w:rPr>
                <w:color w:val="000000"/>
              </w:rPr>
            </w:pPr>
            <w:hyperlink r:id="rId7" w:tgtFrame="_blank" w:history="1">
              <w:r w:rsidRPr="005B37E1">
                <w:rPr>
                  <w:rStyle w:val="Hipersaitas"/>
                  <w:color w:val="A6001A"/>
                </w:rPr>
                <w:t>Lietuvos Respublikos valstybės paramos būstui įsigyti ar išsinuomoti įstatymas</w:t>
              </w:r>
            </w:hyperlink>
          </w:p>
        </w:tc>
      </w:tr>
    </w:tbl>
    <w:p w14:paraId="33BDA192" w14:textId="77777777" w:rsidR="006E34A0" w:rsidRPr="005B37E1" w:rsidRDefault="006E34A0" w:rsidP="00B94FEB">
      <w:pPr>
        <w:rPr>
          <w:rFonts w:ascii="Times New Roman" w:hAnsi="Times New Roman" w:cs="Times New Roman"/>
          <w:sz w:val="24"/>
          <w:szCs w:val="24"/>
        </w:rPr>
      </w:pPr>
    </w:p>
    <w:sectPr w:rsidR="006E34A0" w:rsidRPr="005B37E1" w:rsidSect="006E3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611"/>
    <w:multiLevelType w:val="multilevel"/>
    <w:tmpl w:val="BC34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020C2"/>
    <w:multiLevelType w:val="hybridMultilevel"/>
    <w:tmpl w:val="0D84FEA0"/>
    <w:lvl w:ilvl="0" w:tplc="04270001">
      <w:start w:val="1"/>
      <w:numFmt w:val="bullet"/>
      <w:lvlText w:val=""/>
      <w:lvlJc w:val="left"/>
      <w:pPr>
        <w:ind w:left="510" w:hanging="360"/>
      </w:pPr>
      <w:rPr>
        <w:rFonts w:ascii="Symbol" w:hAnsi="Symbol" w:hint="default"/>
      </w:rPr>
    </w:lvl>
    <w:lvl w:ilvl="1" w:tplc="04270003" w:tentative="1">
      <w:start w:val="1"/>
      <w:numFmt w:val="bullet"/>
      <w:lvlText w:val="o"/>
      <w:lvlJc w:val="left"/>
      <w:pPr>
        <w:ind w:left="1230" w:hanging="360"/>
      </w:pPr>
      <w:rPr>
        <w:rFonts w:ascii="Courier New" w:hAnsi="Courier New" w:cs="Courier New" w:hint="default"/>
      </w:rPr>
    </w:lvl>
    <w:lvl w:ilvl="2" w:tplc="04270005" w:tentative="1">
      <w:start w:val="1"/>
      <w:numFmt w:val="bullet"/>
      <w:lvlText w:val=""/>
      <w:lvlJc w:val="left"/>
      <w:pPr>
        <w:ind w:left="1950" w:hanging="360"/>
      </w:pPr>
      <w:rPr>
        <w:rFonts w:ascii="Wingdings" w:hAnsi="Wingdings" w:hint="default"/>
      </w:rPr>
    </w:lvl>
    <w:lvl w:ilvl="3" w:tplc="04270001" w:tentative="1">
      <w:start w:val="1"/>
      <w:numFmt w:val="bullet"/>
      <w:lvlText w:val=""/>
      <w:lvlJc w:val="left"/>
      <w:pPr>
        <w:ind w:left="2670" w:hanging="360"/>
      </w:pPr>
      <w:rPr>
        <w:rFonts w:ascii="Symbol" w:hAnsi="Symbol" w:hint="default"/>
      </w:rPr>
    </w:lvl>
    <w:lvl w:ilvl="4" w:tplc="04270003" w:tentative="1">
      <w:start w:val="1"/>
      <w:numFmt w:val="bullet"/>
      <w:lvlText w:val="o"/>
      <w:lvlJc w:val="left"/>
      <w:pPr>
        <w:ind w:left="3390" w:hanging="360"/>
      </w:pPr>
      <w:rPr>
        <w:rFonts w:ascii="Courier New" w:hAnsi="Courier New" w:cs="Courier New" w:hint="default"/>
      </w:rPr>
    </w:lvl>
    <w:lvl w:ilvl="5" w:tplc="04270005" w:tentative="1">
      <w:start w:val="1"/>
      <w:numFmt w:val="bullet"/>
      <w:lvlText w:val=""/>
      <w:lvlJc w:val="left"/>
      <w:pPr>
        <w:ind w:left="4110" w:hanging="360"/>
      </w:pPr>
      <w:rPr>
        <w:rFonts w:ascii="Wingdings" w:hAnsi="Wingdings" w:hint="default"/>
      </w:rPr>
    </w:lvl>
    <w:lvl w:ilvl="6" w:tplc="04270001" w:tentative="1">
      <w:start w:val="1"/>
      <w:numFmt w:val="bullet"/>
      <w:lvlText w:val=""/>
      <w:lvlJc w:val="left"/>
      <w:pPr>
        <w:ind w:left="4830" w:hanging="360"/>
      </w:pPr>
      <w:rPr>
        <w:rFonts w:ascii="Symbol" w:hAnsi="Symbol" w:hint="default"/>
      </w:rPr>
    </w:lvl>
    <w:lvl w:ilvl="7" w:tplc="04270003" w:tentative="1">
      <w:start w:val="1"/>
      <w:numFmt w:val="bullet"/>
      <w:lvlText w:val="o"/>
      <w:lvlJc w:val="left"/>
      <w:pPr>
        <w:ind w:left="5550" w:hanging="360"/>
      </w:pPr>
      <w:rPr>
        <w:rFonts w:ascii="Courier New" w:hAnsi="Courier New" w:cs="Courier New" w:hint="default"/>
      </w:rPr>
    </w:lvl>
    <w:lvl w:ilvl="8" w:tplc="04270005" w:tentative="1">
      <w:start w:val="1"/>
      <w:numFmt w:val="bullet"/>
      <w:lvlText w:val=""/>
      <w:lvlJc w:val="left"/>
      <w:pPr>
        <w:ind w:left="6270" w:hanging="360"/>
      </w:pPr>
      <w:rPr>
        <w:rFonts w:ascii="Wingdings" w:hAnsi="Wingdings" w:hint="default"/>
      </w:rPr>
    </w:lvl>
  </w:abstractNum>
  <w:abstractNum w:abstractNumId="2" w15:restartNumberingAfterBreak="0">
    <w:nsid w:val="716E49BC"/>
    <w:multiLevelType w:val="multilevel"/>
    <w:tmpl w:val="C67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44064"/>
    <w:multiLevelType w:val="hybridMultilevel"/>
    <w:tmpl w:val="D58AB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6274963">
    <w:abstractNumId w:val="2"/>
  </w:num>
  <w:num w:numId="2" w16cid:durableId="905535932">
    <w:abstractNumId w:val="1"/>
  </w:num>
  <w:num w:numId="3" w16cid:durableId="1192495452">
    <w:abstractNumId w:val="0"/>
  </w:num>
  <w:num w:numId="4" w16cid:durableId="1848134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A0"/>
    <w:rsid w:val="000132D5"/>
    <w:rsid w:val="00015C4D"/>
    <w:rsid w:val="000658D6"/>
    <w:rsid w:val="00083340"/>
    <w:rsid w:val="00154EA1"/>
    <w:rsid w:val="00160953"/>
    <w:rsid w:val="001F7F4F"/>
    <w:rsid w:val="00462AF8"/>
    <w:rsid w:val="00592E26"/>
    <w:rsid w:val="005B37E1"/>
    <w:rsid w:val="005E6796"/>
    <w:rsid w:val="006E34A0"/>
    <w:rsid w:val="007F6773"/>
    <w:rsid w:val="00A4137E"/>
    <w:rsid w:val="00AB20FC"/>
    <w:rsid w:val="00AC0799"/>
    <w:rsid w:val="00AF02EE"/>
    <w:rsid w:val="00B94FEB"/>
    <w:rsid w:val="00BB3276"/>
    <w:rsid w:val="00D4652F"/>
    <w:rsid w:val="00D870BD"/>
    <w:rsid w:val="00FC5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05E7"/>
  <w15:chartTrackingRefBased/>
  <w15:docId w15:val="{BF0F8218-551D-4F77-8EAD-36CEEF41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link w:val="Antrat4Diagrama"/>
    <w:uiPriority w:val="9"/>
    <w:qFormat/>
    <w:rsid w:val="005B37E1"/>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3340"/>
    <w:pPr>
      <w:ind w:left="720"/>
      <w:contextualSpacing/>
    </w:pPr>
  </w:style>
  <w:style w:type="paragraph" w:customStyle="1" w:styleId="question">
    <w:name w:val="question"/>
    <w:basedOn w:val="prastasis"/>
    <w:rsid w:val="00FC5E2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FC5E2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C5E29"/>
    <w:rPr>
      <w:color w:val="0000FF"/>
      <w:u w:val="single"/>
    </w:rPr>
  </w:style>
  <w:style w:type="character" w:styleId="Grietas">
    <w:name w:val="Strong"/>
    <w:basedOn w:val="Numatytasispastraiposriftas"/>
    <w:uiPriority w:val="22"/>
    <w:qFormat/>
    <w:rsid w:val="00FC5E29"/>
    <w:rPr>
      <w:b/>
      <w:bCs/>
    </w:rPr>
  </w:style>
  <w:style w:type="paragraph" w:styleId="Betarp">
    <w:name w:val="No Spacing"/>
    <w:uiPriority w:val="1"/>
    <w:qFormat/>
    <w:rsid w:val="00FC5E29"/>
    <w:pPr>
      <w:spacing w:after="0" w:line="240" w:lineRule="auto"/>
    </w:pPr>
  </w:style>
  <w:style w:type="character" w:customStyle="1" w:styleId="Antrat4Diagrama">
    <w:name w:val="Antraštė 4 Diagrama"/>
    <w:basedOn w:val="Numatytasispastraiposriftas"/>
    <w:link w:val="Antrat4"/>
    <w:uiPriority w:val="9"/>
    <w:rsid w:val="005B37E1"/>
    <w:rPr>
      <w:rFonts w:ascii="Times New Roman" w:eastAsia="Times New Roman" w:hAnsi="Times New Roman" w:cs="Times New Roman"/>
      <w:b/>
      <w:bCs/>
      <w:sz w:val="24"/>
      <w:szCs w:val="24"/>
      <w:lang w:eastAsia="lt-LT"/>
    </w:rPr>
  </w:style>
  <w:style w:type="character" w:styleId="Emfaz">
    <w:name w:val="Emphasis"/>
    <w:basedOn w:val="Numatytasispastraiposriftas"/>
    <w:uiPriority w:val="20"/>
    <w:qFormat/>
    <w:rsid w:val="005B37E1"/>
    <w:rPr>
      <w:i/>
      <w:iCs/>
    </w:rPr>
  </w:style>
  <w:style w:type="character" w:styleId="Neapdorotaspaminjimas">
    <w:name w:val="Unresolved Mention"/>
    <w:basedOn w:val="Numatytasispastraiposriftas"/>
    <w:uiPriority w:val="99"/>
    <w:semiHidden/>
    <w:unhideWhenUsed/>
    <w:rsid w:val="00154EA1"/>
    <w:rPr>
      <w:color w:val="605E5C"/>
      <w:shd w:val="clear" w:color="auto" w:fill="E1DFDD"/>
    </w:rPr>
  </w:style>
  <w:style w:type="character" w:styleId="Perirtashipersaitas">
    <w:name w:val="FollowedHyperlink"/>
    <w:basedOn w:val="Numatytasispastraiposriftas"/>
    <w:uiPriority w:val="99"/>
    <w:semiHidden/>
    <w:unhideWhenUsed/>
    <w:rsid w:val="00154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83287">
      <w:bodyDiv w:val="1"/>
      <w:marLeft w:val="0"/>
      <w:marRight w:val="0"/>
      <w:marTop w:val="0"/>
      <w:marBottom w:val="0"/>
      <w:divBdr>
        <w:top w:val="none" w:sz="0" w:space="0" w:color="auto"/>
        <w:left w:val="none" w:sz="0" w:space="0" w:color="auto"/>
        <w:bottom w:val="none" w:sz="0" w:space="0" w:color="auto"/>
        <w:right w:val="none" w:sz="0" w:space="0" w:color="auto"/>
      </w:divBdr>
    </w:div>
    <w:div w:id="590629021">
      <w:bodyDiv w:val="1"/>
      <w:marLeft w:val="0"/>
      <w:marRight w:val="0"/>
      <w:marTop w:val="0"/>
      <w:marBottom w:val="0"/>
      <w:divBdr>
        <w:top w:val="none" w:sz="0" w:space="0" w:color="auto"/>
        <w:left w:val="none" w:sz="0" w:space="0" w:color="auto"/>
        <w:bottom w:val="none" w:sz="0" w:space="0" w:color="auto"/>
        <w:right w:val="none" w:sz="0" w:space="0" w:color="auto"/>
      </w:divBdr>
    </w:div>
    <w:div w:id="1191527365">
      <w:bodyDiv w:val="1"/>
      <w:marLeft w:val="0"/>
      <w:marRight w:val="0"/>
      <w:marTop w:val="0"/>
      <w:marBottom w:val="0"/>
      <w:divBdr>
        <w:top w:val="none" w:sz="0" w:space="0" w:color="auto"/>
        <w:left w:val="none" w:sz="0" w:space="0" w:color="auto"/>
        <w:bottom w:val="none" w:sz="0" w:space="0" w:color="auto"/>
        <w:right w:val="none" w:sz="0" w:space="0" w:color="auto"/>
      </w:divBdr>
      <w:divsChild>
        <w:div w:id="1508984038">
          <w:marLeft w:val="0"/>
          <w:marRight w:val="0"/>
          <w:marTop w:val="0"/>
          <w:marBottom w:val="0"/>
          <w:divBdr>
            <w:top w:val="none" w:sz="0" w:space="0" w:color="auto"/>
            <w:left w:val="none" w:sz="0" w:space="0" w:color="auto"/>
            <w:bottom w:val="dotted" w:sz="6" w:space="4" w:color="DDDDDD"/>
            <w:right w:val="none" w:sz="0" w:space="0" w:color="auto"/>
          </w:divBdr>
        </w:div>
      </w:divsChild>
    </w:div>
    <w:div w:id="1224369747">
      <w:bodyDiv w:val="1"/>
      <w:marLeft w:val="0"/>
      <w:marRight w:val="0"/>
      <w:marTop w:val="0"/>
      <w:marBottom w:val="0"/>
      <w:divBdr>
        <w:top w:val="none" w:sz="0" w:space="0" w:color="auto"/>
        <w:left w:val="none" w:sz="0" w:space="0" w:color="auto"/>
        <w:bottom w:val="none" w:sz="0" w:space="0" w:color="auto"/>
        <w:right w:val="none" w:sz="0" w:space="0" w:color="auto"/>
      </w:divBdr>
      <w:divsChild>
        <w:div w:id="767166206">
          <w:marLeft w:val="0"/>
          <w:marRight w:val="0"/>
          <w:marTop w:val="0"/>
          <w:marBottom w:val="0"/>
          <w:divBdr>
            <w:top w:val="none" w:sz="0" w:space="0" w:color="auto"/>
            <w:left w:val="none" w:sz="0" w:space="0" w:color="auto"/>
            <w:bottom w:val="dotted" w:sz="6" w:space="4" w:color="DDDDDD"/>
            <w:right w:val="none" w:sz="0" w:space="0" w:color="auto"/>
          </w:divBdr>
        </w:div>
      </w:divsChild>
    </w:div>
    <w:div w:id="1561091049">
      <w:bodyDiv w:val="1"/>
      <w:marLeft w:val="0"/>
      <w:marRight w:val="0"/>
      <w:marTop w:val="0"/>
      <w:marBottom w:val="0"/>
      <w:divBdr>
        <w:top w:val="none" w:sz="0" w:space="0" w:color="auto"/>
        <w:left w:val="none" w:sz="0" w:space="0" w:color="auto"/>
        <w:bottom w:val="none" w:sz="0" w:space="0" w:color="auto"/>
        <w:right w:val="none" w:sz="0" w:space="0" w:color="auto"/>
      </w:divBdr>
      <w:divsChild>
        <w:div w:id="1272975403">
          <w:marLeft w:val="0"/>
          <w:marRight w:val="0"/>
          <w:marTop w:val="0"/>
          <w:marBottom w:val="0"/>
          <w:divBdr>
            <w:top w:val="none" w:sz="0" w:space="0" w:color="auto"/>
            <w:left w:val="none" w:sz="0" w:space="0" w:color="auto"/>
            <w:bottom w:val="dotted" w:sz="6" w:space="4"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e944ee00600111e4bad5c03f56793630/mYcwnjxk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stockute@panevezys.lt" TargetMode="External"/><Relationship Id="rId5" Type="http://schemas.openxmlformats.org/officeDocument/2006/relationships/hyperlink" Target="mailto:loreta.babilauskiene@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3372</Words>
  <Characters>1923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Vaida2</dc:creator>
  <cp:keywords/>
  <dc:description/>
  <cp:lastModifiedBy>Simona Stočkutė</cp:lastModifiedBy>
  <cp:revision>6</cp:revision>
  <dcterms:created xsi:type="dcterms:W3CDTF">2025-09-08T08:16:00Z</dcterms:created>
  <dcterms:modified xsi:type="dcterms:W3CDTF">2026-06-23T07:33:00Z</dcterms:modified>
</cp:coreProperties>
</file>