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24B17" w14:textId="77777777" w:rsidR="00F5441C" w:rsidRPr="0050409C" w:rsidRDefault="00F5441C" w:rsidP="00F5441C">
      <w:pPr>
        <w:spacing w:after="0" w:line="360" w:lineRule="auto"/>
        <w:jc w:val="center"/>
        <w:rPr>
          <w:rFonts w:ascii="Times New Roman" w:eastAsia="Times New Roman" w:hAnsi="Times New Roman" w:cs="Times New Roman"/>
          <w:bCs/>
          <w:kern w:val="0"/>
          <w:sz w:val="24"/>
          <w:szCs w:val="24"/>
          <w14:ligatures w14:val="none"/>
        </w:rPr>
      </w:pPr>
      <w:r w:rsidRPr="0050409C">
        <w:rPr>
          <w:rFonts w:ascii="Times New Roman" w:eastAsia="Times New Roman" w:hAnsi="Times New Roman" w:cs="Times New Roman"/>
          <w:b/>
          <w:noProof/>
          <w:kern w:val="0"/>
          <w:sz w:val="24"/>
          <w:szCs w:val="24"/>
          <w:lang w:eastAsia="lt-LT"/>
        </w:rPr>
        <w:drawing>
          <wp:inline distT="0" distB="0" distL="0" distR="0" wp14:anchorId="27D32A20" wp14:editId="6B03E3B7">
            <wp:extent cx="476250" cy="600075"/>
            <wp:effectExtent l="0" t="0" r="0" b="9525"/>
            <wp:docPr id="78865959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2CF780B5" w14:textId="77777777" w:rsidR="00F5441C" w:rsidRPr="0050409C" w:rsidRDefault="00F5441C" w:rsidP="00F5441C">
      <w:pPr>
        <w:spacing w:after="0" w:line="360" w:lineRule="auto"/>
        <w:jc w:val="center"/>
        <w:rPr>
          <w:rFonts w:ascii="Times New Roman" w:eastAsia="Times New Roman" w:hAnsi="Times New Roman" w:cs="Times New Roman"/>
          <w:bCs/>
          <w:kern w:val="0"/>
          <w:sz w:val="24"/>
          <w:szCs w:val="24"/>
          <w14:ligatures w14:val="none"/>
        </w:rPr>
      </w:pPr>
    </w:p>
    <w:p w14:paraId="2E1160F1" w14:textId="77777777" w:rsidR="00F5441C" w:rsidRPr="0050409C" w:rsidRDefault="00F5441C" w:rsidP="00F5441C">
      <w:pPr>
        <w:spacing w:after="0" w:line="360" w:lineRule="auto"/>
        <w:jc w:val="center"/>
        <w:rPr>
          <w:rFonts w:ascii="Times New Roman" w:eastAsia="Times New Roman" w:hAnsi="Times New Roman" w:cs="Times New Roman"/>
          <w:b/>
          <w:kern w:val="0"/>
          <w:sz w:val="28"/>
          <w:szCs w:val="28"/>
          <w14:ligatures w14:val="none"/>
        </w:rPr>
      </w:pPr>
      <w:r w:rsidRPr="0050409C">
        <w:rPr>
          <w:rFonts w:ascii="Times New Roman" w:eastAsia="Times New Roman" w:hAnsi="Times New Roman" w:cs="Times New Roman"/>
          <w:b/>
          <w:kern w:val="0"/>
          <w:sz w:val="28"/>
          <w:szCs w:val="28"/>
          <w14:ligatures w14:val="none"/>
        </w:rPr>
        <w:t>PANEVĖŽIO MIESTO SAVIVALDYBĖS MERAS</w:t>
      </w:r>
    </w:p>
    <w:p w14:paraId="6BC0D870" w14:textId="77777777" w:rsidR="00F5441C" w:rsidRPr="0050409C" w:rsidRDefault="00F5441C" w:rsidP="00F5441C">
      <w:pPr>
        <w:keepNext/>
        <w:spacing w:after="0" w:line="360" w:lineRule="auto"/>
        <w:jc w:val="center"/>
        <w:outlineLvl w:val="1"/>
        <w:rPr>
          <w:rFonts w:ascii="Times New Roman" w:eastAsia="Times New Roman" w:hAnsi="Times New Roman" w:cs="Times New Roman"/>
          <w:kern w:val="0"/>
          <w:sz w:val="24"/>
          <w:szCs w:val="24"/>
          <w14:ligatures w14:val="none"/>
        </w:rPr>
      </w:pPr>
    </w:p>
    <w:p w14:paraId="603C2730" w14:textId="77777777" w:rsidR="00F5441C" w:rsidRPr="0050409C" w:rsidRDefault="00F5441C" w:rsidP="00F5441C">
      <w:pPr>
        <w:keepNext/>
        <w:spacing w:after="0" w:line="240" w:lineRule="auto"/>
        <w:jc w:val="center"/>
        <w:outlineLvl w:val="1"/>
        <w:rPr>
          <w:rFonts w:ascii="Times New Roman" w:eastAsia="Times New Roman" w:hAnsi="Times New Roman" w:cs="Times New Roman"/>
          <w:b/>
          <w:kern w:val="0"/>
          <w:sz w:val="24"/>
          <w:szCs w:val="24"/>
          <w14:ligatures w14:val="none"/>
        </w:rPr>
      </w:pPr>
      <w:r w:rsidRPr="0050409C">
        <w:rPr>
          <w:rFonts w:ascii="Times New Roman" w:eastAsia="Times New Roman" w:hAnsi="Times New Roman" w:cs="Times New Roman"/>
          <w:b/>
          <w:kern w:val="0"/>
          <w:sz w:val="24"/>
          <w:szCs w:val="24"/>
          <w14:ligatures w14:val="none"/>
        </w:rPr>
        <w:t>POTVARKIS</w:t>
      </w:r>
    </w:p>
    <w:p w14:paraId="7EB848DB" w14:textId="77777777" w:rsidR="00F5441C" w:rsidRPr="0050409C" w:rsidRDefault="00F5441C" w:rsidP="00F5441C">
      <w:pPr>
        <w:keepNext/>
        <w:spacing w:after="0" w:line="240" w:lineRule="auto"/>
        <w:jc w:val="center"/>
        <w:outlineLvl w:val="0"/>
        <w:rPr>
          <w:rFonts w:ascii="Times New Roman" w:eastAsia="Times New Roman" w:hAnsi="Times New Roman" w:cs="Times New Roman"/>
          <w:b/>
          <w:kern w:val="0"/>
          <w:sz w:val="24"/>
          <w:szCs w:val="24"/>
          <w14:ligatures w14:val="none"/>
        </w:rPr>
      </w:pPr>
      <w:r w:rsidRPr="0050409C">
        <w:rPr>
          <w:rFonts w:ascii="Times New Roman" w:eastAsia="Times New Roman" w:hAnsi="Times New Roman" w:cs="Times New Roman"/>
          <w:b/>
          <w:kern w:val="0"/>
          <w:sz w:val="24"/>
          <w:szCs w:val="24"/>
          <w14:ligatures w14:val="none"/>
        </w:rPr>
        <w:fldChar w:fldCharType="begin">
          <w:ffData>
            <w:name w:val="tekstoAntraste"/>
            <w:enabled/>
            <w:calcOnExit w:val="0"/>
            <w:textInput>
              <w:default w:val="DĖL"/>
            </w:textInput>
          </w:ffData>
        </w:fldChar>
      </w:r>
      <w:bookmarkStart w:id="0" w:name="tekstoAntraste"/>
      <w:r w:rsidRPr="0050409C">
        <w:rPr>
          <w:rFonts w:ascii="Times New Roman" w:eastAsia="Times New Roman" w:hAnsi="Times New Roman" w:cs="Times New Roman"/>
          <w:b/>
          <w:kern w:val="0"/>
          <w:sz w:val="24"/>
          <w:szCs w:val="24"/>
          <w14:ligatures w14:val="none"/>
        </w:rPr>
        <w:instrText xml:space="preserve"> FORMTEXT </w:instrText>
      </w:r>
      <w:r w:rsidRPr="0050409C">
        <w:rPr>
          <w:rFonts w:ascii="Times New Roman" w:eastAsia="Times New Roman" w:hAnsi="Times New Roman" w:cs="Times New Roman"/>
          <w:b/>
          <w:kern w:val="0"/>
          <w:sz w:val="24"/>
          <w:szCs w:val="24"/>
          <w14:ligatures w14:val="none"/>
        </w:rPr>
      </w:r>
      <w:r w:rsidRPr="0050409C">
        <w:rPr>
          <w:rFonts w:ascii="Times New Roman" w:eastAsia="Times New Roman" w:hAnsi="Times New Roman" w:cs="Times New Roman"/>
          <w:b/>
          <w:kern w:val="0"/>
          <w:sz w:val="24"/>
          <w:szCs w:val="24"/>
          <w14:ligatures w14:val="none"/>
        </w:rPr>
        <w:fldChar w:fldCharType="separate"/>
      </w:r>
      <w:r w:rsidRPr="0050409C">
        <w:rPr>
          <w:rFonts w:ascii="Times New Roman" w:eastAsia="Times New Roman" w:hAnsi="Times New Roman" w:cs="Times New Roman"/>
          <w:b/>
          <w:kern w:val="0"/>
          <w:sz w:val="24"/>
          <w:szCs w:val="24"/>
          <w14:ligatures w14:val="none"/>
        </w:rPr>
        <w:t>DĖL SAVIVALDYBĖS TARYBOS POSĖDŽIO SUŠAUKIMO</w:t>
      </w:r>
      <w:r w:rsidRPr="0050409C">
        <w:fldChar w:fldCharType="end"/>
      </w:r>
      <w:bookmarkEnd w:id="0"/>
    </w:p>
    <w:p w14:paraId="7ECFF363" w14:textId="77777777" w:rsidR="00F5441C" w:rsidRPr="0050409C" w:rsidRDefault="00F5441C" w:rsidP="00F5441C">
      <w:pPr>
        <w:spacing w:after="0" w:line="240" w:lineRule="auto"/>
        <w:jc w:val="center"/>
        <w:rPr>
          <w:rFonts w:ascii="Times New Roman" w:eastAsia="Times New Roman" w:hAnsi="Times New Roman" w:cs="Times New Roman"/>
          <w:kern w:val="0"/>
          <w:sz w:val="24"/>
          <w:szCs w:val="24"/>
          <w14:ligatures w14:val="none"/>
        </w:rPr>
      </w:pPr>
    </w:p>
    <w:p w14:paraId="0AB92AA8" w14:textId="77777777" w:rsidR="00F5441C" w:rsidRPr="0050409C" w:rsidRDefault="00F5441C" w:rsidP="00F5441C">
      <w:pPr>
        <w:spacing w:after="0" w:line="240" w:lineRule="auto"/>
        <w:jc w:val="center"/>
        <w:rPr>
          <w:rFonts w:ascii="Times New Roman" w:eastAsia="Times New Roman" w:hAnsi="Times New Roman" w:cs="Times New Roman"/>
          <w:kern w:val="0"/>
          <w:sz w:val="24"/>
          <w:szCs w:val="24"/>
          <w14:ligatures w14:val="none"/>
        </w:rPr>
      </w:pPr>
      <w:r w:rsidRPr="0050409C">
        <w:rPr>
          <w:rFonts w:ascii="Times New Roman" w:eastAsia="Times New Roman" w:hAnsi="Times New Roman" w:cs="Times New Roman"/>
          <w:kern w:val="0"/>
          <w:sz w:val="24"/>
          <w:szCs w:val="24"/>
          <w14:ligatures w14:val="none"/>
        </w:rPr>
        <w:fldChar w:fldCharType="begin">
          <w:ffData>
            <w:name w:val="registravimoDataIlga"/>
            <w:enabled/>
            <w:calcOnExit w:val="0"/>
            <w:textInput/>
          </w:ffData>
        </w:fldChar>
      </w:r>
      <w:bookmarkStart w:id="1" w:name="registravimoDataIlga"/>
      <w:r w:rsidRPr="0050409C">
        <w:rPr>
          <w:rFonts w:ascii="Times New Roman" w:eastAsia="Times New Roman" w:hAnsi="Times New Roman" w:cs="Times New Roman"/>
          <w:kern w:val="0"/>
          <w:sz w:val="24"/>
          <w:szCs w:val="24"/>
          <w14:ligatures w14:val="none"/>
        </w:rPr>
        <w:instrText xml:space="preserve"> FORMTEXT </w:instrText>
      </w:r>
      <w:r w:rsidRPr="0050409C">
        <w:rPr>
          <w:rFonts w:ascii="Times New Roman" w:eastAsia="Times New Roman" w:hAnsi="Times New Roman" w:cs="Times New Roman"/>
          <w:kern w:val="0"/>
          <w:sz w:val="24"/>
          <w:szCs w:val="24"/>
          <w14:ligatures w14:val="none"/>
        </w:rPr>
      </w:r>
      <w:r w:rsidRPr="0050409C">
        <w:rPr>
          <w:rFonts w:ascii="Times New Roman" w:eastAsia="Times New Roman" w:hAnsi="Times New Roman" w:cs="Times New Roman"/>
          <w:kern w:val="0"/>
          <w:sz w:val="24"/>
          <w:szCs w:val="24"/>
          <w14:ligatures w14:val="none"/>
        </w:rPr>
        <w:fldChar w:fldCharType="separate"/>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fldChar w:fldCharType="end"/>
      </w:r>
      <w:bookmarkEnd w:id="1"/>
      <w:r w:rsidRPr="0050409C">
        <w:rPr>
          <w:rFonts w:ascii="Times New Roman" w:eastAsia="Times New Roman" w:hAnsi="Times New Roman" w:cs="Times New Roman"/>
          <w:kern w:val="0"/>
          <w:sz w:val="24"/>
          <w:szCs w:val="24"/>
          <w14:ligatures w14:val="none"/>
        </w:rPr>
        <w:t xml:space="preserve"> Nr. </w:t>
      </w:r>
      <w:r w:rsidRPr="0050409C">
        <w:rPr>
          <w:rFonts w:ascii="Times New Roman" w:eastAsia="Times New Roman" w:hAnsi="Times New Roman" w:cs="Times New Roman"/>
          <w:kern w:val="0"/>
          <w:sz w:val="24"/>
          <w:szCs w:val="24"/>
          <w14:ligatures w14:val="none"/>
        </w:rPr>
        <w:fldChar w:fldCharType="begin">
          <w:ffData>
            <w:name w:val="registravimoNr"/>
            <w:enabled/>
            <w:calcOnExit w:val="0"/>
            <w:textInput/>
          </w:ffData>
        </w:fldChar>
      </w:r>
      <w:bookmarkStart w:id="2" w:name="registravimoNr"/>
      <w:r w:rsidRPr="0050409C">
        <w:rPr>
          <w:rFonts w:ascii="Times New Roman" w:eastAsia="Times New Roman" w:hAnsi="Times New Roman" w:cs="Times New Roman"/>
          <w:kern w:val="0"/>
          <w:sz w:val="24"/>
          <w:szCs w:val="24"/>
          <w14:ligatures w14:val="none"/>
        </w:rPr>
        <w:instrText xml:space="preserve"> FORMTEXT </w:instrText>
      </w:r>
      <w:r w:rsidRPr="0050409C">
        <w:rPr>
          <w:rFonts w:ascii="Times New Roman" w:eastAsia="Times New Roman" w:hAnsi="Times New Roman" w:cs="Times New Roman"/>
          <w:kern w:val="0"/>
          <w:sz w:val="24"/>
          <w:szCs w:val="24"/>
          <w14:ligatures w14:val="none"/>
        </w:rPr>
      </w:r>
      <w:r w:rsidRPr="0050409C">
        <w:rPr>
          <w:rFonts w:ascii="Times New Roman" w:eastAsia="Times New Roman" w:hAnsi="Times New Roman" w:cs="Times New Roman"/>
          <w:kern w:val="0"/>
          <w:sz w:val="24"/>
          <w:szCs w:val="24"/>
          <w14:ligatures w14:val="none"/>
        </w:rPr>
        <w:fldChar w:fldCharType="separate"/>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fldChar w:fldCharType="end"/>
      </w:r>
      <w:bookmarkEnd w:id="2"/>
    </w:p>
    <w:p w14:paraId="7CA63516" w14:textId="77777777" w:rsidR="00F5441C" w:rsidRPr="0050409C" w:rsidRDefault="00F5441C" w:rsidP="00F5441C">
      <w:pPr>
        <w:keepNext/>
        <w:spacing w:after="0" w:line="240" w:lineRule="auto"/>
        <w:jc w:val="center"/>
        <w:outlineLvl w:val="2"/>
        <w:rPr>
          <w:rFonts w:ascii="Times New Roman" w:eastAsia="Times New Roman" w:hAnsi="Times New Roman" w:cs="Times New Roman"/>
          <w:b/>
          <w:kern w:val="0"/>
          <w:sz w:val="24"/>
          <w:szCs w:val="24"/>
          <w14:ligatures w14:val="none"/>
        </w:rPr>
      </w:pPr>
      <w:r w:rsidRPr="0050409C">
        <w:rPr>
          <w:rFonts w:ascii="Times New Roman" w:eastAsia="Times New Roman" w:hAnsi="Times New Roman" w:cs="Times New Roman"/>
          <w:kern w:val="0"/>
          <w:sz w:val="24"/>
          <w:szCs w:val="24"/>
          <w14:ligatures w14:val="none"/>
        </w:rPr>
        <w:t>Panevėžys</w:t>
      </w:r>
    </w:p>
    <w:p w14:paraId="0F4F86D4" w14:textId="77777777" w:rsidR="00F5441C" w:rsidRPr="0050409C" w:rsidRDefault="00F5441C" w:rsidP="00F5441C">
      <w:pPr>
        <w:keepNext/>
        <w:spacing w:after="0" w:line="240" w:lineRule="auto"/>
        <w:ind w:right="249"/>
        <w:jc w:val="center"/>
        <w:outlineLvl w:val="2"/>
        <w:rPr>
          <w:rFonts w:ascii="Times New Roman" w:eastAsia="Times New Roman" w:hAnsi="Times New Roman" w:cs="Times New Roman"/>
          <w:b/>
          <w:kern w:val="0"/>
          <w:sz w:val="24"/>
          <w:szCs w:val="24"/>
          <w14:ligatures w14:val="none"/>
        </w:rPr>
      </w:pPr>
    </w:p>
    <w:p w14:paraId="78F433FA" w14:textId="77777777" w:rsidR="00F5441C" w:rsidRPr="0050409C" w:rsidRDefault="00F5441C" w:rsidP="00F5441C">
      <w:pPr>
        <w:keepNext/>
        <w:spacing w:after="0" w:line="240" w:lineRule="auto"/>
        <w:ind w:right="249"/>
        <w:jc w:val="center"/>
        <w:outlineLvl w:val="2"/>
        <w:rPr>
          <w:rFonts w:ascii="Times New Roman" w:eastAsia="Times New Roman" w:hAnsi="Times New Roman" w:cs="Times New Roman"/>
          <w:b/>
          <w:kern w:val="0"/>
          <w:sz w:val="24"/>
          <w:szCs w:val="24"/>
          <w14:ligatures w14:val="none"/>
        </w:rPr>
      </w:pPr>
    </w:p>
    <w:p w14:paraId="4B7AEA2B" w14:textId="77777777" w:rsidR="00F5441C" w:rsidRPr="0050409C" w:rsidRDefault="00F5441C" w:rsidP="00BA6A78">
      <w:pPr>
        <w:tabs>
          <w:tab w:val="left" w:pos="8789"/>
        </w:tabs>
        <w:spacing w:after="0" w:line="360" w:lineRule="auto"/>
        <w:ind w:firstLine="851"/>
        <w:jc w:val="both"/>
        <w:rPr>
          <w:rFonts w:ascii="Times New Roman" w:eastAsia="Times New Roman" w:hAnsi="Times New Roman" w:cs="Times New Roman"/>
          <w:b/>
          <w:bCs/>
          <w:kern w:val="0"/>
          <w:sz w:val="24"/>
          <w:szCs w:val="24"/>
          <w14:ligatures w14:val="none"/>
        </w:rPr>
      </w:pPr>
      <w:r w:rsidRPr="0050409C">
        <w:rPr>
          <w:rFonts w:ascii="Times New Roman" w:eastAsia="Times New Roman" w:hAnsi="Times New Roman" w:cs="Times New Roman"/>
          <w:kern w:val="0"/>
          <w:sz w:val="24"/>
          <w:szCs w:val="24"/>
          <w14:ligatures w14:val="none"/>
        </w:rPr>
        <w:t>Vadovaudamasi Lietuvos Respublikos vietos savivaldos įstatymo 27 straipsnio 2 dalies 4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286.4 papunkčiu:</w:t>
      </w:r>
    </w:p>
    <w:p w14:paraId="45764046" w14:textId="72D979EB" w:rsidR="00F5441C" w:rsidRPr="0050409C" w:rsidRDefault="00F5441C" w:rsidP="00BA6A78">
      <w:pPr>
        <w:numPr>
          <w:ilvl w:val="0"/>
          <w:numId w:val="1"/>
        </w:numPr>
        <w:tabs>
          <w:tab w:val="left" w:pos="1276"/>
          <w:tab w:val="left" w:pos="1418"/>
          <w:tab w:val="left" w:pos="8789"/>
        </w:tabs>
        <w:spacing w:after="0" w:line="360" w:lineRule="auto"/>
        <w:ind w:left="0" w:firstLine="851"/>
        <w:contextualSpacing/>
        <w:jc w:val="both"/>
        <w:rPr>
          <w:rFonts w:ascii="Times New Roman" w:eastAsia="Times New Roman" w:hAnsi="Times New Roman" w:cs="Times New Roman"/>
          <w:kern w:val="0"/>
          <w:sz w:val="24"/>
          <w:szCs w:val="24"/>
          <w14:ligatures w14:val="none"/>
        </w:rPr>
      </w:pPr>
      <w:r w:rsidRPr="0050409C">
        <w:rPr>
          <w:rFonts w:ascii="Times New Roman" w:eastAsia="Times New Roman" w:hAnsi="Times New Roman" w:cs="Times New Roman"/>
          <w:kern w:val="0"/>
          <w:sz w:val="24"/>
          <w:szCs w:val="24"/>
          <w14:ligatures w14:val="none"/>
        </w:rPr>
        <w:t xml:space="preserve">S u š a u k i u  Panevėžio miesto savivaldybės tarybos posėdį 2026 m. </w:t>
      </w:r>
      <w:r w:rsidR="0089677E">
        <w:rPr>
          <w:rFonts w:ascii="Times New Roman" w:eastAsia="Times New Roman" w:hAnsi="Times New Roman" w:cs="Times New Roman"/>
          <w:kern w:val="0"/>
          <w:sz w:val="24"/>
          <w:szCs w:val="24"/>
          <w14:ligatures w14:val="none"/>
        </w:rPr>
        <w:t>rugpjūčio 27</w:t>
      </w:r>
      <w:r w:rsidRPr="0050409C">
        <w:rPr>
          <w:rFonts w:ascii="Times New Roman" w:eastAsia="Times New Roman" w:hAnsi="Times New Roman" w:cs="Times New Roman"/>
          <w:kern w:val="0"/>
          <w:sz w:val="24"/>
          <w:szCs w:val="24"/>
          <w14:ligatures w14:val="none"/>
        </w:rPr>
        <w:t xml:space="preserve"> d. (ketvirtadienį</w:t>
      </w:r>
      <w:r w:rsidRPr="00EE5886">
        <w:rPr>
          <w:rFonts w:ascii="Times New Roman" w:eastAsia="Times New Roman" w:hAnsi="Times New Roman" w:cs="Times New Roman"/>
          <w:kern w:val="0"/>
          <w:sz w:val="24"/>
          <w:szCs w:val="24"/>
          <w14:ligatures w14:val="none"/>
        </w:rPr>
        <w:t>) 9 val. Savivaldybės 3 a. posėdžių salėje</w:t>
      </w:r>
      <w:r w:rsidRPr="0050409C">
        <w:rPr>
          <w:rFonts w:ascii="Times New Roman" w:eastAsia="Times New Roman" w:hAnsi="Times New Roman" w:cs="Times New Roman"/>
          <w:kern w:val="0"/>
          <w:sz w:val="24"/>
          <w:szCs w:val="24"/>
          <w14:ligatures w14:val="none"/>
        </w:rPr>
        <w:t xml:space="preserve"> ir  s u d a r a u  jo darbotvarkės projektą:</w:t>
      </w:r>
    </w:p>
    <w:p w14:paraId="0D7A396C" w14:textId="7F60EA4E" w:rsidR="00F5441C" w:rsidRPr="00F5441C" w:rsidRDefault="00F5441C" w:rsidP="00BA6A78">
      <w:pPr>
        <w:numPr>
          <w:ilvl w:val="1"/>
          <w:numId w:val="1"/>
        </w:numPr>
        <w:tabs>
          <w:tab w:val="left" w:pos="851"/>
          <w:tab w:val="left" w:pos="1418"/>
        </w:tabs>
        <w:spacing w:after="0" w:line="360" w:lineRule="auto"/>
        <w:ind w:left="0" w:firstLine="851"/>
        <w:jc w:val="both"/>
        <w:rPr>
          <w:rFonts w:ascii="Times New Roman" w:eastAsia="Times New Roman" w:hAnsi="Times New Roman" w:cs="Times New Roman"/>
          <w:kern w:val="0"/>
          <w:sz w:val="24"/>
          <w:szCs w:val="24"/>
          <w14:ligatures w14:val="none"/>
        </w:rPr>
      </w:pPr>
      <w:bookmarkStart w:id="3" w:name="_Hlk197065050"/>
      <w:r w:rsidRPr="00F5441C">
        <w:rPr>
          <w:rFonts w:ascii="Times New Roman" w:eastAsia="Times New Roman" w:hAnsi="Times New Roman" w:cs="Times New Roman"/>
          <w:kern w:val="0"/>
          <w:sz w:val="24"/>
          <w:szCs w:val="24"/>
          <w14:ligatures w14:val="none"/>
        </w:rPr>
        <w:t>Dėl Savivaldybės tarybos 2026 m. vasario 26 d. sprendimo Nr. 1-31 „Dėl Panevėžio miesto savivaldybės 2026–2028 metų strateginio veiklos plano, socialinės ir ekonominės plėtros programų patvirtinimo“ pakeitimo (A. Meškauskienė, A. Puodžiūnienė)</w:t>
      </w:r>
      <w:r>
        <w:rPr>
          <w:rFonts w:ascii="Times New Roman" w:eastAsia="Times New Roman" w:hAnsi="Times New Roman" w:cs="Times New Roman"/>
          <w:kern w:val="0"/>
          <w:sz w:val="24"/>
          <w:szCs w:val="24"/>
          <w14:ligatures w14:val="none"/>
        </w:rPr>
        <w:t>.</w:t>
      </w:r>
    </w:p>
    <w:p w14:paraId="24F98C19" w14:textId="4409BEC0" w:rsidR="00F5441C" w:rsidRPr="00F5441C" w:rsidRDefault="00F5441C" w:rsidP="00BA6A78">
      <w:pPr>
        <w:numPr>
          <w:ilvl w:val="1"/>
          <w:numId w:val="1"/>
        </w:numPr>
        <w:tabs>
          <w:tab w:val="left" w:pos="851"/>
          <w:tab w:val="left" w:pos="1418"/>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tarybos 2026 m. vasario 26 d. sprendimo Nr. 1-32 „Dėl Panevėžio miesto savivaldybės 2026–2028 metų biudžeto patvirtinimo“ pakeitimo (G. </w:t>
      </w:r>
      <w:proofErr w:type="spellStart"/>
      <w:r w:rsidRPr="00F5441C">
        <w:rPr>
          <w:rFonts w:ascii="Times New Roman" w:eastAsia="Times New Roman" w:hAnsi="Times New Roman" w:cs="Times New Roman"/>
          <w:kern w:val="0"/>
          <w:sz w:val="24"/>
          <w:szCs w:val="24"/>
          <w14:ligatures w14:val="none"/>
        </w:rPr>
        <w:t>Plungienė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148066D6" w14:textId="44E7B4E0" w:rsidR="00F5441C" w:rsidRPr="00F5441C" w:rsidRDefault="00F5441C" w:rsidP="00BA6A78">
      <w:pPr>
        <w:numPr>
          <w:ilvl w:val="1"/>
          <w:numId w:val="1"/>
        </w:numPr>
        <w:tabs>
          <w:tab w:val="left" w:pos="851"/>
          <w:tab w:val="left" w:pos="1418"/>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Dėl pritarimo VšĮ „Panevėžio verslo konsultacinis centras“ likvidavimui ir pavedimo Savivaldybės merui (J. Leipus, D. Pilkauskienė)</w:t>
      </w:r>
      <w:r>
        <w:rPr>
          <w:rFonts w:ascii="Times New Roman" w:eastAsia="Times New Roman" w:hAnsi="Times New Roman" w:cs="Times New Roman"/>
          <w:kern w:val="0"/>
          <w:sz w:val="24"/>
          <w:szCs w:val="24"/>
          <w14:ligatures w14:val="none"/>
        </w:rPr>
        <w:t>.</w:t>
      </w:r>
    </w:p>
    <w:p w14:paraId="1CF5EBB9" w14:textId="0812C926" w:rsidR="00F5441C" w:rsidRPr="00F5441C" w:rsidRDefault="00F5441C" w:rsidP="00BA6A78">
      <w:pPr>
        <w:numPr>
          <w:ilvl w:val="1"/>
          <w:numId w:val="1"/>
        </w:numPr>
        <w:tabs>
          <w:tab w:val="left" w:pos="851"/>
          <w:tab w:val="left" w:pos="1418"/>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 (D. </w:t>
      </w:r>
      <w:proofErr w:type="spellStart"/>
      <w:r w:rsidRPr="00F5441C">
        <w:rPr>
          <w:rFonts w:ascii="Times New Roman" w:eastAsia="Times New Roman" w:hAnsi="Times New Roman" w:cs="Times New Roman"/>
          <w:kern w:val="0"/>
          <w:sz w:val="24"/>
          <w:szCs w:val="24"/>
          <w14:ligatures w14:val="none"/>
        </w:rPr>
        <w:t>Vadluga</w:t>
      </w:r>
      <w:proofErr w:type="spellEnd"/>
      <w:r w:rsidRPr="00F5441C">
        <w:rPr>
          <w:rFonts w:ascii="Times New Roman" w:eastAsia="Times New Roman" w:hAnsi="Times New Roman" w:cs="Times New Roman"/>
          <w:kern w:val="0"/>
          <w:sz w:val="24"/>
          <w:szCs w:val="24"/>
          <w14:ligatures w14:val="none"/>
        </w:rPr>
        <w:t>, I. Urbonavičienė)</w:t>
      </w:r>
      <w:r>
        <w:rPr>
          <w:rFonts w:ascii="Times New Roman" w:eastAsia="Times New Roman" w:hAnsi="Times New Roman" w:cs="Times New Roman"/>
          <w:kern w:val="0"/>
          <w:sz w:val="24"/>
          <w:szCs w:val="24"/>
          <w14:ligatures w14:val="none"/>
        </w:rPr>
        <w:t>.</w:t>
      </w:r>
    </w:p>
    <w:p w14:paraId="2160D2BA" w14:textId="53BB6D20" w:rsidR="00F5441C" w:rsidRPr="00F5441C" w:rsidRDefault="00F5441C" w:rsidP="00BA6A78">
      <w:pPr>
        <w:numPr>
          <w:ilvl w:val="1"/>
          <w:numId w:val="1"/>
        </w:numPr>
        <w:tabs>
          <w:tab w:val="left" w:pos="851"/>
          <w:tab w:val="left" w:pos="1418"/>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 (A. </w:t>
      </w:r>
      <w:proofErr w:type="spellStart"/>
      <w:r w:rsidRPr="00F5441C">
        <w:rPr>
          <w:rFonts w:ascii="Times New Roman" w:eastAsia="Times New Roman" w:hAnsi="Times New Roman" w:cs="Times New Roman"/>
          <w:kern w:val="0"/>
          <w:sz w:val="24"/>
          <w:szCs w:val="24"/>
          <w14:ligatures w14:val="none"/>
        </w:rPr>
        <w:t>Čeponienė</w:t>
      </w:r>
      <w:proofErr w:type="spellEnd"/>
      <w:r w:rsidRPr="00F5441C">
        <w:rPr>
          <w:rFonts w:ascii="Times New Roman" w:eastAsia="Times New Roman" w:hAnsi="Times New Roman" w:cs="Times New Roman"/>
          <w:kern w:val="0"/>
          <w:sz w:val="24"/>
          <w:szCs w:val="24"/>
          <w14:ligatures w14:val="none"/>
        </w:rPr>
        <w:t xml:space="preserve">, I. </w:t>
      </w:r>
      <w:proofErr w:type="spellStart"/>
      <w:r w:rsidRPr="00F5441C">
        <w:rPr>
          <w:rFonts w:ascii="Times New Roman" w:eastAsia="Times New Roman" w:hAnsi="Times New Roman" w:cs="Times New Roman"/>
          <w:kern w:val="0"/>
          <w:sz w:val="24"/>
          <w:szCs w:val="24"/>
          <w14:ligatures w14:val="none"/>
        </w:rPr>
        <w:t>Vaičikauskaitė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1A80FE18" w14:textId="585658EA" w:rsidR="00F5441C" w:rsidRPr="00F5441C" w:rsidRDefault="00F5441C" w:rsidP="00BA6A78">
      <w:pPr>
        <w:numPr>
          <w:ilvl w:val="1"/>
          <w:numId w:val="1"/>
        </w:numPr>
        <w:tabs>
          <w:tab w:val="left" w:pos="851"/>
          <w:tab w:val="left" w:pos="1418"/>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tarybos 2013 m. kovo 28 d. sprendimo Nr. 1-84 „Dėl Panevėžio miesto savivaldybės kultūros ir meno įstaigų patalpų suteikimo panaudos pagrindais nekomerciniams </w:t>
      </w:r>
      <w:r w:rsidRPr="00F5441C">
        <w:rPr>
          <w:rFonts w:ascii="Times New Roman" w:eastAsia="Times New Roman" w:hAnsi="Times New Roman" w:cs="Times New Roman"/>
          <w:kern w:val="0"/>
          <w:sz w:val="24"/>
          <w:szCs w:val="24"/>
          <w14:ligatures w14:val="none"/>
        </w:rPr>
        <w:lastRenderedPageBreak/>
        <w:t xml:space="preserve">visuomeniniams renginiams taisyklių, paraiškos formos bei skaičiavimo metodikos patvirtinimo“ pripažinimo netekusiu galios (A. </w:t>
      </w:r>
      <w:proofErr w:type="spellStart"/>
      <w:r w:rsidRPr="00F5441C">
        <w:rPr>
          <w:rFonts w:ascii="Times New Roman" w:eastAsia="Times New Roman" w:hAnsi="Times New Roman" w:cs="Times New Roman"/>
          <w:kern w:val="0"/>
          <w:sz w:val="24"/>
          <w:szCs w:val="24"/>
          <w14:ligatures w14:val="none"/>
        </w:rPr>
        <w:t>Čeponienė</w:t>
      </w:r>
      <w:proofErr w:type="spellEnd"/>
      <w:r w:rsidRPr="00F5441C">
        <w:rPr>
          <w:rFonts w:ascii="Times New Roman" w:eastAsia="Times New Roman" w:hAnsi="Times New Roman" w:cs="Times New Roman"/>
          <w:kern w:val="0"/>
          <w:sz w:val="24"/>
          <w:szCs w:val="24"/>
          <w14:ligatures w14:val="none"/>
        </w:rPr>
        <w:t xml:space="preserve">, I. </w:t>
      </w:r>
      <w:proofErr w:type="spellStart"/>
      <w:r w:rsidRPr="00F5441C">
        <w:rPr>
          <w:rFonts w:ascii="Times New Roman" w:eastAsia="Times New Roman" w:hAnsi="Times New Roman" w:cs="Times New Roman"/>
          <w:kern w:val="0"/>
          <w:sz w:val="24"/>
          <w:szCs w:val="24"/>
          <w14:ligatures w14:val="none"/>
        </w:rPr>
        <w:t>Vaičikauskaitė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61A08DFF" w14:textId="039DDF41" w:rsidR="00F5441C" w:rsidRPr="00F5441C" w:rsidRDefault="00F5441C" w:rsidP="00BA6A78">
      <w:pPr>
        <w:numPr>
          <w:ilvl w:val="1"/>
          <w:numId w:val="1"/>
        </w:numPr>
        <w:tabs>
          <w:tab w:val="left" w:pos="851"/>
          <w:tab w:val="left" w:pos="1418"/>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miesto savivaldybės švietimo įstaigų mokinių ir juos lydinčių asmenų, vykstančių į tarptautinius konkursus, varžybas ir čempionatus, išlaidų dalinio finansavimo tvarkos aprašo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 I. Pakalnienė)</w:t>
      </w:r>
      <w:r>
        <w:rPr>
          <w:rFonts w:ascii="Times New Roman" w:eastAsia="Times New Roman" w:hAnsi="Times New Roman" w:cs="Times New Roman"/>
          <w:kern w:val="0"/>
          <w:sz w:val="24"/>
          <w:szCs w:val="24"/>
          <w14:ligatures w14:val="none"/>
        </w:rPr>
        <w:t>.</w:t>
      </w:r>
    </w:p>
    <w:p w14:paraId="67746113" w14:textId="5A8A76B6" w:rsidR="00F5441C" w:rsidRPr="00F5441C" w:rsidRDefault="00F5441C" w:rsidP="00BA6A78">
      <w:pPr>
        <w:numPr>
          <w:ilvl w:val="1"/>
          <w:numId w:val="1"/>
        </w:numPr>
        <w:tabs>
          <w:tab w:val="left" w:pos="851"/>
          <w:tab w:val="left" w:pos="1418"/>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tarybos 2024 m. lapkričio 28 d. sprendimo Nr. 1-486 „Dėl Švietimo ir ugdymo projektų finansavimo iš Savivaldybės biudžeto lėšų nuostatų patvirtinimo ir Savivaldybės tarybos sprendimų pripažinimo netekusiais galios“ pakeitimo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76BD1640" w14:textId="0CF90381" w:rsidR="00F5441C" w:rsidRPr="00F5441C" w:rsidRDefault="00F5441C" w:rsidP="00BA6A78">
      <w:pPr>
        <w:numPr>
          <w:ilvl w:val="1"/>
          <w:numId w:val="1"/>
        </w:numPr>
        <w:tabs>
          <w:tab w:val="left" w:pos="851"/>
          <w:tab w:val="left" w:pos="1418"/>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„Diemedis“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4F0B9B39" w14:textId="4808281B"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„Puriena“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0B4EAADC" w14:textId="7BF76F25"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regos centro „Linelis“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63FD6288" w14:textId="5E6FC863"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„Gintarėlis“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0AB9E67B" w14:textId="0167782D"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„Draugystė“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18CBC5D1" w14:textId="797A13A3"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„Pasaka“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5C70A131" w14:textId="5B504462"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Kastyčio Ramanausko lopšelio-darželio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67E4AC77" w14:textId="315C45D5"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„Rūta“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4AB93F00" w14:textId="3BEFDB3D"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„Papartis“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3FB2C0D0" w14:textId="7BBA8B59"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„Taika“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479BAEEC" w14:textId="3E80CD84"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„Voveraitė“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3A9278E3" w14:textId="6E592847"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„Riešutėlis“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20347E8C" w14:textId="6D6B1823"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„Žvaigždutė“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18E791C9" w14:textId="4089E9BB"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„Žilvinas“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06D08618" w14:textId="05D87DE2"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„Aušra“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08B4F16E" w14:textId="5D61FD7F"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„Žilvitis“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209ED0F8" w14:textId="1346EC66"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„Vyturėlis“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07C382EE" w14:textId="22E7B0D1"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„Rugelis“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728286DA" w14:textId="2D76F866"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lopšelio-darželio „Pušynėlis“ nuostatų patvirtinimo (S. </w:t>
      </w:r>
      <w:proofErr w:type="spellStart"/>
      <w:r w:rsidRPr="00F5441C">
        <w:rPr>
          <w:rFonts w:ascii="Times New Roman" w:eastAsia="Times New Roman" w:hAnsi="Times New Roman" w:cs="Times New Roman"/>
          <w:kern w:val="0"/>
          <w:sz w:val="24"/>
          <w:szCs w:val="24"/>
          <w14:ligatures w14:val="none"/>
        </w:rPr>
        <w:t>Sėrikovienė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147C4159" w14:textId="48243CEB"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tarybos 2015 m. vasario 23 d. sprendimo Nr. 1-34 „Dėl Mokėjimo už socialines paslaugas tvarkos aprašo patvirtinimo ir Savivaldybės tarybos 2010 m. rugsėjo 28 d. sprendimo Nr. 1-60-13 1 punkto pripažinimo netekusiu galios“ pakeitimo (R. Urbonavičienė, R. </w:t>
      </w:r>
      <w:proofErr w:type="spellStart"/>
      <w:r w:rsidRPr="00F5441C">
        <w:rPr>
          <w:rFonts w:ascii="Times New Roman" w:eastAsia="Times New Roman" w:hAnsi="Times New Roman" w:cs="Times New Roman"/>
          <w:kern w:val="0"/>
          <w:sz w:val="24"/>
          <w:szCs w:val="24"/>
          <w14:ligatures w14:val="none"/>
        </w:rPr>
        <w:t>Burinskė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7DE3B963" w14:textId="3141D15F"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lastRenderedPageBreak/>
        <w:t xml:space="preserve">Dėl Savivaldybės tarybos 2024 m. rugpjūčio 29 d. sprendimo Nr. 1-388 „Dėl Panevėžio miesto savivaldybei nuosavybės teise priklausančio nekilnojamojo turto centralizuoto valdymo ir naudojimo tvarkos aprašo patvirtinimo“ pakeitimo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D. </w:t>
      </w:r>
      <w:proofErr w:type="spellStart"/>
      <w:r w:rsidRPr="00F5441C">
        <w:rPr>
          <w:rFonts w:ascii="Times New Roman" w:eastAsia="Times New Roman" w:hAnsi="Times New Roman" w:cs="Times New Roman"/>
          <w:kern w:val="0"/>
          <w:sz w:val="24"/>
          <w:szCs w:val="24"/>
          <w14:ligatures w14:val="none"/>
        </w:rPr>
        <w:t>Vepštienė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244C04CD" w14:textId="450A06B9"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pritarimo projekto „Kitos paskirties sporto inžinerinio statinio – futbolo aikštės, esančios Smėlynės g. 2B, Panevėžyje, rekonstravimas, įrengiant stoginę virš žiūrovų tribūnos“ įgyvendinimui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D. </w:t>
      </w:r>
      <w:proofErr w:type="spellStart"/>
      <w:r w:rsidRPr="00F5441C">
        <w:rPr>
          <w:rFonts w:ascii="Times New Roman" w:eastAsia="Times New Roman" w:hAnsi="Times New Roman" w:cs="Times New Roman"/>
          <w:kern w:val="0"/>
          <w:sz w:val="24"/>
          <w:szCs w:val="24"/>
          <w14:ligatures w14:val="none"/>
        </w:rPr>
        <w:t>Vepštienė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1360ED70" w14:textId="2CB0BF8D"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gyvenamojo namo įsigijimo Savivaldybės nuosavybėn pagal projektą „Panevėžio grupinio gyvenimo namų asmenims su intelekto ir (ar) psichikos negalia įkūrimas“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E. </w:t>
      </w:r>
      <w:proofErr w:type="spellStart"/>
      <w:r w:rsidRPr="00F5441C">
        <w:rPr>
          <w:rFonts w:ascii="Times New Roman" w:eastAsia="Times New Roman" w:hAnsi="Times New Roman" w:cs="Times New Roman"/>
          <w:kern w:val="0"/>
          <w:sz w:val="24"/>
          <w:szCs w:val="24"/>
          <w14:ligatures w14:val="none"/>
        </w:rPr>
        <w:t>Skujienė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0881A7AD" w14:textId="13B13D9F"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gyvenamojo namo įsigijimo Savivaldybės nuosavybėn pagal projektą „Panevėžio grupinio gyvenimo namų asmenims su intelekto ir (ar) psichikos negalia įkūrimas“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E. </w:t>
      </w:r>
      <w:proofErr w:type="spellStart"/>
      <w:r w:rsidRPr="00F5441C">
        <w:rPr>
          <w:rFonts w:ascii="Times New Roman" w:eastAsia="Times New Roman" w:hAnsi="Times New Roman" w:cs="Times New Roman"/>
          <w:kern w:val="0"/>
          <w:sz w:val="24"/>
          <w:szCs w:val="24"/>
          <w14:ligatures w14:val="none"/>
        </w:rPr>
        <w:t>Skujienė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710A3DFC" w14:textId="1195B57C"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buto įsigijimo Savivaldybės nuosavybėn pagal projektą „Apsaugoto būsto įrengimas Panevėžyje“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E. </w:t>
      </w:r>
      <w:proofErr w:type="spellStart"/>
      <w:r w:rsidRPr="00F5441C">
        <w:rPr>
          <w:rFonts w:ascii="Times New Roman" w:eastAsia="Times New Roman" w:hAnsi="Times New Roman" w:cs="Times New Roman"/>
          <w:kern w:val="0"/>
          <w:sz w:val="24"/>
          <w:szCs w:val="24"/>
          <w14:ligatures w14:val="none"/>
        </w:rPr>
        <w:t>Skujienė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30F8D7D8" w14:textId="37601CC8"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buto įsigijimo Savivaldybės nuosavybėn pagal projektą „Apsaugoto būsto įrengimas Panevėžyje“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E. </w:t>
      </w:r>
      <w:proofErr w:type="spellStart"/>
      <w:r w:rsidRPr="00F5441C">
        <w:rPr>
          <w:rFonts w:ascii="Times New Roman" w:eastAsia="Times New Roman" w:hAnsi="Times New Roman" w:cs="Times New Roman"/>
          <w:kern w:val="0"/>
          <w:sz w:val="24"/>
          <w:szCs w:val="24"/>
          <w14:ligatures w14:val="none"/>
        </w:rPr>
        <w:t>Skujienė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557D5781" w14:textId="7D3CEA1D"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buto įsigijimo Savivaldybės nuosavybėn pagal projektą „Apsaugoto būsto įrengimas Panevėžyje“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E. </w:t>
      </w:r>
      <w:proofErr w:type="spellStart"/>
      <w:r w:rsidRPr="00F5441C">
        <w:rPr>
          <w:rFonts w:ascii="Times New Roman" w:eastAsia="Times New Roman" w:hAnsi="Times New Roman" w:cs="Times New Roman"/>
          <w:kern w:val="0"/>
          <w:sz w:val="24"/>
          <w:szCs w:val="24"/>
          <w14:ligatures w14:val="none"/>
        </w:rPr>
        <w:t>Skujienė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4492C821" w14:textId="24EE42FD"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buto įsigijimo Savivaldybės nuosavybėn pagal projektą „Apsaugoto būsto įrengimas Panevėžyje“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E. </w:t>
      </w:r>
      <w:proofErr w:type="spellStart"/>
      <w:r w:rsidRPr="00F5441C">
        <w:rPr>
          <w:rFonts w:ascii="Times New Roman" w:eastAsia="Times New Roman" w:hAnsi="Times New Roman" w:cs="Times New Roman"/>
          <w:kern w:val="0"/>
          <w:sz w:val="24"/>
          <w:szCs w:val="24"/>
          <w14:ligatures w14:val="none"/>
        </w:rPr>
        <w:t>Skujienė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4E1472C7" w14:textId="239E4F54"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butų įsigijimo </w:t>
      </w:r>
      <w:r w:rsidR="00BA6A78">
        <w:rPr>
          <w:rFonts w:ascii="Times New Roman" w:eastAsia="Times New Roman" w:hAnsi="Times New Roman" w:cs="Times New Roman"/>
          <w:kern w:val="0"/>
          <w:sz w:val="24"/>
          <w:szCs w:val="24"/>
          <w14:ligatures w14:val="none"/>
        </w:rPr>
        <w:t>S</w:t>
      </w:r>
      <w:r w:rsidRPr="00F5441C">
        <w:rPr>
          <w:rFonts w:ascii="Times New Roman" w:eastAsia="Times New Roman" w:hAnsi="Times New Roman" w:cs="Times New Roman"/>
          <w:kern w:val="0"/>
          <w:sz w:val="24"/>
          <w:szCs w:val="24"/>
          <w14:ligatures w14:val="none"/>
        </w:rPr>
        <w:t xml:space="preserve">avivaldybės nuosavybėn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R. </w:t>
      </w:r>
      <w:proofErr w:type="spellStart"/>
      <w:r w:rsidRPr="00F5441C">
        <w:rPr>
          <w:rFonts w:ascii="Times New Roman" w:eastAsia="Times New Roman" w:hAnsi="Times New Roman" w:cs="Times New Roman"/>
          <w:kern w:val="0"/>
          <w:sz w:val="24"/>
          <w:szCs w:val="24"/>
          <w14:ligatures w14:val="none"/>
        </w:rPr>
        <w:t>Rimšienė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01841F81" w14:textId="24CEF4AC"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būsto išnuomojimo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V. </w:t>
      </w:r>
      <w:proofErr w:type="spellStart"/>
      <w:r w:rsidRPr="00F5441C">
        <w:rPr>
          <w:rFonts w:ascii="Times New Roman" w:eastAsia="Times New Roman" w:hAnsi="Times New Roman" w:cs="Times New Roman"/>
          <w:kern w:val="0"/>
          <w:sz w:val="24"/>
          <w:szCs w:val="24"/>
          <w14:ligatures w14:val="none"/>
        </w:rPr>
        <w:t>Kyžienė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44B937DC" w14:textId="328D2CCC"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būsto išnuomojimo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V. </w:t>
      </w:r>
      <w:proofErr w:type="spellStart"/>
      <w:r w:rsidRPr="00F5441C">
        <w:rPr>
          <w:rFonts w:ascii="Times New Roman" w:eastAsia="Times New Roman" w:hAnsi="Times New Roman" w:cs="Times New Roman"/>
          <w:kern w:val="0"/>
          <w:sz w:val="24"/>
          <w:szCs w:val="24"/>
          <w14:ligatures w14:val="none"/>
        </w:rPr>
        <w:t>Kyžienė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10A0BBE8" w14:textId="6CFC5E6E"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būsto išnuomojimo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V. </w:t>
      </w:r>
      <w:proofErr w:type="spellStart"/>
      <w:r w:rsidRPr="00F5441C">
        <w:rPr>
          <w:rFonts w:ascii="Times New Roman" w:eastAsia="Times New Roman" w:hAnsi="Times New Roman" w:cs="Times New Roman"/>
          <w:kern w:val="0"/>
          <w:sz w:val="24"/>
          <w:szCs w:val="24"/>
          <w14:ligatures w14:val="none"/>
        </w:rPr>
        <w:t>Kyžienė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01556F14" w14:textId="28BF9760"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būsto išnuomojimo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S. </w:t>
      </w:r>
      <w:proofErr w:type="spellStart"/>
      <w:r w:rsidRPr="00F5441C">
        <w:rPr>
          <w:rFonts w:ascii="Times New Roman" w:eastAsia="Times New Roman" w:hAnsi="Times New Roman" w:cs="Times New Roman"/>
          <w:kern w:val="0"/>
          <w:sz w:val="24"/>
          <w:szCs w:val="24"/>
          <w14:ligatures w14:val="none"/>
        </w:rPr>
        <w:t>Stočkutė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459303CB" w14:textId="591F09A0"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būsto nuomos sąlygų pakeitimo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S. </w:t>
      </w:r>
      <w:proofErr w:type="spellStart"/>
      <w:r w:rsidRPr="00F5441C">
        <w:rPr>
          <w:rFonts w:ascii="Times New Roman" w:eastAsia="Times New Roman" w:hAnsi="Times New Roman" w:cs="Times New Roman"/>
          <w:kern w:val="0"/>
          <w:sz w:val="24"/>
          <w:szCs w:val="24"/>
          <w14:ligatures w14:val="none"/>
        </w:rPr>
        <w:t>Stočkutė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34055F0F" w14:textId="16C13178"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būsto nuomos sutarties pratęsimo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S. </w:t>
      </w:r>
      <w:proofErr w:type="spellStart"/>
      <w:r w:rsidRPr="00F5441C">
        <w:rPr>
          <w:rFonts w:ascii="Times New Roman" w:eastAsia="Times New Roman" w:hAnsi="Times New Roman" w:cs="Times New Roman"/>
          <w:kern w:val="0"/>
          <w:sz w:val="24"/>
          <w:szCs w:val="24"/>
          <w14:ligatures w14:val="none"/>
        </w:rPr>
        <w:t>Stočkutė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4D1C9F5C" w14:textId="0C93831E"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būsto pardavimo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S. </w:t>
      </w:r>
      <w:proofErr w:type="spellStart"/>
      <w:r w:rsidRPr="00F5441C">
        <w:rPr>
          <w:rFonts w:ascii="Times New Roman" w:eastAsia="Times New Roman" w:hAnsi="Times New Roman" w:cs="Times New Roman"/>
          <w:kern w:val="0"/>
          <w:sz w:val="24"/>
          <w:szCs w:val="24"/>
          <w14:ligatures w14:val="none"/>
        </w:rPr>
        <w:t>Stočkutė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5E1A6F40" w14:textId="1219C40F"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valstybės turto perėmimo Panevėžio miesto savivaldybės nuosavybėn ir jo perdavimo Panevėžio miesto savivaldybės administracijai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A. Dragūnas)</w:t>
      </w:r>
      <w:r>
        <w:rPr>
          <w:rFonts w:ascii="Times New Roman" w:eastAsia="Times New Roman" w:hAnsi="Times New Roman" w:cs="Times New Roman"/>
          <w:kern w:val="0"/>
          <w:sz w:val="24"/>
          <w:szCs w:val="24"/>
          <w14:ligatures w14:val="none"/>
        </w:rPr>
        <w:t>.</w:t>
      </w:r>
    </w:p>
    <w:p w14:paraId="372ADA7E" w14:textId="018322BC"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sutikimo patikslinti Panevėžio miesto savivaldybei nuosavybės teise priklausančio susisiekimo komunikacijų statinio kadastro duomenis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A. Dragūnas)</w:t>
      </w:r>
      <w:r>
        <w:rPr>
          <w:rFonts w:ascii="Times New Roman" w:eastAsia="Times New Roman" w:hAnsi="Times New Roman" w:cs="Times New Roman"/>
          <w:kern w:val="0"/>
          <w:sz w:val="24"/>
          <w:szCs w:val="24"/>
          <w14:ligatures w14:val="none"/>
        </w:rPr>
        <w:t>.</w:t>
      </w:r>
    </w:p>
    <w:p w14:paraId="020CF15D" w14:textId="1ED82B04"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tarybos 2014 m. lapkričio 27 d. sprendimo Nr. 1-339 „Dėl Viešame aukcione parduodamo Panevėžio miesto savivaldybės nekilnojamojo turto ir kitų nekilnojamųjų daiktų sąrašo patvirtinimo“ pakeitimo (L. </w:t>
      </w:r>
      <w:proofErr w:type="spellStart"/>
      <w:r w:rsidRPr="00F5441C">
        <w:rPr>
          <w:rFonts w:ascii="Times New Roman" w:eastAsia="Times New Roman" w:hAnsi="Times New Roman" w:cs="Times New Roman"/>
          <w:kern w:val="0"/>
          <w:sz w:val="24"/>
          <w:szCs w:val="24"/>
          <w14:ligatures w14:val="none"/>
        </w:rPr>
        <w:t>Babilauskienė</w:t>
      </w:r>
      <w:proofErr w:type="spellEnd"/>
      <w:r w:rsidRPr="00F5441C">
        <w:rPr>
          <w:rFonts w:ascii="Times New Roman" w:eastAsia="Times New Roman" w:hAnsi="Times New Roman" w:cs="Times New Roman"/>
          <w:kern w:val="0"/>
          <w:sz w:val="24"/>
          <w:szCs w:val="24"/>
          <w14:ligatures w14:val="none"/>
        </w:rPr>
        <w:t xml:space="preserve">, J. </w:t>
      </w:r>
      <w:proofErr w:type="spellStart"/>
      <w:r w:rsidRPr="00F5441C">
        <w:rPr>
          <w:rFonts w:ascii="Times New Roman" w:eastAsia="Times New Roman" w:hAnsi="Times New Roman" w:cs="Times New Roman"/>
          <w:kern w:val="0"/>
          <w:sz w:val="24"/>
          <w:szCs w:val="24"/>
          <w14:ligatures w14:val="none"/>
        </w:rPr>
        <w:t>Petrauskė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45942B3E" w14:textId="65F6EC14"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lastRenderedPageBreak/>
        <w:t xml:space="preserve">Dėl Savivaldybės tarybos 2010 m. kovo 25 d. sprendimo Nr. 1-50-32 „Dėl teritorijos (į šiaurės rytus nuo Pušaloto g. 188B sklypo, Panevėžio m.) detaliojo plano patvirtinimo“ pakeitimo (S. Glinskis, R. </w:t>
      </w:r>
      <w:proofErr w:type="spellStart"/>
      <w:r w:rsidRPr="00F5441C">
        <w:rPr>
          <w:rFonts w:ascii="Times New Roman" w:eastAsia="Times New Roman" w:hAnsi="Times New Roman" w:cs="Times New Roman"/>
          <w:kern w:val="0"/>
          <w:sz w:val="24"/>
          <w:szCs w:val="24"/>
          <w14:ligatures w14:val="none"/>
        </w:rPr>
        <w:t>Tatorytė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604BB4AD" w14:textId="4CCBA660"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tarybos 2008 m. gegužės 29 d. sprendimo Nr. 1-17-27 „Dėl teritorijos į pietvakarius nuo žemės sklypo (Pušaloto g. 206) detaliojo plano patvirtinimo“ pakeitimo (S. Glinskis, R. </w:t>
      </w:r>
      <w:proofErr w:type="spellStart"/>
      <w:r w:rsidRPr="00F5441C">
        <w:rPr>
          <w:rFonts w:ascii="Times New Roman" w:eastAsia="Times New Roman" w:hAnsi="Times New Roman" w:cs="Times New Roman"/>
          <w:kern w:val="0"/>
          <w:sz w:val="24"/>
          <w:szCs w:val="24"/>
          <w14:ligatures w14:val="none"/>
        </w:rPr>
        <w:t>Tatorytė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535F48CF" w14:textId="3BBA90A2"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tarybos 2026 m. vasario 27 d. sprendimo Nr. 1-67 „Dėl Panevėžio miesto teritorijos bendrojo plano keitimo koregavimo patvirtinimo“ pripažinimo netekusiu galios (S. Glinskis, H. </w:t>
      </w:r>
      <w:proofErr w:type="spellStart"/>
      <w:r w:rsidRPr="00F5441C">
        <w:rPr>
          <w:rFonts w:ascii="Times New Roman" w:eastAsia="Times New Roman" w:hAnsi="Times New Roman" w:cs="Times New Roman"/>
          <w:kern w:val="0"/>
          <w:sz w:val="24"/>
          <w:szCs w:val="24"/>
          <w14:ligatures w14:val="none"/>
        </w:rPr>
        <w:t>Niuneva</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0978FFA0" w14:textId="7F4B75EF"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Panevėžio miesto teritorijos bendrojo plano keitimo koregavimo patvirtinimo (S. Glinskis, H. </w:t>
      </w:r>
      <w:proofErr w:type="spellStart"/>
      <w:r w:rsidRPr="00F5441C">
        <w:rPr>
          <w:rFonts w:ascii="Times New Roman" w:eastAsia="Times New Roman" w:hAnsi="Times New Roman" w:cs="Times New Roman"/>
          <w:kern w:val="0"/>
          <w:sz w:val="24"/>
          <w:szCs w:val="24"/>
          <w14:ligatures w14:val="none"/>
        </w:rPr>
        <w:t>Niuneva</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01F3491D" w14:textId="0CF83EEC"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 xml:space="preserve">Dėl Savivaldybės tarybos 2025 m. rugpjūčio 28 d. sprendimo Nr. 1-283 „Dėl 0,7792 ha žemės sklypo (Panevėžys, Vasario 16-osios g. 27) dalių plano patvirtinimo“ pripažinimo netekusiu galios (N. </w:t>
      </w:r>
      <w:proofErr w:type="spellStart"/>
      <w:r w:rsidRPr="00F5441C">
        <w:rPr>
          <w:rFonts w:ascii="Times New Roman" w:eastAsia="Times New Roman" w:hAnsi="Times New Roman" w:cs="Times New Roman"/>
          <w:kern w:val="0"/>
          <w:sz w:val="24"/>
          <w:szCs w:val="24"/>
          <w14:ligatures w14:val="none"/>
        </w:rPr>
        <w:t>Tamonienė</w:t>
      </w:r>
      <w:proofErr w:type="spellEnd"/>
      <w:r w:rsidRPr="00F5441C">
        <w:rPr>
          <w:rFonts w:ascii="Times New Roman" w:eastAsia="Times New Roman" w:hAnsi="Times New Roman" w:cs="Times New Roman"/>
          <w:kern w:val="0"/>
          <w:sz w:val="24"/>
          <w:szCs w:val="24"/>
          <w14:ligatures w14:val="none"/>
        </w:rPr>
        <w:t xml:space="preserve">, G. </w:t>
      </w:r>
      <w:proofErr w:type="spellStart"/>
      <w:r w:rsidRPr="00F5441C">
        <w:rPr>
          <w:rFonts w:ascii="Times New Roman" w:eastAsia="Times New Roman" w:hAnsi="Times New Roman" w:cs="Times New Roman"/>
          <w:kern w:val="0"/>
          <w:sz w:val="24"/>
          <w:szCs w:val="24"/>
          <w14:ligatures w14:val="none"/>
        </w:rPr>
        <w:t>Januševičienė</w:t>
      </w:r>
      <w:proofErr w:type="spellEnd"/>
      <w:r w:rsidRPr="00F5441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6D48828C" w14:textId="2A92A932" w:rsidR="00F5441C" w:rsidRPr="00F5441C" w:rsidRDefault="00F5441C" w:rsidP="00BA6A78">
      <w:pPr>
        <w:numPr>
          <w:ilvl w:val="1"/>
          <w:numId w:val="1"/>
        </w:numPr>
        <w:tabs>
          <w:tab w:val="left" w:pos="851"/>
          <w:tab w:val="left" w:pos="1560"/>
        </w:tabs>
        <w:spacing w:after="0" w:line="360" w:lineRule="auto"/>
        <w:ind w:left="0" w:firstLine="851"/>
        <w:jc w:val="both"/>
        <w:rPr>
          <w:rFonts w:ascii="Times New Roman" w:eastAsia="Times New Roman" w:hAnsi="Times New Roman" w:cs="Times New Roman"/>
          <w:kern w:val="0"/>
          <w:sz w:val="24"/>
          <w:szCs w:val="24"/>
          <w14:ligatures w14:val="none"/>
        </w:rPr>
      </w:pPr>
      <w:r w:rsidRPr="00F5441C">
        <w:rPr>
          <w:rFonts w:ascii="Times New Roman" w:eastAsia="Times New Roman" w:hAnsi="Times New Roman" w:cs="Times New Roman"/>
          <w:kern w:val="0"/>
          <w:sz w:val="24"/>
          <w:szCs w:val="24"/>
          <w14:ligatures w14:val="none"/>
        </w:rPr>
        <w:t>Dėl Savivaldybės tarybos 2018 m. kovo 29 d. sprendimo Nr. 1-93 „Dėl Panevėžio miesto infrastruktūros objektų naujos statybos, rekonstravimo, kapitalinio, paprastojo remonto darbų, dalyvaujant fiziniams ir (ar) juridiniams asmenims, tvarkos aprašo patvirtinimo“ pakeitimo (I. Gaižiūnas)</w:t>
      </w:r>
      <w:r>
        <w:rPr>
          <w:rFonts w:ascii="Times New Roman" w:eastAsia="Times New Roman" w:hAnsi="Times New Roman" w:cs="Times New Roman"/>
          <w:kern w:val="0"/>
          <w:sz w:val="24"/>
          <w:szCs w:val="24"/>
          <w14:ligatures w14:val="none"/>
        </w:rPr>
        <w:t>.</w:t>
      </w:r>
    </w:p>
    <w:bookmarkEnd w:id="3"/>
    <w:p w14:paraId="5E359C7A" w14:textId="77777777" w:rsidR="00F5441C" w:rsidRPr="0050409C" w:rsidRDefault="00F5441C" w:rsidP="00BA6A78">
      <w:pPr>
        <w:numPr>
          <w:ilvl w:val="0"/>
          <w:numId w:val="1"/>
        </w:numPr>
        <w:tabs>
          <w:tab w:val="left" w:pos="851"/>
          <w:tab w:val="right" w:pos="1276"/>
          <w:tab w:val="left" w:pos="2268"/>
        </w:tabs>
        <w:spacing w:after="0" w:line="360" w:lineRule="auto"/>
        <w:ind w:left="0" w:firstLine="851"/>
        <w:contextualSpacing/>
        <w:jc w:val="both"/>
        <w:rPr>
          <w:rFonts w:ascii="Times New Roman" w:eastAsia="Times New Roman" w:hAnsi="Times New Roman" w:cs="Times New Roman"/>
          <w:kern w:val="0"/>
          <w:sz w:val="24"/>
          <w:szCs w:val="24"/>
          <w14:ligatures w14:val="none"/>
        </w:rPr>
      </w:pPr>
      <w:r w:rsidRPr="0050409C">
        <w:rPr>
          <w:rFonts w:ascii="Times New Roman" w:eastAsia="Times New Roman" w:hAnsi="Times New Roman" w:cs="Times New Roman"/>
          <w:kern w:val="0"/>
          <w:sz w:val="24"/>
          <w:szCs w:val="24"/>
          <w14:ligatures w14:val="none"/>
        </w:rPr>
        <w:t>P a v e d u Tarybos veiklos administravimo skyriui paskelbti potvarkį Savivaldybės tinklalapyje.</w:t>
      </w:r>
    </w:p>
    <w:p w14:paraId="49C0DCC5" w14:textId="77777777" w:rsidR="00F5441C" w:rsidRPr="0050409C" w:rsidRDefault="00F5441C" w:rsidP="00BA6A78">
      <w:pPr>
        <w:numPr>
          <w:ilvl w:val="0"/>
          <w:numId w:val="1"/>
        </w:numPr>
        <w:tabs>
          <w:tab w:val="left" w:pos="851"/>
          <w:tab w:val="left" w:pos="1276"/>
          <w:tab w:val="left" w:pos="1560"/>
          <w:tab w:val="left" w:pos="1985"/>
        </w:tabs>
        <w:spacing w:after="0" w:line="360" w:lineRule="auto"/>
        <w:ind w:left="0" w:firstLine="851"/>
        <w:contextualSpacing/>
        <w:jc w:val="both"/>
        <w:rPr>
          <w:rFonts w:ascii="Times New Roman" w:eastAsia="Times New Roman" w:hAnsi="Times New Roman" w:cs="Times New Roman"/>
          <w:kern w:val="0"/>
          <w:sz w:val="24"/>
          <w:szCs w:val="24"/>
          <w14:ligatures w14:val="none"/>
        </w:rPr>
      </w:pPr>
      <w:r w:rsidRPr="0050409C">
        <w:rPr>
          <w:rFonts w:ascii="Times New Roman" w:eastAsia="Times New Roman" w:hAnsi="Times New Roman" w:cs="Times New Roman"/>
          <w:kern w:val="0"/>
          <w:sz w:val="24"/>
          <w:szCs w:val="24"/>
          <w14:ligatures w14:val="none"/>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06E2535A" w14:textId="77777777" w:rsidR="00F5441C" w:rsidRDefault="00F5441C" w:rsidP="00F5441C">
      <w:pPr>
        <w:tabs>
          <w:tab w:val="left" w:pos="6917"/>
        </w:tabs>
        <w:spacing w:after="0" w:line="240" w:lineRule="auto"/>
        <w:ind w:right="249"/>
        <w:jc w:val="both"/>
        <w:rPr>
          <w:rFonts w:ascii="Times New Roman" w:eastAsia="Times New Roman" w:hAnsi="Times New Roman" w:cs="Times New Roman"/>
          <w:kern w:val="0"/>
          <w:sz w:val="24"/>
          <w:szCs w:val="24"/>
          <w14:ligatures w14:val="none"/>
        </w:rPr>
      </w:pPr>
    </w:p>
    <w:p w14:paraId="33A458BF" w14:textId="77777777" w:rsidR="00F5441C" w:rsidRDefault="00F5441C" w:rsidP="00F5441C">
      <w:pPr>
        <w:tabs>
          <w:tab w:val="left" w:pos="6917"/>
        </w:tabs>
        <w:spacing w:after="0" w:line="240" w:lineRule="auto"/>
        <w:ind w:right="249"/>
        <w:jc w:val="both"/>
        <w:rPr>
          <w:rFonts w:ascii="Times New Roman" w:eastAsia="Times New Roman" w:hAnsi="Times New Roman" w:cs="Times New Roman"/>
          <w:kern w:val="0"/>
          <w:sz w:val="24"/>
          <w:szCs w:val="24"/>
          <w14:ligatures w14:val="none"/>
        </w:rPr>
      </w:pPr>
    </w:p>
    <w:p w14:paraId="42ED61F1" w14:textId="77777777" w:rsidR="00F5441C" w:rsidRPr="00BF265A" w:rsidRDefault="00F5441C" w:rsidP="00F5441C">
      <w:pPr>
        <w:tabs>
          <w:tab w:val="left" w:pos="6917"/>
        </w:tabs>
        <w:spacing w:after="0" w:line="240" w:lineRule="auto"/>
        <w:ind w:right="249"/>
        <w:jc w:val="both"/>
        <w:rPr>
          <w:rFonts w:ascii="Times New Roman" w:eastAsia="Times New Roman" w:hAnsi="Times New Roman" w:cs="Times New Roman"/>
          <w:kern w:val="0"/>
          <w:sz w:val="24"/>
          <w:szCs w:val="24"/>
          <w14:ligatures w14:val="none"/>
        </w:rPr>
      </w:pPr>
      <w:r w:rsidRPr="0006562C">
        <w:rPr>
          <w:rFonts w:ascii="Times New Roman" w:eastAsia="Times New Roman" w:hAnsi="Times New Roman" w:cs="Times New Roman"/>
          <w:kern w:val="0"/>
          <w:sz w:val="24"/>
          <w:szCs w:val="24"/>
          <w14:ligatures w14:val="none"/>
        </w:rPr>
        <w:t xml:space="preserve">Savivaldybės merė                                                                                        </w:t>
      </w:r>
      <w:r>
        <w:rPr>
          <w:rFonts w:ascii="Times New Roman" w:eastAsia="Times New Roman" w:hAnsi="Times New Roman" w:cs="Times New Roman"/>
          <w:kern w:val="0"/>
          <w:sz w:val="24"/>
          <w:szCs w:val="24"/>
          <w14:ligatures w14:val="none"/>
        </w:rPr>
        <w:t xml:space="preserve">   </w:t>
      </w:r>
      <w:r w:rsidRPr="0006562C">
        <w:rPr>
          <w:rFonts w:ascii="Times New Roman" w:eastAsia="Times New Roman" w:hAnsi="Times New Roman" w:cs="Times New Roman"/>
          <w:kern w:val="0"/>
          <w:sz w:val="24"/>
          <w:szCs w:val="24"/>
          <w14:ligatures w14:val="none"/>
        </w:rPr>
        <w:t xml:space="preserve">  Loreta </w:t>
      </w:r>
      <w:proofErr w:type="spellStart"/>
      <w:r w:rsidRPr="0006562C">
        <w:rPr>
          <w:rFonts w:ascii="Times New Roman" w:eastAsia="Times New Roman" w:hAnsi="Times New Roman" w:cs="Times New Roman"/>
          <w:kern w:val="0"/>
          <w:sz w:val="24"/>
          <w:szCs w:val="24"/>
          <w14:ligatures w14:val="none"/>
        </w:rPr>
        <w:t>Masiliūnienė</w:t>
      </w:r>
      <w:proofErr w:type="spellEnd"/>
    </w:p>
    <w:p w14:paraId="412C1621" w14:textId="77777777" w:rsidR="00A545B8" w:rsidRDefault="00A545B8"/>
    <w:sectPr w:rsidR="00A545B8" w:rsidSect="00F5441C">
      <w:headerReference w:type="default" r:id="rId8"/>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FEBDE" w14:textId="77777777" w:rsidR="0083752D" w:rsidRDefault="0083752D">
      <w:pPr>
        <w:spacing w:after="0" w:line="240" w:lineRule="auto"/>
      </w:pPr>
      <w:r>
        <w:separator/>
      </w:r>
    </w:p>
  </w:endnote>
  <w:endnote w:type="continuationSeparator" w:id="0">
    <w:p w14:paraId="4CF9B2E8" w14:textId="77777777" w:rsidR="0083752D" w:rsidRDefault="00837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38F47" w14:textId="77777777" w:rsidR="0083752D" w:rsidRDefault="0083752D">
      <w:pPr>
        <w:spacing w:after="0" w:line="240" w:lineRule="auto"/>
      </w:pPr>
      <w:r>
        <w:separator/>
      </w:r>
    </w:p>
  </w:footnote>
  <w:footnote w:type="continuationSeparator" w:id="0">
    <w:p w14:paraId="10BC0CD0" w14:textId="77777777" w:rsidR="0083752D" w:rsidRDefault="00837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02419"/>
      <w:docPartObj>
        <w:docPartGallery w:val="Page Numbers (Top of Page)"/>
        <w:docPartUnique/>
      </w:docPartObj>
    </w:sdtPr>
    <w:sdtEndPr>
      <w:rPr>
        <w:rFonts w:ascii="Times New Roman" w:hAnsi="Times New Roman" w:cs="Times New Roman"/>
        <w:sz w:val="24"/>
        <w:szCs w:val="24"/>
      </w:rPr>
    </w:sdtEndPr>
    <w:sdtContent>
      <w:p w14:paraId="0F43D85F" w14:textId="77777777" w:rsidR="00F5441C" w:rsidRPr="009625BD" w:rsidRDefault="00F5441C">
        <w:pPr>
          <w:pStyle w:val="Antrats"/>
          <w:jc w:val="center"/>
          <w:rPr>
            <w:rFonts w:ascii="Times New Roman" w:hAnsi="Times New Roman" w:cs="Times New Roman"/>
            <w:sz w:val="24"/>
            <w:szCs w:val="24"/>
          </w:rPr>
        </w:pPr>
        <w:r w:rsidRPr="009625BD">
          <w:rPr>
            <w:rFonts w:ascii="Times New Roman" w:hAnsi="Times New Roman" w:cs="Times New Roman"/>
            <w:sz w:val="24"/>
            <w:szCs w:val="24"/>
          </w:rPr>
          <w:fldChar w:fldCharType="begin"/>
        </w:r>
        <w:r w:rsidRPr="009625BD">
          <w:rPr>
            <w:rFonts w:ascii="Times New Roman" w:hAnsi="Times New Roman" w:cs="Times New Roman"/>
            <w:sz w:val="24"/>
            <w:szCs w:val="24"/>
          </w:rPr>
          <w:instrText>PAGE   \* MERGEFORMAT</w:instrText>
        </w:r>
        <w:r w:rsidRPr="009625BD">
          <w:rPr>
            <w:rFonts w:ascii="Times New Roman" w:hAnsi="Times New Roman" w:cs="Times New Roman"/>
            <w:sz w:val="24"/>
            <w:szCs w:val="24"/>
          </w:rPr>
          <w:fldChar w:fldCharType="separate"/>
        </w:r>
        <w:r w:rsidRPr="009625BD">
          <w:rPr>
            <w:rFonts w:ascii="Times New Roman" w:hAnsi="Times New Roman" w:cs="Times New Roman"/>
            <w:sz w:val="24"/>
            <w:szCs w:val="24"/>
          </w:rPr>
          <w:t>2</w:t>
        </w:r>
        <w:r w:rsidRPr="009625BD">
          <w:rPr>
            <w:rFonts w:ascii="Times New Roman" w:hAnsi="Times New Roman" w:cs="Times New Roman"/>
            <w:sz w:val="24"/>
            <w:szCs w:val="24"/>
          </w:rPr>
          <w:fldChar w:fldCharType="end"/>
        </w:r>
      </w:p>
    </w:sdtContent>
  </w:sdt>
  <w:p w14:paraId="38D075C6" w14:textId="77777777" w:rsidR="00F5441C" w:rsidRDefault="00F544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60466"/>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0021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41C"/>
    <w:rsid w:val="00075BE4"/>
    <w:rsid w:val="000B3F7D"/>
    <w:rsid w:val="002D4D8B"/>
    <w:rsid w:val="003B08B4"/>
    <w:rsid w:val="0083752D"/>
    <w:rsid w:val="0089677E"/>
    <w:rsid w:val="00A303C1"/>
    <w:rsid w:val="00A545B8"/>
    <w:rsid w:val="00BA6A78"/>
    <w:rsid w:val="00BD1C85"/>
    <w:rsid w:val="00BF3B6A"/>
    <w:rsid w:val="00EB24EE"/>
    <w:rsid w:val="00F5441C"/>
    <w:rsid w:val="00FC76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8CAF"/>
  <w15:chartTrackingRefBased/>
  <w15:docId w15:val="{0CC9ADA3-7A58-4861-B5B5-38504D9D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441C"/>
  </w:style>
  <w:style w:type="paragraph" w:styleId="Antrat1">
    <w:name w:val="heading 1"/>
    <w:basedOn w:val="prastasis"/>
    <w:next w:val="prastasis"/>
    <w:link w:val="Antrat1Diagrama"/>
    <w:uiPriority w:val="9"/>
    <w:qFormat/>
    <w:rsid w:val="00F544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544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5441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5441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5441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5441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5441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5441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5441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5441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5441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5441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5441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5441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5441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5441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5441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5441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54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5441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5441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5441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5441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5441C"/>
    <w:rPr>
      <w:i/>
      <w:iCs/>
      <w:color w:val="404040" w:themeColor="text1" w:themeTint="BF"/>
    </w:rPr>
  </w:style>
  <w:style w:type="paragraph" w:styleId="Sraopastraipa">
    <w:name w:val="List Paragraph"/>
    <w:basedOn w:val="prastasis"/>
    <w:uiPriority w:val="34"/>
    <w:qFormat/>
    <w:rsid w:val="00F5441C"/>
    <w:pPr>
      <w:ind w:left="720"/>
      <w:contextualSpacing/>
    </w:pPr>
  </w:style>
  <w:style w:type="character" w:styleId="Rykuspabraukimas">
    <w:name w:val="Intense Emphasis"/>
    <w:basedOn w:val="Numatytasispastraiposriftas"/>
    <w:uiPriority w:val="21"/>
    <w:qFormat/>
    <w:rsid w:val="00F5441C"/>
    <w:rPr>
      <w:i/>
      <w:iCs/>
      <w:color w:val="2F5496" w:themeColor="accent1" w:themeShade="BF"/>
    </w:rPr>
  </w:style>
  <w:style w:type="paragraph" w:styleId="Iskirtacitata">
    <w:name w:val="Intense Quote"/>
    <w:basedOn w:val="prastasis"/>
    <w:next w:val="prastasis"/>
    <w:link w:val="IskirtacitataDiagrama"/>
    <w:uiPriority w:val="30"/>
    <w:qFormat/>
    <w:rsid w:val="00F544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5441C"/>
    <w:rPr>
      <w:i/>
      <w:iCs/>
      <w:color w:val="2F5496" w:themeColor="accent1" w:themeShade="BF"/>
    </w:rPr>
  </w:style>
  <w:style w:type="character" w:styleId="Rykinuoroda">
    <w:name w:val="Intense Reference"/>
    <w:basedOn w:val="Numatytasispastraiposriftas"/>
    <w:uiPriority w:val="32"/>
    <w:qFormat/>
    <w:rsid w:val="00F5441C"/>
    <w:rPr>
      <w:b/>
      <w:bCs/>
      <w:smallCaps/>
      <w:color w:val="2F5496" w:themeColor="accent1" w:themeShade="BF"/>
      <w:spacing w:val="5"/>
    </w:rPr>
  </w:style>
  <w:style w:type="paragraph" w:styleId="Antrats">
    <w:name w:val="header"/>
    <w:basedOn w:val="prastasis"/>
    <w:link w:val="AntratsDiagrama"/>
    <w:uiPriority w:val="99"/>
    <w:unhideWhenUsed/>
    <w:rsid w:val="00F5441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54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6047</Words>
  <Characters>3448</Characters>
  <Application>Microsoft Office Word</Application>
  <DocSecurity>4</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Taisa Balčiūnienė</cp:lastModifiedBy>
  <cp:revision>2</cp:revision>
  <dcterms:created xsi:type="dcterms:W3CDTF">2026-08-20T12:04:00Z</dcterms:created>
  <dcterms:modified xsi:type="dcterms:W3CDTF">2026-08-20T12:04:00Z</dcterms:modified>
</cp:coreProperties>
</file>