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19C4" w14:textId="77777777" w:rsidR="006968E4" w:rsidRPr="006968E4" w:rsidRDefault="006968E4" w:rsidP="006968E4">
      <w:pPr>
        <w:spacing w:after="0" w:line="360" w:lineRule="auto"/>
        <w:jc w:val="center"/>
        <w:rPr>
          <w:rFonts w:ascii="Times New Roman" w:eastAsia="Times New Roman" w:hAnsi="Times New Roman" w:cs="Times New Roman"/>
          <w:bCs/>
          <w:kern w:val="0"/>
          <w:sz w:val="24"/>
          <w:szCs w:val="24"/>
          <w14:ligatures w14:val="none"/>
        </w:rPr>
      </w:pPr>
      <w:r w:rsidRPr="006968E4">
        <w:rPr>
          <w:rFonts w:ascii="Times New Roman" w:eastAsia="Times New Roman" w:hAnsi="Times New Roman" w:cs="Times New Roman"/>
          <w:b/>
          <w:noProof/>
          <w:kern w:val="0"/>
          <w:sz w:val="24"/>
          <w:szCs w:val="24"/>
          <w:lang w:eastAsia="lt-LT"/>
        </w:rPr>
        <w:drawing>
          <wp:inline distT="0" distB="0" distL="0" distR="0" wp14:anchorId="4A7D7BB7" wp14:editId="4AFFFA44">
            <wp:extent cx="476250" cy="600075"/>
            <wp:effectExtent l="0" t="0" r="0" b="9525"/>
            <wp:docPr id="7886595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p w14:paraId="527B4DAB" w14:textId="77777777" w:rsidR="006968E4" w:rsidRPr="006968E4" w:rsidRDefault="006968E4" w:rsidP="00031308">
      <w:pPr>
        <w:spacing w:after="0" w:line="240" w:lineRule="auto"/>
        <w:jc w:val="center"/>
        <w:rPr>
          <w:rFonts w:ascii="Times New Roman" w:eastAsia="Times New Roman" w:hAnsi="Times New Roman" w:cs="Times New Roman"/>
          <w:bCs/>
          <w:kern w:val="0"/>
          <w:sz w:val="24"/>
          <w:szCs w:val="24"/>
          <w14:ligatures w14:val="none"/>
        </w:rPr>
      </w:pPr>
    </w:p>
    <w:p w14:paraId="5F5F6E50" w14:textId="77777777" w:rsidR="006968E4" w:rsidRPr="006968E4" w:rsidRDefault="006968E4" w:rsidP="00031308">
      <w:pPr>
        <w:spacing w:after="0" w:line="240" w:lineRule="auto"/>
        <w:jc w:val="center"/>
        <w:rPr>
          <w:rFonts w:ascii="Times New Roman" w:eastAsia="Times New Roman" w:hAnsi="Times New Roman" w:cs="Times New Roman"/>
          <w:b/>
          <w:kern w:val="0"/>
          <w:sz w:val="28"/>
          <w:szCs w:val="28"/>
          <w14:ligatures w14:val="none"/>
        </w:rPr>
      </w:pPr>
      <w:r w:rsidRPr="006968E4">
        <w:rPr>
          <w:rFonts w:ascii="Times New Roman" w:eastAsia="Times New Roman" w:hAnsi="Times New Roman" w:cs="Times New Roman"/>
          <w:b/>
          <w:kern w:val="0"/>
          <w:sz w:val="28"/>
          <w:szCs w:val="28"/>
          <w14:ligatures w14:val="none"/>
        </w:rPr>
        <w:t>PANEVĖŽIO MIESTO SAVIVALDYBĖS MERAS</w:t>
      </w:r>
    </w:p>
    <w:p w14:paraId="6B17E10E" w14:textId="77777777" w:rsidR="006968E4" w:rsidRDefault="006968E4" w:rsidP="00031308">
      <w:pPr>
        <w:keepNext/>
        <w:spacing w:after="0" w:line="240" w:lineRule="auto"/>
        <w:jc w:val="center"/>
        <w:outlineLvl w:val="1"/>
        <w:rPr>
          <w:rFonts w:ascii="Times New Roman" w:eastAsia="Times New Roman" w:hAnsi="Times New Roman" w:cs="Times New Roman"/>
          <w:kern w:val="0"/>
          <w:sz w:val="24"/>
          <w:szCs w:val="24"/>
          <w14:ligatures w14:val="none"/>
        </w:rPr>
      </w:pPr>
    </w:p>
    <w:p w14:paraId="70F5AB76" w14:textId="77777777" w:rsidR="00031308" w:rsidRPr="006968E4" w:rsidRDefault="00031308" w:rsidP="00031308">
      <w:pPr>
        <w:keepNext/>
        <w:spacing w:after="0" w:line="240" w:lineRule="auto"/>
        <w:jc w:val="center"/>
        <w:outlineLvl w:val="1"/>
        <w:rPr>
          <w:rFonts w:ascii="Times New Roman" w:eastAsia="Times New Roman" w:hAnsi="Times New Roman" w:cs="Times New Roman"/>
          <w:kern w:val="0"/>
          <w:sz w:val="24"/>
          <w:szCs w:val="24"/>
          <w14:ligatures w14:val="none"/>
        </w:rPr>
      </w:pPr>
    </w:p>
    <w:p w14:paraId="0E21C8CE" w14:textId="77777777" w:rsidR="006968E4" w:rsidRPr="006968E4" w:rsidRDefault="006968E4" w:rsidP="00031308">
      <w:pPr>
        <w:keepNext/>
        <w:spacing w:after="0" w:line="240" w:lineRule="auto"/>
        <w:jc w:val="center"/>
        <w:outlineLvl w:val="1"/>
        <w:rPr>
          <w:rFonts w:ascii="Times New Roman" w:eastAsia="Times New Roman" w:hAnsi="Times New Roman" w:cs="Times New Roman"/>
          <w:b/>
          <w:kern w:val="0"/>
          <w:sz w:val="24"/>
          <w:szCs w:val="24"/>
          <w14:ligatures w14:val="none"/>
        </w:rPr>
      </w:pPr>
      <w:r w:rsidRPr="006968E4">
        <w:rPr>
          <w:rFonts w:ascii="Times New Roman" w:eastAsia="Times New Roman" w:hAnsi="Times New Roman" w:cs="Times New Roman"/>
          <w:b/>
          <w:kern w:val="0"/>
          <w:sz w:val="24"/>
          <w:szCs w:val="24"/>
          <w14:ligatures w14:val="none"/>
        </w:rPr>
        <w:t>POTVARKIS</w:t>
      </w:r>
    </w:p>
    <w:p w14:paraId="41213DE9" w14:textId="77777777" w:rsidR="006968E4" w:rsidRPr="006968E4" w:rsidRDefault="006968E4" w:rsidP="006968E4">
      <w:pPr>
        <w:keepNext/>
        <w:spacing w:after="0" w:line="240" w:lineRule="auto"/>
        <w:jc w:val="center"/>
        <w:outlineLvl w:val="0"/>
        <w:rPr>
          <w:rFonts w:ascii="Times New Roman" w:eastAsia="Times New Roman" w:hAnsi="Times New Roman" w:cs="Times New Roman"/>
          <w:b/>
          <w:kern w:val="0"/>
          <w:sz w:val="24"/>
          <w:szCs w:val="24"/>
          <w14:ligatures w14:val="none"/>
        </w:rPr>
      </w:pPr>
      <w:r w:rsidRPr="006968E4">
        <w:rPr>
          <w:rFonts w:ascii="Times New Roman" w:eastAsia="Times New Roman" w:hAnsi="Times New Roman" w:cs="Times New Roman"/>
          <w:b/>
          <w:kern w:val="0"/>
          <w:sz w:val="24"/>
          <w:szCs w:val="24"/>
          <w14:ligatures w14:val="none"/>
        </w:rPr>
        <w:fldChar w:fldCharType="begin">
          <w:ffData>
            <w:name w:val="tekstoAntraste"/>
            <w:enabled/>
            <w:calcOnExit w:val="0"/>
            <w:textInput>
              <w:default w:val="DĖL"/>
            </w:textInput>
          </w:ffData>
        </w:fldChar>
      </w:r>
      <w:bookmarkStart w:id="0" w:name="tekstoAntraste"/>
      <w:r w:rsidRPr="006968E4">
        <w:rPr>
          <w:rFonts w:ascii="Times New Roman" w:eastAsia="Times New Roman" w:hAnsi="Times New Roman" w:cs="Times New Roman"/>
          <w:b/>
          <w:kern w:val="0"/>
          <w:sz w:val="24"/>
          <w:szCs w:val="24"/>
          <w14:ligatures w14:val="none"/>
        </w:rPr>
        <w:instrText xml:space="preserve"> FORMTEXT </w:instrText>
      </w:r>
      <w:r w:rsidRPr="006968E4">
        <w:rPr>
          <w:rFonts w:ascii="Times New Roman" w:eastAsia="Times New Roman" w:hAnsi="Times New Roman" w:cs="Times New Roman"/>
          <w:b/>
          <w:kern w:val="0"/>
          <w:sz w:val="24"/>
          <w:szCs w:val="24"/>
          <w14:ligatures w14:val="none"/>
        </w:rPr>
      </w:r>
      <w:r w:rsidRPr="006968E4">
        <w:rPr>
          <w:rFonts w:ascii="Times New Roman" w:eastAsia="Times New Roman" w:hAnsi="Times New Roman" w:cs="Times New Roman"/>
          <w:b/>
          <w:kern w:val="0"/>
          <w:sz w:val="24"/>
          <w:szCs w:val="24"/>
          <w14:ligatures w14:val="none"/>
        </w:rPr>
        <w:fldChar w:fldCharType="separate"/>
      </w:r>
      <w:r w:rsidRPr="006968E4">
        <w:rPr>
          <w:rFonts w:ascii="Times New Roman" w:eastAsia="Times New Roman" w:hAnsi="Times New Roman" w:cs="Times New Roman"/>
          <w:b/>
          <w:kern w:val="0"/>
          <w:sz w:val="24"/>
          <w:szCs w:val="24"/>
          <w14:ligatures w14:val="none"/>
        </w:rPr>
        <w:t>DĖL SAVIVALDYBĖS TARYBOS POSĖDŽIO SUŠAUKIMO</w:t>
      </w:r>
      <w:r w:rsidRPr="006968E4">
        <w:fldChar w:fldCharType="end"/>
      </w:r>
      <w:bookmarkEnd w:id="0"/>
    </w:p>
    <w:p w14:paraId="3350DA87" w14:textId="77777777" w:rsidR="006968E4" w:rsidRPr="006968E4" w:rsidRDefault="006968E4" w:rsidP="006968E4">
      <w:pPr>
        <w:spacing w:after="0" w:line="240" w:lineRule="auto"/>
        <w:jc w:val="center"/>
        <w:rPr>
          <w:rFonts w:ascii="Times New Roman" w:eastAsia="Times New Roman" w:hAnsi="Times New Roman" w:cs="Times New Roman"/>
          <w:kern w:val="0"/>
          <w:sz w:val="24"/>
          <w:szCs w:val="24"/>
          <w14:ligatures w14:val="none"/>
        </w:rPr>
      </w:pPr>
    </w:p>
    <w:p w14:paraId="3FDC4070" w14:textId="77777777" w:rsidR="006968E4" w:rsidRPr="006968E4" w:rsidRDefault="006968E4" w:rsidP="006968E4">
      <w:pPr>
        <w:spacing w:after="0" w:line="240" w:lineRule="auto"/>
        <w:jc w:val="center"/>
        <w:rPr>
          <w:rFonts w:ascii="Times New Roman" w:eastAsia="Times New Roman" w:hAnsi="Times New Roman" w:cs="Times New Roman"/>
          <w:kern w:val="0"/>
          <w:sz w:val="24"/>
          <w:szCs w:val="24"/>
          <w14:ligatures w14:val="none"/>
        </w:rPr>
      </w:pPr>
      <w:r w:rsidRPr="006968E4">
        <w:rPr>
          <w:rFonts w:ascii="Times New Roman" w:eastAsia="Times New Roman" w:hAnsi="Times New Roman" w:cs="Times New Roman"/>
          <w:kern w:val="0"/>
          <w:sz w:val="24"/>
          <w:szCs w:val="24"/>
          <w14:ligatures w14:val="none"/>
        </w:rPr>
        <w:fldChar w:fldCharType="begin">
          <w:ffData>
            <w:name w:val="registravimoDataIlga"/>
            <w:enabled/>
            <w:calcOnExit w:val="0"/>
            <w:textInput/>
          </w:ffData>
        </w:fldChar>
      </w:r>
      <w:bookmarkStart w:id="1" w:name="registravimoDataIlga"/>
      <w:r w:rsidRPr="006968E4">
        <w:rPr>
          <w:rFonts w:ascii="Times New Roman" w:eastAsia="Times New Roman" w:hAnsi="Times New Roman" w:cs="Times New Roman"/>
          <w:kern w:val="0"/>
          <w:sz w:val="24"/>
          <w:szCs w:val="24"/>
          <w14:ligatures w14:val="none"/>
        </w:rPr>
        <w:instrText xml:space="preserve"> FORMTEXT </w:instrText>
      </w:r>
      <w:r w:rsidRPr="006968E4">
        <w:rPr>
          <w:rFonts w:ascii="Times New Roman" w:eastAsia="Times New Roman" w:hAnsi="Times New Roman" w:cs="Times New Roman"/>
          <w:kern w:val="0"/>
          <w:sz w:val="24"/>
          <w:szCs w:val="24"/>
          <w14:ligatures w14:val="none"/>
        </w:rPr>
      </w:r>
      <w:r w:rsidRPr="006968E4">
        <w:rPr>
          <w:rFonts w:ascii="Times New Roman" w:eastAsia="Times New Roman" w:hAnsi="Times New Roman" w:cs="Times New Roman"/>
          <w:kern w:val="0"/>
          <w:sz w:val="24"/>
          <w:szCs w:val="24"/>
          <w14:ligatures w14:val="none"/>
        </w:rPr>
        <w:fldChar w:fldCharType="separate"/>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fldChar w:fldCharType="end"/>
      </w:r>
      <w:bookmarkEnd w:id="1"/>
      <w:r w:rsidRPr="006968E4">
        <w:rPr>
          <w:rFonts w:ascii="Times New Roman" w:eastAsia="Times New Roman" w:hAnsi="Times New Roman" w:cs="Times New Roman"/>
          <w:kern w:val="0"/>
          <w:sz w:val="24"/>
          <w:szCs w:val="24"/>
          <w14:ligatures w14:val="none"/>
        </w:rPr>
        <w:t xml:space="preserve"> Nr. </w:t>
      </w:r>
      <w:r w:rsidRPr="006968E4">
        <w:rPr>
          <w:rFonts w:ascii="Times New Roman" w:eastAsia="Times New Roman" w:hAnsi="Times New Roman" w:cs="Times New Roman"/>
          <w:kern w:val="0"/>
          <w:sz w:val="24"/>
          <w:szCs w:val="24"/>
          <w14:ligatures w14:val="none"/>
        </w:rPr>
        <w:fldChar w:fldCharType="begin">
          <w:ffData>
            <w:name w:val="registravimoNr"/>
            <w:enabled/>
            <w:calcOnExit w:val="0"/>
            <w:textInput/>
          </w:ffData>
        </w:fldChar>
      </w:r>
      <w:bookmarkStart w:id="2" w:name="registravimoNr"/>
      <w:r w:rsidRPr="006968E4">
        <w:rPr>
          <w:rFonts w:ascii="Times New Roman" w:eastAsia="Times New Roman" w:hAnsi="Times New Roman" w:cs="Times New Roman"/>
          <w:kern w:val="0"/>
          <w:sz w:val="24"/>
          <w:szCs w:val="24"/>
          <w14:ligatures w14:val="none"/>
        </w:rPr>
        <w:instrText xml:space="preserve"> FORMTEXT </w:instrText>
      </w:r>
      <w:r w:rsidRPr="006968E4">
        <w:rPr>
          <w:rFonts w:ascii="Times New Roman" w:eastAsia="Times New Roman" w:hAnsi="Times New Roman" w:cs="Times New Roman"/>
          <w:kern w:val="0"/>
          <w:sz w:val="24"/>
          <w:szCs w:val="24"/>
          <w14:ligatures w14:val="none"/>
        </w:rPr>
      </w:r>
      <w:r w:rsidRPr="006968E4">
        <w:rPr>
          <w:rFonts w:ascii="Times New Roman" w:eastAsia="Times New Roman" w:hAnsi="Times New Roman" w:cs="Times New Roman"/>
          <w:kern w:val="0"/>
          <w:sz w:val="24"/>
          <w:szCs w:val="24"/>
          <w14:ligatures w14:val="none"/>
        </w:rPr>
        <w:fldChar w:fldCharType="separate"/>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rPr>
          <w:rFonts w:ascii="Times New Roman" w:eastAsia="Times New Roman" w:hAnsi="Times New Roman" w:cs="Times New Roman"/>
          <w:kern w:val="0"/>
          <w:sz w:val="24"/>
          <w:szCs w:val="24"/>
          <w14:ligatures w14:val="none"/>
        </w:rPr>
        <w:t> </w:t>
      </w:r>
      <w:r w:rsidRPr="006968E4">
        <w:fldChar w:fldCharType="end"/>
      </w:r>
      <w:bookmarkEnd w:id="2"/>
    </w:p>
    <w:p w14:paraId="7FA0E8E4" w14:textId="77777777" w:rsidR="006968E4" w:rsidRPr="006968E4" w:rsidRDefault="006968E4" w:rsidP="006968E4">
      <w:pPr>
        <w:keepNext/>
        <w:spacing w:after="0" w:line="240" w:lineRule="auto"/>
        <w:jc w:val="center"/>
        <w:outlineLvl w:val="2"/>
        <w:rPr>
          <w:rFonts w:ascii="Times New Roman" w:eastAsia="Times New Roman" w:hAnsi="Times New Roman" w:cs="Times New Roman"/>
          <w:b/>
          <w:kern w:val="0"/>
          <w:sz w:val="24"/>
          <w:szCs w:val="24"/>
          <w14:ligatures w14:val="none"/>
        </w:rPr>
      </w:pPr>
      <w:r w:rsidRPr="006968E4">
        <w:rPr>
          <w:rFonts w:ascii="Times New Roman" w:eastAsia="Times New Roman" w:hAnsi="Times New Roman" w:cs="Times New Roman"/>
          <w:kern w:val="0"/>
          <w:sz w:val="24"/>
          <w:szCs w:val="24"/>
          <w14:ligatures w14:val="none"/>
        </w:rPr>
        <w:t>Panevėžys</w:t>
      </w:r>
    </w:p>
    <w:p w14:paraId="5B137BB9" w14:textId="77777777" w:rsidR="006968E4" w:rsidRPr="006968E4" w:rsidRDefault="006968E4" w:rsidP="006968E4">
      <w:pPr>
        <w:keepNext/>
        <w:spacing w:after="0" w:line="240" w:lineRule="auto"/>
        <w:ind w:right="249"/>
        <w:jc w:val="center"/>
        <w:outlineLvl w:val="2"/>
        <w:rPr>
          <w:rFonts w:ascii="Times New Roman" w:eastAsia="Times New Roman" w:hAnsi="Times New Roman" w:cs="Times New Roman"/>
          <w:b/>
          <w:kern w:val="0"/>
          <w:sz w:val="24"/>
          <w:szCs w:val="24"/>
          <w14:ligatures w14:val="none"/>
        </w:rPr>
      </w:pPr>
    </w:p>
    <w:p w14:paraId="157E3CA7" w14:textId="77777777" w:rsidR="006968E4" w:rsidRPr="006968E4" w:rsidRDefault="006968E4" w:rsidP="006968E4">
      <w:pPr>
        <w:keepNext/>
        <w:spacing w:after="0" w:line="240" w:lineRule="auto"/>
        <w:ind w:right="249"/>
        <w:jc w:val="center"/>
        <w:outlineLvl w:val="2"/>
        <w:rPr>
          <w:rFonts w:ascii="Times New Roman" w:eastAsia="Times New Roman" w:hAnsi="Times New Roman" w:cs="Times New Roman"/>
          <w:b/>
          <w:kern w:val="0"/>
          <w:sz w:val="24"/>
          <w:szCs w:val="24"/>
          <w14:ligatures w14:val="none"/>
        </w:rPr>
      </w:pPr>
    </w:p>
    <w:p w14:paraId="26E9A158" w14:textId="77777777" w:rsidR="006968E4" w:rsidRPr="006968E4" w:rsidRDefault="006968E4" w:rsidP="006968E4">
      <w:pPr>
        <w:spacing w:after="0" w:line="360" w:lineRule="auto"/>
        <w:ind w:firstLine="851"/>
        <w:contextualSpacing/>
        <w:jc w:val="both"/>
        <w:rPr>
          <w:rFonts w:ascii="Times New Roman" w:hAnsi="Times New Roman" w:cs="Times New Roman"/>
          <w:sz w:val="24"/>
          <w:szCs w:val="24"/>
        </w:rPr>
      </w:pPr>
      <w:r w:rsidRPr="006968E4">
        <w:rPr>
          <w:rFonts w:ascii="Times New Roman" w:hAnsi="Times New Roman" w:cs="Times New Roman"/>
          <w:sz w:val="24"/>
          <w:szCs w:val="24"/>
        </w:rPr>
        <w:t>Vadovaudamasis Lietuvos Respublikos vietos savivaldos įstatymo 27 straipsnio 2 dalies 4 punktu, 30 straipsnio 2 dalimi ir 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286.4 papunkčiu ir 296 punktu:</w:t>
      </w:r>
    </w:p>
    <w:p w14:paraId="6BDF7C2A" w14:textId="2DEF3779" w:rsidR="006968E4" w:rsidRPr="006968E4" w:rsidRDefault="006968E4" w:rsidP="00031308">
      <w:pPr>
        <w:numPr>
          <w:ilvl w:val="0"/>
          <w:numId w:val="1"/>
        </w:numPr>
        <w:tabs>
          <w:tab w:val="left" w:pos="1134"/>
          <w:tab w:val="left" w:pos="8789"/>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6968E4">
        <w:rPr>
          <w:rFonts w:ascii="Times New Roman" w:eastAsia="Times New Roman" w:hAnsi="Times New Roman" w:cs="Times New Roman"/>
          <w:kern w:val="0"/>
          <w:sz w:val="24"/>
          <w:szCs w:val="24"/>
          <w14:ligatures w14:val="none"/>
        </w:rPr>
        <w:t xml:space="preserve">S u š a u k i u  Panevėžio miesto savivaldybės tarybos posėdį 2026 m. </w:t>
      </w:r>
      <w:r w:rsidR="00FC7C52">
        <w:rPr>
          <w:rFonts w:ascii="Times New Roman" w:eastAsia="Times New Roman" w:hAnsi="Times New Roman" w:cs="Times New Roman"/>
          <w:kern w:val="0"/>
          <w:sz w:val="24"/>
          <w:szCs w:val="24"/>
          <w14:ligatures w14:val="none"/>
        </w:rPr>
        <w:t>rugsėjo 24</w:t>
      </w:r>
      <w:r w:rsidRPr="006968E4">
        <w:rPr>
          <w:rFonts w:ascii="Times New Roman" w:eastAsia="Times New Roman" w:hAnsi="Times New Roman" w:cs="Times New Roman"/>
          <w:kern w:val="0"/>
          <w:sz w:val="24"/>
          <w:szCs w:val="24"/>
          <w14:ligatures w14:val="none"/>
        </w:rPr>
        <w:t xml:space="preserve"> d. (ketvirtadienį) 9 val. Savivaldybės 3 a. posėdžių salėje ir  s u d a r a u  jo darbotvarkės projektą:</w:t>
      </w:r>
    </w:p>
    <w:p w14:paraId="4196DC92" w14:textId="70FA2543"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bookmarkStart w:id="3" w:name="_Hlk233011081"/>
      <w:r w:rsidRPr="00FC7C52">
        <w:rPr>
          <w:rFonts w:ascii="Times New Roman" w:eastAsia="Times New Roman" w:hAnsi="Times New Roman" w:cs="Times New Roman"/>
          <w:kern w:val="0"/>
          <w:sz w:val="24"/>
          <w:szCs w:val="24"/>
          <w14:ligatures w14:val="none"/>
        </w:rPr>
        <w:t>Dėl Savivaldybės tarybos 2026 m. vasario 26 d. sprendimo Nr. 1-31 „Dėl Panevėžio miesto savivaldybės 2026–2028 metų strateginio veiklos plano, socialinės ir ekonominės plėtros programų patvirtinimo“ pakeitimo (A. Meškauskienė, A. Puodžiūnienė)</w:t>
      </w:r>
      <w:r>
        <w:rPr>
          <w:rFonts w:ascii="Times New Roman" w:eastAsia="Times New Roman" w:hAnsi="Times New Roman" w:cs="Times New Roman"/>
          <w:kern w:val="0"/>
          <w:sz w:val="24"/>
          <w:szCs w:val="24"/>
          <w14:ligatures w14:val="none"/>
        </w:rPr>
        <w:t>.</w:t>
      </w:r>
    </w:p>
    <w:p w14:paraId="53989A5D" w14:textId="477470D4"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2026 m. vasario 26 d. sprendimo Nr. 1-32 „Dėl Panevėžio miesto savivaldybės 2026–2028 metų biudžeto patvirtinimo“ pakeitimo (G. Plungienė)</w:t>
      </w:r>
      <w:r>
        <w:rPr>
          <w:rFonts w:ascii="Times New Roman" w:eastAsia="Times New Roman" w:hAnsi="Times New Roman" w:cs="Times New Roman"/>
          <w:kern w:val="0"/>
          <w:sz w:val="24"/>
          <w:szCs w:val="24"/>
          <w14:ligatures w14:val="none"/>
        </w:rPr>
        <w:t>.</w:t>
      </w:r>
    </w:p>
    <w:p w14:paraId="2066CD03" w14:textId="591947A9"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2026 m. vasario 26 d. sprendimo Nr. 1-34 „Dėl Panevėžio miesto savivaldybės aplinkos apsaugos rėmimo specialiosios programos 2026 metų priemonių sąmatos patvirtinimo“ pakeitimo (D. Vadluga, R. Taučikienė)</w:t>
      </w:r>
      <w:r>
        <w:rPr>
          <w:rFonts w:ascii="Times New Roman" w:eastAsia="Times New Roman" w:hAnsi="Times New Roman" w:cs="Times New Roman"/>
          <w:kern w:val="0"/>
          <w:sz w:val="24"/>
          <w:szCs w:val="24"/>
          <w14:ligatures w14:val="none"/>
        </w:rPr>
        <w:t>.</w:t>
      </w:r>
    </w:p>
    <w:bookmarkEnd w:id="3"/>
    <w:p w14:paraId="22D39CCC" w14:textId="39DF05A5"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pritarimo Panevėžio autobusų stoties valdymo ir eksploatavimo paslaugų projekto įgyvendinimo koncesijos būdu tikslingumui (J. Leipus, G. Motiejūnienė)</w:t>
      </w:r>
      <w:r>
        <w:rPr>
          <w:rFonts w:ascii="Times New Roman" w:eastAsia="Times New Roman" w:hAnsi="Times New Roman" w:cs="Times New Roman"/>
          <w:kern w:val="0"/>
          <w:sz w:val="24"/>
          <w:szCs w:val="24"/>
          <w14:ligatures w14:val="none"/>
        </w:rPr>
        <w:t>.</w:t>
      </w:r>
    </w:p>
    <w:p w14:paraId="2B32F422" w14:textId="43A5E715"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leidimo vykdyti viešąjį pirkimą „Tilto per Nevėžį Respublikos gatvėje, Panevėžio mieste, kapitalinis remontas“ ir Administracijos direktoriui pasirašyti sutartį (D. Linkonas, D.</w:t>
      </w:r>
      <w:r w:rsidR="00031308">
        <w:rPr>
          <w:rFonts w:ascii="Times New Roman" w:eastAsia="Times New Roman" w:hAnsi="Times New Roman" w:cs="Times New Roman"/>
          <w:kern w:val="0"/>
          <w:sz w:val="24"/>
          <w:szCs w:val="24"/>
          <w14:ligatures w14:val="none"/>
        </w:rPr>
        <w:t> </w:t>
      </w:r>
      <w:r w:rsidRPr="00FC7C52">
        <w:rPr>
          <w:rFonts w:ascii="Times New Roman" w:eastAsia="Times New Roman" w:hAnsi="Times New Roman" w:cs="Times New Roman"/>
          <w:kern w:val="0"/>
          <w:sz w:val="24"/>
          <w:szCs w:val="24"/>
          <w14:ligatures w14:val="none"/>
        </w:rPr>
        <w:t>Rinkūnas)</w:t>
      </w:r>
      <w:r>
        <w:rPr>
          <w:rFonts w:ascii="Times New Roman" w:eastAsia="Times New Roman" w:hAnsi="Times New Roman" w:cs="Times New Roman"/>
          <w:kern w:val="0"/>
          <w:sz w:val="24"/>
          <w:szCs w:val="24"/>
          <w14:ligatures w14:val="none"/>
        </w:rPr>
        <w:t>.</w:t>
      </w:r>
    </w:p>
    <w:p w14:paraId="5CCC94C4" w14:textId="5F29CA69"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2018 m. gegužės 31 d. sprendimo Nr. 1-183 „Dėl Savivaldybės biudžetinių kultūros ir meno įstaigų teikiamų mokamų paslaugų ir prekių antkainio kainoraščių patvirtinimo ir Savivaldybės tarybos sprendimų pripažinimo netekusiais galios“ pakeitimo (A. Čeponienė, I. Vaičikauskaitė)</w:t>
      </w:r>
      <w:r>
        <w:rPr>
          <w:rFonts w:ascii="Times New Roman" w:eastAsia="Times New Roman" w:hAnsi="Times New Roman" w:cs="Times New Roman"/>
          <w:kern w:val="0"/>
          <w:sz w:val="24"/>
          <w:szCs w:val="24"/>
          <w14:ligatures w14:val="none"/>
        </w:rPr>
        <w:t>.</w:t>
      </w:r>
    </w:p>
    <w:p w14:paraId="2F7409EE" w14:textId="43D79545"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lastRenderedPageBreak/>
        <w:t xml:space="preserve">Dėl Savivaldybės tarybos 2024 m. gruodžio 27 d. sprendimo Nr. 1-563 „Dėl Panevėžio miesto futbolo sporto šakos 2025–2027 metų plėtros programos ir jos finansavimo iš </w:t>
      </w:r>
      <w:r w:rsidR="00031308">
        <w:rPr>
          <w:rFonts w:ascii="Times New Roman" w:eastAsia="Times New Roman" w:hAnsi="Times New Roman" w:cs="Times New Roman"/>
          <w:kern w:val="0"/>
          <w:sz w:val="24"/>
          <w:szCs w:val="24"/>
          <w14:ligatures w14:val="none"/>
        </w:rPr>
        <w:t>s</w:t>
      </w:r>
      <w:r w:rsidRPr="00FC7C52">
        <w:rPr>
          <w:rFonts w:ascii="Times New Roman" w:eastAsia="Times New Roman" w:hAnsi="Times New Roman" w:cs="Times New Roman"/>
          <w:kern w:val="0"/>
          <w:sz w:val="24"/>
          <w:szCs w:val="24"/>
          <w14:ligatures w14:val="none"/>
        </w:rPr>
        <w:t>avivaldybės biudžeto lėšų konkurso nuostatų patvirtinimo“ pakeitimo (Ž. Užtupaitė, S. Krivickienė)</w:t>
      </w:r>
      <w:r>
        <w:rPr>
          <w:rFonts w:ascii="Times New Roman" w:eastAsia="Times New Roman" w:hAnsi="Times New Roman" w:cs="Times New Roman"/>
          <w:kern w:val="0"/>
          <w:sz w:val="24"/>
          <w:szCs w:val="24"/>
          <w14:ligatures w14:val="none"/>
        </w:rPr>
        <w:t>.</w:t>
      </w:r>
    </w:p>
    <w:p w14:paraId="11ADCA6D" w14:textId="7D33B2BB"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2023 m. spalio 19 d. sprendimo Nr. 1-322 „Dėl Panevėžio miesto savivaldybės švietimo tarybos sudėties patvirtinimo ir Savivaldybės tarybos 2019 m. rugsėjo 26 d. sprendimo Nr. 1-341 pripažinimo netekusiu galios“ pakeitimo (S. Sėrikovienė)</w:t>
      </w:r>
      <w:r>
        <w:rPr>
          <w:rFonts w:ascii="Times New Roman" w:eastAsia="Times New Roman" w:hAnsi="Times New Roman" w:cs="Times New Roman"/>
          <w:kern w:val="0"/>
          <w:sz w:val="24"/>
          <w:szCs w:val="24"/>
          <w14:ligatures w14:val="none"/>
        </w:rPr>
        <w:t>.</w:t>
      </w:r>
    </w:p>
    <w:p w14:paraId="533B7EB4" w14:textId="435C9CCE" w:rsidR="00FC7C52" w:rsidRPr="00FC7C52" w:rsidRDefault="00FC7C52" w:rsidP="00031308">
      <w:pPr>
        <w:numPr>
          <w:ilvl w:val="1"/>
          <w:numId w:val="1"/>
        </w:numPr>
        <w:tabs>
          <w:tab w:val="left" w:pos="1276"/>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valstybės turto perėmimo Panevėžio miesto savivaldybės nuosavybėn ir jo perdavimo Panevėžio miesto savivaldybės administracijai (L. Babilauskienė, A. Dragūnas)</w:t>
      </w:r>
      <w:r>
        <w:rPr>
          <w:rFonts w:ascii="Times New Roman" w:eastAsia="Times New Roman" w:hAnsi="Times New Roman" w:cs="Times New Roman"/>
          <w:kern w:val="0"/>
          <w:sz w:val="24"/>
          <w:szCs w:val="24"/>
          <w14:ligatures w14:val="none"/>
        </w:rPr>
        <w:t>.</w:t>
      </w:r>
    </w:p>
    <w:p w14:paraId="2C78A7B1" w14:textId="176812AD" w:rsidR="00FC7C52" w:rsidRPr="00FC7C52" w:rsidRDefault="00FC7C52" w:rsidP="00031308">
      <w:pPr>
        <w:numPr>
          <w:ilvl w:val="1"/>
          <w:numId w:val="1"/>
        </w:numPr>
        <w:tabs>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2026 m. birželio 25 d. sprendimo Nr. 1-242 „Dėl valstybės ilgalaikio materialiojo turto perėmimo Panevėžio miesto savivaldybės nuosavybėn ir jo perdavimo Panevėžio nekilnojamojo turto valdymo centrui“ pakeitimo (L. Babilauskienė, J. Petrauskė)</w:t>
      </w:r>
      <w:r>
        <w:rPr>
          <w:rFonts w:ascii="Times New Roman" w:eastAsia="Times New Roman" w:hAnsi="Times New Roman" w:cs="Times New Roman"/>
          <w:kern w:val="0"/>
          <w:sz w:val="24"/>
          <w:szCs w:val="24"/>
          <w14:ligatures w14:val="none"/>
        </w:rPr>
        <w:t>.</w:t>
      </w:r>
    </w:p>
    <w:p w14:paraId="2BC60526" w14:textId="0EA13E7C" w:rsidR="00FC7C52" w:rsidRPr="00FC7C52" w:rsidRDefault="00FC7C52" w:rsidP="00031308">
      <w:pPr>
        <w:numPr>
          <w:ilvl w:val="1"/>
          <w:numId w:val="1"/>
        </w:numPr>
        <w:tabs>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sutikimo registruoti juridinio asmens – Lietuvos laisvės kovos sąjūdžio – buveinę Respublikos g. 17-2, Panevėžyje (L. Babilauskienė, J. Petrauskė)</w:t>
      </w:r>
      <w:r>
        <w:rPr>
          <w:rFonts w:ascii="Times New Roman" w:eastAsia="Times New Roman" w:hAnsi="Times New Roman" w:cs="Times New Roman"/>
          <w:kern w:val="0"/>
          <w:sz w:val="24"/>
          <w:szCs w:val="24"/>
          <w14:ligatures w14:val="none"/>
        </w:rPr>
        <w:t>.</w:t>
      </w:r>
    </w:p>
    <w:p w14:paraId="66C04018" w14:textId="5AE6C109" w:rsidR="00FC7C52" w:rsidRPr="00FC7C52" w:rsidRDefault="00FC7C52" w:rsidP="00031308">
      <w:pPr>
        <w:numPr>
          <w:ilvl w:val="1"/>
          <w:numId w:val="1"/>
        </w:numPr>
        <w:tabs>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pavadinimų gatvėms suteikimo (S. Glinskis, R. Tatorytė)</w:t>
      </w:r>
      <w:r>
        <w:rPr>
          <w:rFonts w:ascii="Times New Roman" w:eastAsia="Times New Roman" w:hAnsi="Times New Roman" w:cs="Times New Roman"/>
          <w:kern w:val="0"/>
          <w:sz w:val="24"/>
          <w:szCs w:val="24"/>
          <w14:ligatures w14:val="none"/>
        </w:rPr>
        <w:t>.</w:t>
      </w:r>
    </w:p>
    <w:p w14:paraId="7867C8E2" w14:textId="618853A1" w:rsidR="00FC7C52" w:rsidRPr="00FC7C52" w:rsidRDefault="00FC7C52" w:rsidP="00031308">
      <w:pPr>
        <w:numPr>
          <w:ilvl w:val="1"/>
          <w:numId w:val="1"/>
        </w:numPr>
        <w:tabs>
          <w:tab w:val="left" w:pos="1418"/>
        </w:tabs>
        <w:spacing w:after="0" w:line="360" w:lineRule="auto"/>
        <w:ind w:left="0" w:firstLine="851"/>
        <w:jc w:val="both"/>
        <w:rPr>
          <w:rFonts w:ascii="Times New Roman" w:eastAsia="Times New Roman" w:hAnsi="Times New Roman" w:cs="Times New Roman"/>
          <w:kern w:val="0"/>
          <w:sz w:val="24"/>
          <w:szCs w:val="24"/>
          <w14:ligatures w14:val="none"/>
        </w:rPr>
      </w:pPr>
      <w:r w:rsidRPr="00FC7C52">
        <w:rPr>
          <w:rFonts w:ascii="Times New Roman" w:eastAsia="Times New Roman" w:hAnsi="Times New Roman" w:cs="Times New Roman"/>
          <w:kern w:val="0"/>
          <w:sz w:val="24"/>
          <w:szCs w:val="24"/>
          <w14:ligatures w14:val="none"/>
        </w:rPr>
        <w:t>Dėl Savivaldybės tarybos 2002 m. gruodžio 12 d. sprendimo Nr. 40-22 „Dėl detaliojo plano tvirtinimo“ pakeitimo (S. Glinskis, R. Tatorytė)</w:t>
      </w:r>
      <w:r>
        <w:rPr>
          <w:rFonts w:ascii="Times New Roman" w:eastAsia="Times New Roman" w:hAnsi="Times New Roman" w:cs="Times New Roman"/>
          <w:kern w:val="0"/>
          <w:sz w:val="24"/>
          <w:szCs w:val="24"/>
          <w14:ligatures w14:val="none"/>
        </w:rPr>
        <w:t>.</w:t>
      </w:r>
    </w:p>
    <w:p w14:paraId="0220451E" w14:textId="77777777" w:rsidR="006968E4" w:rsidRPr="0050409C" w:rsidRDefault="006968E4" w:rsidP="006968E4">
      <w:pPr>
        <w:numPr>
          <w:ilvl w:val="0"/>
          <w:numId w:val="1"/>
        </w:numPr>
        <w:tabs>
          <w:tab w:val="left" w:pos="851"/>
          <w:tab w:val="left" w:pos="1134"/>
          <w:tab w:val="right" w:pos="1276"/>
          <w:tab w:val="left" w:pos="2268"/>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t>P a v e d u Tarybos veiklos administravimo skyriui paskelbti potvarkį Savivaldybės tinklalapyje.</w:t>
      </w:r>
    </w:p>
    <w:p w14:paraId="2B0834FD" w14:textId="77777777" w:rsidR="006968E4" w:rsidRPr="0050409C" w:rsidRDefault="006968E4" w:rsidP="006968E4">
      <w:pPr>
        <w:numPr>
          <w:ilvl w:val="0"/>
          <w:numId w:val="1"/>
        </w:numPr>
        <w:tabs>
          <w:tab w:val="left" w:pos="851"/>
          <w:tab w:val="left" w:pos="1134"/>
          <w:tab w:val="left" w:pos="1276"/>
          <w:tab w:val="left" w:pos="1560"/>
          <w:tab w:val="left" w:pos="1985"/>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50409C">
        <w:rPr>
          <w:rFonts w:ascii="Times New Roman" w:eastAsia="Times New Roman" w:hAnsi="Times New Roman" w:cs="Times New Roman"/>
          <w:kern w:val="0"/>
          <w:sz w:val="24"/>
          <w:szCs w:val="24"/>
          <w14:ligatures w14:val="none"/>
        </w:rPr>
        <w:t>N u r o d a u, kad šis potvarkis per vieną mėnesį gali būti skundžiamas Panevėžio miesto savivaldybės merui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 Per vienerius metus gali būti skundžiamas dėl valstybės tarnautojų piktnaudžiavimo ir biurokratizmo Lietuvos Respublikos Seimo kontrolieriams (Gedimino pr. 56, 01110 Vilnius) Lietuvos Respublikos Seimo kontrolierių įstatymo nustatyta tvarka.</w:t>
      </w:r>
    </w:p>
    <w:p w14:paraId="76808F79" w14:textId="77777777" w:rsidR="006968E4" w:rsidRDefault="006968E4" w:rsidP="006968E4">
      <w:pPr>
        <w:tabs>
          <w:tab w:val="left" w:pos="6917"/>
        </w:tabs>
        <w:spacing w:after="0" w:line="240" w:lineRule="auto"/>
        <w:ind w:right="249"/>
        <w:jc w:val="both"/>
        <w:rPr>
          <w:rFonts w:ascii="Times New Roman" w:eastAsia="Times New Roman" w:hAnsi="Times New Roman" w:cs="Times New Roman"/>
          <w:kern w:val="0"/>
          <w:sz w:val="24"/>
          <w:szCs w:val="24"/>
          <w14:ligatures w14:val="none"/>
        </w:rPr>
      </w:pPr>
    </w:p>
    <w:p w14:paraId="1467C65C" w14:textId="77777777" w:rsidR="006968E4" w:rsidRPr="006968E4" w:rsidRDefault="006968E4" w:rsidP="006968E4">
      <w:pPr>
        <w:tabs>
          <w:tab w:val="left" w:pos="6917"/>
        </w:tabs>
        <w:spacing w:after="0" w:line="257" w:lineRule="auto"/>
        <w:jc w:val="both"/>
        <w:rPr>
          <w:rFonts w:ascii="Times New Roman" w:hAnsi="Times New Roman" w:cs="Times New Roman"/>
          <w:sz w:val="24"/>
          <w:szCs w:val="24"/>
        </w:rPr>
      </w:pPr>
    </w:p>
    <w:p w14:paraId="299B02E1" w14:textId="77777777" w:rsidR="006968E4" w:rsidRPr="009D1BD6" w:rsidRDefault="006968E4" w:rsidP="006968E4">
      <w:pPr>
        <w:spacing w:after="0" w:line="240" w:lineRule="auto"/>
        <w:rPr>
          <w:rFonts w:ascii="Times New Roman" w:eastAsia="Times New Roman" w:hAnsi="Times New Roman" w:cs="Times New Roman"/>
          <w:bCs/>
          <w:sz w:val="24"/>
          <w:szCs w:val="24"/>
          <w14:ligatures w14:val="none"/>
        </w:rPr>
      </w:pPr>
      <w:r w:rsidRPr="009D1BD6">
        <w:rPr>
          <w:rFonts w:ascii="Times New Roman" w:eastAsia="Times New Roman" w:hAnsi="Times New Roman" w:cs="Times New Roman"/>
          <w:bCs/>
          <w:sz w:val="24"/>
          <w:szCs w:val="24"/>
          <w14:ligatures w14:val="none"/>
        </w:rPr>
        <w:t>Strateginio planavimo, finansų ir</w:t>
      </w:r>
    </w:p>
    <w:p w14:paraId="3ACA30FA" w14:textId="77777777" w:rsidR="006968E4" w:rsidRPr="009D1BD6" w:rsidRDefault="006968E4" w:rsidP="006968E4">
      <w:pPr>
        <w:spacing w:after="0" w:line="240" w:lineRule="auto"/>
        <w:rPr>
          <w:rFonts w:ascii="Times New Roman" w:eastAsia="Times New Roman" w:hAnsi="Times New Roman" w:cs="Times New Roman"/>
          <w:bCs/>
          <w:sz w:val="24"/>
          <w:szCs w:val="24"/>
          <w14:ligatures w14:val="none"/>
        </w:rPr>
      </w:pPr>
      <w:r w:rsidRPr="009D1BD6">
        <w:rPr>
          <w:rFonts w:ascii="Times New Roman" w:eastAsia="Times New Roman" w:hAnsi="Times New Roman" w:cs="Times New Roman"/>
          <w:bCs/>
          <w:sz w:val="24"/>
          <w:szCs w:val="24"/>
          <w14:ligatures w14:val="none"/>
        </w:rPr>
        <w:t xml:space="preserve">infrastruktūros komiteto pirmininkas, </w:t>
      </w:r>
    </w:p>
    <w:p w14:paraId="2E10C055" w14:textId="32B2C8D4" w:rsidR="00A545B8" w:rsidRPr="00031308" w:rsidRDefault="006968E4" w:rsidP="00031308">
      <w:pPr>
        <w:tabs>
          <w:tab w:val="left" w:pos="6917"/>
        </w:tabs>
        <w:spacing w:after="0" w:line="240" w:lineRule="auto"/>
        <w:jc w:val="both"/>
        <w:rPr>
          <w:rFonts w:ascii="Times New Roman" w:eastAsia="Times New Roman" w:hAnsi="Times New Roman" w:cs="Times New Roman"/>
          <w:kern w:val="0"/>
          <w:sz w:val="24"/>
          <w:szCs w:val="24"/>
          <w14:ligatures w14:val="none"/>
        </w:rPr>
      </w:pPr>
      <w:r w:rsidRPr="009D1BD6">
        <w:rPr>
          <w:rFonts w:ascii="Times New Roman" w:eastAsia="Times New Roman" w:hAnsi="Times New Roman" w:cs="Times New Roman"/>
          <w:kern w:val="0"/>
          <w:sz w:val="24"/>
          <w:szCs w:val="24"/>
          <w14:ligatures w14:val="none"/>
        </w:rPr>
        <w:t>vykdantis Savivaldybės mero įgaliojimus</w:t>
      </w:r>
      <w:r w:rsidRPr="009D1BD6">
        <w:rPr>
          <w:rFonts w:ascii="Times New Roman" w:eastAsia="Times New Roman" w:hAnsi="Times New Roman" w:cs="Times New Roman"/>
          <w:bCs/>
          <w:sz w:val="24"/>
          <w:szCs w:val="24"/>
          <w14:ligatures w14:val="none"/>
        </w:rPr>
        <w:t xml:space="preserve">                                                             Valdas Staugaitis</w:t>
      </w:r>
    </w:p>
    <w:sectPr w:rsidR="00A545B8" w:rsidRPr="00031308" w:rsidSect="006968E4">
      <w:headerReference w:type="default" r:id="rId8"/>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705D" w14:textId="77777777" w:rsidR="00A905E5" w:rsidRDefault="00A905E5">
      <w:pPr>
        <w:spacing w:after="0" w:line="240" w:lineRule="auto"/>
      </w:pPr>
      <w:r>
        <w:separator/>
      </w:r>
    </w:p>
  </w:endnote>
  <w:endnote w:type="continuationSeparator" w:id="0">
    <w:p w14:paraId="7497D8B4" w14:textId="77777777" w:rsidR="00A905E5" w:rsidRDefault="00A90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8F089" w14:textId="77777777" w:rsidR="00A905E5" w:rsidRDefault="00A905E5">
      <w:pPr>
        <w:spacing w:after="0" w:line="240" w:lineRule="auto"/>
      </w:pPr>
      <w:r>
        <w:separator/>
      </w:r>
    </w:p>
  </w:footnote>
  <w:footnote w:type="continuationSeparator" w:id="0">
    <w:p w14:paraId="382AB5D9" w14:textId="77777777" w:rsidR="00A905E5" w:rsidRDefault="00A90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02419"/>
      <w:docPartObj>
        <w:docPartGallery w:val="Page Numbers (Top of Page)"/>
        <w:docPartUnique/>
      </w:docPartObj>
    </w:sdtPr>
    <w:sdtEndPr>
      <w:rPr>
        <w:rFonts w:ascii="Times New Roman" w:hAnsi="Times New Roman" w:cs="Times New Roman"/>
        <w:sz w:val="24"/>
        <w:szCs w:val="24"/>
      </w:rPr>
    </w:sdtEndPr>
    <w:sdtContent>
      <w:p w14:paraId="5930D3ED" w14:textId="77777777" w:rsidR="006968E4" w:rsidRPr="009625BD" w:rsidRDefault="006968E4">
        <w:pPr>
          <w:pStyle w:val="Antrats"/>
          <w:jc w:val="center"/>
          <w:rPr>
            <w:rFonts w:ascii="Times New Roman" w:hAnsi="Times New Roman" w:cs="Times New Roman"/>
            <w:sz w:val="24"/>
            <w:szCs w:val="24"/>
          </w:rPr>
        </w:pPr>
        <w:r w:rsidRPr="009625BD">
          <w:rPr>
            <w:rFonts w:ascii="Times New Roman" w:hAnsi="Times New Roman" w:cs="Times New Roman"/>
            <w:sz w:val="24"/>
            <w:szCs w:val="24"/>
          </w:rPr>
          <w:fldChar w:fldCharType="begin"/>
        </w:r>
        <w:r w:rsidRPr="009625BD">
          <w:rPr>
            <w:rFonts w:ascii="Times New Roman" w:hAnsi="Times New Roman" w:cs="Times New Roman"/>
            <w:sz w:val="24"/>
            <w:szCs w:val="24"/>
          </w:rPr>
          <w:instrText>PAGE   \* MERGEFORMAT</w:instrText>
        </w:r>
        <w:r w:rsidRPr="009625BD">
          <w:rPr>
            <w:rFonts w:ascii="Times New Roman" w:hAnsi="Times New Roman" w:cs="Times New Roman"/>
            <w:sz w:val="24"/>
            <w:szCs w:val="24"/>
          </w:rPr>
          <w:fldChar w:fldCharType="separate"/>
        </w:r>
        <w:r w:rsidRPr="009625BD">
          <w:rPr>
            <w:rFonts w:ascii="Times New Roman" w:hAnsi="Times New Roman" w:cs="Times New Roman"/>
            <w:sz w:val="24"/>
            <w:szCs w:val="24"/>
          </w:rPr>
          <w:t>2</w:t>
        </w:r>
        <w:r w:rsidRPr="009625BD">
          <w:rPr>
            <w:rFonts w:ascii="Times New Roman" w:hAnsi="Times New Roman" w:cs="Times New Roman"/>
            <w:sz w:val="24"/>
            <w:szCs w:val="24"/>
          </w:rPr>
          <w:fldChar w:fldCharType="end"/>
        </w:r>
      </w:p>
    </w:sdtContent>
  </w:sdt>
  <w:p w14:paraId="413F010A" w14:textId="77777777" w:rsidR="006968E4" w:rsidRDefault="006968E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604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A634C5E"/>
    <w:multiLevelType w:val="hybridMultilevel"/>
    <w:tmpl w:val="A38CC13E"/>
    <w:lvl w:ilvl="0" w:tplc="13EA53AC">
      <w:start w:val="1"/>
      <w:numFmt w:val="decimal"/>
      <w:lvlText w:val="%1."/>
      <w:lvlJc w:val="left"/>
      <w:pPr>
        <w:ind w:left="643"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490021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0541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E4"/>
    <w:rsid w:val="00027343"/>
    <w:rsid w:val="00031308"/>
    <w:rsid w:val="000B3F7D"/>
    <w:rsid w:val="001E04D3"/>
    <w:rsid w:val="00497FF8"/>
    <w:rsid w:val="006968E4"/>
    <w:rsid w:val="00993E51"/>
    <w:rsid w:val="00A545B8"/>
    <w:rsid w:val="00A905E5"/>
    <w:rsid w:val="00A961D0"/>
    <w:rsid w:val="00AC1FDF"/>
    <w:rsid w:val="00EC4F14"/>
    <w:rsid w:val="00F40CBD"/>
    <w:rsid w:val="00F62132"/>
    <w:rsid w:val="00FC7C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6F8E"/>
  <w15:chartTrackingRefBased/>
  <w15:docId w15:val="{6CF1EFC5-97D0-4428-A5E9-B57D3E2D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96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96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968E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968E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968E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968E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68E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68E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68E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968E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968E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968E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968E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968E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968E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68E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68E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68E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6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68E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68E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68E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68E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968E4"/>
    <w:rPr>
      <w:i/>
      <w:iCs/>
      <w:color w:val="404040" w:themeColor="text1" w:themeTint="BF"/>
    </w:rPr>
  </w:style>
  <w:style w:type="paragraph" w:styleId="Sraopastraipa">
    <w:name w:val="List Paragraph"/>
    <w:basedOn w:val="prastasis"/>
    <w:uiPriority w:val="34"/>
    <w:qFormat/>
    <w:rsid w:val="006968E4"/>
    <w:pPr>
      <w:ind w:left="720"/>
      <w:contextualSpacing/>
    </w:pPr>
  </w:style>
  <w:style w:type="character" w:styleId="Rykuspabraukimas">
    <w:name w:val="Intense Emphasis"/>
    <w:basedOn w:val="Numatytasispastraiposriftas"/>
    <w:uiPriority w:val="21"/>
    <w:qFormat/>
    <w:rsid w:val="006968E4"/>
    <w:rPr>
      <w:i/>
      <w:iCs/>
      <w:color w:val="2F5496" w:themeColor="accent1" w:themeShade="BF"/>
    </w:rPr>
  </w:style>
  <w:style w:type="paragraph" w:styleId="Iskirtacitata">
    <w:name w:val="Intense Quote"/>
    <w:basedOn w:val="prastasis"/>
    <w:next w:val="prastasis"/>
    <w:link w:val="IskirtacitataDiagrama"/>
    <w:uiPriority w:val="30"/>
    <w:qFormat/>
    <w:rsid w:val="00696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968E4"/>
    <w:rPr>
      <w:i/>
      <w:iCs/>
      <w:color w:val="2F5496" w:themeColor="accent1" w:themeShade="BF"/>
    </w:rPr>
  </w:style>
  <w:style w:type="character" w:styleId="Rykinuoroda">
    <w:name w:val="Intense Reference"/>
    <w:basedOn w:val="Numatytasispastraiposriftas"/>
    <w:uiPriority w:val="32"/>
    <w:qFormat/>
    <w:rsid w:val="006968E4"/>
    <w:rPr>
      <w:b/>
      <w:bCs/>
      <w:smallCaps/>
      <w:color w:val="2F5496" w:themeColor="accent1" w:themeShade="BF"/>
      <w:spacing w:val="5"/>
    </w:rPr>
  </w:style>
  <w:style w:type="paragraph" w:styleId="Antrats">
    <w:name w:val="header"/>
    <w:basedOn w:val="prastasis"/>
    <w:link w:val="AntratsDiagrama"/>
    <w:uiPriority w:val="99"/>
    <w:unhideWhenUsed/>
    <w:rsid w:val="006968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96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2901</Words>
  <Characters>1655</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Taisa Balčiūnienė</dc:creator>
  <cp:lastModifiedBy>Taisa Balčiūnienė</cp:lastModifiedBy>
  <cp:revision>2</cp:revision>
  <dcterms:created xsi:type="dcterms:W3CDTF">2026-09-17T12:28:00Z</dcterms:created>
  <dcterms:modified xsi:type="dcterms:W3CDTF">2026-09-17T12:28:00Z</dcterms:modified>
</cp:coreProperties>
</file>