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16BC2" w14:textId="77777777" w:rsidR="00CC6985" w:rsidRPr="0050409C" w:rsidRDefault="00CC6985" w:rsidP="00CC6985">
      <w:pPr>
        <w:spacing w:after="0" w:line="360" w:lineRule="auto"/>
        <w:jc w:val="center"/>
        <w:rPr>
          <w:rFonts w:ascii="Times New Roman" w:eastAsia="Times New Roman" w:hAnsi="Times New Roman" w:cs="Times New Roman"/>
          <w:bCs/>
          <w:kern w:val="0"/>
          <w:sz w:val="24"/>
          <w:szCs w:val="24"/>
          <w14:ligatures w14:val="none"/>
        </w:rPr>
      </w:pPr>
      <w:r w:rsidRPr="0050409C">
        <w:rPr>
          <w:rFonts w:ascii="Times New Roman" w:eastAsia="Times New Roman" w:hAnsi="Times New Roman" w:cs="Times New Roman"/>
          <w:b/>
          <w:noProof/>
          <w:kern w:val="0"/>
          <w:sz w:val="24"/>
          <w:szCs w:val="24"/>
          <w:lang w:eastAsia="lt-LT"/>
        </w:rPr>
        <w:drawing>
          <wp:inline distT="0" distB="0" distL="0" distR="0" wp14:anchorId="24A7CC48" wp14:editId="5454A578">
            <wp:extent cx="476250" cy="600075"/>
            <wp:effectExtent l="0" t="0" r="0" b="9525"/>
            <wp:docPr id="78865959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p w14:paraId="454FA0E8" w14:textId="77777777" w:rsidR="00CC6985" w:rsidRPr="0050409C" w:rsidRDefault="00CC6985" w:rsidP="00CC6985">
      <w:pPr>
        <w:spacing w:after="0" w:line="360" w:lineRule="auto"/>
        <w:jc w:val="center"/>
        <w:rPr>
          <w:rFonts w:ascii="Times New Roman" w:eastAsia="Times New Roman" w:hAnsi="Times New Roman" w:cs="Times New Roman"/>
          <w:bCs/>
          <w:kern w:val="0"/>
          <w:sz w:val="24"/>
          <w:szCs w:val="24"/>
          <w14:ligatures w14:val="none"/>
        </w:rPr>
      </w:pPr>
    </w:p>
    <w:p w14:paraId="1ADCBD4C" w14:textId="77777777" w:rsidR="00CC6985" w:rsidRPr="0050409C" w:rsidRDefault="00CC6985" w:rsidP="00CC6985">
      <w:pPr>
        <w:spacing w:after="0" w:line="360" w:lineRule="auto"/>
        <w:jc w:val="center"/>
        <w:rPr>
          <w:rFonts w:ascii="Times New Roman" w:eastAsia="Times New Roman" w:hAnsi="Times New Roman" w:cs="Times New Roman"/>
          <w:b/>
          <w:kern w:val="0"/>
          <w:sz w:val="28"/>
          <w:szCs w:val="28"/>
          <w14:ligatures w14:val="none"/>
        </w:rPr>
      </w:pPr>
      <w:r w:rsidRPr="0050409C">
        <w:rPr>
          <w:rFonts w:ascii="Times New Roman" w:eastAsia="Times New Roman" w:hAnsi="Times New Roman" w:cs="Times New Roman"/>
          <w:b/>
          <w:kern w:val="0"/>
          <w:sz w:val="28"/>
          <w:szCs w:val="28"/>
          <w14:ligatures w14:val="none"/>
        </w:rPr>
        <w:t>PANEVĖŽIO MIESTO SAVIVALDYBĖS MERAS</w:t>
      </w:r>
    </w:p>
    <w:p w14:paraId="2156DE5C" w14:textId="77777777" w:rsidR="00CC6985" w:rsidRPr="0050409C" w:rsidRDefault="00CC6985" w:rsidP="00CC6985">
      <w:pPr>
        <w:keepNext/>
        <w:spacing w:after="0" w:line="360" w:lineRule="auto"/>
        <w:jc w:val="center"/>
        <w:outlineLvl w:val="1"/>
        <w:rPr>
          <w:rFonts w:ascii="Times New Roman" w:eastAsia="Times New Roman" w:hAnsi="Times New Roman" w:cs="Times New Roman"/>
          <w:kern w:val="0"/>
          <w:sz w:val="24"/>
          <w:szCs w:val="24"/>
          <w14:ligatures w14:val="none"/>
        </w:rPr>
      </w:pPr>
    </w:p>
    <w:p w14:paraId="1C9D296B" w14:textId="77777777" w:rsidR="00CC6985" w:rsidRPr="0050409C" w:rsidRDefault="00CC6985" w:rsidP="00CC6985">
      <w:pPr>
        <w:keepNext/>
        <w:spacing w:after="0" w:line="240" w:lineRule="auto"/>
        <w:jc w:val="center"/>
        <w:outlineLvl w:val="1"/>
        <w:rPr>
          <w:rFonts w:ascii="Times New Roman" w:eastAsia="Times New Roman" w:hAnsi="Times New Roman" w:cs="Times New Roman"/>
          <w:b/>
          <w:kern w:val="0"/>
          <w:sz w:val="24"/>
          <w:szCs w:val="24"/>
          <w14:ligatures w14:val="none"/>
        </w:rPr>
      </w:pPr>
      <w:r w:rsidRPr="0050409C">
        <w:rPr>
          <w:rFonts w:ascii="Times New Roman" w:eastAsia="Times New Roman" w:hAnsi="Times New Roman" w:cs="Times New Roman"/>
          <w:b/>
          <w:kern w:val="0"/>
          <w:sz w:val="24"/>
          <w:szCs w:val="24"/>
          <w14:ligatures w14:val="none"/>
        </w:rPr>
        <w:t>POTVARKIS</w:t>
      </w:r>
    </w:p>
    <w:p w14:paraId="544AB7F9" w14:textId="77777777" w:rsidR="00CC6985" w:rsidRPr="0050409C" w:rsidRDefault="00CC6985" w:rsidP="00CC6985">
      <w:pPr>
        <w:keepNext/>
        <w:spacing w:after="0" w:line="240" w:lineRule="auto"/>
        <w:jc w:val="center"/>
        <w:outlineLvl w:val="0"/>
        <w:rPr>
          <w:rFonts w:ascii="Times New Roman" w:eastAsia="Times New Roman" w:hAnsi="Times New Roman" w:cs="Times New Roman"/>
          <w:b/>
          <w:kern w:val="0"/>
          <w:sz w:val="24"/>
          <w:szCs w:val="24"/>
          <w14:ligatures w14:val="none"/>
        </w:rPr>
      </w:pPr>
      <w:r w:rsidRPr="0050409C">
        <w:rPr>
          <w:rFonts w:ascii="Times New Roman" w:eastAsia="Times New Roman" w:hAnsi="Times New Roman" w:cs="Times New Roman"/>
          <w:b/>
          <w:kern w:val="0"/>
          <w:sz w:val="24"/>
          <w:szCs w:val="24"/>
          <w14:ligatures w14:val="none"/>
        </w:rPr>
        <w:fldChar w:fldCharType="begin">
          <w:ffData>
            <w:name w:val="tekstoAntraste"/>
            <w:enabled/>
            <w:calcOnExit w:val="0"/>
            <w:textInput>
              <w:default w:val="DĖL"/>
            </w:textInput>
          </w:ffData>
        </w:fldChar>
      </w:r>
      <w:bookmarkStart w:id="0" w:name="tekstoAntraste"/>
      <w:r w:rsidRPr="0050409C">
        <w:rPr>
          <w:rFonts w:ascii="Times New Roman" w:eastAsia="Times New Roman" w:hAnsi="Times New Roman" w:cs="Times New Roman"/>
          <w:b/>
          <w:kern w:val="0"/>
          <w:sz w:val="24"/>
          <w:szCs w:val="24"/>
          <w14:ligatures w14:val="none"/>
        </w:rPr>
        <w:instrText xml:space="preserve"> FORMTEXT </w:instrText>
      </w:r>
      <w:r w:rsidRPr="0050409C">
        <w:rPr>
          <w:rFonts w:ascii="Times New Roman" w:eastAsia="Times New Roman" w:hAnsi="Times New Roman" w:cs="Times New Roman"/>
          <w:b/>
          <w:kern w:val="0"/>
          <w:sz w:val="24"/>
          <w:szCs w:val="24"/>
          <w14:ligatures w14:val="none"/>
        </w:rPr>
      </w:r>
      <w:r w:rsidRPr="0050409C">
        <w:rPr>
          <w:rFonts w:ascii="Times New Roman" w:eastAsia="Times New Roman" w:hAnsi="Times New Roman" w:cs="Times New Roman"/>
          <w:b/>
          <w:kern w:val="0"/>
          <w:sz w:val="24"/>
          <w:szCs w:val="24"/>
          <w14:ligatures w14:val="none"/>
        </w:rPr>
        <w:fldChar w:fldCharType="separate"/>
      </w:r>
      <w:r w:rsidRPr="0050409C">
        <w:rPr>
          <w:rFonts w:ascii="Times New Roman" w:eastAsia="Times New Roman" w:hAnsi="Times New Roman" w:cs="Times New Roman"/>
          <w:b/>
          <w:kern w:val="0"/>
          <w:sz w:val="24"/>
          <w:szCs w:val="24"/>
          <w14:ligatures w14:val="none"/>
        </w:rPr>
        <w:t>DĖL SAVIVALDYBĖS TARYBOS POSĖDŽIO SUŠAUKIMO</w:t>
      </w:r>
      <w:r w:rsidRPr="0050409C">
        <w:fldChar w:fldCharType="end"/>
      </w:r>
      <w:bookmarkEnd w:id="0"/>
    </w:p>
    <w:p w14:paraId="5180BDF2" w14:textId="77777777" w:rsidR="00CC6985" w:rsidRPr="0050409C" w:rsidRDefault="00CC6985" w:rsidP="00CC6985">
      <w:pPr>
        <w:spacing w:after="0" w:line="240" w:lineRule="auto"/>
        <w:jc w:val="center"/>
        <w:rPr>
          <w:rFonts w:ascii="Times New Roman" w:eastAsia="Times New Roman" w:hAnsi="Times New Roman" w:cs="Times New Roman"/>
          <w:kern w:val="0"/>
          <w:sz w:val="24"/>
          <w:szCs w:val="24"/>
          <w14:ligatures w14:val="none"/>
        </w:rPr>
      </w:pPr>
    </w:p>
    <w:p w14:paraId="5303DBBB" w14:textId="77777777" w:rsidR="00CC6985" w:rsidRPr="0050409C" w:rsidRDefault="00CC6985" w:rsidP="00CC6985">
      <w:pPr>
        <w:spacing w:after="0" w:line="240" w:lineRule="auto"/>
        <w:jc w:val="center"/>
        <w:rPr>
          <w:rFonts w:ascii="Times New Roman" w:eastAsia="Times New Roman" w:hAnsi="Times New Roman" w:cs="Times New Roman"/>
          <w:kern w:val="0"/>
          <w:sz w:val="24"/>
          <w:szCs w:val="24"/>
          <w14:ligatures w14:val="none"/>
        </w:rPr>
      </w:pPr>
      <w:r w:rsidRPr="0050409C">
        <w:rPr>
          <w:rFonts w:ascii="Times New Roman" w:eastAsia="Times New Roman" w:hAnsi="Times New Roman" w:cs="Times New Roman"/>
          <w:kern w:val="0"/>
          <w:sz w:val="24"/>
          <w:szCs w:val="24"/>
          <w14:ligatures w14:val="none"/>
        </w:rPr>
        <w:fldChar w:fldCharType="begin">
          <w:ffData>
            <w:name w:val="registravimoDataIlga"/>
            <w:enabled/>
            <w:calcOnExit w:val="0"/>
            <w:textInput/>
          </w:ffData>
        </w:fldChar>
      </w:r>
      <w:bookmarkStart w:id="1" w:name="registravimoDataIlga"/>
      <w:r w:rsidRPr="0050409C">
        <w:rPr>
          <w:rFonts w:ascii="Times New Roman" w:eastAsia="Times New Roman" w:hAnsi="Times New Roman" w:cs="Times New Roman"/>
          <w:kern w:val="0"/>
          <w:sz w:val="24"/>
          <w:szCs w:val="24"/>
          <w14:ligatures w14:val="none"/>
        </w:rPr>
        <w:instrText xml:space="preserve"> FORMTEXT </w:instrText>
      </w:r>
      <w:r w:rsidRPr="0050409C">
        <w:rPr>
          <w:rFonts w:ascii="Times New Roman" w:eastAsia="Times New Roman" w:hAnsi="Times New Roman" w:cs="Times New Roman"/>
          <w:kern w:val="0"/>
          <w:sz w:val="24"/>
          <w:szCs w:val="24"/>
          <w14:ligatures w14:val="none"/>
        </w:rPr>
      </w:r>
      <w:r w:rsidRPr="0050409C">
        <w:rPr>
          <w:rFonts w:ascii="Times New Roman" w:eastAsia="Times New Roman" w:hAnsi="Times New Roman" w:cs="Times New Roman"/>
          <w:kern w:val="0"/>
          <w:sz w:val="24"/>
          <w:szCs w:val="24"/>
          <w14:ligatures w14:val="none"/>
        </w:rPr>
        <w:fldChar w:fldCharType="separate"/>
      </w:r>
      <w:r w:rsidRPr="0050409C">
        <w:rPr>
          <w:rFonts w:ascii="Times New Roman" w:eastAsia="Times New Roman" w:hAnsi="Times New Roman" w:cs="Times New Roman"/>
          <w:kern w:val="0"/>
          <w:sz w:val="24"/>
          <w:szCs w:val="24"/>
          <w14:ligatures w14:val="none"/>
        </w:rPr>
        <w:t> </w:t>
      </w:r>
      <w:r w:rsidRPr="0050409C">
        <w:rPr>
          <w:rFonts w:ascii="Times New Roman" w:eastAsia="Times New Roman" w:hAnsi="Times New Roman" w:cs="Times New Roman"/>
          <w:kern w:val="0"/>
          <w:sz w:val="24"/>
          <w:szCs w:val="24"/>
          <w14:ligatures w14:val="none"/>
        </w:rPr>
        <w:t> </w:t>
      </w:r>
      <w:r w:rsidRPr="0050409C">
        <w:rPr>
          <w:rFonts w:ascii="Times New Roman" w:eastAsia="Times New Roman" w:hAnsi="Times New Roman" w:cs="Times New Roman"/>
          <w:kern w:val="0"/>
          <w:sz w:val="24"/>
          <w:szCs w:val="24"/>
          <w14:ligatures w14:val="none"/>
        </w:rPr>
        <w:t> </w:t>
      </w:r>
      <w:r w:rsidRPr="0050409C">
        <w:rPr>
          <w:rFonts w:ascii="Times New Roman" w:eastAsia="Times New Roman" w:hAnsi="Times New Roman" w:cs="Times New Roman"/>
          <w:kern w:val="0"/>
          <w:sz w:val="24"/>
          <w:szCs w:val="24"/>
          <w14:ligatures w14:val="none"/>
        </w:rPr>
        <w:t> </w:t>
      </w:r>
      <w:r w:rsidRPr="0050409C">
        <w:rPr>
          <w:rFonts w:ascii="Times New Roman" w:eastAsia="Times New Roman" w:hAnsi="Times New Roman" w:cs="Times New Roman"/>
          <w:kern w:val="0"/>
          <w:sz w:val="24"/>
          <w:szCs w:val="24"/>
          <w14:ligatures w14:val="none"/>
        </w:rPr>
        <w:t> </w:t>
      </w:r>
      <w:r w:rsidRPr="0050409C">
        <w:fldChar w:fldCharType="end"/>
      </w:r>
      <w:bookmarkEnd w:id="1"/>
      <w:r w:rsidRPr="0050409C">
        <w:rPr>
          <w:rFonts w:ascii="Times New Roman" w:eastAsia="Times New Roman" w:hAnsi="Times New Roman" w:cs="Times New Roman"/>
          <w:kern w:val="0"/>
          <w:sz w:val="24"/>
          <w:szCs w:val="24"/>
          <w14:ligatures w14:val="none"/>
        </w:rPr>
        <w:t xml:space="preserve"> Nr. </w:t>
      </w:r>
      <w:r w:rsidRPr="0050409C">
        <w:rPr>
          <w:rFonts w:ascii="Times New Roman" w:eastAsia="Times New Roman" w:hAnsi="Times New Roman" w:cs="Times New Roman"/>
          <w:kern w:val="0"/>
          <w:sz w:val="24"/>
          <w:szCs w:val="24"/>
          <w14:ligatures w14:val="none"/>
        </w:rPr>
        <w:fldChar w:fldCharType="begin">
          <w:ffData>
            <w:name w:val="registravimoNr"/>
            <w:enabled/>
            <w:calcOnExit w:val="0"/>
            <w:textInput/>
          </w:ffData>
        </w:fldChar>
      </w:r>
      <w:bookmarkStart w:id="2" w:name="registravimoNr"/>
      <w:r w:rsidRPr="0050409C">
        <w:rPr>
          <w:rFonts w:ascii="Times New Roman" w:eastAsia="Times New Roman" w:hAnsi="Times New Roman" w:cs="Times New Roman"/>
          <w:kern w:val="0"/>
          <w:sz w:val="24"/>
          <w:szCs w:val="24"/>
          <w14:ligatures w14:val="none"/>
        </w:rPr>
        <w:instrText xml:space="preserve"> FORMTEXT </w:instrText>
      </w:r>
      <w:r w:rsidRPr="0050409C">
        <w:rPr>
          <w:rFonts w:ascii="Times New Roman" w:eastAsia="Times New Roman" w:hAnsi="Times New Roman" w:cs="Times New Roman"/>
          <w:kern w:val="0"/>
          <w:sz w:val="24"/>
          <w:szCs w:val="24"/>
          <w14:ligatures w14:val="none"/>
        </w:rPr>
      </w:r>
      <w:r w:rsidRPr="0050409C">
        <w:rPr>
          <w:rFonts w:ascii="Times New Roman" w:eastAsia="Times New Roman" w:hAnsi="Times New Roman" w:cs="Times New Roman"/>
          <w:kern w:val="0"/>
          <w:sz w:val="24"/>
          <w:szCs w:val="24"/>
          <w14:ligatures w14:val="none"/>
        </w:rPr>
        <w:fldChar w:fldCharType="separate"/>
      </w:r>
      <w:r w:rsidRPr="0050409C">
        <w:rPr>
          <w:rFonts w:ascii="Times New Roman" w:eastAsia="Times New Roman" w:hAnsi="Times New Roman" w:cs="Times New Roman"/>
          <w:kern w:val="0"/>
          <w:sz w:val="24"/>
          <w:szCs w:val="24"/>
          <w14:ligatures w14:val="none"/>
        </w:rPr>
        <w:t> </w:t>
      </w:r>
      <w:r w:rsidRPr="0050409C">
        <w:rPr>
          <w:rFonts w:ascii="Times New Roman" w:eastAsia="Times New Roman" w:hAnsi="Times New Roman" w:cs="Times New Roman"/>
          <w:kern w:val="0"/>
          <w:sz w:val="24"/>
          <w:szCs w:val="24"/>
          <w14:ligatures w14:val="none"/>
        </w:rPr>
        <w:t> </w:t>
      </w:r>
      <w:r w:rsidRPr="0050409C">
        <w:rPr>
          <w:rFonts w:ascii="Times New Roman" w:eastAsia="Times New Roman" w:hAnsi="Times New Roman" w:cs="Times New Roman"/>
          <w:kern w:val="0"/>
          <w:sz w:val="24"/>
          <w:szCs w:val="24"/>
          <w14:ligatures w14:val="none"/>
        </w:rPr>
        <w:t> </w:t>
      </w:r>
      <w:r w:rsidRPr="0050409C">
        <w:rPr>
          <w:rFonts w:ascii="Times New Roman" w:eastAsia="Times New Roman" w:hAnsi="Times New Roman" w:cs="Times New Roman"/>
          <w:kern w:val="0"/>
          <w:sz w:val="24"/>
          <w:szCs w:val="24"/>
          <w14:ligatures w14:val="none"/>
        </w:rPr>
        <w:t> </w:t>
      </w:r>
      <w:r w:rsidRPr="0050409C">
        <w:rPr>
          <w:rFonts w:ascii="Times New Roman" w:eastAsia="Times New Roman" w:hAnsi="Times New Roman" w:cs="Times New Roman"/>
          <w:kern w:val="0"/>
          <w:sz w:val="24"/>
          <w:szCs w:val="24"/>
          <w14:ligatures w14:val="none"/>
        </w:rPr>
        <w:t> </w:t>
      </w:r>
      <w:r w:rsidRPr="0050409C">
        <w:fldChar w:fldCharType="end"/>
      </w:r>
      <w:bookmarkEnd w:id="2"/>
    </w:p>
    <w:p w14:paraId="56118793" w14:textId="77777777" w:rsidR="00CC6985" w:rsidRPr="0050409C" w:rsidRDefault="00CC6985" w:rsidP="00CC6985">
      <w:pPr>
        <w:keepNext/>
        <w:spacing w:after="0" w:line="240" w:lineRule="auto"/>
        <w:jc w:val="center"/>
        <w:outlineLvl w:val="2"/>
        <w:rPr>
          <w:rFonts w:ascii="Times New Roman" w:eastAsia="Times New Roman" w:hAnsi="Times New Roman" w:cs="Times New Roman"/>
          <w:b/>
          <w:kern w:val="0"/>
          <w:sz w:val="24"/>
          <w:szCs w:val="24"/>
          <w14:ligatures w14:val="none"/>
        </w:rPr>
      </w:pPr>
      <w:r w:rsidRPr="0050409C">
        <w:rPr>
          <w:rFonts w:ascii="Times New Roman" w:eastAsia="Times New Roman" w:hAnsi="Times New Roman" w:cs="Times New Roman"/>
          <w:kern w:val="0"/>
          <w:sz w:val="24"/>
          <w:szCs w:val="24"/>
          <w14:ligatures w14:val="none"/>
        </w:rPr>
        <w:t>Panevėžys</w:t>
      </w:r>
    </w:p>
    <w:p w14:paraId="798AE8CB" w14:textId="77777777" w:rsidR="00CC6985" w:rsidRPr="0050409C" w:rsidRDefault="00CC6985" w:rsidP="00CC6985">
      <w:pPr>
        <w:keepNext/>
        <w:spacing w:after="0" w:line="240" w:lineRule="auto"/>
        <w:ind w:right="249"/>
        <w:jc w:val="center"/>
        <w:outlineLvl w:val="2"/>
        <w:rPr>
          <w:rFonts w:ascii="Times New Roman" w:eastAsia="Times New Roman" w:hAnsi="Times New Roman" w:cs="Times New Roman"/>
          <w:b/>
          <w:kern w:val="0"/>
          <w:sz w:val="24"/>
          <w:szCs w:val="24"/>
          <w14:ligatures w14:val="none"/>
        </w:rPr>
      </w:pPr>
    </w:p>
    <w:p w14:paraId="61119E24" w14:textId="77777777" w:rsidR="00CC6985" w:rsidRPr="0050409C" w:rsidRDefault="00CC6985" w:rsidP="00CC6985">
      <w:pPr>
        <w:keepNext/>
        <w:spacing w:after="0" w:line="240" w:lineRule="auto"/>
        <w:ind w:right="249"/>
        <w:jc w:val="center"/>
        <w:outlineLvl w:val="2"/>
        <w:rPr>
          <w:rFonts w:ascii="Times New Roman" w:eastAsia="Times New Roman" w:hAnsi="Times New Roman" w:cs="Times New Roman"/>
          <w:b/>
          <w:kern w:val="0"/>
          <w:sz w:val="24"/>
          <w:szCs w:val="24"/>
          <w14:ligatures w14:val="none"/>
        </w:rPr>
      </w:pPr>
    </w:p>
    <w:p w14:paraId="7BECC894" w14:textId="77777777" w:rsidR="00CC6985" w:rsidRPr="0050409C" w:rsidRDefault="00CC6985" w:rsidP="00CC6985">
      <w:pPr>
        <w:tabs>
          <w:tab w:val="left" w:pos="8789"/>
        </w:tabs>
        <w:spacing w:after="0" w:line="360" w:lineRule="auto"/>
        <w:ind w:firstLine="851"/>
        <w:jc w:val="both"/>
        <w:rPr>
          <w:rFonts w:ascii="Times New Roman" w:eastAsia="Times New Roman" w:hAnsi="Times New Roman" w:cs="Times New Roman"/>
          <w:b/>
          <w:bCs/>
          <w:kern w:val="0"/>
          <w:sz w:val="24"/>
          <w:szCs w:val="24"/>
          <w14:ligatures w14:val="none"/>
        </w:rPr>
      </w:pPr>
      <w:r w:rsidRPr="0050409C">
        <w:rPr>
          <w:rFonts w:ascii="Times New Roman" w:eastAsia="Times New Roman" w:hAnsi="Times New Roman" w:cs="Times New Roman"/>
          <w:kern w:val="0"/>
          <w:sz w:val="24"/>
          <w:szCs w:val="24"/>
          <w14:ligatures w14:val="none"/>
        </w:rPr>
        <w:t>Vadovaudamasi Lietuvos Respublikos vietos savivaldos įstatymo 27 straipsnio 2 dalies 4 punktu ir 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netekusiu galios“, 286.4 papunkčiu:</w:t>
      </w:r>
    </w:p>
    <w:p w14:paraId="45D7DF7C" w14:textId="5FB5A4E7" w:rsidR="00CC6985" w:rsidRPr="0050409C" w:rsidRDefault="00CC6985" w:rsidP="00E04E47">
      <w:pPr>
        <w:numPr>
          <w:ilvl w:val="0"/>
          <w:numId w:val="1"/>
        </w:numPr>
        <w:tabs>
          <w:tab w:val="left" w:pos="1134"/>
          <w:tab w:val="left" w:pos="8789"/>
        </w:tabs>
        <w:spacing w:after="0" w:line="360" w:lineRule="auto"/>
        <w:ind w:left="0" w:firstLine="851"/>
        <w:contextualSpacing/>
        <w:jc w:val="both"/>
        <w:rPr>
          <w:rFonts w:ascii="Times New Roman" w:eastAsia="Times New Roman" w:hAnsi="Times New Roman" w:cs="Times New Roman"/>
          <w:kern w:val="0"/>
          <w:sz w:val="24"/>
          <w:szCs w:val="24"/>
          <w14:ligatures w14:val="none"/>
        </w:rPr>
      </w:pPr>
      <w:r w:rsidRPr="0050409C">
        <w:rPr>
          <w:rFonts w:ascii="Times New Roman" w:eastAsia="Times New Roman" w:hAnsi="Times New Roman" w:cs="Times New Roman"/>
          <w:kern w:val="0"/>
          <w:sz w:val="24"/>
          <w:szCs w:val="24"/>
          <w14:ligatures w14:val="none"/>
        </w:rPr>
        <w:t xml:space="preserve">S u š a u k i u  Panevėžio miesto savivaldybės tarybos posėdį 2026 m. </w:t>
      </w:r>
      <w:r>
        <w:rPr>
          <w:rFonts w:ascii="Times New Roman" w:eastAsia="Times New Roman" w:hAnsi="Times New Roman" w:cs="Times New Roman"/>
          <w:kern w:val="0"/>
          <w:sz w:val="24"/>
          <w:szCs w:val="24"/>
          <w14:ligatures w14:val="none"/>
        </w:rPr>
        <w:t>spalio 29</w:t>
      </w:r>
      <w:r w:rsidRPr="0050409C">
        <w:rPr>
          <w:rFonts w:ascii="Times New Roman" w:eastAsia="Times New Roman" w:hAnsi="Times New Roman" w:cs="Times New Roman"/>
          <w:kern w:val="0"/>
          <w:sz w:val="24"/>
          <w:szCs w:val="24"/>
          <w14:ligatures w14:val="none"/>
        </w:rPr>
        <w:t xml:space="preserve"> d. (ketvirtadienį</w:t>
      </w:r>
      <w:r w:rsidRPr="00EE5886">
        <w:rPr>
          <w:rFonts w:ascii="Times New Roman" w:eastAsia="Times New Roman" w:hAnsi="Times New Roman" w:cs="Times New Roman"/>
          <w:kern w:val="0"/>
          <w:sz w:val="24"/>
          <w:szCs w:val="24"/>
          <w14:ligatures w14:val="none"/>
        </w:rPr>
        <w:t>) 9 val. Savivaldybės 3 a. posėdžių salėje</w:t>
      </w:r>
      <w:r w:rsidRPr="0050409C">
        <w:rPr>
          <w:rFonts w:ascii="Times New Roman" w:eastAsia="Times New Roman" w:hAnsi="Times New Roman" w:cs="Times New Roman"/>
          <w:kern w:val="0"/>
          <w:sz w:val="24"/>
          <w:szCs w:val="24"/>
          <w14:ligatures w14:val="none"/>
        </w:rPr>
        <w:t xml:space="preserve"> ir  s u d a r a u  jo darbotvarkės projektą:</w:t>
      </w:r>
    </w:p>
    <w:p w14:paraId="5D48703D" w14:textId="749A4B68"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bookmarkStart w:id="3" w:name="_Hlk197065050"/>
      <w:r w:rsidRPr="00CC6985">
        <w:rPr>
          <w:rFonts w:ascii="Times New Roman" w:eastAsia="Times New Roman" w:hAnsi="Times New Roman" w:cs="Times New Roman"/>
          <w:kern w:val="0"/>
          <w:sz w:val="24"/>
          <w:szCs w:val="24"/>
          <w14:ligatures w14:val="none"/>
        </w:rPr>
        <w:t>Dėl Savivaldybės tarybos 2026 m. vasario 26 d. sprendimo Nr. 1-31 „Dėl Panevėžio miesto savivaldybės 2026–2028 metų strateginio veiklos plano, socialinės ir ekonominės plėtros programų patvirtinimo“ pakeitimo (A. Meškauskienė, A. Puodžiūnienė)</w:t>
      </w:r>
      <w:r>
        <w:rPr>
          <w:rFonts w:ascii="Times New Roman" w:eastAsia="Times New Roman" w:hAnsi="Times New Roman" w:cs="Times New Roman"/>
          <w:kern w:val="0"/>
          <w:sz w:val="24"/>
          <w:szCs w:val="24"/>
          <w14:ligatures w14:val="none"/>
        </w:rPr>
        <w:t>.</w:t>
      </w:r>
    </w:p>
    <w:p w14:paraId="3F06CA19" w14:textId="5E4BD9B4"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Savivaldybės tarybos 2026 m. vasario 26 d. sprendimo Nr. 1-32 „Dėl Panevėžio miesto savivaldybės 2026–2028 metų biudžeto patvirtinimo“ pakeitimo (G. </w:t>
      </w:r>
      <w:proofErr w:type="spellStart"/>
      <w:r w:rsidRPr="00CC6985">
        <w:rPr>
          <w:rFonts w:ascii="Times New Roman" w:eastAsia="Times New Roman" w:hAnsi="Times New Roman" w:cs="Times New Roman"/>
          <w:kern w:val="0"/>
          <w:sz w:val="24"/>
          <w:szCs w:val="24"/>
          <w14:ligatures w14:val="none"/>
        </w:rPr>
        <w:t>Plungienė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0283F72E" w14:textId="1EEBB139"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Dėl pritarimo Panevėžio miesto strateginio plėtros 2021–2027 metų plano įgyvendinimo 2025 metų ataskaitai (A. Meškauskienė, A. Puodžiūnienė)</w:t>
      </w:r>
      <w:r>
        <w:rPr>
          <w:rFonts w:ascii="Times New Roman" w:eastAsia="Times New Roman" w:hAnsi="Times New Roman" w:cs="Times New Roman"/>
          <w:kern w:val="0"/>
          <w:sz w:val="24"/>
          <w:szCs w:val="24"/>
          <w14:ligatures w14:val="none"/>
        </w:rPr>
        <w:t>.</w:t>
      </w:r>
    </w:p>
    <w:p w14:paraId="1BAE47E0" w14:textId="52FAA196"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pritarimo dalyvavimui projekte „Saugus ir darnus judumas Europos miestų gyventojams“ partnerio teisėmis ir jo įgyvendinimui (L. Bareikienė, G. </w:t>
      </w:r>
      <w:proofErr w:type="spellStart"/>
      <w:r w:rsidRPr="00CC6985">
        <w:rPr>
          <w:rFonts w:ascii="Times New Roman" w:eastAsia="Times New Roman" w:hAnsi="Times New Roman" w:cs="Times New Roman"/>
          <w:kern w:val="0"/>
          <w:sz w:val="24"/>
          <w:szCs w:val="24"/>
          <w14:ligatures w14:val="none"/>
        </w:rPr>
        <w:t>Kliučininkienė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08081DA5" w14:textId="7415D513"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Dėl pritarimo dalyvavimui projekte „Praeitis. Dabartis. Europa“ partnerio teisėmis ir jo įgyvendinimui (L. Bareikienė, I. Juodikė)</w:t>
      </w:r>
      <w:r>
        <w:rPr>
          <w:rFonts w:ascii="Times New Roman" w:eastAsia="Times New Roman" w:hAnsi="Times New Roman" w:cs="Times New Roman"/>
          <w:kern w:val="0"/>
          <w:sz w:val="24"/>
          <w:szCs w:val="24"/>
          <w14:ligatures w14:val="none"/>
        </w:rPr>
        <w:t>.</w:t>
      </w:r>
    </w:p>
    <w:p w14:paraId="3A65EF13" w14:textId="049C3517"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Dėl pritarimo dalyvavimui projekte „Medijų raštingumo stiprinimas visuomenėje“ partnerio teisėmis ir jo įgyvendinimui (L. Bareikienė, I. Juodikė)</w:t>
      </w:r>
      <w:r>
        <w:rPr>
          <w:rFonts w:ascii="Times New Roman" w:eastAsia="Times New Roman" w:hAnsi="Times New Roman" w:cs="Times New Roman"/>
          <w:kern w:val="0"/>
          <w:sz w:val="24"/>
          <w:szCs w:val="24"/>
          <w14:ligatures w14:val="none"/>
        </w:rPr>
        <w:t>.</w:t>
      </w:r>
    </w:p>
    <w:p w14:paraId="73918537" w14:textId="77AD5824"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Panevėžio miesto savivaldybės aplinkos monitoringo programos 2027–2032 metams patvirtinimo (D. </w:t>
      </w:r>
      <w:proofErr w:type="spellStart"/>
      <w:r w:rsidRPr="00CC6985">
        <w:rPr>
          <w:rFonts w:ascii="Times New Roman" w:eastAsia="Times New Roman" w:hAnsi="Times New Roman" w:cs="Times New Roman"/>
          <w:kern w:val="0"/>
          <w:sz w:val="24"/>
          <w:szCs w:val="24"/>
          <w14:ligatures w14:val="none"/>
        </w:rPr>
        <w:t>Vadluga</w:t>
      </w:r>
      <w:proofErr w:type="spellEnd"/>
      <w:r w:rsidRPr="00CC6985">
        <w:rPr>
          <w:rFonts w:ascii="Times New Roman" w:eastAsia="Times New Roman" w:hAnsi="Times New Roman" w:cs="Times New Roman"/>
          <w:kern w:val="0"/>
          <w:sz w:val="24"/>
          <w:szCs w:val="24"/>
          <w14:ligatures w14:val="none"/>
        </w:rPr>
        <w:t xml:space="preserve">, R. </w:t>
      </w:r>
      <w:proofErr w:type="spellStart"/>
      <w:r w:rsidRPr="00CC6985">
        <w:rPr>
          <w:rFonts w:ascii="Times New Roman" w:eastAsia="Times New Roman" w:hAnsi="Times New Roman" w:cs="Times New Roman"/>
          <w:kern w:val="0"/>
          <w:sz w:val="24"/>
          <w:szCs w:val="24"/>
          <w14:ligatures w14:val="none"/>
        </w:rPr>
        <w:t>Taučikienė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30B07C9A" w14:textId="501B6466"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lastRenderedPageBreak/>
        <w:t xml:space="preserve">Dėl leidimo vykdyti viešąjį pirkimą „Panevėžio miesto savivaldybės aplinkos monitoringo programos 2027–2032 m. įgyvendinimas“ ir Administracijos direktoriui pasirašyti sutartį (D. </w:t>
      </w:r>
      <w:proofErr w:type="spellStart"/>
      <w:r w:rsidRPr="00CC6985">
        <w:rPr>
          <w:rFonts w:ascii="Times New Roman" w:eastAsia="Times New Roman" w:hAnsi="Times New Roman" w:cs="Times New Roman"/>
          <w:kern w:val="0"/>
          <w:sz w:val="24"/>
          <w:szCs w:val="24"/>
          <w14:ligatures w14:val="none"/>
        </w:rPr>
        <w:t>Vadluga</w:t>
      </w:r>
      <w:proofErr w:type="spellEnd"/>
      <w:r w:rsidRPr="00CC6985">
        <w:rPr>
          <w:rFonts w:ascii="Times New Roman" w:eastAsia="Times New Roman" w:hAnsi="Times New Roman" w:cs="Times New Roman"/>
          <w:kern w:val="0"/>
          <w:sz w:val="24"/>
          <w:szCs w:val="24"/>
          <w14:ligatures w14:val="none"/>
        </w:rPr>
        <w:t xml:space="preserve">, R. </w:t>
      </w:r>
      <w:proofErr w:type="spellStart"/>
      <w:r w:rsidRPr="00CC6985">
        <w:rPr>
          <w:rFonts w:ascii="Times New Roman" w:eastAsia="Times New Roman" w:hAnsi="Times New Roman" w:cs="Times New Roman"/>
          <w:kern w:val="0"/>
          <w:sz w:val="24"/>
          <w:szCs w:val="24"/>
          <w14:ligatures w14:val="none"/>
        </w:rPr>
        <w:t>Taučikienė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7DA8EFE4" w14:textId="49D0B26A"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Panevėžio miesto gatvių, vidaus kelių ir teritorijų, kuriuose neįrengtas apšvietimas, apšvietimo įrengimo eiliškumo nustatymo tvarkos aprašo patvirtinimo (D. </w:t>
      </w:r>
      <w:proofErr w:type="spellStart"/>
      <w:r w:rsidRPr="00CC6985">
        <w:rPr>
          <w:rFonts w:ascii="Times New Roman" w:eastAsia="Times New Roman" w:hAnsi="Times New Roman" w:cs="Times New Roman"/>
          <w:kern w:val="0"/>
          <w:sz w:val="24"/>
          <w:szCs w:val="24"/>
          <w14:ligatures w14:val="none"/>
        </w:rPr>
        <w:t>Vadluga</w:t>
      </w:r>
      <w:proofErr w:type="spellEnd"/>
      <w:r w:rsidRPr="00CC6985">
        <w:rPr>
          <w:rFonts w:ascii="Times New Roman" w:eastAsia="Times New Roman" w:hAnsi="Times New Roman" w:cs="Times New Roman"/>
          <w:kern w:val="0"/>
          <w:sz w:val="24"/>
          <w:szCs w:val="24"/>
          <w14:ligatures w14:val="none"/>
        </w:rPr>
        <w:t>, K.</w:t>
      </w:r>
      <w:r w:rsidR="00E04E47">
        <w:rPr>
          <w:rFonts w:ascii="Times New Roman" w:eastAsia="Times New Roman" w:hAnsi="Times New Roman" w:cs="Times New Roman"/>
          <w:kern w:val="0"/>
          <w:sz w:val="24"/>
          <w:szCs w:val="24"/>
          <w14:ligatures w14:val="none"/>
        </w:rPr>
        <w:t> </w:t>
      </w:r>
      <w:proofErr w:type="spellStart"/>
      <w:r w:rsidRPr="00CC6985">
        <w:rPr>
          <w:rFonts w:ascii="Times New Roman" w:eastAsia="Times New Roman" w:hAnsi="Times New Roman" w:cs="Times New Roman"/>
          <w:kern w:val="0"/>
          <w:sz w:val="24"/>
          <w:szCs w:val="24"/>
          <w14:ligatures w14:val="none"/>
        </w:rPr>
        <w:t>Grubinskienė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5507F6C3" w14:textId="5C0DFDC2"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Savivaldybės tarybos 2020 m. lapkričio 26 d. sprendimo Nr. 1-347 „Dėl Panevėžio miesto teritorijų ir gatvių priežiūros ir tvarkymo paslaugų teikimo įkainių sąrašo patvirtinimo“ pakeitimo (J. Leipus, R. </w:t>
      </w:r>
      <w:proofErr w:type="spellStart"/>
      <w:r w:rsidRPr="00CC6985">
        <w:rPr>
          <w:rFonts w:ascii="Times New Roman" w:eastAsia="Times New Roman" w:hAnsi="Times New Roman" w:cs="Times New Roman"/>
          <w:kern w:val="0"/>
          <w:sz w:val="24"/>
          <w:szCs w:val="24"/>
          <w14:ligatures w14:val="none"/>
        </w:rPr>
        <w:t>Servienė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2D927746" w14:textId="1FCCE50E"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vidutinės kuro kainos kompensacijoms 2026–2027 metų šildymo sezonui apskaičiuoti patvirtinimo (Z. </w:t>
      </w:r>
      <w:proofErr w:type="spellStart"/>
      <w:r w:rsidRPr="00CC6985">
        <w:rPr>
          <w:rFonts w:ascii="Times New Roman" w:eastAsia="Times New Roman" w:hAnsi="Times New Roman" w:cs="Times New Roman"/>
          <w:kern w:val="0"/>
          <w:sz w:val="24"/>
          <w:szCs w:val="24"/>
          <w14:ligatures w14:val="none"/>
        </w:rPr>
        <w:t>Ragėnienė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66F68980" w14:textId="0C459233"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Algimanto </w:t>
      </w:r>
      <w:proofErr w:type="spellStart"/>
      <w:r w:rsidRPr="00CC6985">
        <w:rPr>
          <w:rFonts w:ascii="Times New Roman" w:eastAsia="Times New Roman" w:hAnsi="Times New Roman" w:cs="Times New Roman"/>
          <w:kern w:val="0"/>
          <w:sz w:val="24"/>
          <w:szCs w:val="24"/>
          <w14:ligatures w14:val="none"/>
        </w:rPr>
        <w:t>Bandzos</w:t>
      </w:r>
      <w:proofErr w:type="spellEnd"/>
      <w:r w:rsidRPr="00CC6985">
        <w:rPr>
          <w:rFonts w:ascii="Times New Roman" w:eastAsia="Times New Roman" w:hAnsi="Times New Roman" w:cs="Times New Roman"/>
          <w:kern w:val="0"/>
          <w:sz w:val="24"/>
          <w:szCs w:val="24"/>
          <w14:ligatures w14:val="none"/>
        </w:rPr>
        <w:t xml:space="preserve"> socialinių paslaugų namų nuostatų patvirtinimo (R.</w:t>
      </w:r>
      <w:r w:rsidR="00E04E47">
        <w:rPr>
          <w:rFonts w:ascii="Times New Roman" w:eastAsia="Times New Roman" w:hAnsi="Times New Roman" w:cs="Times New Roman"/>
          <w:kern w:val="0"/>
          <w:sz w:val="24"/>
          <w:szCs w:val="24"/>
          <w14:ligatures w14:val="none"/>
        </w:rPr>
        <w:t> </w:t>
      </w:r>
      <w:r w:rsidRPr="00CC6985">
        <w:rPr>
          <w:rFonts w:ascii="Times New Roman" w:eastAsia="Times New Roman" w:hAnsi="Times New Roman" w:cs="Times New Roman"/>
          <w:kern w:val="0"/>
          <w:sz w:val="24"/>
          <w:szCs w:val="24"/>
          <w14:ligatures w14:val="none"/>
        </w:rPr>
        <w:t>Urbonavičienė, D. Simonaitienė)</w:t>
      </w:r>
      <w:r>
        <w:rPr>
          <w:rFonts w:ascii="Times New Roman" w:eastAsia="Times New Roman" w:hAnsi="Times New Roman" w:cs="Times New Roman"/>
          <w:kern w:val="0"/>
          <w:sz w:val="24"/>
          <w:szCs w:val="24"/>
          <w14:ligatures w14:val="none"/>
        </w:rPr>
        <w:t>.</w:t>
      </w:r>
    </w:p>
    <w:p w14:paraId="1B05E1DF" w14:textId="66407722"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Dėl Savivaldybės tarybos 2022 m. liepos 11 d. sprendimo Nr. 1-232 „Dėl Panevėžio miesto savivaldybės biudžetinių švietimo įstaigų teikiamų atlygintinų viešųjų paslaugų įkainių patvirtinimo ir Savivaldybės tarybos sprendimų pripažinimo netekusiais galios“ pakeitimo (S.</w:t>
      </w:r>
      <w:r w:rsidR="00E04E47">
        <w:rPr>
          <w:rFonts w:ascii="Times New Roman" w:eastAsia="Times New Roman" w:hAnsi="Times New Roman" w:cs="Times New Roman"/>
          <w:kern w:val="0"/>
          <w:sz w:val="24"/>
          <w:szCs w:val="24"/>
          <w14:ligatures w14:val="none"/>
        </w:rPr>
        <w:t> </w:t>
      </w:r>
      <w:proofErr w:type="spellStart"/>
      <w:r w:rsidRPr="00CC6985">
        <w:rPr>
          <w:rFonts w:ascii="Times New Roman" w:eastAsia="Times New Roman" w:hAnsi="Times New Roman" w:cs="Times New Roman"/>
          <w:kern w:val="0"/>
          <w:sz w:val="24"/>
          <w:szCs w:val="24"/>
          <w14:ligatures w14:val="none"/>
        </w:rPr>
        <w:t>Sėrikovienė</w:t>
      </w:r>
      <w:proofErr w:type="spellEnd"/>
      <w:r w:rsidRPr="00CC6985">
        <w:rPr>
          <w:rFonts w:ascii="Times New Roman" w:eastAsia="Times New Roman" w:hAnsi="Times New Roman" w:cs="Times New Roman"/>
          <w:kern w:val="0"/>
          <w:sz w:val="24"/>
          <w:szCs w:val="24"/>
          <w14:ligatures w14:val="none"/>
        </w:rPr>
        <w:t xml:space="preserve">, J. </w:t>
      </w:r>
      <w:proofErr w:type="spellStart"/>
      <w:r w:rsidRPr="00CC6985">
        <w:rPr>
          <w:rFonts w:ascii="Times New Roman" w:eastAsia="Times New Roman" w:hAnsi="Times New Roman" w:cs="Times New Roman"/>
          <w:kern w:val="0"/>
          <w:sz w:val="24"/>
          <w:szCs w:val="24"/>
          <w14:ligatures w14:val="none"/>
        </w:rPr>
        <w:t>Stikliuvienė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4BB6F0D7" w14:textId="47B217CC"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Dėl Savivaldybės tarybos 2024 m. gegužės 30 d. sprendimo Nr. 1-248 „Dėl Panevėžio „Žemynos“ progimnazijos teikiamų paslaugų kainų nustatymo ir Savivaldybės tarybos 2020 m. birželio 23 d. sprendimo Nr. 1-197 pripažinimo netekusiu galios“ pripažinimo netekusiu galios (S.</w:t>
      </w:r>
      <w:r w:rsidR="00E04E47">
        <w:rPr>
          <w:rFonts w:ascii="Times New Roman" w:eastAsia="Times New Roman" w:hAnsi="Times New Roman" w:cs="Times New Roman"/>
          <w:kern w:val="0"/>
          <w:sz w:val="24"/>
          <w:szCs w:val="24"/>
          <w14:ligatures w14:val="none"/>
        </w:rPr>
        <w:t> </w:t>
      </w:r>
      <w:proofErr w:type="spellStart"/>
      <w:r w:rsidRPr="00CC6985">
        <w:rPr>
          <w:rFonts w:ascii="Times New Roman" w:eastAsia="Times New Roman" w:hAnsi="Times New Roman" w:cs="Times New Roman"/>
          <w:kern w:val="0"/>
          <w:sz w:val="24"/>
          <w:szCs w:val="24"/>
          <w14:ligatures w14:val="none"/>
        </w:rPr>
        <w:t>Sėrikovienė</w:t>
      </w:r>
      <w:proofErr w:type="spellEnd"/>
      <w:r w:rsidRPr="00CC6985">
        <w:rPr>
          <w:rFonts w:ascii="Times New Roman" w:eastAsia="Times New Roman" w:hAnsi="Times New Roman" w:cs="Times New Roman"/>
          <w:kern w:val="0"/>
          <w:sz w:val="24"/>
          <w:szCs w:val="24"/>
          <w14:ligatures w14:val="none"/>
        </w:rPr>
        <w:t xml:space="preserve">, J. </w:t>
      </w:r>
      <w:proofErr w:type="spellStart"/>
      <w:r w:rsidRPr="00CC6985">
        <w:rPr>
          <w:rFonts w:ascii="Times New Roman" w:eastAsia="Times New Roman" w:hAnsi="Times New Roman" w:cs="Times New Roman"/>
          <w:kern w:val="0"/>
          <w:sz w:val="24"/>
          <w:szCs w:val="24"/>
          <w14:ligatures w14:val="none"/>
        </w:rPr>
        <w:t>Stikliuvienė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44425739" w14:textId="5AF2B851"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Savivaldybės tarybos 2026 m. birželio 25 d. sprendimo Nr. 1-234 „Dėl Panevėžio miesto savivaldybės neformaliojo švietimo įstaigų, vykdančių formalųjį švietimą papildančio ugdymo, neformaliojo vaikų ir suaugusiųjų švietimo programas, klasių (grupių) skaičiaus 2026–2027 m. m. nustatymo“ pakeitimo (S. </w:t>
      </w:r>
      <w:proofErr w:type="spellStart"/>
      <w:r w:rsidRPr="00CC6985">
        <w:rPr>
          <w:rFonts w:ascii="Times New Roman" w:eastAsia="Times New Roman" w:hAnsi="Times New Roman" w:cs="Times New Roman"/>
          <w:kern w:val="0"/>
          <w:sz w:val="24"/>
          <w:szCs w:val="24"/>
          <w14:ligatures w14:val="none"/>
        </w:rPr>
        <w:t>Sėrikovienė</w:t>
      </w:r>
      <w:proofErr w:type="spellEnd"/>
      <w:r w:rsidRPr="00CC6985">
        <w:rPr>
          <w:rFonts w:ascii="Times New Roman" w:eastAsia="Times New Roman" w:hAnsi="Times New Roman" w:cs="Times New Roman"/>
          <w:kern w:val="0"/>
          <w:sz w:val="24"/>
          <w:szCs w:val="24"/>
          <w14:ligatures w14:val="none"/>
        </w:rPr>
        <w:t xml:space="preserve">, J. </w:t>
      </w:r>
      <w:proofErr w:type="spellStart"/>
      <w:r w:rsidRPr="00CC6985">
        <w:rPr>
          <w:rFonts w:ascii="Times New Roman" w:eastAsia="Times New Roman" w:hAnsi="Times New Roman" w:cs="Times New Roman"/>
          <w:kern w:val="0"/>
          <w:sz w:val="24"/>
          <w:szCs w:val="24"/>
          <w14:ligatures w14:val="none"/>
        </w:rPr>
        <w:t>Stikliuvienė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40190DDC" w14:textId="2C95CF59"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valstybės turto perėmimo Panevėžio miesto savivaldybės nuosavybėn ir jo perdavimo Panevėžio miesto savivaldybės administracijai (L. </w:t>
      </w:r>
      <w:proofErr w:type="spellStart"/>
      <w:r w:rsidRPr="00CC6985">
        <w:rPr>
          <w:rFonts w:ascii="Times New Roman" w:eastAsia="Times New Roman" w:hAnsi="Times New Roman" w:cs="Times New Roman"/>
          <w:kern w:val="0"/>
          <w:sz w:val="24"/>
          <w:szCs w:val="24"/>
          <w14:ligatures w14:val="none"/>
        </w:rPr>
        <w:t>Babilauskienė</w:t>
      </w:r>
      <w:proofErr w:type="spellEnd"/>
      <w:r w:rsidRPr="00CC6985">
        <w:rPr>
          <w:rFonts w:ascii="Times New Roman" w:eastAsia="Times New Roman" w:hAnsi="Times New Roman" w:cs="Times New Roman"/>
          <w:kern w:val="0"/>
          <w:sz w:val="24"/>
          <w:szCs w:val="24"/>
          <w14:ligatures w14:val="none"/>
        </w:rPr>
        <w:t>, A. Dragūnas)</w:t>
      </w:r>
      <w:r>
        <w:rPr>
          <w:rFonts w:ascii="Times New Roman" w:eastAsia="Times New Roman" w:hAnsi="Times New Roman" w:cs="Times New Roman"/>
          <w:kern w:val="0"/>
          <w:sz w:val="24"/>
          <w:szCs w:val="24"/>
          <w14:ligatures w14:val="none"/>
        </w:rPr>
        <w:t>.</w:t>
      </w:r>
    </w:p>
    <w:p w14:paraId="1C3576D5" w14:textId="0A404D98"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Savivaldybės tarybos 2026 m. rugsėjo 24 d. sprendimo Nr. 1-319 „Dėl valstybės turto perėmimo Panevėžio miesto savivaldybės nuosavybėn ir jo perdavimo Panevėžio miesto savivaldybės administracijai“ pakeitimo (L. </w:t>
      </w:r>
      <w:proofErr w:type="spellStart"/>
      <w:r w:rsidRPr="00CC6985">
        <w:rPr>
          <w:rFonts w:ascii="Times New Roman" w:eastAsia="Times New Roman" w:hAnsi="Times New Roman" w:cs="Times New Roman"/>
          <w:kern w:val="0"/>
          <w:sz w:val="24"/>
          <w:szCs w:val="24"/>
          <w14:ligatures w14:val="none"/>
        </w:rPr>
        <w:t>Babilauskienė</w:t>
      </w:r>
      <w:proofErr w:type="spellEnd"/>
      <w:r w:rsidRPr="00CC6985">
        <w:rPr>
          <w:rFonts w:ascii="Times New Roman" w:eastAsia="Times New Roman" w:hAnsi="Times New Roman" w:cs="Times New Roman"/>
          <w:kern w:val="0"/>
          <w:sz w:val="24"/>
          <w:szCs w:val="24"/>
          <w14:ligatures w14:val="none"/>
        </w:rPr>
        <w:t>, A. Dragūnas)</w:t>
      </w:r>
      <w:r>
        <w:rPr>
          <w:rFonts w:ascii="Times New Roman" w:eastAsia="Times New Roman" w:hAnsi="Times New Roman" w:cs="Times New Roman"/>
          <w:kern w:val="0"/>
          <w:sz w:val="24"/>
          <w:szCs w:val="24"/>
          <w14:ligatures w14:val="none"/>
        </w:rPr>
        <w:t>.</w:t>
      </w:r>
    </w:p>
    <w:p w14:paraId="4A1C8EE9" w14:textId="5FED85E7"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Savivaldybės būsto pardavimo (L. </w:t>
      </w:r>
      <w:proofErr w:type="spellStart"/>
      <w:r w:rsidRPr="00CC6985">
        <w:rPr>
          <w:rFonts w:ascii="Times New Roman" w:eastAsia="Times New Roman" w:hAnsi="Times New Roman" w:cs="Times New Roman"/>
          <w:kern w:val="0"/>
          <w:sz w:val="24"/>
          <w:szCs w:val="24"/>
          <w14:ligatures w14:val="none"/>
        </w:rPr>
        <w:t>Babilauskienė</w:t>
      </w:r>
      <w:proofErr w:type="spellEnd"/>
      <w:r w:rsidRPr="00CC6985">
        <w:rPr>
          <w:rFonts w:ascii="Times New Roman" w:eastAsia="Times New Roman" w:hAnsi="Times New Roman" w:cs="Times New Roman"/>
          <w:kern w:val="0"/>
          <w:sz w:val="24"/>
          <w:szCs w:val="24"/>
          <w14:ligatures w14:val="none"/>
        </w:rPr>
        <w:t xml:space="preserve">, S. </w:t>
      </w:r>
      <w:proofErr w:type="spellStart"/>
      <w:r w:rsidRPr="00CC6985">
        <w:rPr>
          <w:rFonts w:ascii="Times New Roman" w:eastAsia="Times New Roman" w:hAnsi="Times New Roman" w:cs="Times New Roman"/>
          <w:kern w:val="0"/>
          <w:sz w:val="24"/>
          <w:szCs w:val="24"/>
          <w14:ligatures w14:val="none"/>
        </w:rPr>
        <w:t>Markevičė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44A37010" w14:textId="3636C5E9"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Savivaldybės būsto išnuomojimo (L. </w:t>
      </w:r>
      <w:proofErr w:type="spellStart"/>
      <w:r w:rsidRPr="00CC6985">
        <w:rPr>
          <w:rFonts w:ascii="Times New Roman" w:eastAsia="Times New Roman" w:hAnsi="Times New Roman" w:cs="Times New Roman"/>
          <w:kern w:val="0"/>
          <w:sz w:val="24"/>
          <w:szCs w:val="24"/>
          <w14:ligatures w14:val="none"/>
        </w:rPr>
        <w:t>Babilauskienė</w:t>
      </w:r>
      <w:proofErr w:type="spellEnd"/>
      <w:r w:rsidRPr="00CC6985">
        <w:rPr>
          <w:rFonts w:ascii="Times New Roman" w:eastAsia="Times New Roman" w:hAnsi="Times New Roman" w:cs="Times New Roman"/>
          <w:kern w:val="0"/>
          <w:sz w:val="24"/>
          <w:szCs w:val="24"/>
          <w14:ligatures w14:val="none"/>
        </w:rPr>
        <w:t xml:space="preserve">, S. </w:t>
      </w:r>
      <w:proofErr w:type="spellStart"/>
      <w:r w:rsidRPr="00CC6985">
        <w:rPr>
          <w:rFonts w:ascii="Times New Roman" w:eastAsia="Times New Roman" w:hAnsi="Times New Roman" w:cs="Times New Roman"/>
          <w:kern w:val="0"/>
          <w:sz w:val="24"/>
          <w:szCs w:val="24"/>
          <w14:ligatures w14:val="none"/>
        </w:rPr>
        <w:t>Markevičė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4D0EF379" w14:textId="5801C878"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Dėl Savivaldybės tarybos 2010 m. rugsėjo 28 d. sprendimo Nr. 1-60-33 „Dėl žemės sklypo (Smėlynės g. 42A, kadastro Nr. 2701/0018:118) detaliojo plano patvirtinimo“ pakeitimo (S.</w:t>
      </w:r>
      <w:r w:rsidR="00E04E47">
        <w:rPr>
          <w:rFonts w:ascii="Times New Roman" w:eastAsia="Times New Roman" w:hAnsi="Times New Roman" w:cs="Times New Roman"/>
          <w:kern w:val="0"/>
          <w:sz w:val="24"/>
          <w:szCs w:val="24"/>
          <w14:ligatures w14:val="none"/>
        </w:rPr>
        <w:t> </w:t>
      </w:r>
      <w:r w:rsidRPr="00CC6985">
        <w:rPr>
          <w:rFonts w:ascii="Times New Roman" w:eastAsia="Times New Roman" w:hAnsi="Times New Roman" w:cs="Times New Roman"/>
          <w:kern w:val="0"/>
          <w:sz w:val="24"/>
          <w:szCs w:val="24"/>
          <w14:ligatures w14:val="none"/>
        </w:rPr>
        <w:t xml:space="preserve">Glinskis, H. </w:t>
      </w:r>
      <w:proofErr w:type="spellStart"/>
      <w:r w:rsidRPr="00CC6985">
        <w:rPr>
          <w:rFonts w:ascii="Times New Roman" w:eastAsia="Times New Roman" w:hAnsi="Times New Roman" w:cs="Times New Roman"/>
          <w:kern w:val="0"/>
          <w:sz w:val="24"/>
          <w:szCs w:val="24"/>
          <w14:ligatures w14:val="none"/>
        </w:rPr>
        <w:t>Niuneva</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519F44BE" w14:textId="0D59AF5A"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lastRenderedPageBreak/>
        <w:t xml:space="preserve">Dėl Panevėžio miesto valdybos 2000 m. gegužės 9 d. sprendimo Nr. 168v „Dėl supaprastinta tvarka parengtų detaliųjų planų tvirtinimo ir adresų numatomiems statiniams suteikimo“ pakeitimo (S. Glinskis, H. </w:t>
      </w:r>
      <w:proofErr w:type="spellStart"/>
      <w:r w:rsidRPr="00CC6985">
        <w:rPr>
          <w:rFonts w:ascii="Times New Roman" w:eastAsia="Times New Roman" w:hAnsi="Times New Roman" w:cs="Times New Roman"/>
          <w:kern w:val="0"/>
          <w:sz w:val="24"/>
          <w:szCs w:val="24"/>
          <w14:ligatures w14:val="none"/>
        </w:rPr>
        <w:t>Niuneva</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661D1A6B" w14:textId="2CF1067F"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Dėl Panevėžio miesto valdybos 1999 m. gruodžio 7 d. sprendimo Nr. 489v „Dėl detaliųjų planų tvirtinimo ir adresų numatomiems statiniams suteikimo“ pakeitimo (S. Glinskis, H.</w:t>
      </w:r>
      <w:r w:rsidR="00E04E47">
        <w:rPr>
          <w:rFonts w:ascii="Times New Roman" w:eastAsia="Times New Roman" w:hAnsi="Times New Roman" w:cs="Times New Roman"/>
          <w:kern w:val="0"/>
          <w:sz w:val="24"/>
          <w:szCs w:val="24"/>
          <w14:ligatures w14:val="none"/>
        </w:rPr>
        <w:t> </w:t>
      </w:r>
      <w:proofErr w:type="spellStart"/>
      <w:r w:rsidRPr="00CC6985">
        <w:rPr>
          <w:rFonts w:ascii="Times New Roman" w:eastAsia="Times New Roman" w:hAnsi="Times New Roman" w:cs="Times New Roman"/>
          <w:kern w:val="0"/>
          <w:sz w:val="24"/>
          <w:szCs w:val="24"/>
          <w14:ligatures w14:val="none"/>
        </w:rPr>
        <w:t>Niuneva</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058B5C35" w14:textId="1B372AEF"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Panevėžio miesto (šiaurinės dalies) susisiekimo komunikacijų specialiojo plano koregavimo patvirtinimo (S. Glinskis, H. </w:t>
      </w:r>
      <w:proofErr w:type="spellStart"/>
      <w:r w:rsidRPr="00CC6985">
        <w:rPr>
          <w:rFonts w:ascii="Times New Roman" w:eastAsia="Times New Roman" w:hAnsi="Times New Roman" w:cs="Times New Roman"/>
          <w:kern w:val="0"/>
          <w:sz w:val="24"/>
          <w:szCs w:val="24"/>
          <w14:ligatures w14:val="none"/>
        </w:rPr>
        <w:t>Niuneva</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4E5D0EDB" w14:textId="2E76C40E"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Panevėžio miesto (pietinės dalies) susisiekimo komunikacijų specialiojo plano koregavimo patvirtinimo (S. Glinskis, H. </w:t>
      </w:r>
      <w:proofErr w:type="spellStart"/>
      <w:r w:rsidRPr="00CC6985">
        <w:rPr>
          <w:rFonts w:ascii="Times New Roman" w:eastAsia="Times New Roman" w:hAnsi="Times New Roman" w:cs="Times New Roman"/>
          <w:kern w:val="0"/>
          <w:sz w:val="24"/>
          <w:szCs w:val="24"/>
          <w14:ligatures w14:val="none"/>
        </w:rPr>
        <w:t>Niuneva</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630FCAD6" w14:textId="1D4C0D87"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pavadinimų gatvėms suteikimo (S. Glinskis, R. </w:t>
      </w:r>
      <w:proofErr w:type="spellStart"/>
      <w:r w:rsidRPr="00CC6985">
        <w:rPr>
          <w:rFonts w:ascii="Times New Roman" w:eastAsia="Times New Roman" w:hAnsi="Times New Roman" w:cs="Times New Roman"/>
          <w:kern w:val="0"/>
          <w:sz w:val="24"/>
          <w:szCs w:val="24"/>
          <w14:ligatures w14:val="none"/>
        </w:rPr>
        <w:t>Tatorytė</w:t>
      </w:r>
      <w:proofErr w:type="spellEnd"/>
      <w:r w:rsidRPr="00CC6985">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w:t>
      </w:r>
    </w:p>
    <w:p w14:paraId="6FE5676E" w14:textId="09AFAF9D" w:rsidR="00CC6985" w:rsidRPr="00CC6985" w:rsidRDefault="00CC6985" w:rsidP="0099664A">
      <w:pPr>
        <w:numPr>
          <w:ilvl w:val="1"/>
          <w:numId w:val="1"/>
        </w:numPr>
        <w:tabs>
          <w:tab w:val="left" w:pos="851"/>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CC6985">
        <w:rPr>
          <w:rFonts w:ascii="Times New Roman" w:eastAsia="Times New Roman" w:hAnsi="Times New Roman" w:cs="Times New Roman"/>
          <w:kern w:val="0"/>
          <w:sz w:val="24"/>
          <w:szCs w:val="24"/>
          <w14:ligatures w14:val="none"/>
        </w:rPr>
        <w:t xml:space="preserve">Dėl sutikimo Panevėžio miesto savivaldybei nuosavybės teise priklausančiame žemės sklype (kadastro Nr. 2701/0014:46), esančiame Panevėžyje, Elektronikos g. 2, nustatyti teritorijas, kuriose taikomos specialiosios žemės naudojimo sąlygos (N. </w:t>
      </w:r>
      <w:proofErr w:type="spellStart"/>
      <w:r w:rsidRPr="00CC6985">
        <w:rPr>
          <w:rFonts w:ascii="Times New Roman" w:eastAsia="Times New Roman" w:hAnsi="Times New Roman" w:cs="Times New Roman"/>
          <w:kern w:val="0"/>
          <w:sz w:val="24"/>
          <w:szCs w:val="24"/>
          <w14:ligatures w14:val="none"/>
        </w:rPr>
        <w:t>Tamonienė</w:t>
      </w:r>
      <w:proofErr w:type="spellEnd"/>
      <w:r w:rsidRPr="00CC6985">
        <w:rPr>
          <w:rFonts w:ascii="Times New Roman" w:eastAsia="Times New Roman" w:hAnsi="Times New Roman" w:cs="Times New Roman"/>
          <w:kern w:val="0"/>
          <w:sz w:val="24"/>
          <w:szCs w:val="24"/>
          <w14:ligatures w14:val="none"/>
        </w:rPr>
        <w:t>, Ž. Balčienė)</w:t>
      </w:r>
      <w:r>
        <w:rPr>
          <w:rFonts w:ascii="Times New Roman" w:eastAsia="Times New Roman" w:hAnsi="Times New Roman" w:cs="Times New Roman"/>
          <w:kern w:val="0"/>
          <w:sz w:val="24"/>
          <w:szCs w:val="24"/>
          <w14:ligatures w14:val="none"/>
        </w:rPr>
        <w:t>.</w:t>
      </w:r>
    </w:p>
    <w:bookmarkEnd w:id="3"/>
    <w:p w14:paraId="4BD23DF8" w14:textId="77777777" w:rsidR="00CC6985" w:rsidRPr="0050409C" w:rsidRDefault="00CC6985" w:rsidP="00E04E47">
      <w:pPr>
        <w:numPr>
          <w:ilvl w:val="0"/>
          <w:numId w:val="1"/>
        </w:numPr>
        <w:tabs>
          <w:tab w:val="left" w:pos="851"/>
          <w:tab w:val="left" w:pos="1134"/>
          <w:tab w:val="right" w:pos="1276"/>
          <w:tab w:val="left" w:pos="2268"/>
        </w:tabs>
        <w:spacing w:after="0" w:line="360" w:lineRule="auto"/>
        <w:ind w:left="0" w:firstLine="851"/>
        <w:contextualSpacing/>
        <w:jc w:val="both"/>
        <w:rPr>
          <w:rFonts w:ascii="Times New Roman" w:eastAsia="Times New Roman" w:hAnsi="Times New Roman" w:cs="Times New Roman"/>
          <w:kern w:val="0"/>
          <w:sz w:val="24"/>
          <w:szCs w:val="24"/>
          <w14:ligatures w14:val="none"/>
        </w:rPr>
      </w:pPr>
      <w:r w:rsidRPr="0050409C">
        <w:rPr>
          <w:rFonts w:ascii="Times New Roman" w:eastAsia="Times New Roman" w:hAnsi="Times New Roman" w:cs="Times New Roman"/>
          <w:kern w:val="0"/>
          <w:sz w:val="24"/>
          <w:szCs w:val="24"/>
          <w14:ligatures w14:val="none"/>
        </w:rPr>
        <w:t>P a v e d u Tarybos veiklos administravimo skyriui paskelbti potvarkį Savivaldybės tinklalapyje.</w:t>
      </w:r>
    </w:p>
    <w:p w14:paraId="5BA031BA" w14:textId="77777777" w:rsidR="00CC6985" w:rsidRPr="0050409C" w:rsidRDefault="00CC6985" w:rsidP="00E04E47">
      <w:pPr>
        <w:numPr>
          <w:ilvl w:val="0"/>
          <w:numId w:val="1"/>
        </w:numPr>
        <w:tabs>
          <w:tab w:val="left" w:pos="851"/>
          <w:tab w:val="left" w:pos="1134"/>
          <w:tab w:val="right" w:pos="1276"/>
          <w:tab w:val="left" w:pos="1560"/>
          <w:tab w:val="left" w:pos="1985"/>
        </w:tabs>
        <w:spacing w:after="0" w:line="360" w:lineRule="auto"/>
        <w:ind w:left="0" w:firstLine="851"/>
        <w:contextualSpacing/>
        <w:jc w:val="both"/>
        <w:rPr>
          <w:rFonts w:ascii="Times New Roman" w:eastAsia="Times New Roman" w:hAnsi="Times New Roman" w:cs="Times New Roman"/>
          <w:kern w:val="0"/>
          <w:sz w:val="24"/>
          <w:szCs w:val="24"/>
          <w14:ligatures w14:val="none"/>
        </w:rPr>
      </w:pPr>
      <w:r w:rsidRPr="0050409C">
        <w:rPr>
          <w:rFonts w:ascii="Times New Roman" w:eastAsia="Times New Roman" w:hAnsi="Times New Roman" w:cs="Times New Roman"/>
          <w:kern w:val="0"/>
          <w:sz w:val="24"/>
          <w:szCs w:val="24"/>
          <w14:ligatures w14:val="none"/>
        </w:rPr>
        <w:t>N u r o d a u, kad šis potvarkis per vieną mėnesį gali būti skundžiamas Panevėžio miesto savivaldybės merui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 Per vienerius metus gali būti skundžiamas dėl valstybės tarnautojų piktnaudžiavimo ir biurokratizmo Lietuvos Respublikos Seimo kontrolieriams (Gedimino pr. 56, 01110 Vilnius) Lietuvos Respublikos Seimo kontrolierių įstatymo nustatyta tvarka.</w:t>
      </w:r>
    </w:p>
    <w:p w14:paraId="2BA09639" w14:textId="77777777" w:rsidR="00CC6985" w:rsidRDefault="00CC6985" w:rsidP="00CC6985">
      <w:pPr>
        <w:tabs>
          <w:tab w:val="left" w:pos="6917"/>
        </w:tabs>
        <w:spacing w:after="0" w:line="240" w:lineRule="auto"/>
        <w:ind w:right="249"/>
        <w:jc w:val="both"/>
        <w:rPr>
          <w:rFonts w:ascii="Times New Roman" w:eastAsia="Times New Roman" w:hAnsi="Times New Roman" w:cs="Times New Roman"/>
          <w:kern w:val="0"/>
          <w:sz w:val="24"/>
          <w:szCs w:val="24"/>
          <w14:ligatures w14:val="none"/>
        </w:rPr>
      </w:pPr>
    </w:p>
    <w:p w14:paraId="4AAFC087" w14:textId="77777777" w:rsidR="00CC6985" w:rsidRDefault="00CC6985" w:rsidP="00CC6985">
      <w:pPr>
        <w:tabs>
          <w:tab w:val="left" w:pos="6917"/>
        </w:tabs>
        <w:spacing w:after="0" w:line="240" w:lineRule="auto"/>
        <w:ind w:right="249"/>
        <w:jc w:val="both"/>
        <w:rPr>
          <w:rFonts w:ascii="Times New Roman" w:eastAsia="Times New Roman" w:hAnsi="Times New Roman" w:cs="Times New Roman"/>
          <w:kern w:val="0"/>
          <w:sz w:val="24"/>
          <w:szCs w:val="24"/>
          <w14:ligatures w14:val="none"/>
        </w:rPr>
      </w:pPr>
    </w:p>
    <w:p w14:paraId="5C8DF107" w14:textId="3592F501" w:rsidR="00A545B8" w:rsidRPr="00E04E47" w:rsidRDefault="00CC6985" w:rsidP="00E04E47">
      <w:pPr>
        <w:tabs>
          <w:tab w:val="left" w:pos="6917"/>
        </w:tabs>
        <w:spacing w:after="0" w:line="240" w:lineRule="auto"/>
        <w:ind w:right="249"/>
        <w:jc w:val="both"/>
        <w:rPr>
          <w:rFonts w:ascii="Times New Roman" w:eastAsia="Times New Roman" w:hAnsi="Times New Roman" w:cs="Times New Roman"/>
          <w:kern w:val="0"/>
          <w:sz w:val="24"/>
          <w:szCs w:val="24"/>
          <w14:ligatures w14:val="none"/>
        </w:rPr>
      </w:pPr>
      <w:r w:rsidRPr="0006562C">
        <w:rPr>
          <w:rFonts w:ascii="Times New Roman" w:eastAsia="Times New Roman" w:hAnsi="Times New Roman" w:cs="Times New Roman"/>
          <w:kern w:val="0"/>
          <w:sz w:val="24"/>
          <w:szCs w:val="24"/>
          <w14:ligatures w14:val="none"/>
        </w:rPr>
        <w:t xml:space="preserve">Savivaldybės merė                                                                                        </w:t>
      </w:r>
      <w:r>
        <w:rPr>
          <w:rFonts w:ascii="Times New Roman" w:eastAsia="Times New Roman" w:hAnsi="Times New Roman" w:cs="Times New Roman"/>
          <w:kern w:val="0"/>
          <w:sz w:val="24"/>
          <w:szCs w:val="24"/>
          <w14:ligatures w14:val="none"/>
        </w:rPr>
        <w:t xml:space="preserve">   </w:t>
      </w:r>
      <w:r w:rsidRPr="0006562C">
        <w:rPr>
          <w:rFonts w:ascii="Times New Roman" w:eastAsia="Times New Roman" w:hAnsi="Times New Roman" w:cs="Times New Roman"/>
          <w:kern w:val="0"/>
          <w:sz w:val="24"/>
          <w:szCs w:val="24"/>
          <w14:ligatures w14:val="none"/>
        </w:rPr>
        <w:t xml:space="preserve">  Loreta </w:t>
      </w:r>
      <w:proofErr w:type="spellStart"/>
      <w:r w:rsidRPr="0006562C">
        <w:rPr>
          <w:rFonts w:ascii="Times New Roman" w:eastAsia="Times New Roman" w:hAnsi="Times New Roman" w:cs="Times New Roman"/>
          <w:kern w:val="0"/>
          <w:sz w:val="24"/>
          <w:szCs w:val="24"/>
          <w14:ligatures w14:val="none"/>
        </w:rPr>
        <w:t>Masiliūnienė</w:t>
      </w:r>
      <w:proofErr w:type="spellEnd"/>
    </w:p>
    <w:sectPr w:rsidR="00A545B8" w:rsidRPr="00E04E47" w:rsidSect="00CC6985">
      <w:headerReference w:type="default" r:id="rId8"/>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BABD6" w14:textId="77777777" w:rsidR="00651A45" w:rsidRDefault="00651A45">
      <w:pPr>
        <w:spacing w:after="0" w:line="240" w:lineRule="auto"/>
      </w:pPr>
      <w:r>
        <w:separator/>
      </w:r>
    </w:p>
  </w:endnote>
  <w:endnote w:type="continuationSeparator" w:id="0">
    <w:p w14:paraId="7090BDA4" w14:textId="77777777" w:rsidR="00651A45" w:rsidRDefault="00651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7ACC5" w14:textId="77777777" w:rsidR="00651A45" w:rsidRDefault="00651A45">
      <w:pPr>
        <w:spacing w:after="0" w:line="240" w:lineRule="auto"/>
      </w:pPr>
      <w:r>
        <w:separator/>
      </w:r>
    </w:p>
  </w:footnote>
  <w:footnote w:type="continuationSeparator" w:id="0">
    <w:p w14:paraId="42723FF8" w14:textId="77777777" w:rsidR="00651A45" w:rsidRDefault="00651A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02419"/>
      <w:docPartObj>
        <w:docPartGallery w:val="Page Numbers (Top of Page)"/>
        <w:docPartUnique/>
      </w:docPartObj>
    </w:sdtPr>
    <w:sdtEndPr>
      <w:rPr>
        <w:rFonts w:ascii="Times New Roman" w:hAnsi="Times New Roman" w:cs="Times New Roman"/>
        <w:sz w:val="24"/>
        <w:szCs w:val="24"/>
      </w:rPr>
    </w:sdtEndPr>
    <w:sdtContent>
      <w:p w14:paraId="4E5CD917" w14:textId="77777777" w:rsidR="00CC6985" w:rsidRPr="009625BD" w:rsidRDefault="00CC6985">
        <w:pPr>
          <w:pStyle w:val="Antrats"/>
          <w:jc w:val="center"/>
          <w:rPr>
            <w:rFonts w:ascii="Times New Roman" w:hAnsi="Times New Roman" w:cs="Times New Roman"/>
            <w:sz w:val="24"/>
            <w:szCs w:val="24"/>
          </w:rPr>
        </w:pPr>
        <w:r w:rsidRPr="009625BD">
          <w:rPr>
            <w:rFonts w:ascii="Times New Roman" w:hAnsi="Times New Roman" w:cs="Times New Roman"/>
            <w:sz w:val="24"/>
            <w:szCs w:val="24"/>
          </w:rPr>
          <w:fldChar w:fldCharType="begin"/>
        </w:r>
        <w:r w:rsidRPr="009625BD">
          <w:rPr>
            <w:rFonts w:ascii="Times New Roman" w:hAnsi="Times New Roman" w:cs="Times New Roman"/>
            <w:sz w:val="24"/>
            <w:szCs w:val="24"/>
          </w:rPr>
          <w:instrText>PAGE   \* MERGEFORMAT</w:instrText>
        </w:r>
        <w:r w:rsidRPr="009625BD">
          <w:rPr>
            <w:rFonts w:ascii="Times New Roman" w:hAnsi="Times New Roman" w:cs="Times New Roman"/>
            <w:sz w:val="24"/>
            <w:szCs w:val="24"/>
          </w:rPr>
          <w:fldChar w:fldCharType="separate"/>
        </w:r>
        <w:r w:rsidRPr="009625BD">
          <w:rPr>
            <w:rFonts w:ascii="Times New Roman" w:hAnsi="Times New Roman" w:cs="Times New Roman"/>
            <w:sz w:val="24"/>
            <w:szCs w:val="24"/>
          </w:rPr>
          <w:t>2</w:t>
        </w:r>
        <w:r w:rsidRPr="009625BD">
          <w:rPr>
            <w:rFonts w:ascii="Times New Roman" w:hAnsi="Times New Roman" w:cs="Times New Roman"/>
            <w:sz w:val="24"/>
            <w:szCs w:val="24"/>
          </w:rPr>
          <w:fldChar w:fldCharType="end"/>
        </w:r>
      </w:p>
    </w:sdtContent>
  </w:sdt>
  <w:p w14:paraId="5B0121CB" w14:textId="77777777" w:rsidR="00CC6985" w:rsidRDefault="00CC698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60466"/>
    <w:multiLevelType w:val="multilevel"/>
    <w:tmpl w:val="0427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900217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985"/>
    <w:rsid w:val="000B3F7D"/>
    <w:rsid w:val="002C7E34"/>
    <w:rsid w:val="003E64D9"/>
    <w:rsid w:val="005406C0"/>
    <w:rsid w:val="00651A45"/>
    <w:rsid w:val="006B3A74"/>
    <w:rsid w:val="008B3AB6"/>
    <w:rsid w:val="0099664A"/>
    <w:rsid w:val="00A545B8"/>
    <w:rsid w:val="00A66A2A"/>
    <w:rsid w:val="00A97BA9"/>
    <w:rsid w:val="00CC6985"/>
    <w:rsid w:val="00DF786A"/>
    <w:rsid w:val="00E04E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73E02"/>
  <w15:chartTrackingRefBased/>
  <w15:docId w15:val="{E32EDB37-027B-4210-B091-B278B8C4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6985"/>
  </w:style>
  <w:style w:type="paragraph" w:styleId="Antrat1">
    <w:name w:val="heading 1"/>
    <w:basedOn w:val="prastasis"/>
    <w:next w:val="prastasis"/>
    <w:link w:val="Antrat1Diagrama"/>
    <w:uiPriority w:val="9"/>
    <w:qFormat/>
    <w:rsid w:val="00CC69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C69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C698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C698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C698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C698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C698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C698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C698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C698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C698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C698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C698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C698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C698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C698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C698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C698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C6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C698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C698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C698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C698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C6985"/>
    <w:rPr>
      <w:i/>
      <w:iCs/>
      <w:color w:val="404040" w:themeColor="text1" w:themeTint="BF"/>
    </w:rPr>
  </w:style>
  <w:style w:type="paragraph" w:styleId="Sraopastraipa">
    <w:name w:val="List Paragraph"/>
    <w:basedOn w:val="prastasis"/>
    <w:uiPriority w:val="34"/>
    <w:qFormat/>
    <w:rsid w:val="00CC6985"/>
    <w:pPr>
      <w:ind w:left="720"/>
      <w:contextualSpacing/>
    </w:pPr>
  </w:style>
  <w:style w:type="character" w:styleId="Rykuspabraukimas">
    <w:name w:val="Intense Emphasis"/>
    <w:basedOn w:val="Numatytasispastraiposriftas"/>
    <w:uiPriority w:val="21"/>
    <w:qFormat/>
    <w:rsid w:val="00CC6985"/>
    <w:rPr>
      <w:i/>
      <w:iCs/>
      <w:color w:val="2F5496" w:themeColor="accent1" w:themeShade="BF"/>
    </w:rPr>
  </w:style>
  <w:style w:type="paragraph" w:styleId="Iskirtacitata">
    <w:name w:val="Intense Quote"/>
    <w:basedOn w:val="prastasis"/>
    <w:next w:val="prastasis"/>
    <w:link w:val="IskirtacitataDiagrama"/>
    <w:uiPriority w:val="30"/>
    <w:qFormat/>
    <w:rsid w:val="00CC69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C6985"/>
    <w:rPr>
      <w:i/>
      <w:iCs/>
      <w:color w:val="2F5496" w:themeColor="accent1" w:themeShade="BF"/>
    </w:rPr>
  </w:style>
  <w:style w:type="character" w:styleId="Rykinuoroda">
    <w:name w:val="Intense Reference"/>
    <w:basedOn w:val="Numatytasispastraiposriftas"/>
    <w:uiPriority w:val="32"/>
    <w:qFormat/>
    <w:rsid w:val="00CC6985"/>
    <w:rPr>
      <w:b/>
      <w:bCs/>
      <w:smallCaps/>
      <w:color w:val="2F5496" w:themeColor="accent1" w:themeShade="BF"/>
      <w:spacing w:val="5"/>
    </w:rPr>
  </w:style>
  <w:style w:type="paragraph" w:styleId="Antrats">
    <w:name w:val="header"/>
    <w:basedOn w:val="prastasis"/>
    <w:link w:val="AntratsDiagrama"/>
    <w:uiPriority w:val="99"/>
    <w:unhideWhenUsed/>
    <w:rsid w:val="00CC698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C6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4117</Words>
  <Characters>2348</Characters>
  <Application>Microsoft Office Word</Application>
  <DocSecurity>4</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Taisa Balčiūnienė</dc:creator>
  <cp:lastModifiedBy>Taisa Balčiūnienė</cp:lastModifiedBy>
  <cp:revision>2</cp:revision>
  <dcterms:created xsi:type="dcterms:W3CDTF">2026-10-22T12:27:00Z</dcterms:created>
  <dcterms:modified xsi:type="dcterms:W3CDTF">2026-10-22T12:27:00Z</dcterms:modified>
</cp:coreProperties>
</file>