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D81" w:rsidRDefault="001D1D81" w:rsidP="001D1D81">
      <w:pPr>
        <w:spacing w:before="100" w:beforeAutospacing="1" w:after="100" w:afterAutospacing="1" w:line="240" w:lineRule="auto"/>
        <w:jc w:val="center"/>
        <w:rPr>
          <w:rFonts w:ascii="Times New Roman" w:eastAsia="Times New Roman" w:hAnsi="Times New Roman" w:cs="Times New Roman"/>
          <w:b/>
          <w:bCs/>
          <w:caps/>
          <w:sz w:val="24"/>
          <w:szCs w:val="24"/>
          <w:lang w:eastAsia="lt-LT"/>
        </w:rPr>
      </w:pPr>
    </w:p>
    <w:p w:rsidR="001D1D81" w:rsidRPr="003740F2" w:rsidRDefault="001D1D81" w:rsidP="001D1D81">
      <w:pPr>
        <w:spacing w:before="100" w:beforeAutospacing="1" w:after="100" w:afterAutospacing="1" w:line="240" w:lineRule="auto"/>
        <w:jc w:val="center"/>
        <w:rPr>
          <w:rFonts w:ascii="Times New Roman" w:eastAsia="Times New Roman" w:hAnsi="Times New Roman" w:cs="Times New Roman"/>
          <w:b/>
          <w:bCs/>
          <w:caps/>
          <w:sz w:val="24"/>
          <w:szCs w:val="24"/>
          <w:lang w:eastAsia="lt-LT"/>
        </w:rPr>
      </w:pPr>
      <w:r w:rsidRPr="003740F2">
        <w:rPr>
          <w:rFonts w:ascii="Times New Roman" w:eastAsia="Times New Roman" w:hAnsi="Times New Roman" w:cs="Times New Roman"/>
          <w:b/>
          <w:bCs/>
          <w:caps/>
          <w:sz w:val="24"/>
          <w:szCs w:val="24"/>
          <w:lang w:eastAsia="lt-LT"/>
        </w:rPr>
        <w:t>AIŠKINAMASIS RAŠTAS</w:t>
      </w:r>
    </w:p>
    <w:p w:rsidR="001D1D81" w:rsidRPr="003740F2" w:rsidRDefault="001D1D81" w:rsidP="001D1D81">
      <w:pPr>
        <w:spacing w:line="360" w:lineRule="auto"/>
        <w:jc w:val="center"/>
      </w:pPr>
      <w:r w:rsidRPr="003740F2">
        <w:rPr>
          <w:rFonts w:ascii="Times New Roman" w:hAnsi="Times New Roman" w:cs="Times New Roman"/>
          <w:b/>
          <w:bCs/>
          <w:sz w:val="24"/>
          <w:szCs w:val="24"/>
        </w:rPr>
        <w:t xml:space="preserve">DĖL </w:t>
      </w:r>
      <w:r>
        <w:rPr>
          <w:rFonts w:ascii="Times New Roman" w:eastAsia="Times New Roman" w:hAnsi="Times New Roman" w:cs="Times New Roman"/>
          <w:b/>
          <w:bCs/>
          <w:sz w:val="24"/>
          <w:szCs w:val="24"/>
          <w:lang w:eastAsia="lt-LT"/>
        </w:rPr>
        <w:t xml:space="preserve">ALYVŲ </w:t>
      </w:r>
      <w:r w:rsidRPr="003740F2">
        <w:rPr>
          <w:rFonts w:ascii="Times New Roman" w:eastAsia="Times New Roman" w:hAnsi="Times New Roman" w:cs="Times New Roman"/>
          <w:b/>
          <w:bCs/>
          <w:sz w:val="24"/>
          <w:szCs w:val="24"/>
          <w:lang w:eastAsia="lt-LT"/>
        </w:rPr>
        <w:t>GATVĖS GEOGRAFINIŲ CHARAKTERISTIKŲ PA</w:t>
      </w:r>
      <w:r>
        <w:rPr>
          <w:rFonts w:ascii="Times New Roman" w:eastAsia="Times New Roman" w:hAnsi="Times New Roman" w:cs="Times New Roman"/>
          <w:b/>
          <w:bCs/>
          <w:sz w:val="24"/>
          <w:szCs w:val="24"/>
          <w:lang w:eastAsia="lt-LT"/>
        </w:rPr>
        <w:t>TVIRTINI</w:t>
      </w:r>
      <w:r w:rsidRPr="003740F2">
        <w:rPr>
          <w:rFonts w:ascii="Times New Roman" w:eastAsia="Times New Roman" w:hAnsi="Times New Roman" w:cs="Times New Roman"/>
          <w:b/>
          <w:bCs/>
          <w:sz w:val="24"/>
          <w:szCs w:val="24"/>
          <w:lang w:eastAsia="lt-LT"/>
        </w:rPr>
        <w:t xml:space="preserve">MO </w:t>
      </w:r>
    </w:p>
    <w:p w:rsidR="001D1D81" w:rsidRPr="003740F2" w:rsidRDefault="001D1D81" w:rsidP="001D1D81">
      <w:pPr>
        <w:spacing w:after="0" w:line="240" w:lineRule="auto"/>
        <w:jc w:val="center"/>
        <w:rPr>
          <w:rFonts w:ascii="Times New Roman" w:eastAsia="Times New Roman" w:hAnsi="Times New Roman" w:cs="Times New Roman"/>
          <w:sz w:val="24"/>
          <w:szCs w:val="24"/>
          <w:lang w:eastAsia="lt-LT"/>
        </w:rPr>
      </w:pPr>
    </w:p>
    <w:p w:rsidR="001D1D81" w:rsidRPr="003740F2" w:rsidRDefault="001D1D81" w:rsidP="001D1D81">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2014 m. </w:t>
      </w:r>
      <w:r>
        <w:rPr>
          <w:rFonts w:ascii="Times New Roman" w:eastAsia="Times New Roman" w:hAnsi="Times New Roman" w:cs="Times New Roman"/>
          <w:sz w:val="24"/>
          <w:szCs w:val="24"/>
          <w:lang w:eastAsia="lt-LT"/>
        </w:rPr>
        <w:t>spalio 8</w:t>
      </w:r>
      <w:r w:rsidRPr="003740F2">
        <w:rPr>
          <w:rFonts w:ascii="Times New Roman" w:eastAsia="Times New Roman" w:hAnsi="Times New Roman" w:cs="Times New Roman"/>
          <w:sz w:val="24"/>
          <w:szCs w:val="24"/>
          <w:lang w:eastAsia="lt-LT"/>
        </w:rPr>
        <w:t xml:space="preserve"> d.    </w:t>
      </w:r>
    </w:p>
    <w:p w:rsidR="001D1D81" w:rsidRPr="003740F2" w:rsidRDefault="001D1D81" w:rsidP="001D1D81">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Panevėžys</w:t>
      </w:r>
    </w:p>
    <w:p w:rsidR="001D1D81" w:rsidRPr="003740F2" w:rsidRDefault="001D1D81" w:rsidP="001D1D81">
      <w:pPr>
        <w:tabs>
          <w:tab w:val="left" w:pos="1122"/>
        </w:tabs>
        <w:spacing w:after="0" w:line="240" w:lineRule="auto"/>
        <w:jc w:val="center"/>
        <w:rPr>
          <w:rFonts w:ascii="Times New Roman" w:eastAsia="Times New Roman" w:hAnsi="Times New Roman" w:cs="Times New Roman"/>
          <w:sz w:val="24"/>
          <w:szCs w:val="24"/>
          <w:lang w:eastAsia="lt-LT"/>
        </w:rPr>
      </w:pPr>
    </w:p>
    <w:p w:rsidR="001D1D81" w:rsidRPr="003740F2" w:rsidRDefault="001D1D81" w:rsidP="001D1D81">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1. PROBLEMOS ESMĖ</w:t>
      </w:r>
    </w:p>
    <w:p w:rsidR="001D1D81" w:rsidRPr="003740F2" w:rsidRDefault="001D1D81" w:rsidP="001D1D81">
      <w:pPr>
        <w:spacing w:after="0" w:line="240" w:lineRule="auto"/>
        <w:jc w:val="both"/>
        <w:rPr>
          <w:rFonts w:ascii="Times New Roman" w:eastAsia="Times New Roman" w:hAnsi="Times New Roman" w:cs="Times New Roman"/>
          <w:color w:val="000000"/>
          <w:sz w:val="24"/>
          <w:szCs w:val="24"/>
          <w:lang w:eastAsia="lt-LT"/>
        </w:rPr>
      </w:pPr>
    </w:p>
    <w:p w:rsidR="001D1D81" w:rsidRDefault="001D1D81" w:rsidP="001D1D81">
      <w:pPr>
        <w:spacing w:after="0" w:line="240" w:lineRule="auto"/>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3740F2">
        <w:rPr>
          <w:rFonts w:ascii="Times New Roman" w:eastAsia="Times New Roman" w:hAnsi="Times New Roman" w:cs="Times New Roman"/>
          <w:sz w:val="24"/>
          <w:szCs w:val="24"/>
          <w:lang w:eastAsia="lt-LT"/>
        </w:rPr>
        <w:t xml:space="preserve">Vadovaudamasi </w:t>
      </w:r>
      <w:r w:rsidRPr="00A37C55">
        <w:rPr>
          <w:rFonts w:ascii="Times New Roman" w:eastAsia="Times New Roman" w:hAnsi="Times New Roman" w:cs="Times New Roman"/>
          <w:sz w:val="24"/>
          <w:szCs w:val="24"/>
          <w:lang w:eastAsia="lt-LT"/>
        </w:rPr>
        <w:t>Lietuvos  Respublikos  vietos savivaldos įstatymo 16 straipsnio 2 dalies 34 punktu, Teritorijos administracinių vienetų ir jų ribų įstatymo 9 straipsnio 2 dalimi, Pavadinimų gatvėms, pastatams, statiniams ir kitiems objektams suteikimo, keitimo ir įtraukimo į apskaitą tvarkos aprašo, patvirtinto Lietuvos  Respubli</w:t>
      </w:r>
      <w:r>
        <w:rPr>
          <w:rFonts w:ascii="Times New Roman" w:eastAsia="Times New Roman" w:hAnsi="Times New Roman" w:cs="Times New Roman"/>
          <w:sz w:val="24"/>
          <w:szCs w:val="24"/>
          <w:lang w:eastAsia="lt-LT"/>
        </w:rPr>
        <w:t>kos  vidaus reikalų ministro 20</w:t>
      </w:r>
      <w:r w:rsidRPr="00A37C5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4</w:t>
      </w:r>
      <w:r w:rsidRPr="00A37C55">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kovo</w:t>
      </w:r>
      <w:r w:rsidRPr="00A37C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13</w:t>
      </w:r>
      <w:r w:rsidRPr="00A37C55">
        <w:rPr>
          <w:rFonts w:ascii="Times New Roman" w:eastAsia="Times New Roman" w:hAnsi="Times New Roman" w:cs="Times New Roman"/>
          <w:sz w:val="24"/>
          <w:szCs w:val="24"/>
          <w:lang w:eastAsia="lt-LT"/>
        </w:rPr>
        <w:t xml:space="preserve"> d. įsakymu Nr. 1V-</w:t>
      </w:r>
      <w:r>
        <w:rPr>
          <w:rFonts w:ascii="Times New Roman" w:eastAsia="Times New Roman" w:hAnsi="Times New Roman" w:cs="Times New Roman"/>
          <w:sz w:val="24"/>
          <w:szCs w:val="24"/>
          <w:lang w:eastAsia="lt-LT"/>
        </w:rPr>
        <w:t>178</w:t>
      </w:r>
      <w:r w:rsidRPr="00A37C55">
        <w:rPr>
          <w:rFonts w:ascii="Times New Roman" w:eastAsia="Times New Roman" w:hAnsi="Times New Roman" w:cs="Times New Roman"/>
          <w:b/>
          <w:sz w:val="24"/>
          <w:szCs w:val="24"/>
          <w:lang w:eastAsia="lt-LT"/>
        </w:rPr>
        <w:t xml:space="preserve">, </w:t>
      </w:r>
      <w:r w:rsidRPr="00A37C55">
        <w:rPr>
          <w:rFonts w:ascii="Times New Roman" w:eastAsia="Times New Roman" w:hAnsi="Times New Roman" w:cs="Times New Roman"/>
          <w:sz w:val="24"/>
          <w:szCs w:val="24"/>
          <w:lang w:eastAsia="lt-LT"/>
        </w:rPr>
        <w:t>6 punktu</w:t>
      </w:r>
      <w:r w:rsidRPr="003740F2">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sz w:val="24"/>
          <w:szCs w:val="24"/>
          <w:lang w:eastAsia="lt-LT"/>
        </w:rPr>
        <w:t xml:space="preserve">teikiamos tvirtinti Alyvų </w:t>
      </w:r>
      <w:r w:rsidRPr="003740F2">
        <w:rPr>
          <w:rFonts w:ascii="Times New Roman" w:eastAsia="Times New Roman" w:hAnsi="Times New Roman" w:cs="Times New Roman"/>
          <w:sz w:val="24"/>
          <w:szCs w:val="24"/>
          <w:lang w:eastAsia="lt-LT"/>
        </w:rPr>
        <w:t xml:space="preserve">gatvės geografines charakteristikas. </w:t>
      </w:r>
      <w:r>
        <w:rPr>
          <w:rFonts w:ascii="Times New Roman" w:eastAsia="Times New Roman" w:hAnsi="Times New Roman" w:cs="Times New Roman"/>
          <w:sz w:val="24"/>
          <w:szCs w:val="24"/>
          <w:lang w:eastAsia="lt-LT"/>
        </w:rPr>
        <w:t xml:space="preserve">Teikiamos tvirtinti naujos Alyvų gatvės geografinės charakteristikos (gatvės ašinė linija gatvės pabaigoje nežymiai paslenkama į šiaurę, pagal 2013 m. lapkričio 26 d. patvirtintą sprendimu Nr. 1-386 </w:t>
      </w:r>
      <w:r w:rsidRPr="00216583">
        <w:rPr>
          <w:rFonts w:ascii="Times New Roman" w:hAnsi="Times New Roman" w:cs="Times New Roman"/>
          <w:color w:val="000000"/>
          <w:sz w:val="24"/>
          <w:szCs w:val="24"/>
          <w:lang w:eastAsia="lt-LT"/>
        </w:rPr>
        <w:t xml:space="preserve">„Panevėžio miesto teritorijų planavimo dokumentų parengimas, II etapas. Laisvos valstybinės žemės ir probleminių teritorijų Panevėžio mieste detalusis planas ir Panevėžio miesto teritorijų prie biudžetinių įstaigų žemės sklypų planų, prilyginamų detaliesiems planams, parengimas“ </w:t>
      </w:r>
      <w:r>
        <w:rPr>
          <w:rFonts w:ascii="Times New Roman" w:hAnsi="Times New Roman" w:cs="Times New Roman"/>
          <w:color w:val="000000"/>
          <w:sz w:val="24"/>
          <w:szCs w:val="24"/>
          <w:lang w:eastAsia="lt-LT"/>
        </w:rPr>
        <w:t>40</w:t>
      </w:r>
      <w:r w:rsidRPr="00216583">
        <w:rPr>
          <w:rFonts w:ascii="Times New Roman" w:hAnsi="Times New Roman" w:cs="Times New Roman"/>
          <w:color w:val="000000"/>
          <w:sz w:val="24"/>
          <w:szCs w:val="24"/>
          <w:lang w:eastAsia="lt-LT"/>
        </w:rPr>
        <w:t xml:space="preserve"> teritorijos detalųjį planą</w:t>
      </w:r>
      <w:r>
        <w:rPr>
          <w:rFonts w:ascii="Times New Roman" w:hAnsi="Times New Roman" w:cs="Times New Roman"/>
          <w:color w:val="000000"/>
          <w:sz w:val="24"/>
          <w:szCs w:val="24"/>
          <w:lang w:eastAsia="lt-LT"/>
        </w:rPr>
        <w:t>.</w:t>
      </w:r>
      <w:r w:rsidRPr="0021658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Gatvės ašinės linijos koordinatės buvo registruotos VĮ Registrų centre 1998 birželio 1 d. </w:t>
      </w:r>
    </w:p>
    <w:p w:rsidR="001D1D81" w:rsidRPr="00A37C55" w:rsidRDefault="001D1D81" w:rsidP="001D1D81">
      <w:pPr>
        <w:spacing w:after="0" w:line="24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 xml:space="preserve">     Vadovaudamasi Pavadinimų gatvėms, pastatams, statiniams ir kitiems objektams suteikimo, keitimo ir įtraukimo į apskaitą tvarkos aprašo, patvirtinto Lietuvos  Respublikos  Vidaus reikalų ministro  2011 m. sausio 25 d. įsakymu Nr. 1V-57 (Žin., 2011, Nr. 12-541), 6 punktu, savivaldybės vykdomoji institucija, parengusi sprendimo projektą, savivaldybės Tarybai pateikia:</w:t>
      </w:r>
    </w:p>
    <w:p w:rsidR="001D1D81" w:rsidRPr="00A37C55" w:rsidRDefault="001D1D81" w:rsidP="001D1D81">
      <w:pPr>
        <w:numPr>
          <w:ilvl w:val="0"/>
          <w:numId w:val="1"/>
        </w:numPr>
        <w:spacing w:after="0" w:line="24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savivaldybės tarybos sprendimo dėl pavadinimo gatvei suteikimo ar keitimo projektą;</w:t>
      </w:r>
    </w:p>
    <w:p w:rsidR="001D1D81" w:rsidRPr="00A37C55" w:rsidRDefault="001D1D81" w:rsidP="001D1D81">
      <w:pPr>
        <w:numPr>
          <w:ilvl w:val="0"/>
          <w:numId w:val="1"/>
        </w:numPr>
        <w:spacing w:after="0" w:line="24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aiškinamąjį raštą;</w:t>
      </w:r>
    </w:p>
    <w:p w:rsidR="001D1D81" w:rsidRPr="00A37C55" w:rsidRDefault="001D1D81" w:rsidP="001D1D81">
      <w:pPr>
        <w:numPr>
          <w:ilvl w:val="0"/>
          <w:numId w:val="1"/>
        </w:numPr>
        <w:spacing w:after="0" w:line="240" w:lineRule="auto"/>
        <w:jc w:val="both"/>
        <w:rPr>
          <w:rFonts w:ascii="Times New Roman" w:eastAsia="Times New Roman" w:hAnsi="Times New Roman" w:cs="Times New Roman"/>
          <w:b/>
          <w:lang w:eastAsia="lt-LT"/>
        </w:rPr>
      </w:pPr>
      <w:r w:rsidRPr="00A37C55">
        <w:rPr>
          <w:rFonts w:ascii="Times New Roman" w:eastAsia="Times New Roman" w:hAnsi="Times New Roman" w:cs="Times New Roman"/>
          <w:sz w:val="24"/>
          <w:szCs w:val="24"/>
          <w:lang w:eastAsia="lt-LT"/>
        </w:rPr>
        <w:t xml:space="preserve">gatvių išsidėstymo planą topografiniame plane ar </w:t>
      </w:r>
      <w:proofErr w:type="spellStart"/>
      <w:r w:rsidRPr="00A37C55">
        <w:rPr>
          <w:rFonts w:ascii="Times New Roman" w:eastAsia="Times New Roman" w:hAnsi="Times New Roman" w:cs="Times New Roman"/>
          <w:sz w:val="24"/>
          <w:szCs w:val="24"/>
          <w:lang w:eastAsia="lt-LT"/>
        </w:rPr>
        <w:t>ortofotografinio</w:t>
      </w:r>
      <w:proofErr w:type="spellEnd"/>
      <w:r w:rsidRPr="00A37C55">
        <w:rPr>
          <w:rFonts w:ascii="Times New Roman" w:eastAsia="Times New Roman" w:hAnsi="Times New Roman" w:cs="Times New Roman"/>
          <w:sz w:val="24"/>
          <w:szCs w:val="24"/>
          <w:lang w:eastAsia="lt-LT"/>
        </w:rPr>
        <w:t xml:space="preserve"> ar topografinio žemėlapio ištraukoje, kuriame nurodytos gatvių ašinės linijos (fiksuojant pradžią, pabaigą ir posūkio taškus), esančios valstybinėje LKS – 94 koordinačių sistemoje, ir numatomi gatvių pavadinimai.</w:t>
      </w:r>
    </w:p>
    <w:p w:rsidR="001D1D81" w:rsidRDefault="001D1D81" w:rsidP="001D1D81">
      <w:pPr>
        <w:spacing w:after="0" w:line="240" w:lineRule="auto"/>
        <w:jc w:val="both"/>
        <w:rPr>
          <w:rFonts w:ascii="Times New Roman" w:eastAsia="Times New Roman" w:hAnsi="Times New Roman" w:cs="Times New Roman"/>
          <w:sz w:val="24"/>
          <w:szCs w:val="24"/>
          <w:lang w:eastAsia="lt-LT"/>
        </w:rPr>
      </w:pPr>
    </w:p>
    <w:p w:rsidR="001D1D81" w:rsidRDefault="001D1D81" w:rsidP="001D1D81">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2. KAIP ŠIUO METU SPRENDŽIAMI SPRENDIMO PROJEKTE APTARTI KLAUSIMAI</w:t>
      </w:r>
    </w:p>
    <w:p w:rsidR="001D1D81" w:rsidRPr="003740F2" w:rsidRDefault="001D1D81" w:rsidP="001D1D81">
      <w:pPr>
        <w:spacing w:after="0" w:line="240" w:lineRule="auto"/>
        <w:jc w:val="both"/>
        <w:rPr>
          <w:rFonts w:ascii="Times New Roman" w:eastAsia="Times New Roman" w:hAnsi="Times New Roman" w:cs="Times New Roman"/>
          <w:b/>
          <w:sz w:val="24"/>
          <w:szCs w:val="24"/>
          <w:lang w:eastAsia="lt-LT"/>
        </w:rPr>
      </w:pPr>
    </w:p>
    <w:p w:rsidR="001D1D81" w:rsidRPr="003740F2" w:rsidRDefault="001D1D81" w:rsidP="001D1D81">
      <w:pPr>
        <w:spacing w:line="360" w:lineRule="auto"/>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Teikiame Tarybai tvirtinimui sprendimo projektą „</w:t>
      </w:r>
      <w:r w:rsidRPr="003740F2">
        <w:rPr>
          <w:rFonts w:ascii="Times New Roman" w:hAnsi="Times New Roman" w:cs="Times New Roman"/>
          <w:bCs/>
          <w:sz w:val="24"/>
          <w:szCs w:val="24"/>
        </w:rPr>
        <w:t xml:space="preserve">Dėl </w:t>
      </w:r>
      <w:r>
        <w:rPr>
          <w:rFonts w:ascii="Times New Roman" w:eastAsia="Times New Roman" w:hAnsi="Times New Roman" w:cs="Times New Roman"/>
          <w:bCs/>
          <w:sz w:val="24"/>
          <w:szCs w:val="24"/>
          <w:lang w:eastAsia="lt-LT"/>
        </w:rPr>
        <w:t>Alyvų</w:t>
      </w:r>
      <w:r w:rsidRPr="003740F2">
        <w:rPr>
          <w:rFonts w:ascii="Times New Roman" w:eastAsia="Times New Roman" w:hAnsi="Times New Roman" w:cs="Times New Roman"/>
          <w:bCs/>
          <w:sz w:val="24"/>
          <w:szCs w:val="24"/>
          <w:lang w:eastAsia="lt-LT"/>
        </w:rPr>
        <w:t xml:space="preserve"> gatvės geografinių charakteristikų pa</w:t>
      </w:r>
      <w:r>
        <w:rPr>
          <w:rFonts w:ascii="Times New Roman" w:eastAsia="Times New Roman" w:hAnsi="Times New Roman" w:cs="Times New Roman"/>
          <w:bCs/>
          <w:sz w:val="24"/>
          <w:szCs w:val="24"/>
          <w:lang w:eastAsia="lt-LT"/>
        </w:rPr>
        <w:t>tvirtini</w:t>
      </w:r>
      <w:r w:rsidRPr="003740F2">
        <w:rPr>
          <w:rFonts w:ascii="Times New Roman" w:eastAsia="Times New Roman" w:hAnsi="Times New Roman" w:cs="Times New Roman"/>
          <w:bCs/>
          <w:sz w:val="24"/>
          <w:szCs w:val="24"/>
          <w:lang w:eastAsia="lt-LT"/>
        </w:rPr>
        <w:t>mo</w:t>
      </w:r>
      <w:r w:rsidRPr="003740F2">
        <w:rPr>
          <w:rFonts w:ascii="Times New Roman" w:eastAsia="Times New Roman" w:hAnsi="Times New Roman" w:cs="Times New Roman"/>
          <w:b/>
          <w:bCs/>
          <w:sz w:val="24"/>
          <w:szCs w:val="24"/>
          <w:lang w:eastAsia="lt-LT"/>
        </w:rPr>
        <w:t>“</w:t>
      </w:r>
      <w:r w:rsidRPr="003740F2">
        <w:rPr>
          <w:rFonts w:ascii="Times New Roman" w:eastAsia="Times New Roman" w:hAnsi="Times New Roman" w:cs="Times New Roman"/>
          <w:sz w:val="24"/>
          <w:szCs w:val="24"/>
          <w:lang w:eastAsia="lt-LT"/>
        </w:rPr>
        <w:t>.</w:t>
      </w:r>
    </w:p>
    <w:p w:rsidR="001D1D81" w:rsidRPr="003740F2" w:rsidRDefault="001D1D81" w:rsidP="001D1D81">
      <w:pPr>
        <w:spacing w:after="0" w:line="240" w:lineRule="auto"/>
        <w:ind w:left="360"/>
        <w:jc w:val="both"/>
        <w:rPr>
          <w:rFonts w:ascii="Times New Roman" w:eastAsia="Times New Roman" w:hAnsi="Times New Roman" w:cs="Times New Roman"/>
          <w:lang w:eastAsia="lt-LT"/>
        </w:rPr>
      </w:pPr>
    </w:p>
    <w:p w:rsidR="001D1D81" w:rsidRPr="003740F2" w:rsidRDefault="001D1D81" w:rsidP="001D1D81">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3. SPRENDIMO PRIĖMIMO BŪTINUMO PAGRINDIMAS, KOKIŲ POZITYVIŲ REZULTATŲ LAUKIAMA</w:t>
      </w:r>
    </w:p>
    <w:p w:rsidR="001D1D81" w:rsidRPr="003740F2" w:rsidRDefault="001D1D81" w:rsidP="001D1D81">
      <w:pPr>
        <w:spacing w:after="0" w:line="240" w:lineRule="auto"/>
        <w:ind w:left="360"/>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1D1D81" w:rsidRDefault="001D1D81" w:rsidP="001D1D81">
      <w:pPr>
        <w:spacing w:before="100" w:beforeAutospacing="1" w:after="100" w:afterAutospacing="1" w:line="240" w:lineRule="auto"/>
        <w:ind w:right="225"/>
        <w:contextualSpacing/>
        <w:jc w:val="both"/>
        <w:rPr>
          <w:rFonts w:ascii="Times New Roman" w:hAnsi="Times New Roman" w:cs="Times New Roman"/>
          <w:color w:val="000000"/>
          <w:sz w:val="24"/>
          <w:szCs w:val="24"/>
        </w:rPr>
      </w:pPr>
      <w:r w:rsidRPr="003740F2">
        <w:rPr>
          <w:rFonts w:ascii="Times New Roman" w:eastAsia="Times New Roman" w:hAnsi="Times New Roman" w:cs="Times New Roman"/>
          <w:sz w:val="24"/>
          <w:szCs w:val="24"/>
          <w:lang w:eastAsia="lt-LT"/>
        </w:rPr>
        <w:t xml:space="preserve">     V</w:t>
      </w:r>
      <w:r w:rsidRPr="003740F2">
        <w:rPr>
          <w:rFonts w:ascii="Times New Roman" w:hAnsi="Times New Roman" w:cs="Times New Roman"/>
          <w:color w:val="000000"/>
          <w:sz w:val="24"/>
          <w:szCs w:val="24"/>
        </w:rPr>
        <w:t>alstybės įmonės Registrų centro Adresų registro departament</w:t>
      </w:r>
      <w:r>
        <w:rPr>
          <w:rFonts w:ascii="Times New Roman" w:hAnsi="Times New Roman" w:cs="Times New Roman"/>
          <w:color w:val="000000"/>
          <w:sz w:val="24"/>
          <w:szCs w:val="24"/>
        </w:rPr>
        <w:t xml:space="preserve">ui </w:t>
      </w:r>
      <w:r w:rsidRPr="003740F2">
        <w:rPr>
          <w:rFonts w:ascii="Times New Roman" w:hAnsi="Times New Roman" w:cs="Times New Roman"/>
          <w:color w:val="000000"/>
          <w:sz w:val="24"/>
          <w:szCs w:val="24"/>
        </w:rPr>
        <w:t xml:space="preserve">turime pateikti </w:t>
      </w:r>
      <w:r>
        <w:rPr>
          <w:rFonts w:ascii="Times New Roman" w:hAnsi="Times New Roman" w:cs="Times New Roman"/>
          <w:color w:val="000000"/>
          <w:sz w:val="24"/>
          <w:szCs w:val="24"/>
        </w:rPr>
        <w:t>Alyvų</w:t>
      </w:r>
      <w:r w:rsidRPr="003740F2">
        <w:rPr>
          <w:rFonts w:ascii="Times New Roman" w:hAnsi="Times New Roman" w:cs="Times New Roman"/>
          <w:color w:val="000000"/>
          <w:sz w:val="24"/>
          <w:szCs w:val="24"/>
        </w:rPr>
        <w:t xml:space="preserve"> gatvės geografin</w:t>
      </w:r>
      <w:r>
        <w:rPr>
          <w:rFonts w:ascii="Times New Roman" w:hAnsi="Times New Roman" w:cs="Times New Roman"/>
          <w:color w:val="000000"/>
          <w:sz w:val="24"/>
          <w:szCs w:val="24"/>
        </w:rPr>
        <w:t>es</w:t>
      </w:r>
      <w:r w:rsidRPr="003740F2">
        <w:rPr>
          <w:rFonts w:ascii="Times New Roman" w:hAnsi="Times New Roman" w:cs="Times New Roman"/>
          <w:color w:val="000000"/>
          <w:sz w:val="24"/>
          <w:szCs w:val="24"/>
        </w:rPr>
        <w:t xml:space="preserve"> charakteristik</w:t>
      </w:r>
      <w:r>
        <w:rPr>
          <w:rFonts w:ascii="Times New Roman" w:hAnsi="Times New Roman" w:cs="Times New Roman"/>
          <w:color w:val="000000"/>
          <w:sz w:val="24"/>
          <w:szCs w:val="24"/>
        </w:rPr>
        <w:t>as</w:t>
      </w:r>
      <w:r w:rsidRPr="003740F2">
        <w:rPr>
          <w:rFonts w:ascii="Times New Roman" w:hAnsi="Times New Roman" w:cs="Times New Roman"/>
          <w:color w:val="000000"/>
          <w:sz w:val="24"/>
          <w:szCs w:val="24"/>
        </w:rPr>
        <w:t xml:space="preserve">. </w:t>
      </w:r>
    </w:p>
    <w:p w:rsidR="001D1D81" w:rsidRPr="003740F2" w:rsidRDefault="001D1D81" w:rsidP="001D1D81">
      <w:pPr>
        <w:spacing w:before="100" w:beforeAutospacing="1" w:after="100" w:afterAutospacing="1" w:line="240" w:lineRule="auto"/>
        <w:ind w:right="225"/>
        <w:contextualSpacing/>
        <w:jc w:val="both"/>
        <w:rPr>
          <w:rFonts w:ascii="Times New Roman" w:eastAsia="Times New Roman" w:hAnsi="Times New Roman" w:cs="Times New Roman"/>
          <w:sz w:val="24"/>
          <w:szCs w:val="24"/>
          <w:lang w:eastAsia="lt-LT"/>
        </w:rPr>
      </w:pPr>
    </w:p>
    <w:p w:rsidR="001D1D81" w:rsidRPr="003740F2" w:rsidRDefault="001D1D81" w:rsidP="001D1D81">
      <w:pPr>
        <w:spacing w:after="0" w:line="240" w:lineRule="auto"/>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4. SKAIČIAVIMAI, IŠLAIDŲ SĄMATOS, FINANSAVIMO ŠALTINIAI</w:t>
      </w:r>
    </w:p>
    <w:p w:rsidR="001D1D81" w:rsidRPr="003740F2" w:rsidRDefault="001D1D81" w:rsidP="001D1D81">
      <w:pPr>
        <w:spacing w:after="0" w:line="240" w:lineRule="auto"/>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1D1D81" w:rsidRDefault="001D1D81" w:rsidP="001D1D81">
      <w:pPr>
        <w:spacing w:after="0" w:line="240" w:lineRule="auto"/>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Skaičiavimai neatliekami.  </w:t>
      </w:r>
    </w:p>
    <w:p w:rsidR="001D1D81" w:rsidRPr="003740F2" w:rsidRDefault="001D1D81" w:rsidP="001D1D81">
      <w:pPr>
        <w:spacing w:after="0" w:line="240" w:lineRule="auto"/>
        <w:rPr>
          <w:rFonts w:ascii="Times New Roman" w:eastAsia="Times New Roman" w:hAnsi="Times New Roman" w:cs="Times New Roman"/>
          <w:sz w:val="24"/>
          <w:szCs w:val="24"/>
          <w:lang w:eastAsia="lt-LT"/>
        </w:rPr>
      </w:pPr>
    </w:p>
    <w:p w:rsidR="001D1D81" w:rsidRPr="003740F2" w:rsidRDefault="001D1D81" w:rsidP="001D1D81">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t>5. GALIMOS NEIGIAMOS PASEKMĖS PRIĖMUS SPRENDIMĄ, KOKIŲ PRIEMONIŲ REIKĖTŲ IMTIS, KAD TOKIŲ PASEKMIŲ BŪTŲ IŠVENGTA</w:t>
      </w:r>
    </w:p>
    <w:p w:rsidR="001D1D81" w:rsidRPr="003740F2" w:rsidRDefault="001D1D81" w:rsidP="001D1D81">
      <w:pPr>
        <w:spacing w:after="0" w:line="240" w:lineRule="auto"/>
        <w:ind w:left="360"/>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1D1D81" w:rsidRPr="003740F2" w:rsidRDefault="001D1D81" w:rsidP="001D1D81">
      <w:pPr>
        <w:tabs>
          <w:tab w:val="left" w:pos="1122"/>
        </w:tabs>
        <w:spacing w:after="0" w:line="240" w:lineRule="auto"/>
        <w:ind w:left="360"/>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Nėra.</w:t>
      </w:r>
    </w:p>
    <w:p w:rsidR="001D1D81" w:rsidRPr="003740F2" w:rsidRDefault="001D1D81" w:rsidP="001D1D81">
      <w:pPr>
        <w:spacing w:after="0" w:line="240" w:lineRule="auto"/>
        <w:ind w:left="360"/>
        <w:jc w:val="both"/>
        <w:rPr>
          <w:rFonts w:ascii="Times New Roman" w:eastAsia="Times New Roman" w:hAnsi="Times New Roman" w:cs="Times New Roman"/>
          <w:sz w:val="24"/>
          <w:szCs w:val="24"/>
          <w:lang w:eastAsia="lt-LT"/>
        </w:rPr>
      </w:pPr>
    </w:p>
    <w:p w:rsidR="001D1D81" w:rsidRPr="003740F2" w:rsidRDefault="001D1D81" w:rsidP="001D1D81">
      <w:pPr>
        <w:spacing w:after="0" w:line="240" w:lineRule="auto"/>
        <w:jc w:val="both"/>
        <w:rPr>
          <w:rFonts w:ascii="Times New Roman" w:eastAsia="Times New Roman" w:hAnsi="Times New Roman" w:cs="Times New Roman"/>
          <w:b/>
          <w:sz w:val="24"/>
          <w:szCs w:val="24"/>
          <w:lang w:eastAsia="lt-LT"/>
        </w:rPr>
      </w:pPr>
      <w:r w:rsidRPr="003740F2">
        <w:rPr>
          <w:rFonts w:ascii="Times New Roman" w:eastAsia="Times New Roman" w:hAnsi="Times New Roman" w:cs="Times New Roman"/>
          <w:b/>
          <w:sz w:val="24"/>
          <w:szCs w:val="24"/>
          <w:lang w:eastAsia="lt-LT"/>
        </w:rPr>
        <w:lastRenderedPageBreak/>
        <w:t>6. KIENO INICIATYVA PARENGTAS SPRENDIMO PROJEKTAS</w:t>
      </w:r>
    </w:p>
    <w:p w:rsidR="001D1D81" w:rsidRPr="003740F2" w:rsidRDefault="001D1D81" w:rsidP="001D1D81">
      <w:pPr>
        <w:spacing w:after="0" w:line="240" w:lineRule="auto"/>
        <w:jc w:val="both"/>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1D1D81" w:rsidRPr="00A37C55" w:rsidRDefault="001D1D81" w:rsidP="001D1D81">
      <w:pPr>
        <w:spacing w:after="0" w:line="240" w:lineRule="auto"/>
        <w:jc w:val="both"/>
        <w:rPr>
          <w:rFonts w:ascii="Times New Roman" w:eastAsia="Times New Roman" w:hAnsi="Times New Roman" w:cs="Times New Roman"/>
          <w:b/>
          <w:sz w:val="24"/>
          <w:szCs w:val="24"/>
          <w:lang w:eastAsia="lt-LT"/>
        </w:rPr>
      </w:pPr>
      <w:r w:rsidRPr="00A37C55">
        <w:rPr>
          <w:rFonts w:ascii="Times New Roman" w:eastAsia="Times New Roman" w:hAnsi="Times New Roman" w:cs="Times New Roman"/>
          <w:sz w:val="24"/>
          <w:szCs w:val="24"/>
          <w:lang w:eastAsia="lt-LT"/>
        </w:rPr>
        <w:t xml:space="preserve">      Vadovaujantis Pavadinimų gatvėms, pastatams, statiniams ir kitiems objektams suteikimo, keitimo ir įtraukimo į apskaitą tvarkos aprašu, patvirtintų Lietuvos  Respublikos  Vidaus reikalų ministro  201</w:t>
      </w:r>
      <w:r>
        <w:rPr>
          <w:rFonts w:ascii="Times New Roman" w:eastAsia="Times New Roman" w:hAnsi="Times New Roman" w:cs="Times New Roman"/>
          <w:sz w:val="24"/>
          <w:szCs w:val="24"/>
          <w:lang w:eastAsia="lt-LT"/>
        </w:rPr>
        <w:t>4</w:t>
      </w:r>
      <w:r w:rsidRPr="00A37C55">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kovo</w:t>
      </w:r>
      <w:r w:rsidRPr="00A37C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13 d. įsakymo Nr. 1V-178</w:t>
      </w:r>
      <w:r w:rsidRPr="00A37C55">
        <w:rPr>
          <w:rFonts w:ascii="Times New Roman" w:eastAsia="Times New Roman" w:hAnsi="Times New Roman" w:cs="Times New Roman"/>
          <w:sz w:val="24"/>
          <w:szCs w:val="24"/>
          <w:lang w:eastAsia="lt-LT"/>
        </w:rPr>
        <w:t>, 6 punktu, sprendimo iniciatorė – savivaldybės vykdomoji institucija</w:t>
      </w:r>
      <w:r w:rsidRPr="00A37C55">
        <w:rPr>
          <w:rFonts w:ascii="Times New Roman" w:eastAsia="Times New Roman" w:hAnsi="Times New Roman" w:cs="Times New Roman"/>
          <w:b/>
          <w:sz w:val="24"/>
          <w:szCs w:val="24"/>
          <w:lang w:eastAsia="lt-LT"/>
        </w:rPr>
        <w:t xml:space="preserve">.    </w:t>
      </w:r>
    </w:p>
    <w:p w:rsidR="001D1D81" w:rsidRDefault="001D1D81" w:rsidP="001D1D81">
      <w:pPr>
        <w:spacing w:after="0" w:line="240" w:lineRule="auto"/>
        <w:ind w:left="360"/>
        <w:jc w:val="both"/>
        <w:rPr>
          <w:rFonts w:ascii="Times New Roman" w:eastAsia="Times New Roman" w:hAnsi="Times New Roman" w:cs="Times New Roman"/>
          <w:b/>
          <w:sz w:val="24"/>
          <w:szCs w:val="24"/>
          <w:lang w:eastAsia="lt-LT"/>
        </w:rPr>
      </w:pPr>
      <w:r w:rsidRPr="00A37C55">
        <w:rPr>
          <w:rFonts w:ascii="Times New Roman" w:eastAsia="Times New Roman" w:hAnsi="Times New Roman" w:cs="Times New Roman"/>
          <w:b/>
          <w:sz w:val="24"/>
          <w:szCs w:val="24"/>
          <w:lang w:eastAsia="lt-LT"/>
        </w:rPr>
        <w:t xml:space="preserve">  </w:t>
      </w:r>
    </w:p>
    <w:p w:rsidR="001D1D81" w:rsidRPr="00A37C55" w:rsidRDefault="001D1D81" w:rsidP="001D1D81">
      <w:pPr>
        <w:spacing w:after="0" w:line="240" w:lineRule="auto"/>
        <w:ind w:left="360"/>
        <w:jc w:val="both"/>
        <w:rPr>
          <w:rFonts w:ascii="Times New Roman" w:eastAsia="Times New Roman" w:hAnsi="Times New Roman" w:cs="Times New Roman"/>
          <w:b/>
          <w:sz w:val="24"/>
          <w:szCs w:val="24"/>
          <w:lang w:eastAsia="lt-LT"/>
        </w:rPr>
      </w:pPr>
    </w:p>
    <w:p w:rsidR="001D1D81" w:rsidRPr="00A37C55" w:rsidRDefault="001D1D81" w:rsidP="001D1D81">
      <w:pPr>
        <w:spacing w:after="0" w:line="240" w:lineRule="auto"/>
        <w:ind w:left="360"/>
        <w:jc w:val="both"/>
        <w:rPr>
          <w:rFonts w:ascii="Times New Roman" w:eastAsia="Times New Roman" w:hAnsi="Times New Roman" w:cs="Times New Roman"/>
          <w:b/>
          <w:sz w:val="24"/>
          <w:szCs w:val="24"/>
          <w:lang w:eastAsia="lt-LT"/>
        </w:rPr>
      </w:pPr>
    </w:p>
    <w:p w:rsidR="001D1D81" w:rsidRPr="00A37C55" w:rsidRDefault="001D1D81" w:rsidP="001D1D81">
      <w:pPr>
        <w:spacing w:after="0" w:line="240" w:lineRule="auto"/>
        <w:jc w:val="both"/>
        <w:rPr>
          <w:rFonts w:ascii="Times New Roman" w:eastAsia="Times New Roman" w:hAnsi="Times New Roman" w:cs="Times New Roman"/>
          <w:b/>
          <w:sz w:val="24"/>
          <w:szCs w:val="24"/>
          <w:lang w:eastAsia="lt-LT"/>
        </w:rPr>
      </w:pPr>
      <w:r w:rsidRPr="00A37C55">
        <w:rPr>
          <w:rFonts w:ascii="Times New Roman" w:eastAsia="Times New Roman" w:hAnsi="Times New Roman" w:cs="Times New Roman"/>
          <w:b/>
          <w:sz w:val="24"/>
          <w:szCs w:val="24"/>
          <w:lang w:eastAsia="lt-LT"/>
        </w:rPr>
        <w:t>PRIDEDAMA:</w:t>
      </w:r>
    </w:p>
    <w:p w:rsidR="001D1D81" w:rsidRPr="00A37C55" w:rsidRDefault="001D1D81" w:rsidP="001D1D81">
      <w:pPr>
        <w:spacing w:after="0" w:line="24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1.  Panevėžio miesto savivaldybės teisės aktų ar jų projektų antikorupcinio vertinimo metodikos 1 priedas, 2 priedas, 2 lapai;</w:t>
      </w:r>
    </w:p>
    <w:p w:rsidR="001D1D81" w:rsidRPr="00A37C55" w:rsidRDefault="001D1D81" w:rsidP="001D1D81">
      <w:pPr>
        <w:spacing w:after="0" w:line="240" w:lineRule="auto"/>
        <w:jc w:val="both"/>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2. Panevėžio m.</w:t>
      </w:r>
      <w:r w:rsidRPr="00A37C55">
        <w:rPr>
          <w:rFonts w:ascii="Times New Roman" w:eastAsia="Times New Roman" w:hAnsi="Times New Roman" w:cs="Times New Roman"/>
          <w:color w:val="000000"/>
          <w:sz w:val="24"/>
          <w:szCs w:val="24"/>
          <w:lang w:eastAsia="lt-LT"/>
        </w:rPr>
        <w:t xml:space="preserve"> </w:t>
      </w:r>
      <w:r w:rsidRPr="00A37C55">
        <w:rPr>
          <w:rFonts w:ascii="Times New Roman" w:eastAsia="Times New Roman" w:hAnsi="Times New Roman" w:cs="Times New Roman"/>
          <w:sz w:val="24"/>
          <w:szCs w:val="24"/>
          <w:lang w:eastAsia="lt-LT"/>
        </w:rPr>
        <w:t>gatvių išdėstymo plana</w:t>
      </w:r>
      <w:r>
        <w:rPr>
          <w:rFonts w:ascii="Times New Roman" w:eastAsia="Times New Roman" w:hAnsi="Times New Roman" w:cs="Times New Roman"/>
          <w:sz w:val="24"/>
          <w:szCs w:val="24"/>
          <w:lang w:eastAsia="lt-LT"/>
        </w:rPr>
        <w:t>s</w:t>
      </w:r>
      <w:r w:rsidRPr="00A37C5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1</w:t>
      </w:r>
      <w:r w:rsidRPr="00A37C55">
        <w:rPr>
          <w:rFonts w:ascii="Times New Roman" w:eastAsia="Times New Roman" w:hAnsi="Times New Roman" w:cs="Times New Roman"/>
          <w:sz w:val="24"/>
          <w:szCs w:val="24"/>
          <w:lang w:eastAsia="lt-LT"/>
        </w:rPr>
        <w:t xml:space="preserve"> lapa</w:t>
      </w:r>
      <w:r>
        <w:rPr>
          <w:rFonts w:ascii="Times New Roman" w:eastAsia="Times New Roman" w:hAnsi="Times New Roman" w:cs="Times New Roman"/>
          <w:sz w:val="24"/>
          <w:szCs w:val="24"/>
          <w:lang w:eastAsia="lt-LT"/>
        </w:rPr>
        <w:t>s</w:t>
      </w:r>
      <w:r w:rsidRPr="00A37C55">
        <w:rPr>
          <w:rFonts w:ascii="Times New Roman" w:eastAsia="Times New Roman" w:hAnsi="Times New Roman" w:cs="Times New Roman"/>
          <w:sz w:val="24"/>
          <w:szCs w:val="24"/>
          <w:lang w:eastAsia="lt-LT"/>
        </w:rPr>
        <w:t>;</w:t>
      </w:r>
    </w:p>
    <w:p w:rsidR="001D1D81" w:rsidRPr="003740F2" w:rsidRDefault="001D1D81" w:rsidP="001D1D81">
      <w:pPr>
        <w:spacing w:after="0" w:line="240" w:lineRule="auto"/>
        <w:ind w:left="480"/>
        <w:jc w:val="both"/>
        <w:rPr>
          <w:rFonts w:ascii="Times New Roman" w:eastAsia="Times New Roman" w:hAnsi="Times New Roman" w:cs="Times New Roman"/>
          <w:sz w:val="24"/>
          <w:szCs w:val="24"/>
          <w:lang w:eastAsia="lt-LT"/>
        </w:rPr>
      </w:pPr>
    </w:p>
    <w:p w:rsidR="001D1D81" w:rsidRPr="003740F2" w:rsidRDefault="001D1D81" w:rsidP="001D1D81">
      <w:pPr>
        <w:spacing w:after="0" w:line="240" w:lineRule="auto"/>
        <w:jc w:val="both"/>
        <w:rPr>
          <w:rFonts w:ascii="Times New Roman" w:eastAsia="Times New Roman" w:hAnsi="Times New Roman" w:cs="Times New Roman"/>
          <w:sz w:val="24"/>
          <w:szCs w:val="24"/>
          <w:lang w:eastAsia="lt-LT"/>
        </w:rPr>
      </w:pPr>
    </w:p>
    <w:p w:rsidR="001D1D81" w:rsidRPr="003740F2" w:rsidRDefault="001D1D81" w:rsidP="001D1D81">
      <w:pPr>
        <w:spacing w:after="0" w:line="240" w:lineRule="auto"/>
        <w:jc w:val="both"/>
        <w:rPr>
          <w:rFonts w:ascii="Times New Roman" w:eastAsia="Times New Roman" w:hAnsi="Times New Roman" w:cs="Times New Roman"/>
          <w:sz w:val="24"/>
          <w:szCs w:val="24"/>
          <w:lang w:eastAsia="lt-LT"/>
        </w:rPr>
      </w:pPr>
    </w:p>
    <w:p w:rsidR="001D1D81" w:rsidRPr="003740F2" w:rsidRDefault="001D1D81" w:rsidP="001D1D81">
      <w:pPr>
        <w:spacing w:after="0" w:line="240" w:lineRule="auto"/>
        <w:rPr>
          <w:rFonts w:ascii="Times New Roman" w:eastAsia="Times New Roman" w:hAnsi="Times New Roman" w:cs="Times New Roman"/>
          <w:b/>
          <w:sz w:val="24"/>
          <w:szCs w:val="24"/>
          <w:lang w:eastAsia="lt-LT"/>
        </w:rPr>
      </w:pPr>
    </w:p>
    <w:p w:rsidR="001D1D81" w:rsidRPr="003740F2" w:rsidRDefault="001D1D81" w:rsidP="001D1D81">
      <w:pPr>
        <w:spacing w:after="0" w:line="240" w:lineRule="auto"/>
        <w:rPr>
          <w:rFonts w:ascii="Times New Roman" w:eastAsia="Times New Roman" w:hAnsi="Times New Roman" w:cs="Times New Roman"/>
          <w:b/>
          <w:sz w:val="24"/>
          <w:szCs w:val="24"/>
          <w:lang w:eastAsia="lt-LT"/>
        </w:rPr>
      </w:pPr>
    </w:p>
    <w:p w:rsidR="001D1D81" w:rsidRPr="003740F2" w:rsidRDefault="001D1D81" w:rsidP="001D1D81">
      <w:pPr>
        <w:spacing w:after="0" w:line="240" w:lineRule="auto"/>
        <w:rPr>
          <w:rFonts w:ascii="Times New Roman" w:eastAsia="Times New Roman" w:hAnsi="Times New Roman" w:cs="Times New Roman"/>
          <w:b/>
          <w:sz w:val="24"/>
          <w:szCs w:val="24"/>
          <w:lang w:eastAsia="lt-LT"/>
        </w:rPr>
      </w:pPr>
    </w:p>
    <w:p w:rsidR="001D1D81" w:rsidRPr="003740F2" w:rsidRDefault="001D1D81" w:rsidP="001D1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p>
    <w:p w:rsidR="001D1D81" w:rsidRPr="003740F2" w:rsidRDefault="001D1D81" w:rsidP="001D1D81">
      <w:pPr>
        <w:keepNext/>
        <w:spacing w:before="240" w:after="60" w:line="240" w:lineRule="auto"/>
        <w:outlineLvl w:val="1"/>
        <w:rPr>
          <w:rFonts w:ascii="Times New Roman" w:eastAsia="Times New Roman" w:hAnsi="Times New Roman" w:cs="Times New Roman"/>
          <w:bCs/>
          <w:iCs/>
          <w:sz w:val="24"/>
          <w:szCs w:val="24"/>
          <w:lang w:eastAsia="lt-LT"/>
        </w:rPr>
      </w:pPr>
      <w:r w:rsidRPr="003740F2">
        <w:rPr>
          <w:rFonts w:ascii="Times New Roman" w:eastAsia="Times New Roman" w:hAnsi="Times New Roman" w:cs="Times New Roman"/>
          <w:bCs/>
          <w:iCs/>
          <w:sz w:val="24"/>
          <w:szCs w:val="24"/>
          <w:lang w:eastAsia="lt-LT"/>
        </w:rPr>
        <w:t xml:space="preserve">Vyriausioji specialistė                                                                                      Rasa Tatorytė    </w:t>
      </w:r>
    </w:p>
    <w:p w:rsidR="001D1D81" w:rsidRPr="003740F2" w:rsidRDefault="001D1D81" w:rsidP="001D1D81">
      <w:pPr>
        <w:spacing w:after="0" w:line="240" w:lineRule="auto"/>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w:t>
      </w:r>
    </w:p>
    <w:p w:rsidR="001D1D81" w:rsidRPr="00A37C55" w:rsidRDefault="001D1D81" w:rsidP="001D1D81">
      <w:pPr>
        <w:spacing w:after="0" w:line="240" w:lineRule="auto"/>
        <w:rPr>
          <w:rFonts w:ascii="Times New Roman" w:eastAsia="Times New Roman" w:hAnsi="Times New Roman" w:cs="Times New Roman"/>
          <w:sz w:val="24"/>
          <w:szCs w:val="24"/>
          <w:lang w:eastAsia="lt-LT"/>
        </w:rPr>
      </w:pPr>
      <w:r w:rsidRPr="00A37C55">
        <w:rPr>
          <w:rFonts w:ascii="Times New Roman" w:eastAsia="Times New Roman" w:hAnsi="Times New Roman" w:cs="Times New Roman"/>
          <w:sz w:val="24"/>
          <w:szCs w:val="24"/>
          <w:lang w:eastAsia="lt-LT"/>
        </w:rPr>
        <w:t>Vyriausiasis GIS  specialistas                                                                          A</w:t>
      </w:r>
      <w:r>
        <w:rPr>
          <w:rFonts w:ascii="Times New Roman" w:eastAsia="Times New Roman" w:hAnsi="Times New Roman" w:cs="Times New Roman"/>
          <w:sz w:val="24"/>
          <w:szCs w:val="24"/>
          <w:lang w:eastAsia="lt-LT"/>
        </w:rPr>
        <w:t>ndrius</w:t>
      </w:r>
      <w:r w:rsidRPr="00A37C55">
        <w:rPr>
          <w:rFonts w:ascii="Times New Roman" w:eastAsia="Times New Roman" w:hAnsi="Times New Roman" w:cs="Times New Roman"/>
          <w:sz w:val="24"/>
          <w:szCs w:val="24"/>
          <w:lang w:eastAsia="lt-LT"/>
        </w:rPr>
        <w:t xml:space="preserve"> </w:t>
      </w:r>
      <w:proofErr w:type="spellStart"/>
      <w:r w:rsidRPr="00A37C55">
        <w:rPr>
          <w:rFonts w:ascii="Times New Roman" w:eastAsia="Times New Roman" w:hAnsi="Times New Roman" w:cs="Times New Roman"/>
          <w:sz w:val="24"/>
          <w:szCs w:val="24"/>
          <w:lang w:eastAsia="lt-LT"/>
        </w:rPr>
        <w:t>Sviderskas</w:t>
      </w:r>
      <w:proofErr w:type="spellEnd"/>
    </w:p>
    <w:p w:rsidR="001D1D81" w:rsidRPr="003740F2" w:rsidRDefault="001D1D81" w:rsidP="001D1D81">
      <w:pPr>
        <w:spacing w:after="0" w:line="240" w:lineRule="auto"/>
        <w:rPr>
          <w:rFonts w:ascii="Times New Roman" w:eastAsia="Times New Roman" w:hAnsi="Times New Roman" w:cs="Times New Roman"/>
          <w:sz w:val="24"/>
          <w:szCs w:val="24"/>
          <w:lang w:eastAsia="lt-LT"/>
        </w:rPr>
      </w:pPr>
    </w:p>
    <w:p w:rsidR="001D1D81" w:rsidRPr="003740F2" w:rsidRDefault="001D1D81" w:rsidP="001D1D81">
      <w:pPr>
        <w:spacing w:after="0" w:line="240" w:lineRule="auto"/>
        <w:rPr>
          <w:rFonts w:ascii="Times New Roman" w:eastAsia="Times New Roman" w:hAnsi="Times New Roman" w:cs="Times New Roman"/>
          <w:sz w:val="24"/>
          <w:szCs w:val="24"/>
          <w:lang w:eastAsia="lt-LT"/>
        </w:rPr>
      </w:pPr>
    </w:p>
    <w:p w:rsidR="001D1D81" w:rsidRPr="003740F2" w:rsidRDefault="001D1D81" w:rsidP="001D1D81">
      <w:pPr>
        <w:spacing w:after="0" w:line="240" w:lineRule="auto"/>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w:t>
      </w: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lastRenderedPageBreak/>
        <w:t>Panevėžio miesto savivaldybės teisės aktų      ar jų projektų antikorupcinio</w:t>
      </w:r>
    </w:p>
    <w:p w:rsidR="001D1D81" w:rsidRPr="003740F2" w:rsidRDefault="001D1D81" w:rsidP="001D1D81">
      <w:pPr>
        <w:spacing w:after="0" w:line="240" w:lineRule="auto"/>
        <w:ind w:left="5398"/>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vertinimo metodikos</w:t>
      </w:r>
    </w:p>
    <w:p w:rsidR="001D1D81" w:rsidRPr="003740F2" w:rsidRDefault="001D1D81" w:rsidP="001D1D81">
      <w:pPr>
        <w:spacing w:after="0" w:line="240" w:lineRule="auto"/>
        <w:ind w:left="5400"/>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1 priedas</w:t>
      </w:r>
    </w:p>
    <w:p w:rsidR="001D1D81" w:rsidRPr="003740F2" w:rsidRDefault="001D1D81" w:rsidP="001D1D81">
      <w:pPr>
        <w:spacing w:after="0" w:line="240" w:lineRule="auto"/>
        <w:rPr>
          <w:rFonts w:ascii="Times New Roman" w:eastAsia="Times New Roman" w:hAnsi="Times New Roman" w:cs="Times New Roman"/>
          <w:sz w:val="24"/>
          <w:szCs w:val="24"/>
          <w:lang w:eastAsia="lt-LT"/>
        </w:rPr>
      </w:pPr>
    </w:p>
    <w:p w:rsidR="001D1D81" w:rsidRPr="003740F2" w:rsidRDefault="001D1D81" w:rsidP="001D1D81">
      <w:pPr>
        <w:spacing w:after="120" w:line="240" w:lineRule="auto"/>
        <w:ind w:right="638"/>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TEISĖS AKTŲ AR JŲ PROJEKTŲ KOKYBĖS VERTINIMO KLAUSIMYNAS </w:t>
      </w:r>
    </w:p>
    <w:p w:rsidR="001D1D81" w:rsidRPr="003740F2" w:rsidRDefault="001D1D81" w:rsidP="001D1D81">
      <w:pPr>
        <w:spacing w:after="0" w:line="240" w:lineRule="auto"/>
        <w:rPr>
          <w:rFonts w:ascii="Times New Roman" w:eastAsia="Times New Roman" w:hAnsi="Times New Roman" w:cs="Times New Roman"/>
          <w:sz w:val="24"/>
          <w:szCs w:val="24"/>
          <w:lang w:eastAsia="lt-LT"/>
        </w:rPr>
      </w:pPr>
    </w:p>
    <w:tbl>
      <w:tblPr>
        <w:tblW w:w="9360" w:type="dxa"/>
        <w:tblInd w:w="-165" w:type="dxa"/>
        <w:tblLayout w:type="fixed"/>
        <w:tblCellMar>
          <w:left w:w="0" w:type="dxa"/>
          <w:right w:w="0" w:type="dxa"/>
        </w:tblCellMar>
        <w:tblLook w:val="0000" w:firstRow="0" w:lastRow="0" w:firstColumn="0" w:lastColumn="0" w:noHBand="0" w:noVBand="0"/>
      </w:tblPr>
      <w:tblGrid>
        <w:gridCol w:w="574"/>
        <w:gridCol w:w="6806"/>
        <w:gridCol w:w="1080"/>
        <w:gridCol w:w="900"/>
      </w:tblGrid>
      <w:tr w:rsidR="001D1D81" w:rsidRPr="003740F2" w:rsidTr="00760FED">
        <w:trPr>
          <w:trHeight w:val="705"/>
        </w:trPr>
        <w:tc>
          <w:tcPr>
            <w:tcW w:w="574"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1D1D81" w:rsidRPr="003740F2" w:rsidRDefault="001D1D81" w:rsidP="00760FED">
            <w:pPr>
              <w:spacing w:after="0" w:line="240" w:lineRule="auto"/>
              <w:jc w:val="center"/>
              <w:rPr>
                <w:rFonts w:ascii="Times New Roman" w:eastAsia="Times New Roman" w:hAnsi="Times New Roman" w:cs="Times New Roman"/>
                <w:bCs/>
                <w:sz w:val="24"/>
                <w:szCs w:val="24"/>
                <w:lang w:eastAsia="lt-LT"/>
              </w:rPr>
            </w:pPr>
            <w:r w:rsidRPr="003740F2">
              <w:rPr>
                <w:rFonts w:ascii="Times New Roman" w:eastAsia="Times New Roman" w:hAnsi="Times New Roman" w:cs="Times New Roman"/>
                <w:bCs/>
                <w:sz w:val="24"/>
                <w:szCs w:val="24"/>
                <w:lang w:eastAsia="lt-LT"/>
              </w:rPr>
              <w:t>Eil.</w:t>
            </w:r>
          </w:p>
          <w:p w:rsidR="001D1D81" w:rsidRPr="003740F2" w:rsidRDefault="001D1D81" w:rsidP="00760FED">
            <w:pPr>
              <w:spacing w:after="0" w:line="240" w:lineRule="auto"/>
              <w:jc w:val="center"/>
              <w:rPr>
                <w:rFonts w:ascii="Times New Roman" w:eastAsia="Arial Unicode MS" w:hAnsi="Times New Roman" w:cs="Times New Roman"/>
                <w:bCs/>
                <w:sz w:val="24"/>
                <w:szCs w:val="24"/>
                <w:lang w:eastAsia="lt-LT"/>
              </w:rPr>
            </w:pPr>
            <w:r w:rsidRPr="003740F2">
              <w:rPr>
                <w:rFonts w:ascii="Times New Roman" w:eastAsia="Times New Roman" w:hAnsi="Times New Roman" w:cs="Times New Roman"/>
                <w:bCs/>
                <w:sz w:val="24"/>
                <w:szCs w:val="24"/>
                <w:lang w:eastAsia="lt-LT"/>
              </w:rPr>
              <w:t>Nr.</w:t>
            </w:r>
          </w:p>
        </w:tc>
        <w:tc>
          <w:tcPr>
            <w:tcW w:w="6806" w:type="dxa"/>
            <w:tcBorders>
              <w:top w:val="single" w:sz="4" w:space="0" w:color="auto"/>
              <w:left w:val="nil"/>
              <w:bottom w:val="single" w:sz="4" w:space="0" w:color="auto"/>
              <w:right w:val="single" w:sz="4" w:space="0" w:color="auto"/>
            </w:tcBorders>
            <w:tcMar>
              <w:top w:w="15" w:type="dxa"/>
              <w:left w:w="15" w:type="dxa"/>
              <w:bottom w:w="0" w:type="dxa"/>
              <w:right w:w="15" w:type="dxa"/>
            </w:tcMar>
          </w:tcPr>
          <w:p w:rsidR="001D1D81" w:rsidRPr="003740F2" w:rsidRDefault="001D1D81" w:rsidP="00760FED">
            <w:pPr>
              <w:keepNext/>
              <w:spacing w:before="240" w:after="60" w:line="240" w:lineRule="auto"/>
              <w:jc w:val="center"/>
              <w:outlineLvl w:val="0"/>
              <w:rPr>
                <w:rFonts w:ascii="Times New Roman" w:eastAsia="Arial Unicode MS" w:hAnsi="Times New Roman" w:cs="Times New Roman"/>
                <w:bCs/>
                <w:kern w:val="32"/>
                <w:sz w:val="24"/>
                <w:szCs w:val="24"/>
              </w:rPr>
            </w:pPr>
            <w:r w:rsidRPr="003740F2">
              <w:rPr>
                <w:rFonts w:ascii="Times New Roman" w:eastAsia="Times New Roman" w:hAnsi="Times New Roman" w:cs="Times New Roman"/>
                <w:bCs/>
                <w:kern w:val="32"/>
                <w:sz w:val="24"/>
                <w:szCs w:val="24"/>
              </w:rPr>
              <w:t>Teisės aktų ar jų projektų kokybės rodikliai</w:t>
            </w:r>
          </w:p>
        </w:tc>
        <w:tc>
          <w:tcPr>
            <w:tcW w:w="198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bCs/>
                <w:sz w:val="24"/>
                <w:szCs w:val="24"/>
                <w:lang w:eastAsia="lt-LT"/>
              </w:rPr>
            </w:pPr>
            <w:r w:rsidRPr="003740F2">
              <w:rPr>
                <w:rFonts w:ascii="Times New Roman" w:eastAsia="Times New Roman" w:hAnsi="Times New Roman" w:cs="Times New Roman"/>
                <w:bCs/>
                <w:sz w:val="24"/>
                <w:szCs w:val="24"/>
                <w:lang w:eastAsia="lt-LT"/>
              </w:rPr>
              <w:t>Vertinimas balais</w:t>
            </w:r>
          </w:p>
        </w:tc>
      </w:tr>
      <w:tr w:rsidR="001D1D81" w:rsidRPr="003740F2" w:rsidTr="00760FED">
        <w:trPr>
          <w:trHeight w:val="300"/>
        </w:trPr>
        <w:tc>
          <w:tcPr>
            <w:tcW w:w="9360" w:type="dxa"/>
            <w:gridSpan w:val="4"/>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PAPRASTUMAS</w:t>
            </w:r>
          </w:p>
        </w:tc>
      </w:tr>
      <w:tr w:rsidR="001D1D81" w:rsidRPr="003740F2" w:rsidTr="00760FED">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praplečia jau kitais teisės aktais Savivaldybės reglamentuotos srities apimtį?</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255"/>
        </w:trPr>
        <w:tc>
          <w:tcPr>
            <w:tcW w:w="9360"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NUOSEKLUMAS</w:t>
            </w:r>
          </w:p>
        </w:tc>
      </w:tr>
      <w:tr w:rsidR="001D1D81" w:rsidRPr="003740F2" w:rsidTr="00760FED">
        <w:trPr>
          <w:trHeight w:val="532"/>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2.</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šie tam tikrą sritį reglamentuojantys Savivaldybės teisės aktai prieštarauja įstatymams ar kitiems valstybiniams teisės aktams?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255"/>
        </w:trPr>
        <w:tc>
          <w:tcPr>
            <w:tcW w:w="9360"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STRUKTŪRA</w:t>
            </w:r>
          </w:p>
        </w:tc>
      </w:tr>
      <w:tr w:rsidR="001D1D81" w:rsidRPr="003740F2" w:rsidTr="00760FED">
        <w:trPr>
          <w:trHeight w:val="936"/>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3.</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suskirstytas į atskiras aiškias dalis, tokias, kaip pavadinimas, preambulė, reglamentavimas, įgyvendinimo taisyklės, atsakomybė, kontrolė ir kt.?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r>
      <w:tr w:rsidR="001D1D81" w:rsidRPr="003740F2" w:rsidTr="00760FED">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4.</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akto struktūra apima pirmiausia bendrus, o vėliau konkretesnius dalykus?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r>
      <w:tr w:rsidR="001D1D81" w:rsidRPr="003740F2" w:rsidTr="00760FED">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5.</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akto struktūra atitinka šios srities teisės aktų struktūrą?</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r>
      <w:tr w:rsidR="001D1D81" w:rsidRPr="003740F2" w:rsidTr="00760FED">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6.</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akto skyriai, pastraipos yra ilgesnės nei šios srities kitų teisės aktų?</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255"/>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7.</w:t>
            </w:r>
          </w:p>
        </w:tc>
        <w:tc>
          <w:tcPr>
            <w:tcW w:w="6806"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kiekvienos teisės akto nuostatos tikslas yra aiškus?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r>
      <w:tr w:rsidR="001D1D81" w:rsidRPr="003740F2" w:rsidTr="00760FED">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8.</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tekste yra bendro pobūdžio sąlygų (nuostatų), kurios gali būti aiškinamos skirtingai?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366"/>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9.</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cente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akte pateikiami sąvokų (techninių terminų) apibrėžimai?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r>
      <w:tr w:rsidR="001D1D81" w:rsidRPr="003740F2" w:rsidTr="00760FED">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10.</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akte vartojami nereikalingi terminai, apsunkinantys teksto suvokimą?</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255"/>
        </w:trPr>
        <w:tc>
          <w:tcPr>
            <w:tcW w:w="9360" w:type="dxa"/>
            <w:gridSpan w:val="4"/>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ĮGYVENDINAMUMAS</w:t>
            </w:r>
          </w:p>
        </w:tc>
      </w:tr>
      <w:tr w:rsidR="001D1D81" w:rsidRPr="003740F2" w:rsidTr="00760FED">
        <w:trPr>
          <w:trHeight w:val="510"/>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11.</w:t>
            </w: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akte numatytas mechanizmas ir struktūra, kad būtų užtikrintas tinkamas įgyvendinimas?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r>
      <w:tr w:rsidR="001D1D81" w:rsidRPr="003740F2" w:rsidTr="00760FED">
        <w:trPr>
          <w:trHeight w:val="765"/>
        </w:trPr>
        <w:tc>
          <w:tcPr>
            <w:tcW w:w="574" w:type="dxa"/>
            <w:tcBorders>
              <w:top w:val="nil"/>
              <w:left w:val="single" w:sz="4" w:space="0" w:color="auto"/>
              <w:bottom w:val="nil"/>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12.</w:t>
            </w:r>
          </w:p>
        </w:tc>
        <w:tc>
          <w:tcPr>
            <w:tcW w:w="6806" w:type="dxa"/>
            <w:tcBorders>
              <w:top w:val="nil"/>
              <w:left w:val="nil"/>
              <w:bottom w:val="nil"/>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suteikia per daug veiksmų laisvės Savivaldybės administracijos padaliniams, asmenims, asmenų grupėms ar įstaigoms, turinčioms įgyvendinti teisės akte apibrėžtas nuostatas?</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900" w:type="dxa"/>
            <w:tcBorders>
              <w:top w:val="nil"/>
              <w:left w:val="nil"/>
              <w:bottom w:val="nil"/>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255"/>
        </w:trPr>
        <w:tc>
          <w:tcPr>
            <w:tcW w:w="574"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Times New Roman" w:hAnsi="Times New Roman" w:cs="Times New Roman"/>
                <w:sz w:val="24"/>
                <w:szCs w:val="24"/>
                <w:lang w:eastAsia="lt-LT"/>
              </w:rPr>
            </w:pPr>
          </w:p>
        </w:tc>
        <w:tc>
          <w:tcPr>
            <w:tcW w:w="6806"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Times New Roman"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Times New Roman" w:hAnsi="Times New Roman" w:cs="Times New Roman"/>
                <w:sz w:val="24"/>
                <w:szCs w:val="24"/>
                <w:lang w:eastAsia="lt-LT"/>
              </w:rPr>
            </w:pPr>
          </w:p>
        </w:tc>
        <w:tc>
          <w:tcPr>
            <w:tcW w:w="90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Times New Roman" w:hAnsi="Times New Roman" w:cs="Times New Roman"/>
                <w:sz w:val="24"/>
                <w:szCs w:val="24"/>
                <w:lang w:eastAsia="lt-LT"/>
              </w:rPr>
            </w:pPr>
          </w:p>
        </w:tc>
      </w:tr>
      <w:tr w:rsidR="001D1D81" w:rsidRPr="003740F2" w:rsidTr="00760FED">
        <w:trPr>
          <w:trHeight w:val="495"/>
        </w:trPr>
        <w:tc>
          <w:tcPr>
            <w:tcW w:w="5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13.</w:t>
            </w:r>
          </w:p>
        </w:tc>
        <w:tc>
          <w:tcPr>
            <w:tcW w:w="680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Vidutinis balas (pagal Metodikos 12 punktą)</w:t>
            </w:r>
          </w:p>
          <w:p w:rsidR="001D1D81" w:rsidRPr="003740F2" w:rsidRDefault="001D1D81" w:rsidP="00760FED">
            <w:pPr>
              <w:spacing w:after="0" w:line="240" w:lineRule="auto"/>
              <w:jc w:val="center"/>
              <w:rPr>
                <w:rFonts w:ascii="Times New Roman" w:eastAsia="Times New Roman" w:hAnsi="Times New Roman" w:cs="Times New Roman"/>
                <w:sz w:val="24"/>
                <w:szCs w:val="24"/>
                <w:lang w:eastAsia="lt-LT"/>
              </w:rPr>
            </w:pPr>
          </w:p>
        </w:tc>
        <w:tc>
          <w:tcPr>
            <w:tcW w:w="198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0</w:t>
            </w:r>
          </w:p>
        </w:tc>
      </w:tr>
    </w:tbl>
    <w:p w:rsidR="001D1D81" w:rsidRPr="003740F2" w:rsidRDefault="001D1D81" w:rsidP="001D1D81">
      <w:pPr>
        <w:tabs>
          <w:tab w:val="left" w:pos="7560"/>
        </w:tabs>
        <w:spacing w:after="0" w:line="240" w:lineRule="auto"/>
        <w:jc w:val="center"/>
        <w:rPr>
          <w:rFonts w:ascii="Times New Roman" w:eastAsia="Times New Roman" w:hAnsi="Times New Roman" w:cs="Times New Roman"/>
          <w:sz w:val="24"/>
          <w:szCs w:val="24"/>
          <w:lang w:eastAsia="lt-LT"/>
        </w:rPr>
      </w:pPr>
    </w:p>
    <w:p w:rsidR="001D1D81" w:rsidRPr="003740F2" w:rsidRDefault="001D1D81" w:rsidP="001D1D81">
      <w:pPr>
        <w:tabs>
          <w:tab w:val="left" w:pos="7560"/>
        </w:tabs>
        <w:spacing w:after="0" w:line="240" w:lineRule="auto"/>
        <w:jc w:val="center"/>
        <w:rPr>
          <w:rFonts w:ascii="Times New Roman" w:eastAsia="Times New Roman" w:hAnsi="Times New Roman" w:cs="Times New Roman"/>
          <w:sz w:val="24"/>
          <w:szCs w:val="24"/>
          <w:lang w:eastAsia="lt-LT"/>
        </w:rPr>
      </w:pPr>
    </w:p>
    <w:p w:rsidR="001D1D81" w:rsidRPr="003740F2" w:rsidRDefault="001D1D81" w:rsidP="001D1D81">
      <w:pPr>
        <w:tabs>
          <w:tab w:val="left" w:pos="7560"/>
        </w:tabs>
        <w:spacing w:after="0" w:line="240" w:lineRule="auto"/>
        <w:jc w:val="center"/>
        <w:rPr>
          <w:rFonts w:ascii="Times New Roman" w:eastAsia="Times New Roman" w:hAnsi="Times New Roman" w:cs="Times New Roman"/>
          <w:sz w:val="24"/>
          <w:szCs w:val="24"/>
          <w:lang w:eastAsia="lt-LT"/>
        </w:rPr>
      </w:pPr>
    </w:p>
    <w:p w:rsidR="001D1D81" w:rsidRPr="003740F2" w:rsidRDefault="001D1D81" w:rsidP="001D1D81">
      <w:pPr>
        <w:spacing w:after="120" w:line="240" w:lineRule="auto"/>
        <w:ind w:left="5580"/>
        <w:rPr>
          <w:rFonts w:ascii="Times New Roman" w:eastAsia="Times New Roman" w:hAnsi="Times New Roman" w:cs="Times New Roman"/>
          <w:sz w:val="24"/>
          <w:szCs w:val="24"/>
          <w:lang w:eastAsia="lt-LT"/>
        </w:rPr>
      </w:pPr>
    </w:p>
    <w:p w:rsidR="001D1D81" w:rsidRPr="003740F2" w:rsidRDefault="001D1D81" w:rsidP="001D1D81">
      <w:pPr>
        <w:spacing w:after="120" w:line="240" w:lineRule="auto"/>
        <w:ind w:left="5580"/>
        <w:rPr>
          <w:rFonts w:ascii="Times New Roman" w:eastAsia="Times New Roman" w:hAnsi="Times New Roman" w:cs="Times New Roman"/>
          <w:sz w:val="24"/>
          <w:szCs w:val="24"/>
          <w:lang w:eastAsia="lt-LT"/>
        </w:rPr>
      </w:pPr>
    </w:p>
    <w:p w:rsidR="001D1D81" w:rsidRPr="003740F2" w:rsidRDefault="001D1D81" w:rsidP="001D1D81">
      <w:pPr>
        <w:spacing w:after="120" w:line="240" w:lineRule="auto"/>
        <w:ind w:left="5580"/>
        <w:rPr>
          <w:rFonts w:ascii="Times New Roman" w:eastAsia="Times New Roman" w:hAnsi="Times New Roman" w:cs="Times New Roman"/>
          <w:sz w:val="24"/>
          <w:szCs w:val="24"/>
          <w:lang w:eastAsia="lt-LT"/>
        </w:rPr>
      </w:pPr>
    </w:p>
    <w:p w:rsidR="001D1D81" w:rsidRPr="003740F2" w:rsidRDefault="001D1D81" w:rsidP="001D1D81">
      <w:pPr>
        <w:spacing w:after="120" w:line="240" w:lineRule="auto"/>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580"/>
        <w:rPr>
          <w:rFonts w:ascii="Times New Roman" w:eastAsia="Times New Roman" w:hAnsi="Times New Roman" w:cs="Times New Roman"/>
          <w:sz w:val="24"/>
          <w:szCs w:val="24"/>
          <w:lang w:eastAsia="lt-LT"/>
        </w:rPr>
      </w:pPr>
    </w:p>
    <w:p w:rsidR="001D1D81" w:rsidRDefault="001D1D81" w:rsidP="001D1D81">
      <w:pPr>
        <w:spacing w:after="0" w:line="240" w:lineRule="auto"/>
        <w:ind w:left="5580"/>
        <w:rPr>
          <w:rFonts w:ascii="Times New Roman" w:eastAsia="Times New Roman" w:hAnsi="Times New Roman" w:cs="Times New Roman"/>
          <w:sz w:val="24"/>
          <w:szCs w:val="24"/>
          <w:lang w:eastAsia="lt-LT"/>
        </w:rPr>
      </w:pPr>
    </w:p>
    <w:p w:rsidR="001D1D81" w:rsidRDefault="001D1D81" w:rsidP="001D1D81">
      <w:pPr>
        <w:spacing w:after="0" w:line="240" w:lineRule="auto"/>
        <w:ind w:left="5580"/>
        <w:rPr>
          <w:rFonts w:ascii="Times New Roman" w:eastAsia="Times New Roman" w:hAnsi="Times New Roman" w:cs="Times New Roman"/>
          <w:sz w:val="24"/>
          <w:szCs w:val="24"/>
          <w:lang w:eastAsia="lt-LT"/>
        </w:rPr>
      </w:pPr>
    </w:p>
    <w:p w:rsidR="001D1D81" w:rsidRPr="003740F2" w:rsidRDefault="001D1D81" w:rsidP="001D1D81">
      <w:pPr>
        <w:spacing w:after="0" w:line="240" w:lineRule="auto"/>
        <w:ind w:left="5580"/>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lastRenderedPageBreak/>
        <w:t xml:space="preserve">Panevėžio miesto savivaldybės </w:t>
      </w:r>
    </w:p>
    <w:p w:rsidR="001D1D81" w:rsidRPr="003740F2" w:rsidRDefault="001D1D81" w:rsidP="001D1D81">
      <w:pPr>
        <w:spacing w:after="0" w:line="240" w:lineRule="auto"/>
        <w:ind w:left="5580"/>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projektų antikorupcinio</w:t>
      </w:r>
    </w:p>
    <w:p w:rsidR="001D1D81" w:rsidRPr="003740F2" w:rsidRDefault="001D1D81" w:rsidP="001D1D81">
      <w:pPr>
        <w:spacing w:after="0" w:line="240" w:lineRule="auto"/>
        <w:ind w:left="5580"/>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vertinimo metodikos</w:t>
      </w:r>
    </w:p>
    <w:p w:rsidR="001D1D81" w:rsidRPr="003740F2" w:rsidRDefault="001D1D81" w:rsidP="001D1D81">
      <w:pPr>
        <w:spacing w:after="0" w:line="240" w:lineRule="auto"/>
        <w:ind w:left="5580"/>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2 priedas</w:t>
      </w:r>
    </w:p>
    <w:p w:rsidR="001D1D81" w:rsidRPr="003740F2" w:rsidRDefault="001D1D81" w:rsidP="001D1D81">
      <w:pPr>
        <w:spacing w:after="0" w:line="240" w:lineRule="auto"/>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TEISĖS AKTŲ ARBA TEISĖS AKTŲ PROJEKTŲ TURINIO VERTINIMO KLAUSIMYNAS</w:t>
      </w:r>
    </w:p>
    <w:tbl>
      <w:tblPr>
        <w:tblW w:w="9555" w:type="dxa"/>
        <w:tblLayout w:type="fixed"/>
        <w:tblCellMar>
          <w:left w:w="0" w:type="dxa"/>
          <w:right w:w="0" w:type="dxa"/>
        </w:tblCellMar>
        <w:tblLook w:val="0000" w:firstRow="0" w:lastRow="0" w:firstColumn="0" w:lastColumn="0" w:noHBand="0" w:noVBand="0"/>
      </w:tblPr>
      <w:tblGrid>
        <w:gridCol w:w="400"/>
        <w:gridCol w:w="6995"/>
        <w:gridCol w:w="1080"/>
        <w:gridCol w:w="1080"/>
      </w:tblGrid>
      <w:tr w:rsidR="001D1D81" w:rsidRPr="003740F2" w:rsidTr="00760FED">
        <w:trPr>
          <w:trHeight w:val="510"/>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Times New Roman" w:hAnsi="Times New Roman" w:cs="Times New Roman"/>
                <w:bCs/>
                <w:sz w:val="24"/>
                <w:szCs w:val="24"/>
                <w:lang w:eastAsia="lt-LT"/>
              </w:rPr>
            </w:pPr>
          </w:p>
          <w:p w:rsidR="001D1D81" w:rsidRPr="003740F2" w:rsidRDefault="001D1D81" w:rsidP="00760FED">
            <w:pPr>
              <w:spacing w:after="0" w:line="240" w:lineRule="auto"/>
              <w:jc w:val="center"/>
              <w:rPr>
                <w:rFonts w:ascii="Times New Roman" w:eastAsia="Times New Roman" w:hAnsi="Times New Roman" w:cs="Times New Roman"/>
                <w:bCs/>
                <w:sz w:val="24"/>
                <w:szCs w:val="24"/>
                <w:lang w:eastAsia="lt-LT"/>
              </w:rPr>
            </w:pPr>
            <w:r w:rsidRPr="003740F2">
              <w:rPr>
                <w:rFonts w:ascii="Times New Roman" w:eastAsia="Times New Roman" w:hAnsi="Times New Roman" w:cs="Times New Roman"/>
                <w:bCs/>
                <w:sz w:val="24"/>
                <w:szCs w:val="24"/>
                <w:lang w:eastAsia="lt-LT"/>
              </w:rPr>
              <w:t>Eil.</w:t>
            </w:r>
          </w:p>
          <w:p w:rsidR="001D1D81" w:rsidRPr="003740F2" w:rsidRDefault="001D1D81" w:rsidP="00760FED">
            <w:pPr>
              <w:spacing w:after="0" w:line="240" w:lineRule="auto"/>
              <w:jc w:val="center"/>
              <w:rPr>
                <w:rFonts w:ascii="Times New Roman" w:eastAsia="Arial Unicode MS" w:hAnsi="Times New Roman" w:cs="Times New Roman"/>
                <w:bCs/>
                <w:sz w:val="24"/>
                <w:szCs w:val="24"/>
                <w:lang w:eastAsia="lt-LT"/>
              </w:rPr>
            </w:pPr>
            <w:r w:rsidRPr="003740F2">
              <w:rPr>
                <w:rFonts w:ascii="Times New Roman" w:eastAsia="Times New Roman" w:hAnsi="Times New Roman" w:cs="Times New Roman"/>
                <w:bCs/>
                <w:sz w:val="24"/>
                <w:szCs w:val="24"/>
                <w:lang w:eastAsia="lt-LT"/>
              </w:rPr>
              <w:t>Nr.</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bCs/>
                <w:sz w:val="24"/>
                <w:szCs w:val="24"/>
                <w:lang w:eastAsia="lt-LT"/>
              </w:rPr>
            </w:pPr>
            <w:r w:rsidRPr="003740F2">
              <w:rPr>
                <w:rFonts w:ascii="Times New Roman" w:eastAsia="Times New Roman" w:hAnsi="Times New Roman" w:cs="Times New Roman"/>
                <w:bCs/>
                <w:sz w:val="24"/>
                <w:szCs w:val="24"/>
                <w:lang w:eastAsia="lt-LT"/>
              </w:rPr>
              <w:t>Teisės akto ar jo projekto turinio rodikliai</w:t>
            </w:r>
          </w:p>
        </w:tc>
        <w:tc>
          <w:tcPr>
            <w:tcW w:w="216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bCs/>
                <w:sz w:val="24"/>
                <w:szCs w:val="24"/>
                <w:lang w:eastAsia="lt-LT"/>
              </w:rPr>
            </w:pPr>
            <w:r w:rsidRPr="003740F2">
              <w:rPr>
                <w:rFonts w:ascii="Times New Roman" w:eastAsia="Times New Roman" w:hAnsi="Times New Roman" w:cs="Times New Roman"/>
                <w:bCs/>
                <w:sz w:val="24"/>
                <w:szCs w:val="24"/>
                <w:lang w:eastAsia="lt-LT"/>
              </w:rPr>
              <w:t>Vertinimas balais</w:t>
            </w:r>
          </w:p>
        </w:tc>
      </w:tr>
      <w:tr w:rsidR="001D1D81" w:rsidRPr="003740F2" w:rsidTr="00760FED">
        <w:trPr>
          <w:trHeight w:val="255"/>
        </w:trPr>
        <w:tc>
          <w:tcPr>
            <w:tcW w:w="9555"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NAUDINGUMAS</w:t>
            </w:r>
          </w:p>
        </w:tc>
      </w:tr>
      <w:tr w:rsidR="001D1D81" w:rsidRPr="003740F2" w:rsidTr="00760FED">
        <w:trPr>
          <w:trHeight w:val="513"/>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aktai sustiprina tarnautojų, jiems prilygintų asmenų ar asmenų grupių įgaliojimus teisės akto įgyvendinimo priežiūrai vykdyti?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825"/>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2.</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suteikia įgaliojimus priimti sprendimus arba skirti išmokas vienam subjektui (tarnautojui, jam prilygintam asmeniui, komisijai, darbo grupei ir t. t.)?</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516"/>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3.</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sukuria diskriminuojančias sąlygas konkrečioje srityje veikiantiems subjektams?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1063"/>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4.</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akto įgyvendinimo procedūros mažina veiklos skaidrumą (ar visi turto įsigijimo ir perleidimo atvejai numatyti vykdyti viešojo konkurso tvarka, ar visuomenės informavimas apie įgyvendinimo procesus numatytas teisės akte)?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87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5.</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sumažina tarnautojų ar jiems prilygintų asmenų, kuriems šiuo teisės aktu suteikiama teisė priimti sprendimus ir (arba) skirti išmokas, sprendimų priėmimo skaidrumą?</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350"/>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6.</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cente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aktu pailginamas sandorio vykdymo terminas?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55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7.</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gali trukdyti vykdyti korupcijos prevenciją, prieštarauti kituose teisės aktuose numatytiems antikorupciniams procesams?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506"/>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8.</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sumažina įprastus asmens, asmenų grupės, padalinio ar įstaigos veiksmingos veiklos priežiūros įgyvendinimo reikalavimus?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514"/>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9.</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aktu mažinama tarnautojų arba jiems prilyginamų asmenų kaitos galimybė?</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52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10.</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aktu sukuriamos arba padidinamos tarnautojų arba jiems prilyginamų asmenų viešųjų ir privačių interesų konfliktų galimybės?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710"/>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11.</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numato tarnautojo arba jam prilyginto asmens, kuriam yra suteikta teisė priimti sprendimus ir (arba) skirti išmokas, atsakomybės ir minimo asmens kontrolės formas?</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r>
      <w:tr w:rsidR="001D1D81" w:rsidRPr="003740F2" w:rsidTr="00760FED">
        <w:trPr>
          <w:trHeight w:val="522"/>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12.</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aktu sudaryta galimybė apskųsti tarnautojo arba jam prilyginto asmens sprendimą nepriklausomam asmeniui?</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r>
      <w:tr w:rsidR="001D1D81" w:rsidRPr="003740F2" w:rsidTr="00760FED">
        <w:trPr>
          <w:trHeight w:val="255"/>
        </w:trPr>
        <w:tc>
          <w:tcPr>
            <w:tcW w:w="9555"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PRIEINAMUMAS</w:t>
            </w:r>
          </w:p>
        </w:tc>
      </w:tr>
      <w:tr w:rsidR="001D1D81" w:rsidRPr="003740F2" w:rsidTr="00760FED">
        <w:trPr>
          <w:trHeight w:val="790"/>
        </w:trPr>
        <w:tc>
          <w:tcPr>
            <w:tcW w:w="400"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13.</w:t>
            </w:r>
          </w:p>
        </w:tc>
        <w:tc>
          <w:tcPr>
            <w:tcW w:w="6995" w:type="dxa"/>
            <w:tcBorders>
              <w:top w:val="nil"/>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sumažina patirties ir profesinius reikalavimus tarnautojams, jiems prilygintiems asmenims, įstaigoms ir kitiems fiziniams bei juridiniams asmenims, dalyvaujantiems teisės aktu apibrėžtoje veikloje?</w:t>
            </w: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10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545"/>
        </w:trPr>
        <w:tc>
          <w:tcPr>
            <w:tcW w:w="400" w:type="dxa"/>
            <w:tcBorders>
              <w:top w:val="nil"/>
              <w:left w:val="single" w:sz="4" w:space="0" w:color="auto"/>
              <w:bottom w:val="nil"/>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14.</w:t>
            </w:r>
          </w:p>
        </w:tc>
        <w:tc>
          <w:tcPr>
            <w:tcW w:w="6995" w:type="dxa"/>
            <w:tcBorders>
              <w:top w:val="nil"/>
              <w:left w:val="nil"/>
              <w:bottom w:val="nil"/>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akte numatoma galimybė patikrinti asmenų kvalifikaciją prieš jiems dalyvaujant teisės aktu apibrėžtoje veikloje?</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Taip (0)</w:t>
            </w:r>
          </w:p>
        </w:tc>
        <w:tc>
          <w:tcPr>
            <w:tcW w:w="1080" w:type="dxa"/>
            <w:tcBorders>
              <w:top w:val="nil"/>
              <w:left w:val="nil"/>
              <w:bottom w:val="nil"/>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r>
      <w:tr w:rsidR="001D1D81" w:rsidRPr="003740F2" w:rsidTr="00760FED">
        <w:trPr>
          <w:trHeight w:val="300"/>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15.</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aktas susijęs su asmeniniais interesais?</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545"/>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16.</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Ar teisės aktu nustatomas reguliavimas būtinas, ar dėl jo neatsiras galimybių pasipelnyti tarnybos sąskaita?</w:t>
            </w: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p>
        </w:tc>
        <w:tc>
          <w:tcPr>
            <w:tcW w:w="10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Arial Unicode MS" w:hAnsi="Times New Roman" w:cs="Times New Roman"/>
                <w:sz w:val="24"/>
                <w:szCs w:val="24"/>
                <w:lang w:eastAsia="lt-LT"/>
              </w:rPr>
            </w:pPr>
            <w:r w:rsidRPr="003740F2">
              <w:rPr>
                <w:rFonts w:ascii="Times New Roman" w:eastAsia="Times New Roman" w:hAnsi="Times New Roman" w:cs="Times New Roman"/>
                <w:sz w:val="24"/>
                <w:szCs w:val="24"/>
                <w:lang w:eastAsia="lt-LT"/>
              </w:rPr>
              <w:t>Ne (0)</w:t>
            </w:r>
          </w:p>
        </w:tc>
      </w:tr>
      <w:tr w:rsidR="001D1D81" w:rsidRPr="003740F2" w:rsidTr="00760FED">
        <w:trPr>
          <w:trHeight w:val="356"/>
        </w:trPr>
        <w:tc>
          <w:tcPr>
            <w:tcW w:w="4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rsidR="001D1D81" w:rsidRPr="003740F2" w:rsidRDefault="001D1D81" w:rsidP="00760FED">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17.</w:t>
            </w:r>
          </w:p>
        </w:tc>
        <w:tc>
          <w:tcPr>
            <w:tcW w:w="6995"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1D1D81" w:rsidRPr="003740F2" w:rsidRDefault="001D1D81" w:rsidP="00760FED">
            <w:pPr>
              <w:spacing w:after="0" w:line="240" w:lineRule="auto"/>
              <w:jc w:val="center"/>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Vidutinis balas (pagal Metodikos 12 punktą)</w:t>
            </w:r>
          </w:p>
          <w:p w:rsidR="001D1D81" w:rsidRPr="003740F2" w:rsidRDefault="001D1D81" w:rsidP="00760FED">
            <w:pPr>
              <w:spacing w:after="0" w:line="240" w:lineRule="auto"/>
              <w:jc w:val="center"/>
              <w:rPr>
                <w:rFonts w:ascii="Times New Roman" w:eastAsia="Times New Roman" w:hAnsi="Times New Roman" w:cs="Times New Roman"/>
                <w:sz w:val="24"/>
                <w:szCs w:val="24"/>
                <w:lang w:eastAsia="lt-LT"/>
              </w:rPr>
            </w:pPr>
          </w:p>
        </w:tc>
        <w:tc>
          <w:tcPr>
            <w:tcW w:w="2160"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1D1D81" w:rsidRPr="003740F2" w:rsidRDefault="001D1D81" w:rsidP="00760FED">
            <w:pPr>
              <w:spacing w:after="0" w:line="240" w:lineRule="auto"/>
              <w:rPr>
                <w:rFonts w:ascii="Times New Roman" w:eastAsia="Times New Roman" w:hAnsi="Times New Roman" w:cs="Times New Roman"/>
                <w:sz w:val="24"/>
                <w:szCs w:val="24"/>
                <w:lang w:eastAsia="lt-LT"/>
              </w:rPr>
            </w:pPr>
            <w:r w:rsidRPr="003740F2">
              <w:rPr>
                <w:rFonts w:ascii="Times New Roman" w:eastAsia="Times New Roman" w:hAnsi="Times New Roman" w:cs="Times New Roman"/>
                <w:sz w:val="24"/>
                <w:szCs w:val="24"/>
                <w:lang w:eastAsia="lt-LT"/>
              </w:rPr>
              <w:t xml:space="preserve">                 0</w:t>
            </w:r>
          </w:p>
        </w:tc>
      </w:tr>
    </w:tbl>
    <w:p w:rsidR="001D1D81" w:rsidRPr="003740F2" w:rsidRDefault="001D1D81" w:rsidP="001D1D81">
      <w:pPr>
        <w:spacing w:after="0" w:line="240" w:lineRule="auto"/>
        <w:rPr>
          <w:rFonts w:ascii="Times New Roman" w:eastAsia="Times New Roman" w:hAnsi="Times New Roman" w:cs="Times New Roman"/>
          <w:sz w:val="24"/>
          <w:szCs w:val="24"/>
          <w:lang w:eastAsia="lt-LT"/>
        </w:rPr>
      </w:pPr>
      <w:bookmarkStart w:id="0" w:name="_GoBack"/>
      <w:bookmarkEnd w:id="0"/>
    </w:p>
    <w:sectPr w:rsidR="001D1D81" w:rsidRPr="003740F2" w:rsidSect="00C31A1C">
      <w:pgSz w:w="11906" w:h="16838"/>
      <w:pgMar w:top="1135" w:right="567" w:bottom="568"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60CE9"/>
    <w:multiLevelType w:val="hybridMultilevel"/>
    <w:tmpl w:val="1F264A94"/>
    <w:lvl w:ilvl="0" w:tplc="75A6FB16">
      <w:start w:val="2009"/>
      <w:numFmt w:val="bullet"/>
      <w:lvlText w:val="-"/>
      <w:lvlJc w:val="left"/>
      <w:pPr>
        <w:tabs>
          <w:tab w:val="num" w:pos="420"/>
        </w:tabs>
        <w:ind w:left="4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D81"/>
    <w:rsid w:val="001D1D81"/>
    <w:rsid w:val="00472F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B550E-7949-41BF-B0F8-3E088DA6A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1D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5012</Words>
  <Characters>2858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Tatorytė</dc:creator>
  <cp:keywords/>
  <dc:description/>
  <cp:lastModifiedBy>Rasa Tatorytė</cp:lastModifiedBy>
  <cp:revision>1</cp:revision>
  <dcterms:created xsi:type="dcterms:W3CDTF">2014-10-09T08:41:00Z</dcterms:created>
  <dcterms:modified xsi:type="dcterms:W3CDTF">2014-10-09T08:42:00Z</dcterms:modified>
</cp:coreProperties>
</file>