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B2" w:rsidRPr="00123383" w:rsidRDefault="001D23B2" w:rsidP="00F4267E">
      <w:pPr>
        <w:ind w:firstLine="5236"/>
      </w:pPr>
      <w:r w:rsidRPr="00123383">
        <w:t>PATVIRTINTA</w:t>
      </w:r>
    </w:p>
    <w:p w:rsidR="001D23B2" w:rsidRPr="00123383" w:rsidRDefault="001D23B2" w:rsidP="000B7D87">
      <w:pPr>
        <w:ind w:firstLine="5236"/>
        <w:rPr>
          <w:b/>
        </w:rPr>
      </w:pPr>
      <w:r w:rsidRPr="00123383">
        <w:t>Panevėžio miesto savivaldybės tarybos</w:t>
      </w:r>
      <w:r w:rsidRPr="00123383">
        <w:rPr>
          <w:b/>
        </w:rPr>
        <w:t xml:space="preserve"> </w:t>
      </w:r>
    </w:p>
    <w:p w:rsidR="001D23B2" w:rsidRPr="00123383" w:rsidRDefault="001D23B2" w:rsidP="000B7D87">
      <w:pPr>
        <w:ind w:firstLine="5236"/>
      </w:pPr>
      <w:r w:rsidRPr="00123383">
        <w:t>201</w:t>
      </w:r>
      <w:r w:rsidR="00D63B0C">
        <w:t>5</w:t>
      </w:r>
      <w:r w:rsidRPr="00123383">
        <w:t xml:space="preserve"> m. vasario  </w:t>
      </w:r>
      <w:r>
        <w:t xml:space="preserve">   </w:t>
      </w:r>
      <w:r w:rsidRPr="00123383">
        <w:t>d. sprendimu Nr.</w:t>
      </w:r>
    </w:p>
    <w:p w:rsidR="001D23B2" w:rsidRPr="00123383" w:rsidRDefault="001D23B2" w:rsidP="00F4267E">
      <w:pPr>
        <w:pStyle w:val="Header"/>
        <w:spacing w:before="0" w:beforeAutospacing="0" w:after="0" w:afterAutospacing="0"/>
        <w:jc w:val="both"/>
        <w:rPr>
          <w:u w:val="single"/>
        </w:rPr>
      </w:pPr>
    </w:p>
    <w:p w:rsidR="001D23B2" w:rsidRDefault="001D23B2" w:rsidP="00F4267E">
      <w:pPr>
        <w:pStyle w:val="Title"/>
        <w:rPr>
          <w:caps/>
        </w:rPr>
      </w:pPr>
      <w:r w:rsidRPr="00123383">
        <w:rPr>
          <w:caps/>
        </w:rPr>
        <w:t>Miesto infrastruktūros objektų plėtros, modernizavimo ir priežiūros programa</w:t>
      </w:r>
    </w:p>
    <w:p w:rsidR="00EB4E59" w:rsidRPr="00123383" w:rsidRDefault="00EB4E59" w:rsidP="00F4267E">
      <w:pPr>
        <w:pStyle w:val="Title"/>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7"/>
        <w:gridCol w:w="6361"/>
      </w:tblGrid>
      <w:tr w:rsidR="001D23B2" w:rsidRPr="00123383">
        <w:tc>
          <w:tcPr>
            <w:tcW w:w="3287" w:type="dxa"/>
          </w:tcPr>
          <w:p w:rsidR="001D23B2" w:rsidRPr="00123383" w:rsidRDefault="001D23B2" w:rsidP="00201206">
            <w:pPr>
              <w:pStyle w:val="Heading1"/>
              <w:jc w:val="left"/>
              <w:rPr>
                <w:rFonts w:ascii="Times New Roman" w:hAnsi="Times New Roman"/>
                <w:bCs/>
                <w:sz w:val="24"/>
                <w:szCs w:val="24"/>
              </w:rPr>
            </w:pPr>
            <w:r w:rsidRPr="00123383">
              <w:rPr>
                <w:rFonts w:ascii="Times New Roman" w:hAnsi="Times New Roman"/>
                <w:bCs/>
                <w:sz w:val="24"/>
                <w:szCs w:val="24"/>
              </w:rPr>
              <w:t>Planuojamas laikotarpis</w:t>
            </w:r>
          </w:p>
        </w:tc>
        <w:tc>
          <w:tcPr>
            <w:tcW w:w="6361" w:type="dxa"/>
          </w:tcPr>
          <w:p w:rsidR="001D23B2" w:rsidRPr="00F756F8" w:rsidRDefault="001D23B2" w:rsidP="00D63B0C">
            <w:r w:rsidRPr="00F756F8">
              <w:t>201</w:t>
            </w:r>
            <w:r w:rsidR="00D63B0C">
              <w:t>5</w:t>
            </w:r>
            <w:r w:rsidRPr="00F756F8">
              <w:t>–201</w:t>
            </w:r>
            <w:r w:rsidR="00D63B0C">
              <w:t>7</w:t>
            </w:r>
            <w:r w:rsidRPr="00F756F8">
              <w:t xml:space="preserve"> m.</w:t>
            </w:r>
          </w:p>
        </w:tc>
      </w:tr>
      <w:tr w:rsidR="001D23B2" w:rsidRPr="00D31895">
        <w:tc>
          <w:tcPr>
            <w:tcW w:w="3287" w:type="dxa"/>
          </w:tcPr>
          <w:p w:rsidR="001D23B2" w:rsidRPr="00BD5D6D" w:rsidRDefault="001D23B2" w:rsidP="00201206">
            <w:pPr>
              <w:pStyle w:val="Heading1"/>
              <w:jc w:val="left"/>
              <w:rPr>
                <w:rFonts w:ascii="Times New Roman" w:hAnsi="Times New Roman"/>
                <w:bCs/>
                <w:sz w:val="24"/>
                <w:szCs w:val="24"/>
              </w:rPr>
            </w:pPr>
            <w:r w:rsidRPr="00BD5D6D">
              <w:rPr>
                <w:rFonts w:ascii="Times New Roman" w:hAnsi="Times New Roman"/>
                <w:bCs/>
                <w:sz w:val="24"/>
                <w:szCs w:val="24"/>
              </w:rPr>
              <w:t xml:space="preserve">Asignavimų valdytojas(-ai), kodas </w:t>
            </w:r>
          </w:p>
        </w:tc>
        <w:tc>
          <w:tcPr>
            <w:tcW w:w="6361" w:type="dxa"/>
          </w:tcPr>
          <w:p w:rsidR="001D23B2" w:rsidRPr="00BD5D6D" w:rsidRDefault="001D23B2" w:rsidP="00201206">
            <w:pPr>
              <w:rPr>
                <w:b/>
              </w:rPr>
            </w:pPr>
            <w:r w:rsidRPr="00BD5D6D">
              <w:t>Panevėžio miesto savivaldybės administracija, 288724610</w:t>
            </w:r>
          </w:p>
        </w:tc>
      </w:tr>
      <w:tr w:rsidR="001D23B2" w:rsidRPr="00D31895">
        <w:tc>
          <w:tcPr>
            <w:tcW w:w="3287" w:type="dxa"/>
          </w:tcPr>
          <w:p w:rsidR="001D23B2" w:rsidRPr="00BD5D6D" w:rsidRDefault="001D23B2" w:rsidP="00201206">
            <w:pPr>
              <w:pStyle w:val="Heading1"/>
              <w:jc w:val="left"/>
              <w:rPr>
                <w:rFonts w:ascii="Times New Roman" w:hAnsi="Times New Roman"/>
                <w:bCs/>
                <w:sz w:val="24"/>
                <w:szCs w:val="24"/>
              </w:rPr>
            </w:pPr>
            <w:r w:rsidRPr="00BD5D6D">
              <w:rPr>
                <w:rFonts w:ascii="Times New Roman" w:hAnsi="Times New Roman"/>
                <w:bCs/>
                <w:sz w:val="24"/>
                <w:szCs w:val="24"/>
              </w:rPr>
              <w:t>Priemonių vykdytojas(-ai), (skyrius(-</w:t>
            </w:r>
            <w:proofErr w:type="spellStart"/>
            <w:r w:rsidRPr="00BD5D6D">
              <w:rPr>
                <w:rFonts w:ascii="Times New Roman" w:hAnsi="Times New Roman"/>
                <w:bCs/>
                <w:sz w:val="24"/>
                <w:szCs w:val="24"/>
              </w:rPr>
              <w:t>iai</w:t>
            </w:r>
            <w:proofErr w:type="spellEnd"/>
            <w:r w:rsidRPr="00BD5D6D">
              <w:rPr>
                <w:rFonts w:ascii="Times New Roman" w:hAnsi="Times New Roman"/>
                <w:bCs/>
                <w:sz w:val="24"/>
                <w:szCs w:val="24"/>
              </w:rPr>
              <w:t>))</w:t>
            </w:r>
          </w:p>
        </w:tc>
        <w:tc>
          <w:tcPr>
            <w:tcW w:w="6361" w:type="dxa"/>
          </w:tcPr>
          <w:p w:rsidR="001D23B2" w:rsidRPr="00BD5D6D" w:rsidRDefault="001D23B2" w:rsidP="00201206">
            <w:pPr>
              <w:pStyle w:val="BodyText"/>
              <w:rPr>
                <w:bCs/>
                <w:lang w:val="lt-LT"/>
              </w:rPr>
            </w:pPr>
            <w:r w:rsidRPr="00BD5D6D">
              <w:rPr>
                <w:bCs/>
                <w:lang w:val="lt-LT"/>
              </w:rPr>
              <w:t>Savivaldybės administracijos Statybos</w:t>
            </w:r>
            <w:r>
              <w:rPr>
                <w:bCs/>
                <w:lang w:val="lt-LT"/>
              </w:rPr>
              <w:t xml:space="preserve"> ir statinių priežiūros skyrius</w:t>
            </w:r>
          </w:p>
          <w:p w:rsidR="001D23B2" w:rsidRPr="00BD5D6D" w:rsidRDefault="001D23B2" w:rsidP="00201206">
            <w:pPr>
              <w:pStyle w:val="BodyText"/>
              <w:rPr>
                <w:bCs/>
                <w:lang w:val="lt-LT"/>
              </w:rPr>
            </w:pPr>
            <w:r w:rsidRPr="00BD5D6D">
              <w:rPr>
                <w:bCs/>
                <w:lang w:val="lt-LT"/>
              </w:rPr>
              <w:t xml:space="preserve">Miesto </w:t>
            </w:r>
            <w:r w:rsidRPr="00BD5D6D">
              <w:rPr>
                <w:lang w:val="lt-LT"/>
              </w:rPr>
              <w:t>ūkio</w:t>
            </w:r>
            <w:r>
              <w:rPr>
                <w:bCs/>
                <w:lang w:val="lt-LT"/>
              </w:rPr>
              <w:t xml:space="preserve"> skyrius</w:t>
            </w:r>
          </w:p>
          <w:p w:rsidR="001D23B2" w:rsidRPr="00BD5D6D" w:rsidRDefault="001D23B2" w:rsidP="00201206">
            <w:pPr>
              <w:pStyle w:val="BodyText"/>
              <w:rPr>
                <w:bCs/>
                <w:lang w:val="lt-LT"/>
              </w:rPr>
            </w:pPr>
            <w:r>
              <w:rPr>
                <w:bCs/>
                <w:lang w:val="lt-LT"/>
              </w:rPr>
              <w:t>Investicijų skyrius</w:t>
            </w:r>
          </w:p>
          <w:p w:rsidR="001D23B2" w:rsidRPr="00BD5D6D" w:rsidRDefault="001D23B2" w:rsidP="00201206">
            <w:pPr>
              <w:pStyle w:val="BodyText"/>
              <w:rPr>
                <w:bCs/>
                <w:lang w:val="lt-LT"/>
              </w:rPr>
            </w:pPr>
            <w:r>
              <w:rPr>
                <w:bCs/>
                <w:lang w:val="lt-LT"/>
              </w:rPr>
              <w:t>Socialinės paramos skyrius</w:t>
            </w:r>
          </w:p>
          <w:p w:rsidR="001D23B2" w:rsidRPr="00BD5D6D" w:rsidRDefault="001D23B2" w:rsidP="00201206">
            <w:pPr>
              <w:pStyle w:val="BodyText"/>
              <w:rPr>
                <w:bCs/>
                <w:lang w:val="lt-LT"/>
              </w:rPr>
            </w:pPr>
            <w:r w:rsidRPr="00BD5D6D">
              <w:rPr>
                <w:bCs/>
                <w:lang w:val="lt-LT"/>
              </w:rPr>
              <w:t>Archit</w:t>
            </w:r>
            <w:r>
              <w:rPr>
                <w:bCs/>
                <w:lang w:val="lt-LT"/>
              </w:rPr>
              <w:t>ektūros ir urbanistikos skyrius</w:t>
            </w:r>
          </w:p>
          <w:p w:rsidR="001D23B2" w:rsidRPr="00BD5D6D" w:rsidRDefault="001D23B2" w:rsidP="00201206">
            <w:pPr>
              <w:pStyle w:val="BodyText"/>
              <w:rPr>
                <w:bCs/>
                <w:lang w:val="lt-LT"/>
              </w:rPr>
            </w:pPr>
            <w:r>
              <w:rPr>
                <w:bCs/>
                <w:lang w:val="lt-LT"/>
              </w:rPr>
              <w:t>Kultūros paveldo skyrius</w:t>
            </w:r>
          </w:p>
          <w:p w:rsidR="001D23B2" w:rsidRDefault="001D23B2" w:rsidP="00201206">
            <w:pPr>
              <w:pStyle w:val="BodyText"/>
              <w:rPr>
                <w:bCs/>
                <w:lang w:val="lt-LT"/>
              </w:rPr>
            </w:pPr>
            <w:r w:rsidRPr="00BD5D6D">
              <w:rPr>
                <w:bCs/>
                <w:lang w:val="lt-LT"/>
              </w:rPr>
              <w:t>Ekologijos skyrius</w:t>
            </w:r>
          </w:p>
          <w:p w:rsidR="001D23B2" w:rsidRPr="00BD5D6D" w:rsidRDefault="001D23B2" w:rsidP="00BD5D6D">
            <w:pPr>
              <w:pStyle w:val="BodyText"/>
              <w:rPr>
                <w:b/>
                <w:bCs/>
                <w:iCs/>
                <w:lang w:val="lt-LT"/>
              </w:rPr>
            </w:pPr>
            <w:r w:rsidRPr="00BD5D6D">
              <w:rPr>
                <w:bCs/>
                <w:lang w:val="lt-LT"/>
              </w:rPr>
              <w:t>Kūno kultūros ir sporto centras</w:t>
            </w:r>
          </w:p>
        </w:tc>
      </w:tr>
    </w:tbl>
    <w:p w:rsidR="001D23B2" w:rsidRPr="00D31895"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1D23B2" w:rsidRPr="00D31895" w:rsidTr="00836700">
        <w:tc>
          <w:tcPr>
            <w:tcW w:w="2988" w:type="dxa"/>
          </w:tcPr>
          <w:p w:rsidR="001D23B2" w:rsidRPr="005B6128" w:rsidRDefault="001D23B2" w:rsidP="00836700">
            <w:pPr>
              <w:pStyle w:val="Heading3"/>
              <w:tabs>
                <w:tab w:val="left" w:pos="0"/>
                <w:tab w:val="left" w:pos="180"/>
              </w:tabs>
              <w:jc w:val="left"/>
            </w:pPr>
            <w:r w:rsidRPr="005B6128">
              <w:t>Programos pavadinimas</w:t>
            </w:r>
          </w:p>
        </w:tc>
        <w:tc>
          <w:tcPr>
            <w:tcW w:w="5040" w:type="dxa"/>
          </w:tcPr>
          <w:p w:rsidR="001D23B2" w:rsidRPr="005B6128" w:rsidRDefault="001D23B2" w:rsidP="005B6128">
            <w:pPr>
              <w:rPr>
                <w:iCs/>
              </w:rPr>
            </w:pPr>
            <w:r w:rsidRPr="005B6128">
              <w:t>Miesto infrastruktūros objektų plėtros, modernizavimo, priežiūros ir investicijų projektų programa</w:t>
            </w:r>
          </w:p>
        </w:tc>
        <w:tc>
          <w:tcPr>
            <w:tcW w:w="900" w:type="dxa"/>
          </w:tcPr>
          <w:p w:rsidR="001D23B2" w:rsidRPr="005B6128" w:rsidRDefault="001D23B2" w:rsidP="00836700">
            <w:pPr>
              <w:pStyle w:val="Heading4"/>
              <w:rPr>
                <w:sz w:val="24"/>
                <w:lang w:val="lt-LT"/>
              </w:rPr>
            </w:pPr>
            <w:r w:rsidRPr="005B6128">
              <w:rPr>
                <w:sz w:val="24"/>
                <w:lang w:val="lt-LT"/>
              </w:rPr>
              <w:t>Kodas</w:t>
            </w:r>
          </w:p>
        </w:tc>
        <w:tc>
          <w:tcPr>
            <w:tcW w:w="720" w:type="dxa"/>
          </w:tcPr>
          <w:p w:rsidR="001D23B2" w:rsidRPr="005B6128" w:rsidRDefault="001D23B2" w:rsidP="00836700">
            <w:pPr>
              <w:jc w:val="center"/>
              <w:rPr>
                <w:b/>
              </w:rPr>
            </w:pPr>
            <w:r w:rsidRPr="005B6128">
              <w:rPr>
                <w:b/>
              </w:rPr>
              <w:t>10</w:t>
            </w:r>
          </w:p>
        </w:tc>
      </w:tr>
    </w:tbl>
    <w:p w:rsidR="001D23B2" w:rsidRPr="00D31895"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1D23B2" w:rsidRPr="00D31895">
        <w:trPr>
          <w:cantSplit/>
        </w:trPr>
        <w:tc>
          <w:tcPr>
            <w:tcW w:w="2988" w:type="dxa"/>
            <w:tcBorders>
              <w:bottom w:val="nil"/>
            </w:tcBorders>
          </w:tcPr>
          <w:p w:rsidR="001D23B2" w:rsidRPr="005B6128" w:rsidRDefault="001D23B2" w:rsidP="00201206">
            <w:pPr>
              <w:rPr>
                <w:b/>
              </w:rPr>
            </w:pPr>
            <w:r w:rsidRPr="005B6128">
              <w:rPr>
                <w:b/>
              </w:rPr>
              <w:t>Programos parengimo argumentai</w:t>
            </w:r>
          </w:p>
        </w:tc>
        <w:tc>
          <w:tcPr>
            <w:tcW w:w="6660" w:type="dxa"/>
            <w:gridSpan w:val="3"/>
            <w:tcBorders>
              <w:bottom w:val="nil"/>
            </w:tcBorders>
          </w:tcPr>
          <w:p w:rsidR="001D23B2" w:rsidRPr="005B6128" w:rsidRDefault="001D23B2" w:rsidP="001F1A51">
            <w:pPr>
              <w:jc w:val="both"/>
              <w:rPr>
                <w:bCs/>
                <w:iCs/>
              </w:rPr>
            </w:pPr>
            <w:r w:rsidRPr="005B6128">
              <w:rPr>
                <w:bCs/>
                <w:iCs/>
              </w:rPr>
              <w:t xml:space="preserve">Programa parengta siekiant plėsti, modernizuoti miesto infrastruktūros objektus, </w:t>
            </w:r>
            <w:r w:rsidRPr="005B6128">
              <w:rPr>
                <w:bCs/>
              </w:rPr>
              <w:t>padidinti viešųjų erdvių patrauklumą, užtikrinti švarą ir tvarką, teikti gyventojams kokybiškas komunalines paslaugas, prižiūrėti ir modernizuoti miesto inžinerinės ir rekreacinės infrastruktūros objektus.</w:t>
            </w:r>
            <w:r w:rsidRPr="005B6128">
              <w:rPr>
                <w:bCs/>
                <w:iCs/>
              </w:rPr>
              <w:t xml:space="preserve"> Panevėžio infrastruktūros objektų plėtra ir modernizavimas sudaro prielaidas tol</w:t>
            </w:r>
            <w:r>
              <w:rPr>
                <w:bCs/>
                <w:iCs/>
              </w:rPr>
              <w:t>e</w:t>
            </w:r>
            <w:r w:rsidRPr="005B6128">
              <w:rPr>
                <w:bCs/>
                <w:iCs/>
              </w:rPr>
              <w:t>sniam ekonominiam miesto vystymuisi, kokybiškos gyvenimo aplinkos gerinimui, patrauklaus investicijoms miesto įvaizdžio kūrimui.</w:t>
            </w:r>
          </w:p>
          <w:p w:rsidR="001D23B2" w:rsidRPr="005B6128" w:rsidRDefault="001D23B2" w:rsidP="005B6128">
            <w:pPr>
              <w:jc w:val="both"/>
              <w:rPr>
                <w:b/>
                <w:bCs/>
                <w:iCs/>
              </w:rPr>
            </w:pPr>
            <w:r w:rsidRPr="005B6128">
              <w:rPr>
                <w:bCs/>
                <w:iCs/>
              </w:rPr>
              <w:t>Šia programa įgyvendinamas Panevėžio miesto plėtros 2014–2020 metų strateginio plano tikslas – modernizuoti ir plėsti miesto inžinerinę infrastruktūrą, išsaugoti ir gerinti aplinkos kokybę</w:t>
            </w:r>
            <w:r>
              <w:rPr>
                <w:bCs/>
                <w:iCs/>
              </w:rPr>
              <w:t>.</w:t>
            </w:r>
          </w:p>
        </w:tc>
      </w:tr>
      <w:tr w:rsidR="001D23B2" w:rsidRPr="00D31895">
        <w:trPr>
          <w:cantSplit/>
        </w:trPr>
        <w:tc>
          <w:tcPr>
            <w:tcW w:w="2988" w:type="dxa"/>
          </w:tcPr>
          <w:p w:rsidR="001D23B2" w:rsidRPr="00D478E0" w:rsidRDefault="001D23B2" w:rsidP="00201206">
            <w:pPr>
              <w:rPr>
                <w:b/>
              </w:rPr>
            </w:pPr>
            <w:r w:rsidRPr="00D478E0">
              <w:rPr>
                <w:b/>
              </w:rPr>
              <w:t>Ilgalaikis prioritetas</w:t>
            </w:r>
          </w:p>
          <w:p w:rsidR="001D23B2" w:rsidRPr="00D478E0" w:rsidRDefault="001D23B2" w:rsidP="00201206">
            <w:pPr>
              <w:rPr>
                <w:b/>
              </w:rPr>
            </w:pPr>
            <w:r w:rsidRPr="00D478E0">
              <w:rPr>
                <w:b/>
              </w:rPr>
              <w:t>(pagal SP)</w:t>
            </w:r>
          </w:p>
        </w:tc>
        <w:tc>
          <w:tcPr>
            <w:tcW w:w="5040" w:type="dxa"/>
          </w:tcPr>
          <w:p w:rsidR="001D23B2" w:rsidRDefault="001D23B2" w:rsidP="00E2422F">
            <w:pPr>
              <w:rPr>
                <w:bCs/>
                <w:iCs/>
              </w:rPr>
            </w:pPr>
            <w:r>
              <w:rPr>
                <w:bCs/>
                <w:iCs/>
              </w:rPr>
              <w:t>Kokybiškų gyvenimo sąlygų ir aukštos socialinės gerovės kūrimas</w:t>
            </w:r>
          </w:p>
          <w:p w:rsidR="001D23B2" w:rsidRPr="00D478E0" w:rsidRDefault="001D23B2" w:rsidP="00B253FC">
            <w:r w:rsidRPr="00D478E0">
              <w:t>Darni miesto teritorijų ir infrastruktūros plėtra</w:t>
            </w:r>
          </w:p>
        </w:tc>
        <w:tc>
          <w:tcPr>
            <w:tcW w:w="900" w:type="dxa"/>
          </w:tcPr>
          <w:p w:rsidR="001D23B2" w:rsidRPr="00D478E0" w:rsidRDefault="001D23B2" w:rsidP="00201206">
            <w:pPr>
              <w:pStyle w:val="Heading5"/>
              <w:rPr>
                <w:b/>
                <w:bCs/>
                <w:sz w:val="24"/>
                <w:lang w:val="lt-LT"/>
              </w:rPr>
            </w:pPr>
            <w:r w:rsidRPr="00D478E0">
              <w:rPr>
                <w:b/>
                <w:bCs/>
                <w:sz w:val="24"/>
                <w:lang w:val="lt-LT"/>
              </w:rPr>
              <w:t>Kodas</w:t>
            </w:r>
          </w:p>
        </w:tc>
        <w:tc>
          <w:tcPr>
            <w:tcW w:w="720" w:type="dxa"/>
          </w:tcPr>
          <w:p w:rsidR="001D23B2" w:rsidRDefault="001D23B2" w:rsidP="00F72E38">
            <w:pPr>
              <w:rPr>
                <w:b/>
              </w:rPr>
            </w:pPr>
            <w:r>
              <w:rPr>
                <w:b/>
              </w:rPr>
              <w:t>02</w:t>
            </w:r>
          </w:p>
          <w:p w:rsidR="001D23B2" w:rsidRPr="00D478E0" w:rsidRDefault="001D23B2" w:rsidP="00F72E38">
            <w:r w:rsidRPr="00D478E0">
              <w:rPr>
                <w:b/>
              </w:rPr>
              <w:t>03</w:t>
            </w:r>
          </w:p>
        </w:tc>
      </w:tr>
      <w:tr w:rsidR="001D23B2" w:rsidRPr="00D31895">
        <w:trPr>
          <w:cantSplit/>
        </w:trPr>
        <w:tc>
          <w:tcPr>
            <w:tcW w:w="2988" w:type="dxa"/>
          </w:tcPr>
          <w:p w:rsidR="001D23B2" w:rsidRPr="00D478E0" w:rsidRDefault="001D23B2" w:rsidP="00201206">
            <w:pPr>
              <w:rPr>
                <w:b/>
              </w:rPr>
            </w:pPr>
            <w:r w:rsidRPr="00D478E0">
              <w:rPr>
                <w:b/>
              </w:rPr>
              <w:t>Programos tikslas</w:t>
            </w:r>
          </w:p>
        </w:tc>
        <w:tc>
          <w:tcPr>
            <w:tcW w:w="5040" w:type="dxa"/>
          </w:tcPr>
          <w:p w:rsidR="001D23B2" w:rsidRPr="00D478E0" w:rsidRDefault="001D23B2" w:rsidP="00E421E8">
            <w:pPr>
              <w:rPr>
                <w:bCs/>
                <w:iCs/>
              </w:rPr>
            </w:pPr>
            <w:r w:rsidRPr="00D478E0">
              <w:rPr>
                <w:bCs/>
                <w:iCs/>
              </w:rPr>
              <w:t>Pagerinti miesto ūkio infrastruktūrą ir saugumą</w:t>
            </w:r>
          </w:p>
          <w:p w:rsidR="001D23B2" w:rsidRPr="00D478E0" w:rsidRDefault="001D23B2" w:rsidP="00201206">
            <w:pPr>
              <w:pStyle w:val="Heading5"/>
              <w:rPr>
                <w:sz w:val="24"/>
                <w:lang w:val="lt-LT"/>
              </w:rPr>
            </w:pPr>
          </w:p>
        </w:tc>
        <w:tc>
          <w:tcPr>
            <w:tcW w:w="900" w:type="dxa"/>
          </w:tcPr>
          <w:p w:rsidR="001D23B2" w:rsidRPr="00D478E0" w:rsidRDefault="001D23B2" w:rsidP="00356487">
            <w:pPr>
              <w:pStyle w:val="Heading1"/>
              <w:rPr>
                <w:rFonts w:ascii="Times New Roman" w:hAnsi="Times New Roman"/>
                <w:bCs/>
                <w:sz w:val="24"/>
                <w:szCs w:val="24"/>
              </w:rPr>
            </w:pPr>
            <w:r w:rsidRPr="00D478E0">
              <w:rPr>
                <w:rFonts w:ascii="Times New Roman" w:hAnsi="Times New Roman"/>
                <w:bCs/>
                <w:sz w:val="24"/>
                <w:szCs w:val="24"/>
              </w:rPr>
              <w:t>Kodas</w:t>
            </w:r>
          </w:p>
        </w:tc>
        <w:tc>
          <w:tcPr>
            <w:tcW w:w="720" w:type="dxa"/>
          </w:tcPr>
          <w:p w:rsidR="001D23B2" w:rsidRPr="00D478E0" w:rsidRDefault="001D23B2" w:rsidP="00356487">
            <w:pPr>
              <w:jc w:val="center"/>
              <w:rPr>
                <w:b/>
              </w:rPr>
            </w:pPr>
            <w:r w:rsidRPr="00D478E0">
              <w:rPr>
                <w:b/>
              </w:rPr>
              <w:t>01</w:t>
            </w:r>
          </w:p>
        </w:tc>
      </w:tr>
      <w:tr w:rsidR="001D23B2" w:rsidRPr="00D63B0C">
        <w:trPr>
          <w:cantSplit/>
        </w:trPr>
        <w:tc>
          <w:tcPr>
            <w:tcW w:w="9648" w:type="dxa"/>
            <w:gridSpan w:val="4"/>
          </w:tcPr>
          <w:p w:rsidR="001D23B2" w:rsidRPr="002F7363" w:rsidRDefault="001D23B2" w:rsidP="00E421E8">
            <w:pPr>
              <w:pStyle w:val="BodyText"/>
              <w:rPr>
                <w:b/>
                <w:bCs/>
                <w:lang w:val="lt-LT"/>
              </w:rPr>
            </w:pPr>
            <w:r w:rsidRPr="002F7363">
              <w:rPr>
                <w:b/>
                <w:bCs/>
                <w:lang w:val="lt-LT"/>
              </w:rPr>
              <w:t>Tikslo įgyvendinimo aprašymas</w:t>
            </w:r>
          </w:p>
          <w:p w:rsidR="001D23B2" w:rsidRPr="00D63B0C" w:rsidRDefault="001D23B2" w:rsidP="00675063">
            <w:pPr>
              <w:jc w:val="both"/>
              <w:rPr>
                <w:b/>
                <w:color w:val="4F81BD" w:themeColor="accent1"/>
              </w:rPr>
            </w:pPr>
            <w:r w:rsidRPr="002F7363">
              <w:rPr>
                <w:bCs/>
              </w:rPr>
              <w:t xml:space="preserve">Siekiant užsibrėžto tikslo, bus </w:t>
            </w:r>
            <w:r w:rsidRPr="002F7363">
              <w:t xml:space="preserve">projektuojami, remontuojami ir įrengiami lietaus nuotekų tinklai,  prižiūrimos ir valomos miesto gatvės, prižiūrimi apšvietimo tinklai, vykdoma miesto pėsčiųjų ir dviračių takų plėtra, taisomas gatvių asfalto dangos viršutinis sluoksnis. Gerinant susisiekimo sistemą, </w:t>
            </w:r>
            <w:r w:rsidRPr="002F7363">
              <w:rPr>
                <w:bCs/>
              </w:rPr>
              <w:t xml:space="preserve">bus atliekami </w:t>
            </w:r>
            <w:r w:rsidRPr="002F7363">
              <w:rPr>
                <w:noProof/>
              </w:rPr>
              <w:t>V. Alanto, J. Janonio gatvių tiesimo darbai.</w:t>
            </w:r>
            <w:r w:rsidRPr="002F7363">
              <w:t xml:space="preserve"> </w:t>
            </w:r>
            <w:r w:rsidR="002F7363" w:rsidRPr="002F7363">
              <w:t>Toliau plėtojam</w:t>
            </w:r>
            <w:r w:rsidR="00675063">
              <w:t>i</w:t>
            </w:r>
            <w:r w:rsidR="002F7363" w:rsidRPr="002F7363">
              <w:t xml:space="preserve"> susisiekimo ir inžinerinės infrastruktūros objektai, </w:t>
            </w:r>
            <w:r w:rsidRPr="002F7363">
              <w:t xml:space="preserve">rekonstruojamos miesto gatvės, diegiamos naujos priemonės eismo saugumui didinti. </w:t>
            </w:r>
            <w:r w:rsidRPr="002F7363">
              <w:rPr>
                <w:bCs/>
              </w:rPr>
              <w:t xml:space="preserve">Gerinant miesto estetinį urbanistinį vaizdą, bus atnaujinami mažosios architektūros objektai, </w:t>
            </w:r>
            <w:r w:rsidRPr="002F7363">
              <w:t>tv</w:t>
            </w:r>
            <w:r w:rsidRPr="002F7363">
              <w:rPr>
                <w:bCs/>
              </w:rPr>
              <w:t>arkomi miesto parkai ir skverai, prižiūrimi ir atnaujinami želdiniai. Modernizuojant Savivaldybei priklausančias įstaigas ir vykdant jų plėtrą, bus rengiami ir įgyvendinami švietimo, kultūros ir meno, socialinių įstaigų statybų, atnaujinimo ir remonto darbų projektai.</w:t>
            </w:r>
            <w:r w:rsidRPr="00D63B0C">
              <w:rPr>
                <w:b/>
                <w:color w:val="4F81BD" w:themeColor="accent1"/>
              </w:rPr>
              <w:t xml:space="preserve"> </w:t>
            </w:r>
          </w:p>
        </w:tc>
      </w:tr>
    </w:tbl>
    <w:p w:rsidR="001D23B2" w:rsidRPr="00D63B0C"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1D23B2" w:rsidRPr="00D63B0C" w:rsidTr="00BE666A">
        <w:tc>
          <w:tcPr>
            <w:tcW w:w="9855" w:type="dxa"/>
          </w:tcPr>
          <w:p w:rsidR="001D23B2" w:rsidRPr="002F7363" w:rsidRDefault="001D23B2" w:rsidP="00F4267E">
            <w:pPr>
              <w:rPr>
                <w:bCs/>
              </w:rPr>
            </w:pPr>
            <w:r w:rsidRPr="002F7363">
              <w:rPr>
                <w:bCs/>
              </w:rPr>
              <w:t>Šiam tikslui įgyvendinti iškelti 4 uždaviniai.</w:t>
            </w:r>
          </w:p>
          <w:p w:rsidR="001D23B2" w:rsidRPr="002F7363" w:rsidRDefault="001D23B2" w:rsidP="000A3482">
            <w:pPr>
              <w:pStyle w:val="BodyText"/>
              <w:rPr>
                <w:b/>
                <w:lang w:val="lt-LT"/>
              </w:rPr>
            </w:pPr>
            <w:r w:rsidRPr="002F7363">
              <w:rPr>
                <w:b/>
                <w:bCs/>
                <w:lang w:val="lt-LT"/>
              </w:rPr>
              <w:t xml:space="preserve">1 uždavinys. </w:t>
            </w:r>
            <w:r w:rsidRPr="002F7363">
              <w:rPr>
                <w:b/>
                <w:lang w:val="lt-LT"/>
              </w:rPr>
              <w:t>Tobulinti miesto ūkio infrastruktūrą.</w:t>
            </w:r>
          </w:p>
          <w:p w:rsidR="001D23B2" w:rsidRPr="002F7363" w:rsidRDefault="001D23B2" w:rsidP="00BE666A">
            <w:pPr>
              <w:ind w:left="57" w:right="57" w:firstLine="567"/>
              <w:jc w:val="both"/>
            </w:pPr>
            <w:r w:rsidRPr="002F7363">
              <w:t>Siekiant užtikrinti nuolatinį miesto inžinerinių tinklų (esančių Savivaldybės žinioje) funkcionavimą, bus atliekami kasmetiniai inžinerinių tinklų priežiūros, einamojo remonto ir avarinių gedimų likvidavimo darbai. Bus siekiama, kad miesto viešosios erdvės – skverai, alėjos, parkai – taptų estetiškesnės ir patrauklesnės miesto gyventojams ir turistams, bus prižiūrimi ir tvarkomi miesto gėlynai, vykdoma miesto paplūdimių priežiūra.</w:t>
            </w:r>
          </w:p>
          <w:p w:rsidR="001D23B2" w:rsidRPr="002F7363" w:rsidRDefault="001D23B2" w:rsidP="002F7363">
            <w:pPr>
              <w:ind w:left="57" w:right="57" w:firstLine="567"/>
              <w:jc w:val="both"/>
            </w:pPr>
            <w:r w:rsidRPr="00D63B0C">
              <w:rPr>
                <w:color w:val="4F81BD" w:themeColor="accent1"/>
              </w:rPr>
              <w:t xml:space="preserve">  </w:t>
            </w:r>
            <w:r w:rsidRPr="002F7363">
              <w:t>Įgyvendinant šį uždavinį bus toliau palaikomas integruotų stebėjimo sistemų diegimas viešosiose vietose. Vaizdo kameromis visą parą bus filmuojamos nesaugios miesto dalys, turistų ir miesto gyventojų dažnai lankomos vietos.</w:t>
            </w:r>
          </w:p>
          <w:p w:rsidR="001D23B2" w:rsidRPr="002F7363" w:rsidRDefault="001D23B2" w:rsidP="000A3482">
            <w:pPr>
              <w:pStyle w:val="BodyText"/>
              <w:rPr>
                <w:bCs/>
                <w:lang w:val="lt-LT"/>
              </w:rPr>
            </w:pPr>
            <w:r w:rsidRPr="002F7363">
              <w:rPr>
                <w:bCs/>
                <w:lang w:val="lt-LT"/>
              </w:rPr>
              <w:t>Uždaviniui įgyvendinti numatomos šios priemonės:</w:t>
            </w:r>
          </w:p>
          <w:p w:rsidR="001D23B2" w:rsidRPr="002F7363" w:rsidRDefault="001D23B2" w:rsidP="00BE666A">
            <w:pPr>
              <w:pStyle w:val="BodyText"/>
              <w:numPr>
                <w:ilvl w:val="0"/>
                <w:numId w:val="38"/>
              </w:numPr>
              <w:rPr>
                <w:bCs/>
                <w:lang w:val="lt-LT"/>
              </w:rPr>
            </w:pPr>
            <w:r w:rsidRPr="002F7363">
              <w:rPr>
                <w:bCs/>
                <w:lang w:val="lt-LT"/>
              </w:rPr>
              <w:t>prižiūrėti infrastruktūros objektus;</w:t>
            </w:r>
          </w:p>
          <w:p w:rsidR="001D23B2" w:rsidRPr="002F7363" w:rsidRDefault="001D23B2" w:rsidP="00BE666A">
            <w:pPr>
              <w:numPr>
                <w:ilvl w:val="0"/>
                <w:numId w:val="38"/>
              </w:numPr>
              <w:rPr>
                <w:noProof/>
              </w:rPr>
            </w:pPr>
            <w:r w:rsidRPr="002F7363">
              <w:rPr>
                <w:bCs/>
              </w:rPr>
              <w:t>finansuoti</w:t>
            </w:r>
            <w:r w:rsidRPr="002F7363">
              <w:t xml:space="preserve"> vaizdo kamerų, kitų techninių priemonių naudojimą viešoms vietoms stebėti;</w:t>
            </w:r>
          </w:p>
          <w:p w:rsidR="001D23B2" w:rsidRPr="002F7363" w:rsidRDefault="002F7363" w:rsidP="00BE666A">
            <w:pPr>
              <w:numPr>
                <w:ilvl w:val="0"/>
                <w:numId w:val="38"/>
              </w:numPr>
              <w:rPr>
                <w:noProof/>
              </w:rPr>
            </w:pPr>
            <w:r w:rsidRPr="002F7363">
              <w:rPr>
                <w:noProof/>
              </w:rPr>
              <w:t>įsigyti programinę įrangą</w:t>
            </w:r>
            <w:r w:rsidR="001D23B2" w:rsidRPr="002F7363">
              <w:rPr>
                <w:noProof/>
              </w:rPr>
              <w:t>;</w:t>
            </w:r>
          </w:p>
          <w:p w:rsidR="001D23B2" w:rsidRPr="002F7363" w:rsidRDefault="001D23B2" w:rsidP="00BE666A">
            <w:pPr>
              <w:numPr>
                <w:ilvl w:val="0"/>
                <w:numId w:val="38"/>
              </w:numPr>
              <w:rPr>
                <w:noProof/>
              </w:rPr>
            </w:pPr>
            <w:r w:rsidRPr="002F7363">
              <w:rPr>
                <w:noProof/>
              </w:rPr>
              <w:t>atlikti Ramygalos g. kapinių rytinės pusės nusausinimo darbus.</w:t>
            </w:r>
          </w:p>
          <w:p w:rsidR="001D23B2" w:rsidRPr="002F7363" w:rsidRDefault="001D23B2" w:rsidP="00BE666A">
            <w:pPr>
              <w:jc w:val="both"/>
              <w:rPr>
                <w:iCs/>
                <w:u w:val="single"/>
              </w:rPr>
            </w:pPr>
            <w:r w:rsidRPr="002F7363">
              <w:rPr>
                <w:bCs/>
                <w:iCs/>
                <w:u w:val="single"/>
              </w:rPr>
              <w:t>Produkto vertinimo kriterijai:</w:t>
            </w:r>
          </w:p>
          <w:p w:rsidR="001D23B2" w:rsidRPr="002F7363" w:rsidRDefault="001D23B2" w:rsidP="00BE666A">
            <w:pPr>
              <w:pStyle w:val="BodyText"/>
              <w:numPr>
                <w:ilvl w:val="0"/>
                <w:numId w:val="39"/>
              </w:numPr>
              <w:jc w:val="both"/>
              <w:rPr>
                <w:lang w:val="lt-LT"/>
              </w:rPr>
            </w:pPr>
            <w:r w:rsidRPr="002F7363">
              <w:rPr>
                <w:lang w:val="lt-LT"/>
              </w:rPr>
              <w:t>prižiūrėti infrastruktūros objektai;</w:t>
            </w:r>
          </w:p>
          <w:p w:rsidR="001D23B2" w:rsidRPr="002F7363" w:rsidRDefault="001D23B2" w:rsidP="00BE666A">
            <w:pPr>
              <w:numPr>
                <w:ilvl w:val="0"/>
                <w:numId w:val="39"/>
              </w:numPr>
            </w:pPr>
            <w:r w:rsidRPr="002F7363">
              <w:t>vykdomi vaizdo kameromis transliuojamo vaizdo stebėjimai;</w:t>
            </w:r>
          </w:p>
          <w:p w:rsidR="001D23B2" w:rsidRPr="00D63B0C" w:rsidRDefault="001D23B2" w:rsidP="004955CF">
            <w:pPr>
              <w:numPr>
                <w:ilvl w:val="0"/>
                <w:numId w:val="39"/>
              </w:numPr>
              <w:rPr>
                <w:color w:val="4F81BD" w:themeColor="accent1"/>
              </w:rPr>
            </w:pPr>
            <w:r w:rsidRPr="002F7363">
              <w:rPr>
                <w:noProof/>
              </w:rPr>
              <w:t>atlikti Ramygalos g. kapinių rytinės pusės nusausinimo darbai.</w:t>
            </w:r>
          </w:p>
        </w:tc>
      </w:tr>
    </w:tbl>
    <w:p w:rsidR="001D23B2" w:rsidRPr="00D63B0C"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1D23B2" w:rsidRPr="00D63B0C" w:rsidTr="00BE666A">
        <w:tc>
          <w:tcPr>
            <w:tcW w:w="9855" w:type="dxa"/>
          </w:tcPr>
          <w:p w:rsidR="001D23B2" w:rsidRPr="002F7363" w:rsidRDefault="001D23B2" w:rsidP="00AE1B81">
            <w:pPr>
              <w:pStyle w:val="BodyText"/>
              <w:rPr>
                <w:b/>
                <w:lang w:val="lt-LT"/>
              </w:rPr>
            </w:pPr>
            <w:r w:rsidRPr="002F7363">
              <w:rPr>
                <w:b/>
                <w:lang w:val="lt-LT"/>
              </w:rPr>
              <w:t>2 uždavinys. Gerinti susisiekimo sistemą.</w:t>
            </w:r>
          </w:p>
          <w:p w:rsidR="001D23B2" w:rsidRPr="002F7363" w:rsidRDefault="001D23B2" w:rsidP="00BE666A">
            <w:pPr>
              <w:pStyle w:val="BodyText"/>
              <w:jc w:val="both"/>
              <w:rPr>
                <w:bCs/>
                <w:lang w:val="lt-LT"/>
              </w:rPr>
            </w:pPr>
            <w:r w:rsidRPr="002F7363">
              <w:rPr>
                <w:bCs/>
                <w:lang w:val="lt-LT"/>
              </w:rPr>
              <w:t xml:space="preserve">        Siekiant užtikrinti tinkamą miesto gatvių tinklo ir susijusios infrastruktūros būklę, kiekvienais metais vykdomi gatvių, pėsčiųjų perėjų, tiltų ir viadukų, apšvietimo tinklų priežiūros ir remonto darbai, prižiūrimos ir diegiamos eismo saugą didinančios priemonės.</w:t>
            </w:r>
          </w:p>
          <w:p w:rsidR="001D23B2" w:rsidRPr="002F7363" w:rsidRDefault="001D23B2" w:rsidP="00AE1B81">
            <w:pPr>
              <w:pStyle w:val="BodyText"/>
              <w:rPr>
                <w:bCs/>
                <w:lang w:val="lt-LT"/>
              </w:rPr>
            </w:pPr>
            <w:r w:rsidRPr="00D63B0C">
              <w:rPr>
                <w:bCs/>
                <w:color w:val="4F81BD" w:themeColor="accent1"/>
                <w:lang w:val="lt-LT"/>
              </w:rPr>
              <w:t xml:space="preserve">        </w:t>
            </w:r>
            <w:r w:rsidRPr="002F7363">
              <w:rPr>
                <w:bCs/>
                <w:lang w:val="lt-LT"/>
              </w:rPr>
              <w:t>Gerinant susisiekimo sistemą, planuojama įgyvendinti šias priemones:</w:t>
            </w:r>
          </w:p>
          <w:p w:rsidR="001D23B2" w:rsidRPr="002F7363" w:rsidRDefault="001D23B2" w:rsidP="00BE666A">
            <w:pPr>
              <w:pStyle w:val="BodyText"/>
              <w:numPr>
                <w:ilvl w:val="0"/>
                <w:numId w:val="37"/>
              </w:numPr>
              <w:rPr>
                <w:bCs/>
                <w:lang w:val="lt-LT"/>
              </w:rPr>
            </w:pPr>
            <w:r w:rsidRPr="002F7363">
              <w:rPr>
                <w:bCs/>
                <w:lang w:val="lt-LT"/>
              </w:rPr>
              <w:t>tiesti V. Alanto gatvę;</w:t>
            </w:r>
          </w:p>
          <w:p w:rsidR="001D23B2" w:rsidRPr="002F7363" w:rsidRDefault="001D23B2" w:rsidP="00EA524B">
            <w:pPr>
              <w:pStyle w:val="BodyText"/>
              <w:numPr>
                <w:ilvl w:val="0"/>
                <w:numId w:val="37"/>
              </w:numPr>
              <w:rPr>
                <w:bCs/>
                <w:lang w:val="lt-LT"/>
              </w:rPr>
            </w:pPr>
            <w:r w:rsidRPr="002F7363">
              <w:rPr>
                <w:bCs/>
                <w:lang w:val="lt-LT"/>
              </w:rPr>
              <w:t>organizuoti rinkliavą už transporto stovėjimą gatvėse ir aikštėse Rinkliavos tarnybai išlaikyti;</w:t>
            </w:r>
          </w:p>
          <w:p w:rsidR="001D23B2" w:rsidRPr="002F7363" w:rsidRDefault="002F7363" w:rsidP="00BE666A">
            <w:pPr>
              <w:pStyle w:val="BodyText"/>
              <w:numPr>
                <w:ilvl w:val="0"/>
                <w:numId w:val="37"/>
              </w:numPr>
              <w:rPr>
                <w:bCs/>
                <w:lang w:val="lt-LT"/>
              </w:rPr>
            </w:pPr>
            <w:r w:rsidRPr="002F7363">
              <w:rPr>
                <w:bCs/>
                <w:lang w:val="lt-LT"/>
              </w:rPr>
              <w:t>plėtoti susisiekimo ir inžinerinės infrastruktūros objektus</w:t>
            </w:r>
            <w:r w:rsidR="001D23B2" w:rsidRPr="002F7363">
              <w:rPr>
                <w:bCs/>
                <w:lang w:val="lt-LT"/>
              </w:rPr>
              <w:t>;</w:t>
            </w:r>
          </w:p>
          <w:p w:rsidR="001D23B2" w:rsidRPr="002F7363" w:rsidRDefault="001D23B2" w:rsidP="00BE666A">
            <w:pPr>
              <w:pStyle w:val="BodyText"/>
              <w:numPr>
                <w:ilvl w:val="0"/>
                <w:numId w:val="37"/>
              </w:numPr>
              <w:rPr>
                <w:bCs/>
                <w:lang w:val="lt-LT"/>
              </w:rPr>
            </w:pPr>
            <w:r w:rsidRPr="002F7363">
              <w:rPr>
                <w:bCs/>
                <w:lang w:val="lt-LT"/>
              </w:rPr>
              <w:t>prižiūrėti eismo reguliavimo priemones, įrengti naujas priemones eismo saugumui didinti;</w:t>
            </w:r>
          </w:p>
          <w:p w:rsidR="001D23B2" w:rsidRPr="002F7363" w:rsidRDefault="001D23B2" w:rsidP="00BE666A">
            <w:pPr>
              <w:pStyle w:val="BodyText"/>
              <w:numPr>
                <w:ilvl w:val="0"/>
                <w:numId w:val="37"/>
              </w:numPr>
              <w:rPr>
                <w:bCs/>
                <w:lang w:val="lt-LT"/>
              </w:rPr>
            </w:pPr>
            <w:r w:rsidRPr="002F7363">
              <w:rPr>
                <w:bCs/>
                <w:lang w:val="lt-LT"/>
              </w:rPr>
              <w:t>tiesti J. Janonio gatvę.</w:t>
            </w:r>
          </w:p>
          <w:p w:rsidR="001D23B2" w:rsidRPr="002F7363" w:rsidRDefault="001D23B2" w:rsidP="00BE666A">
            <w:pPr>
              <w:jc w:val="both"/>
              <w:rPr>
                <w:iCs/>
                <w:u w:val="single"/>
              </w:rPr>
            </w:pPr>
            <w:r w:rsidRPr="002F7363">
              <w:rPr>
                <w:bCs/>
                <w:iCs/>
                <w:u w:val="single"/>
              </w:rPr>
              <w:t>Produkto vertinimo kriterijai:</w:t>
            </w:r>
          </w:p>
          <w:p w:rsidR="001D23B2" w:rsidRPr="002F7363" w:rsidRDefault="001D23B2" w:rsidP="00BE666A">
            <w:pPr>
              <w:pStyle w:val="BodyText"/>
              <w:numPr>
                <w:ilvl w:val="0"/>
                <w:numId w:val="39"/>
              </w:numPr>
              <w:jc w:val="both"/>
              <w:rPr>
                <w:lang w:val="lt-LT"/>
              </w:rPr>
            </w:pPr>
            <w:r w:rsidRPr="002F7363">
              <w:rPr>
                <w:lang w:val="lt-LT"/>
              </w:rPr>
              <w:t xml:space="preserve">V. Alanto g. (nuo Projektuotojų g. iki </w:t>
            </w:r>
            <w:proofErr w:type="spellStart"/>
            <w:r w:rsidRPr="002F7363">
              <w:rPr>
                <w:lang w:val="lt-LT"/>
              </w:rPr>
              <w:t>Savitiškio</w:t>
            </w:r>
            <w:proofErr w:type="spellEnd"/>
            <w:r w:rsidRPr="002F7363">
              <w:rPr>
                <w:lang w:val="lt-LT"/>
              </w:rPr>
              <w:t xml:space="preserve"> g.) ir </w:t>
            </w:r>
            <w:proofErr w:type="spellStart"/>
            <w:r w:rsidRPr="002F7363">
              <w:rPr>
                <w:lang w:val="lt-LT"/>
              </w:rPr>
              <w:t>Savitiškio</w:t>
            </w:r>
            <w:proofErr w:type="spellEnd"/>
            <w:r w:rsidRPr="002F7363">
              <w:rPr>
                <w:lang w:val="lt-LT"/>
              </w:rPr>
              <w:t xml:space="preserve"> g. (nuo V. Alanto g. iki Kniaudiškių g.) projektavimas;</w:t>
            </w:r>
          </w:p>
          <w:p w:rsidR="001D23B2" w:rsidRPr="002F7363" w:rsidRDefault="001D23B2" w:rsidP="00BE666A">
            <w:pPr>
              <w:numPr>
                <w:ilvl w:val="0"/>
                <w:numId w:val="39"/>
              </w:numPr>
            </w:pPr>
            <w:r w:rsidRPr="002F7363">
              <w:t>rekonstruota Projektuotojų g. dalis (nuo Molainių g. iki Kniaudiškių g., įskaitant ir Molainių g.–Projektuotojų g. sankryžą);</w:t>
            </w:r>
          </w:p>
          <w:p w:rsidR="001D23B2" w:rsidRPr="002F7363" w:rsidRDefault="001D23B2" w:rsidP="00BE666A">
            <w:pPr>
              <w:numPr>
                <w:ilvl w:val="0"/>
                <w:numId w:val="39"/>
              </w:numPr>
            </w:pPr>
            <w:r w:rsidRPr="002F7363">
              <w:t xml:space="preserve">rekonstruota </w:t>
            </w:r>
            <w:proofErr w:type="spellStart"/>
            <w:r w:rsidRPr="002F7363">
              <w:t>Stetiškių</w:t>
            </w:r>
            <w:proofErr w:type="spellEnd"/>
            <w:r w:rsidRPr="002F7363">
              <w:t xml:space="preserve"> g. dalis (nuo Aitvarų g. iki </w:t>
            </w:r>
            <w:proofErr w:type="spellStart"/>
            <w:r w:rsidRPr="002F7363">
              <w:t>Stetiškių</w:t>
            </w:r>
            <w:proofErr w:type="spellEnd"/>
            <w:r w:rsidRPr="002F7363">
              <w:t xml:space="preserve"> g. 42);  </w:t>
            </w:r>
          </w:p>
          <w:p w:rsidR="001D23B2" w:rsidRPr="002F7363" w:rsidRDefault="001D23B2" w:rsidP="00C4429E">
            <w:pPr>
              <w:numPr>
                <w:ilvl w:val="0"/>
                <w:numId w:val="39"/>
              </w:numPr>
              <w:jc w:val="both"/>
            </w:pPr>
            <w:r w:rsidRPr="002F7363">
              <w:t>rekonstruota Pušaloto g. dalis (nuo žiedinės sankryžos (ją įskaitant) iki geležinkelio pervažos);</w:t>
            </w:r>
          </w:p>
          <w:p w:rsidR="002F7363" w:rsidRPr="002F7363" w:rsidRDefault="002F7363" w:rsidP="00BE666A">
            <w:pPr>
              <w:numPr>
                <w:ilvl w:val="0"/>
                <w:numId w:val="39"/>
              </w:numPr>
            </w:pPr>
            <w:r w:rsidRPr="002F7363">
              <w:t>rekonstruotas pėsčiųjų tiltas per Nevėžio upę Plukių gatvėje;</w:t>
            </w:r>
          </w:p>
          <w:p w:rsidR="001D23B2" w:rsidRPr="002F7363" w:rsidRDefault="001D23B2" w:rsidP="00BE666A">
            <w:pPr>
              <w:numPr>
                <w:ilvl w:val="0"/>
                <w:numId w:val="39"/>
              </w:numPr>
            </w:pPr>
            <w:r w:rsidRPr="002F7363">
              <w:t>įrengta eismo saugumo priemonių;</w:t>
            </w:r>
          </w:p>
          <w:p w:rsidR="001D23B2" w:rsidRPr="002F7363" w:rsidRDefault="001D23B2" w:rsidP="00BE666A">
            <w:pPr>
              <w:numPr>
                <w:ilvl w:val="0"/>
                <w:numId w:val="39"/>
              </w:numPr>
            </w:pPr>
            <w:r w:rsidRPr="002F7363">
              <w:t>įrengta pėsčiųjų perėja, numatant technines eismo reguliavimo priemones, reikalingas eismo saugumui užtikrinti Ramygalos g. dalyje tarp Matininkų g. ir įvažų į pastatus (Ramygalos g. 190E ir 149 D);</w:t>
            </w:r>
          </w:p>
          <w:p w:rsidR="001D23B2" w:rsidRPr="00D63B0C" w:rsidRDefault="001D23B2" w:rsidP="00C4429E">
            <w:pPr>
              <w:numPr>
                <w:ilvl w:val="0"/>
                <w:numId w:val="39"/>
              </w:numPr>
              <w:jc w:val="both"/>
              <w:rPr>
                <w:color w:val="4F81BD" w:themeColor="accent1"/>
              </w:rPr>
            </w:pPr>
            <w:r w:rsidRPr="002F7363">
              <w:t>J. Janonio g., kuri jungiasi su magistraliniu keliu A17, Panevėžio aplinkkeliu, rekonstravimas.</w:t>
            </w:r>
          </w:p>
        </w:tc>
      </w:tr>
    </w:tbl>
    <w:p w:rsidR="001D23B2" w:rsidRPr="00D63B0C"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1D23B2" w:rsidRPr="00D63B0C" w:rsidTr="00BE666A">
        <w:tc>
          <w:tcPr>
            <w:tcW w:w="9855" w:type="dxa"/>
          </w:tcPr>
          <w:p w:rsidR="001D23B2" w:rsidRPr="002F7363" w:rsidRDefault="001D23B2" w:rsidP="00AE1B81">
            <w:pPr>
              <w:pStyle w:val="BodyText"/>
              <w:rPr>
                <w:b/>
                <w:bCs/>
                <w:lang w:val="lt-LT"/>
              </w:rPr>
            </w:pPr>
            <w:r w:rsidRPr="002F7363">
              <w:rPr>
                <w:b/>
                <w:bCs/>
                <w:lang w:val="lt-LT"/>
              </w:rPr>
              <w:t>3 uždavinys</w:t>
            </w:r>
            <w:r w:rsidRPr="002F7363">
              <w:rPr>
                <w:bCs/>
                <w:lang w:val="lt-LT"/>
              </w:rPr>
              <w:t xml:space="preserve">. </w:t>
            </w:r>
            <w:r w:rsidRPr="002F7363">
              <w:rPr>
                <w:b/>
                <w:bCs/>
                <w:lang w:val="lt-LT"/>
              </w:rPr>
              <w:t>Tvarkyti ir modernizuoti viešąsias erdves.</w:t>
            </w:r>
          </w:p>
          <w:p w:rsidR="001D23B2" w:rsidRPr="002F7363" w:rsidRDefault="001D23B2" w:rsidP="00CF5186">
            <w:pPr>
              <w:pStyle w:val="BodyText"/>
              <w:jc w:val="both"/>
              <w:rPr>
                <w:lang w:val="lt-LT"/>
              </w:rPr>
            </w:pPr>
            <w:r w:rsidRPr="002F7363">
              <w:rPr>
                <w:lang w:val="lt-LT"/>
              </w:rPr>
              <w:t xml:space="preserve">       Siekiant švaros ir tvarkos mieste, numatoma toliau vykdyti Savivaldybei priskirtų teritorijų sanitarinį valymą, miesto vandens telkinių, apleistų teritorijų (nelegalių sąvartynų) valymą, viešųjų erdvių gazonų ir želdinių priežiūrą, apželdinimą. </w:t>
            </w:r>
          </w:p>
          <w:p w:rsidR="001D23B2" w:rsidRPr="002F7363" w:rsidRDefault="001D23B2" w:rsidP="00BE666A">
            <w:pPr>
              <w:pStyle w:val="BodyText"/>
              <w:jc w:val="both"/>
              <w:rPr>
                <w:lang w:val="lt-LT"/>
              </w:rPr>
            </w:pPr>
            <w:r w:rsidRPr="00D63B0C">
              <w:rPr>
                <w:color w:val="4F81BD" w:themeColor="accent1"/>
                <w:lang w:val="lt-LT"/>
              </w:rPr>
              <w:lastRenderedPageBreak/>
              <w:t xml:space="preserve">       </w:t>
            </w:r>
            <w:r w:rsidRPr="00F81191">
              <w:rPr>
                <w:lang w:val="lt-LT"/>
              </w:rPr>
              <w:t xml:space="preserve">Užtikrinant esamų kapinių priežiūrą, planuojama skirti lėšų kapinėms valyti, administruoti, vandens įrenginiams prižiūrėti, neatpažintiems asmenims laidoti, mirusiųjų kūnams išvežti iš įvykio vietų, </w:t>
            </w:r>
            <w:r w:rsidRPr="002F7363">
              <w:rPr>
                <w:lang w:val="lt-LT"/>
              </w:rPr>
              <w:t>Šilaičių kapinių plėtrai</w:t>
            </w:r>
            <w:r w:rsidR="00F81191" w:rsidRPr="002F7363">
              <w:rPr>
                <w:lang w:val="lt-LT"/>
              </w:rPr>
              <w:t xml:space="preserve"> (Panevėžio miesto civilinių Šilaičių kapinių išplėtimui Pašilių I k. Ramygalos sen., Panevėžio raj. Detaliuoju planu suformuotas 10,2 ha sklypas, sujungiant esamus privačius žemės sklypus ir prijungiant laisvos valstybinės žemės sklypus)</w:t>
            </w:r>
            <w:r w:rsidRPr="002F7363">
              <w:rPr>
                <w:lang w:val="lt-LT"/>
              </w:rPr>
              <w:t>, kolumbariumui įrengti.</w:t>
            </w:r>
          </w:p>
          <w:p w:rsidR="001D23B2" w:rsidRPr="00656A44" w:rsidRDefault="001D23B2" w:rsidP="00665FBA">
            <w:pPr>
              <w:ind w:right="57"/>
              <w:jc w:val="both"/>
              <w:rPr>
                <w:bCs/>
              </w:rPr>
            </w:pPr>
            <w:r w:rsidRPr="00656A44">
              <w:rPr>
                <w:b/>
              </w:rPr>
              <w:t xml:space="preserve">       </w:t>
            </w:r>
            <w:r w:rsidRPr="00656A44">
              <w:rPr>
                <w:bCs/>
              </w:rPr>
              <w:t>201</w:t>
            </w:r>
            <w:r w:rsidR="002F7363" w:rsidRPr="00656A44">
              <w:rPr>
                <w:bCs/>
              </w:rPr>
              <w:t>5</w:t>
            </w:r>
            <w:r w:rsidRPr="00656A44">
              <w:rPr>
                <w:bCs/>
              </w:rPr>
              <w:t xml:space="preserve"> m. tęsiamas projektas „Nevėžio upės išvalymas nuo praeities taršos kenksmingomis medžiagomis užteršto dumblo Panevėžio miesto ribose“. </w:t>
            </w:r>
          </w:p>
          <w:p w:rsidR="00F81191" w:rsidRPr="00656A44" w:rsidRDefault="001D23B2" w:rsidP="00656A44">
            <w:pPr>
              <w:ind w:right="57"/>
              <w:jc w:val="both"/>
            </w:pPr>
            <w:r w:rsidRPr="00656A44">
              <w:rPr>
                <w:bCs/>
              </w:rPr>
              <w:t xml:space="preserve">       </w:t>
            </w:r>
            <w:r w:rsidRPr="00656A44">
              <w:t xml:space="preserve">       </w:t>
            </w:r>
            <w:r w:rsidR="00F81191" w:rsidRPr="00656A44">
              <w:t>Panevėžio miesto savivaldybės taryba 2013 m. rugpjūčio 29 d. sprendimu Nr. 1-250 patvirtino tikslinę teritoriją (2014 m. kovo 27 d. sprendimu Nr. 1-75 pakeitė tikslinės teritorijos ribas), kurioje bus įgyvendinama ITI (integruotų teritorinių investicijų) programa. ITI esmė – investicijų koncentravimas. Programa įgyvendinama daugiasektoriniu strategijų pagrindu, siekiama paskatinti tvarią miestų plėtrą, įtraukiant vietos bendruomenes.</w:t>
            </w:r>
          </w:p>
          <w:p w:rsidR="001D23B2" w:rsidRPr="00656A44" w:rsidRDefault="001D23B2" w:rsidP="00BE666A">
            <w:pPr>
              <w:ind w:right="57"/>
              <w:jc w:val="both"/>
              <w:rPr>
                <w:bCs/>
              </w:rPr>
            </w:pPr>
            <w:r w:rsidRPr="00656A44">
              <w:rPr>
                <w:bCs/>
              </w:rPr>
              <w:t>Uždaviniui įgyvendinti numatomos šios priemonės:</w:t>
            </w:r>
          </w:p>
          <w:p w:rsidR="001D23B2" w:rsidRPr="00656A44" w:rsidRDefault="001D23B2" w:rsidP="00BE666A">
            <w:pPr>
              <w:numPr>
                <w:ilvl w:val="0"/>
                <w:numId w:val="36"/>
              </w:numPr>
              <w:rPr>
                <w:bCs/>
              </w:rPr>
            </w:pPr>
            <w:r w:rsidRPr="00656A44">
              <w:t>tv</w:t>
            </w:r>
            <w:r w:rsidRPr="00656A44">
              <w:rPr>
                <w:bCs/>
              </w:rPr>
              <w:t>arkyti miesto parkus ir skverus, prižiūrėti ir atnaujinti želdinius;</w:t>
            </w:r>
          </w:p>
          <w:p w:rsidR="001D23B2" w:rsidRPr="00656A44" w:rsidRDefault="001D23B2" w:rsidP="00BE666A">
            <w:pPr>
              <w:numPr>
                <w:ilvl w:val="0"/>
                <w:numId w:val="36"/>
              </w:numPr>
              <w:rPr>
                <w:bCs/>
              </w:rPr>
            </w:pPr>
            <w:r w:rsidRPr="00656A44">
              <w:rPr>
                <w:bCs/>
              </w:rPr>
              <w:t>gaudyti, laikyti, naikinti benamius gyvūnus;</w:t>
            </w:r>
          </w:p>
          <w:p w:rsidR="001D23B2" w:rsidRPr="00656A44" w:rsidRDefault="001D23B2" w:rsidP="00BE666A">
            <w:pPr>
              <w:numPr>
                <w:ilvl w:val="0"/>
                <w:numId w:val="36"/>
              </w:numPr>
              <w:rPr>
                <w:bCs/>
              </w:rPr>
            </w:pPr>
            <w:r w:rsidRPr="00656A44">
              <w:rPr>
                <w:bCs/>
              </w:rPr>
              <w:t>laidoti vienišus ir neatpažintus žmones;</w:t>
            </w:r>
          </w:p>
          <w:p w:rsidR="001D23B2" w:rsidRPr="00656A44" w:rsidRDefault="001D23B2" w:rsidP="00BE666A">
            <w:pPr>
              <w:numPr>
                <w:ilvl w:val="0"/>
                <w:numId w:val="36"/>
              </w:numPr>
              <w:rPr>
                <w:bCs/>
              </w:rPr>
            </w:pPr>
            <w:r w:rsidRPr="00656A44">
              <w:rPr>
                <w:bCs/>
              </w:rPr>
              <w:t xml:space="preserve">plėsti Šilaičių kapines; </w:t>
            </w:r>
          </w:p>
          <w:p w:rsidR="001D23B2" w:rsidRPr="00656A44" w:rsidRDefault="001D23B2" w:rsidP="00BE666A">
            <w:pPr>
              <w:numPr>
                <w:ilvl w:val="0"/>
                <w:numId w:val="36"/>
              </w:numPr>
              <w:rPr>
                <w:bCs/>
              </w:rPr>
            </w:pPr>
            <w:r w:rsidRPr="00656A44">
              <w:t>įrengti kolumbariumą</w:t>
            </w:r>
            <w:r w:rsidR="00656A44" w:rsidRPr="00656A44">
              <w:t xml:space="preserve"> (II etapas)</w:t>
            </w:r>
          </w:p>
          <w:p w:rsidR="001D23B2" w:rsidRPr="00656A44" w:rsidRDefault="001D23B2" w:rsidP="00BE666A">
            <w:pPr>
              <w:numPr>
                <w:ilvl w:val="0"/>
                <w:numId w:val="36"/>
              </w:numPr>
              <w:rPr>
                <w:bCs/>
              </w:rPr>
            </w:pPr>
            <w:r w:rsidRPr="00656A44">
              <w:rPr>
                <w:bCs/>
              </w:rPr>
              <w:t>puošti miestą švenčių ir renginių metu;</w:t>
            </w:r>
          </w:p>
          <w:p w:rsidR="001D23B2" w:rsidRPr="00656A44" w:rsidRDefault="001D23B2" w:rsidP="00BE666A">
            <w:pPr>
              <w:numPr>
                <w:ilvl w:val="0"/>
                <w:numId w:val="36"/>
              </w:numPr>
              <w:rPr>
                <w:bCs/>
              </w:rPr>
            </w:pPr>
            <w:r w:rsidRPr="00656A44">
              <w:rPr>
                <w:bCs/>
              </w:rPr>
              <w:t>remontuoti viešąjį tualetą Vilniaus gatvėje;</w:t>
            </w:r>
          </w:p>
          <w:p w:rsidR="001D23B2" w:rsidRPr="00656A44" w:rsidRDefault="001D23B2" w:rsidP="00BE666A">
            <w:pPr>
              <w:numPr>
                <w:ilvl w:val="0"/>
                <w:numId w:val="36"/>
              </w:numPr>
              <w:rPr>
                <w:bCs/>
              </w:rPr>
            </w:pPr>
            <w:r w:rsidRPr="00656A44">
              <w:rPr>
                <w:bCs/>
              </w:rPr>
              <w:t>įgyvendinti projekto „Nevėžio upės išvalymas nuo praeities taršos kenksmingomis medžiagomis užteršto dumblo Panevėžio miesto ribose“ tęstinius įsipareigojimus;</w:t>
            </w:r>
          </w:p>
          <w:p w:rsidR="001D23B2" w:rsidRPr="00656A44" w:rsidRDefault="001D23B2" w:rsidP="00BE666A">
            <w:pPr>
              <w:numPr>
                <w:ilvl w:val="0"/>
                <w:numId w:val="36"/>
              </w:numPr>
              <w:rPr>
                <w:bCs/>
              </w:rPr>
            </w:pPr>
            <w:r w:rsidRPr="00656A44">
              <w:rPr>
                <w:bCs/>
              </w:rPr>
              <w:t>įgyvendinti integruot</w:t>
            </w:r>
            <w:r w:rsidR="00656A44" w:rsidRPr="00656A44">
              <w:rPr>
                <w:bCs/>
              </w:rPr>
              <w:t>os teritorijos vystymo programos priemones</w:t>
            </w:r>
            <w:r w:rsidRPr="00656A44">
              <w:rPr>
                <w:bCs/>
              </w:rPr>
              <w:t>.</w:t>
            </w:r>
          </w:p>
          <w:p w:rsidR="001D23B2" w:rsidRPr="00656A44" w:rsidRDefault="001D23B2" w:rsidP="00BE666A">
            <w:pPr>
              <w:ind w:left="360"/>
              <w:rPr>
                <w:bCs/>
              </w:rPr>
            </w:pPr>
          </w:p>
          <w:p w:rsidR="001D23B2" w:rsidRPr="00656A44" w:rsidRDefault="001D23B2" w:rsidP="00BE666A">
            <w:pPr>
              <w:ind w:left="720"/>
              <w:rPr>
                <w:bCs/>
                <w:iCs/>
                <w:u w:val="single"/>
              </w:rPr>
            </w:pPr>
            <w:r w:rsidRPr="00656A44">
              <w:rPr>
                <w:bCs/>
                <w:iCs/>
                <w:u w:val="single"/>
              </w:rPr>
              <w:t xml:space="preserve">Produkto vertinimo kriterijai: </w:t>
            </w:r>
          </w:p>
          <w:p w:rsidR="001D23B2" w:rsidRPr="00656A44" w:rsidRDefault="001D23B2" w:rsidP="00BE666A">
            <w:pPr>
              <w:pStyle w:val="BodyText"/>
              <w:numPr>
                <w:ilvl w:val="0"/>
                <w:numId w:val="39"/>
              </w:numPr>
              <w:jc w:val="both"/>
              <w:rPr>
                <w:lang w:val="lt-LT"/>
              </w:rPr>
            </w:pPr>
            <w:r w:rsidRPr="00656A44">
              <w:rPr>
                <w:lang w:val="lt-LT"/>
              </w:rPr>
              <w:t>tvarkomi miesto parkai ir skverai;</w:t>
            </w:r>
          </w:p>
          <w:p w:rsidR="001D23B2" w:rsidRPr="00656A44" w:rsidRDefault="001D23B2" w:rsidP="00BE666A">
            <w:pPr>
              <w:pStyle w:val="BodyText"/>
              <w:numPr>
                <w:ilvl w:val="0"/>
                <w:numId w:val="39"/>
              </w:numPr>
              <w:jc w:val="both"/>
              <w:rPr>
                <w:lang w:val="lt-LT"/>
              </w:rPr>
            </w:pPr>
            <w:r w:rsidRPr="00656A44">
              <w:rPr>
                <w:lang w:val="lt-LT"/>
              </w:rPr>
              <w:t>parengtas Šilaičių kapinių techninis projektas;</w:t>
            </w:r>
          </w:p>
          <w:p w:rsidR="001D23B2" w:rsidRPr="00656A44" w:rsidRDefault="001D23B2" w:rsidP="00BE666A">
            <w:pPr>
              <w:pStyle w:val="BodyText"/>
              <w:numPr>
                <w:ilvl w:val="0"/>
                <w:numId w:val="39"/>
              </w:numPr>
              <w:jc w:val="both"/>
              <w:rPr>
                <w:lang w:val="lt-LT"/>
              </w:rPr>
            </w:pPr>
            <w:r w:rsidRPr="00656A44">
              <w:rPr>
                <w:lang w:val="lt-LT"/>
              </w:rPr>
              <w:t>įrengtos naujos kapavietės;</w:t>
            </w:r>
          </w:p>
          <w:p w:rsidR="001D23B2" w:rsidRPr="00656A44" w:rsidRDefault="001D23B2" w:rsidP="00BE666A">
            <w:pPr>
              <w:pStyle w:val="BodyText"/>
              <w:numPr>
                <w:ilvl w:val="0"/>
                <w:numId w:val="39"/>
              </w:numPr>
              <w:jc w:val="both"/>
              <w:rPr>
                <w:lang w:val="lt-LT"/>
              </w:rPr>
            </w:pPr>
            <w:r w:rsidRPr="00656A44">
              <w:rPr>
                <w:lang w:val="lt-LT"/>
              </w:rPr>
              <w:t>įrengtas kolumbariumas</w:t>
            </w:r>
            <w:r w:rsidR="00656A44" w:rsidRPr="00656A44">
              <w:rPr>
                <w:lang w:val="lt-LT"/>
              </w:rPr>
              <w:t xml:space="preserve"> (II etapas)</w:t>
            </w:r>
            <w:r w:rsidRPr="00656A44">
              <w:rPr>
                <w:lang w:val="lt-LT"/>
              </w:rPr>
              <w:t>;</w:t>
            </w:r>
          </w:p>
          <w:p w:rsidR="001D23B2" w:rsidRPr="00656A44" w:rsidRDefault="001D23B2" w:rsidP="00BE666A">
            <w:pPr>
              <w:pStyle w:val="BodyText"/>
              <w:numPr>
                <w:ilvl w:val="0"/>
                <w:numId w:val="39"/>
              </w:numPr>
              <w:jc w:val="both"/>
              <w:rPr>
                <w:lang w:val="lt-LT"/>
              </w:rPr>
            </w:pPr>
            <w:r w:rsidRPr="00656A44">
              <w:rPr>
                <w:lang w:val="lt-LT"/>
              </w:rPr>
              <w:t>papuoštas miestas švenčių ir renginių metu;</w:t>
            </w:r>
          </w:p>
          <w:p w:rsidR="001D23B2" w:rsidRPr="00D63B0C" w:rsidRDefault="001D23B2" w:rsidP="00656A44">
            <w:pPr>
              <w:pStyle w:val="BodyText"/>
              <w:numPr>
                <w:ilvl w:val="0"/>
                <w:numId w:val="39"/>
              </w:numPr>
              <w:jc w:val="both"/>
              <w:rPr>
                <w:color w:val="4F81BD" w:themeColor="accent1"/>
              </w:rPr>
            </w:pPr>
            <w:r w:rsidRPr="00656A44">
              <w:rPr>
                <w:lang w:val="lt-LT"/>
              </w:rPr>
              <w:t>įgyvendinti projektai</w:t>
            </w:r>
            <w:r w:rsidR="0095350D">
              <w:rPr>
                <w:lang w:val="lt-LT"/>
              </w:rPr>
              <w:t>.</w:t>
            </w:r>
          </w:p>
        </w:tc>
      </w:tr>
    </w:tbl>
    <w:p w:rsidR="001D23B2" w:rsidRPr="00D63B0C"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1D23B2" w:rsidRPr="00D63B0C" w:rsidTr="00BE666A">
        <w:tc>
          <w:tcPr>
            <w:tcW w:w="9645" w:type="dxa"/>
          </w:tcPr>
          <w:p w:rsidR="001D23B2" w:rsidRPr="00371A18" w:rsidRDefault="001D23B2" w:rsidP="00BE666A">
            <w:pPr>
              <w:pStyle w:val="BodyText"/>
              <w:jc w:val="both"/>
              <w:rPr>
                <w:b/>
                <w:lang w:val="lt-LT"/>
              </w:rPr>
            </w:pPr>
            <w:r w:rsidRPr="00371A18">
              <w:rPr>
                <w:b/>
                <w:bCs/>
                <w:lang w:val="lt-LT"/>
              </w:rPr>
              <w:t xml:space="preserve">4 uždavinys. </w:t>
            </w:r>
            <w:r w:rsidRPr="00371A18">
              <w:rPr>
                <w:b/>
                <w:lang w:val="lt-LT"/>
              </w:rPr>
              <w:t>Modernizuoti Savivaldybei priklausančius objektus ir vykdyti jų plėtrą.</w:t>
            </w:r>
          </w:p>
          <w:p w:rsidR="001D23B2" w:rsidRPr="00371A18" w:rsidRDefault="001D23B2" w:rsidP="00BE666A">
            <w:pPr>
              <w:pStyle w:val="BodyText"/>
              <w:jc w:val="both"/>
              <w:rPr>
                <w:bCs/>
                <w:lang w:val="lt-LT"/>
              </w:rPr>
            </w:pPr>
            <w:r w:rsidRPr="00371A18">
              <w:rPr>
                <w:bCs/>
                <w:lang w:val="lt-LT"/>
              </w:rPr>
              <w:t xml:space="preserve">         Įgyvendinant šį uždavinį toliau rengiami ir įgyvendinami bendrojo naudojimo rekreacinės paskirties objektų rekonstrukcijos ir plėtros projektai; atnaujinami ir pritaikomi Savivaldybės administracijos veiklai ir bendruomenės poreikiams tenkinti svarbūs pastatai ir patalpos; užtikrinamas socialinių, švietimo ir ugdymo, kūno kultūros ir sporto įstaigų pastatų atnaujinimas ir plėtra; didinamas socialinių paslaugų prieinamumas Panevėžyje. </w:t>
            </w:r>
          </w:p>
          <w:p w:rsidR="001D23B2" w:rsidRPr="00371A18" w:rsidRDefault="001D23B2" w:rsidP="00FD70F7">
            <w:pPr>
              <w:pStyle w:val="BodyText"/>
              <w:rPr>
                <w:bCs/>
                <w:lang w:val="lt-LT"/>
              </w:rPr>
            </w:pPr>
            <w:r w:rsidRPr="00371A18">
              <w:rPr>
                <w:bCs/>
                <w:lang w:val="lt-LT"/>
              </w:rPr>
              <w:t>Uždaviniui įgyvendinti numatomos šios priemonės:</w:t>
            </w:r>
          </w:p>
          <w:p w:rsidR="001D23B2" w:rsidRPr="00371A18" w:rsidRDefault="001D23B2" w:rsidP="00BE666A">
            <w:pPr>
              <w:numPr>
                <w:ilvl w:val="0"/>
                <w:numId w:val="36"/>
              </w:numPr>
            </w:pPr>
            <w:r w:rsidRPr="00371A18">
              <w:t>įgyvendinti projektą „Panevėžio „Vyturio“ progimnazijos pastato rekonstravimas Panevėžyje, Vasario 16-osios g. 40“;</w:t>
            </w:r>
          </w:p>
          <w:p w:rsidR="001D23B2" w:rsidRDefault="001D23B2" w:rsidP="00BE666A">
            <w:pPr>
              <w:numPr>
                <w:ilvl w:val="0"/>
                <w:numId w:val="36"/>
              </w:numPr>
            </w:pPr>
            <w:r w:rsidRPr="00371A18">
              <w:t>įgyvendinti projektą „Panevėžio „Ąžuolo“ pagrindinės mokyklos, Žvaigždžių g. 26, Panevėžyje, atnaujinimas (modernizavimas)“;</w:t>
            </w:r>
          </w:p>
          <w:p w:rsidR="007E5D6E" w:rsidRDefault="0095350D" w:rsidP="00BE666A">
            <w:pPr>
              <w:numPr>
                <w:ilvl w:val="0"/>
                <w:numId w:val="36"/>
              </w:numPr>
            </w:pPr>
            <w:r>
              <w:t>į</w:t>
            </w:r>
            <w:r w:rsidR="007E5D6E" w:rsidRPr="007E5D6E">
              <w:t xml:space="preserve">gyvendinti projektą </w:t>
            </w:r>
            <w:r>
              <w:t>„</w:t>
            </w:r>
            <w:r w:rsidR="007E5D6E" w:rsidRPr="007E5D6E">
              <w:t xml:space="preserve">Panevėžio </w:t>
            </w:r>
            <w:r>
              <w:t>„</w:t>
            </w:r>
            <w:r w:rsidR="007E5D6E" w:rsidRPr="007E5D6E">
              <w:t>Minties</w:t>
            </w:r>
            <w:r>
              <w:t>“</w:t>
            </w:r>
            <w:r w:rsidR="007E5D6E" w:rsidRPr="007E5D6E">
              <w:t xml:space="preserve"> gimnazijos pastato, esančio Kniaudiškių g.</w:t>
            </w:r>
            <w:r>
              <w:t xml:space="preserve"> </w:t>
            </w:r>
            <w:r w:rsidR="007E5D6E" w:rsidRPr="007E5D6E">
              <w:t>60, Panevėžyje, atnaujinimas (modernizavimas)</w:t>
            </w:r>
            <w:r>
              <w:t>“;</w:t>
            </w:r>
          </w:p>
          <w:p w:rsidR="001D23B2" w:rsidRPr="007E5D6E" w:rsidRDefault="001D23B2" w:rsidP="00BE666A">
            <w:pPr>
              <w:numPr>
                <w:ilvl w:val="0"/>
                <w:numId w:val="36"/>
              </w:numPr>
            </w:pPr>
            <w:r w:rsidRPr="007E5D6E">
              <w:t>įgyvendinti projektą „Panevėžio socialinių paslaugų centro paslaugų plėtra, III etapas“;</w:t>
            </w:r>
          </w:p>
          <w:p w:rsidR="001D23B2" w:rsidRPr="007E5D6E" w:rsidRDefault="001D23B2" w:rsidP="00BE666A">
            <w:pPr>
              <w:numPr>
                <w:ilvl w:val="0"/>
                <w:numId w:val="36"/>
              </w:numPr>
            </w:pPr>
            <w:r w:rsidRPr="007E5D6E">
              <w:t>įgyvendinti Panevėžio lopšelių-darželių rekonstravim</w:t>
            </w:r>
            <w:r w:rsidR="007E5D6E" w:rsidRPr="007E5D6E">
              <w:t>o, modernizavimo</w:t>
            </w:r>
            <w:r w:rsidRPr="007E5D6E">
              <w:t xml:space="preserve"> projektus; </w:t>
            </w:r>
          </w:p>
          <w:p w:rsidR="001D23B2" w:rsidRPr="007E5D6E" w:rsidRDefault="001D23B2" w:rsidP="00BE666A">
            <w:pPr>
              <w:numPr>
                <w:ilvl w:val="0"/>
                <w:numId w:val="36"/>
              </w:numPr>
            </w:pPr>
            <w:r w:rsidRPr="007E5D6E">
              <w:t>dalyvauti švietimo įstaigų modernizavimo programoje;</w:t>
            </w:r>
          </w:p>
          <w:p w:rsidR="001D23B2" w:rsidRPr="007E5D6E" w:rsidRDefault="001D23B2" w:rsidP="00BE666A">
            <w:pPr>
              <w:numPr>
                <w:ilvl w:val="0"/>
                <w:numId w:val="36"/>
              </w:numPr>
            </w:pPr>
            <w:r w:rsidRPr="007E5D6E">
              <w:t>įgyvendinti projektą „Panevėžio miesto dailės galerijos plėtra“;</w:t>
            </w:r>
          </w:p>
          <w:p w:rsidR="001D23B2" w:rsidRPr="007E5D6E" w:rsidRDefault="001D23B2" w:rsidP="00BE666A">
            <w:pPr>
              <w:numPr>
                <w:ilvl w:val="0"/>
                <w:numId w:val="36"/>
              </w:numPr>
            </w:pPr>
            <w:r w:rsidRPr="007E5D6E">
              <w:t>parengti dokumentus, reikalingus ES paramai gauti;</w:t>
            </w:r>
          </w:p>
          <w:p w:rsidR="001D23B2" w:rsidRPr="007E5D6E" w:rsidRDefault="001D23B2" w:rsidP="00BE666A">
            <w:pPr>
              <w:numPr>
                <w:ilvl w:val="0"/>
                <w:numId w:val="36"/>
              </w:numPr>
            </w:pPr>
            <w:r w:rsidRPr="007E5D6E">
              <w:t>likviduoti gedimus, įvykusius Savivaldybei priklausančiuose pastatuose, ir nugriauti statinius, teismo pripažintus bešeimininkiais;</w:t>
            </w:r>
          </w:p>
          <w:p w:rsidR="001D23B2" w:rsidRPr="007E5D6E" w:rsidRDefault="001D23B2" w:rsidP="00BE666A">
            <w:pPr>
              <w:numPr>
                <w:ilvl w:val="0"/>
                <w:numId w:val="36"/>
              </w:numPr>
            </w:pPr>
            <w:r w:rsidRPr="007E5D6E">
              <w:lastRenderedPageBreak/>
              <w:t>apdrausti turtą, sukurtą įgyvendinant projektus, finansuojamus iš ES lėšų;</w:t>
            </w:r>
          </w:p>
          <w:p w:rsidR="001D23B2" w:rsidRPr="007E5D6E" w:rsidRDefault="001D23B2" w:rsidP="00BE666A">
            <w:pPr>
              <w:numPr>
                <w:ilvl w:val="0"/>
                <w:numId w:val="36"/>
              </w:numPr>
            </w:pPr>
            <w:r w:rsidRPr="007E5D6E">
              <w:t>vykdyti užsakovo funkcijas:</w:t>
            </w:r>
          </w:p>
          <w:p w:rsidR="001D23B2" w:rsidRPr="007E5D6E" w:rsidRDefault="001D23B2" w:rsidP="00BE666A">
            <w:pPr>
              <w:numPr>
                <w:ilvl w:val="0"/>
                <w:numId w:val="36"/>
              </w:numPr>
            </w:pPr>
            <w:r w:rsidRPr="007E5D6E">
              <w:t>likviduoti gedimus, įvykusius Savivaldybei priklausančiuose pastatuose, ir nugriauti statinius, teismo pripažintus bešeimininkiais;</w:t>
            </w:r>
          </w:p>
          <w:p w:rsidR="001D23B2" w:rsidRPr="007E5D6E" w:rsidRDefault="001D23B2" w:rsidP="00BE666A">
            <w:pPr>
              <w:numPr>
                <w:ilvl w:val="0"/>
                <w:numId w:val="36"/>
              </w:numPr>
            </w:pPr>
            <w:r w:rsidRPr="007E5D6E">
              <w:t>rekonstruoti ir remontuoti kultūros ir meno įstaigų pastatus;</w:t>
            </w:r>
          </w:p>
          <w:p w:rsidR="001D23B2" w:rsidRPr="007E5D6E" w:rsidRDefault="001D23B2" w:rsidP="00BE666A">
            <w:pPr>
              <w:numPr>
                <w:ilvl w:val="0"/>
                <w:numId w:val="36"/>
              </w:numPr>
            </w:pPr>
            <w:r w:rsidRPr="007E5D6E">
              <w:t>remontuoti Savivaldybės pastatą;</w:t>
            </w:r>
          </w:p>
          <w:p w:rsidR="001D23B2" w:rsidRPr="007E5D6E" w:rsidRDefault="001D23B2" w:rsidP="00C41AD9">
            <w:r w:rsidRPr="007E5D6E">
              <w:t xml:space="preserve">      -    įgyvendinti projektą „Lopšelio-darželio „Saulutė“ patalpų rekonstravimas pritaikant VšĮ Panevėžio miesto greitosios medicinos pagalbos stoties veiklai“;</w:t>
            </w:r>
          </w:p>
          <w:p w:rsidR="001D23B2" w:rsidRPr="007E5D6E" w:rsidRDefault="001D23B2" w:rsidP="006A267C">
            <w:r w:rsidRPr="00D63B0C">
              <w:rPr>
                <w:color w:val="4F81BD" w:themeColor="accent1"/>
              </w:rPr>
              <w:t xml:space="preserve">      </w:t>
            </w:r>
            <w:r w:rsidRPr="007E5D6E">
              <w:t>-  įgyvendinti projektą „Lengvosios atletikos maniežo Panevėžyje modernizavimas“;</w:t>
            </w:r>
          </w:p>
          <w:p w:rsidR="001D23B2" w:rsidRPr="007E5D6E" w:rsidRDefault="001D23B2" w:rsidP="006A267C">
            <w:r w:rsidRPr="007E5D6E">
              <w:t xml:space="preserve">      -  įgyvendinti projektą „Panevėžio gamtos mokyklos tvarkybos darbai ir pritaikymas visuomenės poreikiams“;</w:t>
            </w:r>
          </w:p>
          <w:p w:rsidR="001D23B2" w:rsidRPr="00DA7932" w:rsidRDefault="001D23B2" w:rsidP="006A267C">
            <w:r w:rsidRPr="00DA7932">
              <w:t xml:space="preserve">      - </w:t>
            </w:r>
            <w:r w:rsidR="00A72C10" w:rsidRPr="00DA7932">
              <w:t xml:space="preserve">įgyvendinti projektą </w:t>
            </w:r>
            <w:r w:rsidR="00D43B34">
              <w:t>„</w:t>
            </w:r>
            <w:proofErr w:type="spellStart"/>
            <w:r w:rsidR="00A72C10" w:rsidRPr="00DA7932">
              <w:t>Moigių</w:t>
            </w:r>
            <w:proofErr w:type="spellEnd"/>
            <w:r w:rsidR="00A72C10" w:rsidRPr="00DA7932">
              <w:t xml:space="preserve"> pastatų komplekso Panevėžyje pritaikymas muziejinei veiklai</w:t>
            </w:r>
            <w:r w:rsidR="00D43B34">
              <w:t>“</w:t>
            </w:r>
            <w:r w:rsidR="00A72C10" w:rsidRPr="00DA7932">
              <w:t>;</w:t>
            </w:r>
          </w:p>
          <w:p w:rsidR="00A72C10" w:rsidRPr="00DA7932" w:rsidRDefault="00A72C10" w:rsidP="006A267C">
            <w:r w:rsidRPr="00DA7932">
              <w:t xml:space="preserve">       - rekonstruoti Senvagės pagrindinės mokyklos stadioną;</w:t>
            </w:r>
          </w:p>
          <w:p w:rsidR="00A72C10" w:rsidRPr="00DA7932" w:rsidRDefault="00A72C10" w:rsidP="006A267C">
            <w:r w:rsidRPr="00DA7932">
              <w:t xml:space="preserve">       - parengti statybos techninį projektą privažiavimui nuo A.</w:t>
            </w:r>
            <w:r w:rsidR="00D43B34">
              <w:t xml:space="preserve"> Mickevičiaus g. iki 57</w:t>
            </w:r>
            <w:r w:rsidRPr="00DA7932">
              <w:t>A namų valdos ir atlikti statybos darbus;</w:t>
            </w:r>
          </w:p>
          <w:p w:rsidR="00A72C10" w:rsidRPr="00DA7932" w:rsidRDefault="00A72C10" w:rsidP="006A267C">
            <w:r w:rsidRPr="00DA7932">
              <w:t xml:space="preserve">       - rekonstruoti Panevėžio miesto savivaldybės viešosios bibliotekos Vaikų literatūros skyriaus </w:t>
            </w:r>
            <w:r w:rsidR="00D43B34">
              <w:t>„</w:t>
            </w:r>
            <w:r w:rsidRPr="00DA7932">
              <w:t>Žalioji pelėda</w:t>
            </w:r>
            <w:r w:rsidR="00D43B34">
              <w:t>“</w:t>
            </w:r>
            <w:r w:rsidRPr="00DA7932">
              <w:t xml:space="preserve"> patalpas (Kniaudiškių g. 38, Panevėžys).</w:t>
            </w:r>
          </w:p>
          <w:p w:rsidR="001D23B2" w:rsidRPr="00D63B0C" w:rsidRDefault="001D23B2" w:rsidP="00FD70F7">
            <w:pPr>
              <w:rPr>
                <w:color w:val="4F81BD" w:themeColor="accent1"/>
              </w:rPr>
            </w:pPr>
          </w:p>
          <w:p w:rsidR="001D23B2" w:rsidRPr="00656A44" w:rsidRDefault="001D23B2" w:rsidP="00BE666A">
            <w:pPr>
              <w:jc w:val="both"/>
              <w:rPr>
                <w:iCs/>
                <w:u w:val="single"/>
              </w:rPr>
            </w:pPr>
            <w:r w:rsidRPr="00656A44">
              <w:rPr>
                <w:bCs/>
                <w:iCs/>
                <w:u w:val="single"/>
              </w:rPr>
              <w:t>Produkto vertinimo kriterijai:</w:t>
            </w:r>
          </w:p>
          <w:p w:rsidR="001D23B2" w:rsidRPr="00656A44" w:rsidRDefault="001D23B2" w:rsidP="00BE666A">
            <w:pPr>
              <w:pStyle w:val="BodyText"/>
              <w:numPr>
                <w:ilvl w:val="0"/>
                <w:numId w:val="39"/>
              </w:numPr>
              <w:jc w:val="both"/>
              <w:rPr>
                <w:lang w:val="lt-LT"/>
              </w:rPr>
            </w:pPr>
            <w:r w:rsidRPr="00656A44">
              <w:rPr>
                <w:lang w:val="lt-LT"/>
              </w:rPr>
              <w:t>įgyvendinti lopšelių-darželių rekonstravimo projektai;</w:t>
            </w:r>
          </w:p>
          <w:p w:rsidR="001D23B2" w:rsidRPr="00656A44" w:rsidRDefault="001D23B2" w:rsidP="00BE666A">
            <w:pPr>
              <w:numPr>
                <w:ilvl w:val="0"/>
                <w:numId w:val="39"/>
              </w:numPr>
            </w:pPr>
            <w:r w:rsidRPr="00656A44">
              <w:t>rekonstruotos mokyklos;</w:t>
            </w:r>
          </w:p>
          <w:p w:rsidR="001D23B2" w:rsidRPr="00656A44" w:rsidRDefault="001D23B2" w:rsidP="00BE666A">
            <w:pPr>
              <w:numPr>
                <w:ilvl w:val="0"/>
                <w:numId w:val="39"/>
              </w:numPr>
            </w:pPr>
            <w:r w:rsidRPr="00656A44">
              <w:t>atlikta energijos vartojimo auditų;</w:t>
            </w:r>
          </w:p>
          <w:p w:rsidR="001D23B2" w:rsidRPr="00656A44" w:rsidRDefault="001D23B2" w:rsidP="00BE666A">
            <w:pPr>
              <w:numPr>
                <w:ilvl w:val="0"/>
                <w:numId w:val="39"/>
              </w:numPr>
            </w:pPr>
            <w:r w:rsidRPr="00656A44">
              <w:t>parengta mokyklų ir lopšelių-darželių rekonstravimo investicijų projektų;</w:t>
            </w:r>
          </w:p>
          <w:p w:rsidR="001D23B2" w:rsidRPr="00656A44" w:rsidRDefault="001D23B2" w:rsidP="00BE666A">
            <w:pPr>
              <w:numPr>
                <w:ilvl w:val="0"/>
                <w:numId w:val="39"/>
              </w:numPr>
            </w:pPr>
            <w:r w:rsidRPr="00656A44">
              <w:t>įgyvendinti projektai;</w:t>
            </w:r>
          </w:p>
          <w:p w:rsidR="001D23B2" w:rsidRPr="00656A44" w:rsidRDefault="001D23B2" w:rsidP="00BE666A">
            <w:pPr>
              <w:numPr>
                <w:ilvl w:val="0"/>
                <w:numId w:val="39"/>
              </w:numPr>
            </w:pPr>
            <w:r w:rsidRPr="00656A44">
              <w:t>parengti techniniai projektai;</w:t>
            </w:r>
          </w:p>
          <w:p w:rsidR="001D23B2" w:rsidRPr="00656A44" w:rsidRDefault="001D23B2" w:rsidP="00BE666A">
            <w:pPr>
              <w:numPr>
                <w:ilvl w:val="0"/>
                <w:numId w:val="39"/>
              </w:numPr>
            </w:pPr>
            <w:r w:rsidRPr="00656A44">
              <w:t>parengta kadastrinių matavimo bylų;</w:t>
            </w:r>
          </w:p>
          <w:p w:rsidR="001D23B2" w:rsidRPr="00656A44" w:rsidRDefault="001D23B2" w:rsidP="00BE666A">
            <w:pPr>
              <w:numPr>
                <w:ilvl w:val="0"/>
                <w:numId w:val="39"/>
              </w:numPr>
            </w:pPr>
            <w:r w:rsidRPr="00656A44">
              <w:t>likviduota gedimų;</w:t>
            </w:r>
          </w:p>
          <w:p w:rsidR="001D23B2" w:rsidRPr="00656A44" w:rsidRDefault="001D23B2" w:rsidP="00BE666A">
            <w:pPr>
              <w:numPr>
                <w:ilvl w:val="0"/>
                <w:numId w:val="39"/>
              </w:numPr>
            </w:pPr>
            <w:r w:rsidRPr="00656A44">
              <w:t>apdrausta viešosios paskirties pastatų;</w:t>
            </w:r>
          </w:p>
          <w:p w:rsidR="001D23B2" w:rsidRPr="00D63B0C" w:rsidRDefault="001D23B2" w:rsidP="00787218">
            <w:pPr>
              <w:numPr>
                <w:ilvl w:val="0"/>
                <w:numId w:val="39"/>
              </w:numPr>
              <w:rPr>
                <w:b/>
                <w:bCs/>
                <w:color w:val="4F81BD" w:themeColor="accent1"/>
              </w:rPr>
            </w:pPr>
            <w:r w:rsidRPr="00656A44">
              <w:rPr>
                <w:bCs/>
              </w:rPr>
              <w:t>atliktos ekspertizės.</w:t>
            </w:r>
          </w:p>
        </w:tc>
      </w:tr>
    </w:tbl>
    <w:p w:rsidR="001D23B2" w:rsidRPr="00D63B0C"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1D23B2" w:rsidRPr="00656A44" w:rsidTr="00BE666A">
        <w:tc>
          <w:tcPr>
            <w:tcW w:w="9645" w:type="dxa"/>
          </w:tcPr>
          <w:p w:rsidR="001D23B2" w:rsidRPr="00656A44" w:rsidRDefault="001D23B2" w:rsidP="009836C0">
            <w:pPr>
              <w:jc w:val="both"/>
              <w:rPr>
                <w:b/>
                <w:bCs/>
              </w:rPr>
            </w:pPr>
            <w:r w:rsidRPr="00656A44">
              <w:rPr>
                <w:b/>
                <w:bCs/>
              </w:rPr>
              <w:t xml:space="preserve">Numatomas programos įgyvendinimo rezultatas. </w:t>
            </w:r>
            <w:r w:rsidRPr="00656A44">
              <w:rPr>
                <w:bCs/>
              </w:rPr>
              <w:t xml:space="preserve">Įgyvendinus programoje numatytus tikslus, uždavinius ir priemones, </w:t>
            </w:r>
            <w:r w:rsidRPr="00656A44">
              <w:t>miestas taps gražesnis, švaresnis, patrauklesnis, pagerės įstaigų darbuotojų darbo ir gyventojų aptarnavimo sąlygos</w:t>
            </w:r>
            <w:r w:rsidRPr="00656A44">
              <w:rPr>
                <w:bCs/>
              </w:rPr>
              <w:t xml:space="preserve">. </w:t>
            </w:r>
            <w:r w:rsidRPr="00656A44">
              <w:t>Pagerinus miesto susisiekimo sistemą, pagerės gyventojų saugumas gatvėse ir keliuose. Panevėžys taps patogesnis, jaukesnis gyventojams ir miesto</w:t>
            </w:r>
            <w:r w:rsidRPr="00656A44">
              <w:rPr>
                <w:bCs/>
              </w:rPr>
              <w:t xml:space="preserve"> svečiams, </w:t>
            </w:r>
            <w:r w:rsidRPr="00656A44">
              <w:rPr>
                <w:iCs/>
              </w:rPr>
              <w:t>bus sukurtas patrauklaus miesto įvaizdis investuotojams.</w:t>
            </w:r>
          </w:p>
        </w:tc>
      </w:tr>
    </w:tbl>
    <w:p w:rsidR="001D23B2" w:rsidRPr="00656A44"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1D23B2" w:rsidRPr="00656A44">
        <w:tc>
          <w:tcPr>
            <w:tcW w:w="9648" w:type="dxa"/>
          </w:tcPr>
          <w:p w:rsidR="001D23B2" w:rsidRPr="00656A44" w:rsidRDefault="001D23B2" w:rsidP="009836C0">
            <w:pPr>
              <w:jc w:val="both"/>
              <w:rPr>
                <w:b/>
                <w:strike/>
              </w:rPr>
            </w:pPr>
            <w:r w:rsidRPr="00656A44">
              <w:rPr>
                <w:b/>
                <w:bCs/>
              </w:rPr>
              <w:t xml:space="preserve">Galimi programos vykdymo ir finansavimo variantai: </w:t>
            </w:r>
            <w:r w:rsidRPr="00656A44">
              <w:rPr>
                <w:bCs/>
              </w:rPr>
              <w:t>Valstybės biudžeto, Valstybės privatizavimo fondo, Savivaldybės biudžeto, Savivaldybės privatizavimo fondo, Kelių priežiūros ir plėtros programos, ES lėšos, banko paskola ir kiti finansavimo šaltiniai.</w:t>
            </w:r>
          </w:p>
        </w:tc>
      </w:tr>
    </w:tbl>
    <w:p w:rsidR="001D23B2" w:rsidRPr="00D31895"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1D23B2" w:rsidRPr="00D31895">
        <w:tc>
          <w:tcPr>
            <w:tcW w:w="9648" w:type="dxa"/>
          </w:tcPr>
          <w:p w:rsidR="001D23B2" w:rsidRPr="00D31895" w:rsidRDefault="001D23B2" w:rsidP="00693FC6">
            <w:pPr>
              <w:rPr>
                <w:noProof/>
                <w:color w:val="4F81BD"/>
              </w:rPr>
            </w:pPr>
            <w:r w:rsidRPr="00693FC6">
              <w:rPr>
                <w:b/>
                <w:bCs/>
                <w:noProof/>
              </w:rPr>
              <w:t xml:space="preserve">Panevėžio miesto plėtros strateginio plano dalys, susijusios su vykdoma programa: </w:t>
            </w:r>
            <w:r w:rsidRPr="00693FC6">
              <w:rPr>
                <w:bCs/>
                <w:noProof/>
              </w:rPr>
              <w:t>2.1.1.4, 2.1.1.5, 2.2.1.2,</w:t>
            </w:r>
            <w:r w:rsidRPr="00D31895">
              <w:rPr>
                <w:bCs/>
                <w:noProof/>
                <w:color w:val="4F81BD"/>
              </w:rPr>
              <w:t xml:space="preserve"> </w:t>
            </w:r>
            <w:r w:rsidRPr="00693FC6">
              <w:rPr>
                <w:bCs/>
                <w:noProof/>
              </w:rPr>
              <w:t>2.4.1.7,</w:t>
            </w:r>
            <w:r w:rsidRPr="00D31895">
              <w:rPr>
                <w:bCs/>
                <w:noProof/>
                <w:color w:val="4F81BD"/>
              </w:rPr>
              <w:t xml:space="preserve"> </w:t>
            </w:r>
            <w:r w:rsidRPr="00693FC6">
              <w:rPr>
                <w:bCs/>
                <w:noProof/>
              </w:rPr>
              <w:t>3.2.1.3, 3.2.1.7,</w:t>
            </w:r>
            <w:r w:rsidRPr="00D31895">
              <w:rPr>
                <w:bCs/>
                <w:noProof/>
                <w:color w:val="4F81BD"/>
              </w:rPr>
              <w:t xml:space="preserve"> </w:t>
            </w:r>
            <w:r w:rsidRPr="00693FC6">
              <w:rPr>
                <w:bCs/>
                <w:noProof/>
              </w:rPr>
              <w:t>3.3.1.2,</w:t>
            </w:r>
            <w:r w:rsidRPr="00D31895">
              <w:rPr>
                <w:bCs/>
                <w:noProof/>
                <w:color w:val="4F81BD"/>
              </w:rPr>
              <w:t xml:space="preserve"> </w:t>
            </w:r>
            <w:r w:rsidRPr="00693FC6">
              <w:rPr>
                <w:bCs/>
                <w:noProof/>
              </w:rPr>
              <w:t>3.3.1.3, 3.3.1.4, 3.4.1.1, 3.4.1.2, 3.4.1.3, 3.4.1.4, 3.4.1.5, 3.4.1.6, 3.4.2.8</w:t>
            </w:r>
            <w:r w:rsidR="00CA4B0F">
              <w:rPr>
                <w:bCs/>
                <w:noProof/>
              </w:rPr>
              <w:t>.</w:t>
            </w:r>
          </w:p>
        </w:tc>
      </w:tr>
    </w:tbl>
    <w:p w:rsidR="001D23B2" w:rsidRPr="00D31895"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1D23B2" w:rsidRPr="00D2605C">
        <w:tc>
          <w:tcPr>
            <w:tcW w:w="9648" w:type="dxa"/>
          </w:tcPr>
          <w:p w:rsidR="001D23B2" w:rsidRPr="00D2605C" w:rsidRDefault="001D23B2" w:rsidP="00CA4B0F">
            <w:pPr>
              <w:pStyle w:val="BodyText"/>
              <w:jc w:val="both"/>
              <w:rPr>
                <w:b/>
                <w:bCs/>
                <w:lang w:val="lt-LT"/>
              </w:rPr>
            </w:pPr>
            <w:r w:rsidRPr="00D2605C">
              <w:rPr>
                <w:b/>
                <w:lang w:val="lt-LT"/>
              </w:rPr>
              <w:t xml:space="preserve">Susiję Lietuvos Respublikos ir </w:t>
            </w:r>
            <w:r w:rsidR="00CA4B0F">
              <w:rPr>
                <w:b/>
                <w:lang w:val="lt-LT"/>
              </w:rPr>
              <w:t>S</w:t>
            </w:r>
            <w:r w:rsidRPr="00D2605C">
              <w:rPr>
                <w:b/>
                <w:lang w:val="lt-LT"/>
              </w:rPr>
              <w:t xml:space="preserve">avivaldybės teisės aktai: </w:t>
            </w:r>
            <w:r w:rsidRPr="00D2605C">
              <w:rPr>
                <w:lang w:val="lt-LT"/>
              </w:rPr>
              <w:t>Lietuvos Respublikos viešųjų pirkimų įstatymas, Akcinių bendrovių įstatymas, Vietos savivaldos įstatymas, Statybos įstatymas, kiti teisės aktai, Panevėžio miesto plėtros 2014–2020 metų strateginis planas.</w:t>
            </w:r>
          </w:p>
        </w:tc>
      </w:tr>
    </w:tbl>
    <w:p w:rsidR="001D23B2" w:rsidRPr="00D2605C" w:rsidRDefault="001D23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1D23B2" w:rsidRPr="00D2605C" w:rsidTr="00BE666A">
        <w:tc>
          <w:tcPr>
            <w:tcW w:w="9645" w:type="dxa"/>
          </w:tcPr>
          <w:p w:rsidR="001D23B2" w:rsidRPr="00D2605C" w:rsidRDefault="001D23B2" w:rsidP="00D31895">
            <w:pPr>
              <w:rPr>
                <w:b/>
              </w:rPr>
            </w:pPr>
            <w:r w:rsidRPr="00D2605C">
              <w:rPr>
                <w:b/>
              </w:rPr>
              <w:t xml:space="preserve">Kita svarbi informacija. </w:t>
            </w:r>
            <w:r w:rsidRPr="00D2605C">
              <w:rPr>
                <w:bCs/>
              </w:rPr>
              <w:t>Nėra.</w:t>
            </w:r>
          </w:p>
        </w:tc>
      </w:tr>
    </w:tbl>
    <w:p w:rsidR="003030B4" w:rsidRDefault="003030B4">
      <w:pPr>
        <w:rPr>
          <w:lang w:val="en-GB"/>
        </w:rPr>
      </w:pPr>
    </w:p>
    <w:p w:rsidR="00A55A8D" w:rsidRDefault="00A55A8D">
      <w:pPr>
        <w:rPr>
          <w:lang w:val="en-GB"/>
        </w:rPr>
      </w:pPr>
    </w:p>
    <w:p w:rsidR="003030B4" w:rsidRDefault="003030B4" w:rsidP="003030B4">
      <w:pPr>
        <w:pStyle w:val="BodyText"/>
        <w:spacing w:line="360" w:lineRule="auto"/>
        <w:ind w:left="7200"/>
        <w:rPr>
          <w:b/>
          <w:bCs/>
          <w:sz w:val="22"/>
          <w:szCs w:val="22"/>
          <w:lang w:val="es-ES" w:eastAsia="lt-LT"/>
        </w:rPr>
      </w:pPr>
      <w:r>
        <w:rPr>
          <w:b/>
          <w:bCs/>
          <w:sz w:val="22"/>
          <w:szCs w:val="22"/>
          <w:lang w:val="es-ES"/>
        </w:rPr>
        <w:lastRenderedPageBreak/>
        <w:t>Formos 1b tęsinys</w:t>
      </w:r>
    </w:p>
    <w:p w:rsidR="003030B4" w:rsidRDefault="003030B4" w:rsidP="003030B4">
      <w:pPr>
        <w:pStyle w:val="Header"/>
        <w:jc w:val="center"/>
        <w:rPr>
          <w:b/>
          <w:sz w:val="22"/>
          <w:szCs w:val="22"/>
        </w:rPr>
      </w:pPr>
      <w:r>
        <w:rPr>
          <w:b/>
          <w:sz w:val="22"/>
          <w:szCs w:val="22"/>
        </w:rPr>
        <w:t xml:space="preserve">MIESTO INFRASTRUKTŪROS OBJEKTŲ PLĖTROS, </w:t>
      </w:r>
    </w:p>
    <w:p w:rsidR="003030B4" w:rsidRDefault="003030B4" w:rsidP="003030B4">
      <w:pPr>
        <w:pStyle w:val="Header"/>
        <w:jc w:val="center"/>
        <w:rPr>
          <w:b/>
          <w:sz w:val="22"/>
          <w:szCs w:val="22"/>
        </w:rPr>
      </w:pPr>
      <w:r>
        <w:rPr>
          <w:b/>
          <w:sz w:val="22"/>
          <w:szCs w:val="22"/>
        </w:rPr>
        <w:t>MODERNIZAVIMO, PRIEŽIŪROS IR INVESTICIJŲ PROJEKTŲ PROGRAMOS (10)</w:t>
      </w:r>
    </w:p>
    <w:p w:rsidR="003030B4" w:rsidRDefault="003030B4" w:rsidP="003030B4">
      <w:pPr>
        <w:pStyle w:val="BodyText"/>
        <w:spacing w:line="360" w:lineRule="auto"/>
        <w:jc w:val="center"/>
        <w:rPr>
          <w:b/>
          <w:color w:val="FF0000"/>
          <w:sz w:val="22"/>
          <w:szCs w:val="22"/>
          <w:lang w:val="es-ES"/>
        </w:rPr>
      </w:pPr>
      <w:r>
        <w:rPr>
          <w:b/>
          <w:sz w:val="22"/>
          <w:szCs w:val="22"/>
          <w:lang w:val="es-ES"/>
        </w:rPr>
        <w:t>LĖŠŲ POREIKIS IR NUMATOMI FINANSAVIMO ŠALTINIAI</w:t>
      </w:r>
    </w:p>
    <w:tbl>
      <w:tblPr>
        <w:tblW w:w="8420" w:type="dxa"/>
        <w:tblLook w:val="04A0"/>
      </w:tblPr>
      <w:tblGrid>
        <w:gridCol w:w="2943"/>
        <w:gridCol w:w="1534"/>
        <w:gridCol w:w="1537"/>
        <w:gridCol w:w="1203"/>
        <w:gridCol w:w="1203"/>
      </w:tblGrid>
      <w:tr w:rsidR="003030B4" w:rsidTr="00390E3B">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30B4" w:rsidRDefault="003030B4">
            <w:pPr>
              <w:spacing w:line="276" w:lineRule="auto"/>
              <w:jc w:val="center"/>
              <w:rPr>
                <w:b/>
                <w:bCs/>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5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30B4" w:rsidRDefault="003030B4">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537" w:type="dxa"/>
            <w:tcBorders>
              <w:top w:val="single" w:sz="8" w:space="0" w:color="auto"/>
              <w:left w:val="single" w:sz="8" w:space="0" w:color="auto"/>
              <w:bottom w:val="single" w:sz="4" w:space="0" w:color="auto"/>
              <w:right w:val="single" w:sz="8" w:space="0" w:color="auto"/>
            </w:tcBorders>
            <w:shd w:val="clear" w:color="auto" w:fill="auto"/>
            <w:hideMark/>
          </w:tcPr>
          <w:p w:rsidR="003030B4" w:rsidRDefault="003030B4">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3030B4" w:rsidRDefault="003030B4">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030B4" w:rsidRDefault="003030B4">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3030B4" w:rsidRDefault="003030B4">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3030B4" w:rsidRDefault="003030B4">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3030B4" w:rsidRDefault="003030B4">
            <w:pPr>
              <w:spacing w:line="276" w:lineRule="auto"/>
              <w:jc w:val="center"/>
              <w:rPr>
                <w:b/>
                <w:bCs/>
                <w:lang w:val="en-US"/>
              </w:rPr>
            </w:pPr>
            <w:r>
              <w:rPr>
                <w:b/>
                <w:sz w:val="22"/>
                <w:szCs w:val="22"/>
                <w:lang w:val="en-US"/>
              </w:rPr>
              <w:t xml:space="preserve">Eur                                                </w:t>
            </w:r>
          </w:p>
        </w:tc>
      </w:tr>
      <w:tr w:rsidR="003030B4" w:rsidTr="003030B4">
        <w:trPr>
          <w:trHeight w:val="255"/>
        </w:trPr>
        <w:tc>
          <w:tcPr>
            <w:tcW w:w="2943" w:type="dxa"/>
            <w:tcBorders>
              <w:top w:val="nil"/>
              <w:left w:val="single" w:sz="4" w:space="0" w:color="auto"/>
              <w:bottom w:val="single" w:sz="4" w:space="0" w:color="auto"/>
              <w:right w:val="single" w:sz="4" w:space="0" w:color="auto"/>
            </w:tcBorders>
            <w:shd w:val="clear" w:color="auto" w:fill="C0C0C0"/>
            <w:hideMark/>
          </w:tcPr>
          <w:p w:rsidR="003030B4" w:rsidRDefault="003030B4">
            <w:pPr>
              <w:spacing w:line="276" w:lineRule="auto"/>
              <w:rPr>
                <w:b/>
                <w:lang w:val="en-US"/>
              </w:rPr>
            </w:pPr>
            <w:r>
              <w:rPr>
                <w:b/>
                <w:sz w:val="22"/>
                <w:szCs w:val="22"/>
                <w:lang w:val="en-US"/>
              </w:rPr>
              <w:t>1. IŠ VISO LĖŠŲ POREIKIS</w:t>
            </w:r>
          </w:p>
        </w:tc>
        <w:tc>
          <w:tcPr>
            <w:tcW w:w="1534"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8139829</w:t>
            </w:r>
          </w:p>
        </w:tc>
        <w:tc>
          <w:tcPr>
            <w:tcW w:w="1537" w:type="dxa"/>
            <w:tcBorders>
              <w:top w:val="single" w:sz="4" w:space="0" w:color="auto"/>
              <w:left w:val="nil"/>
              <w:bottom w:val="single" w:sz="4" w:space="0" w:color="auto"/>
              <w:right w:val="single" w:sz="4" w:space="0" w:color="auto"/>
            </w:tcBorders>
            <w:shd w:val="clear" w:color="auto" w:fill="C0C0C0"/>
            <w:hideMark/>
          </w:tcPr>
          <w:p w:rsidR="003030B4" w:rsidRDefault="00E91A2C">
            <w:pPr>
              <w:spacing w:line="276" w:lineRule="auto"/>
              <w:rPr>
                <w:b/>
                <w:lang w:val="en-US"/>
              </w:rPr>
            </w:pPr>
            <w:bookmarkStart w:id="0" w:name="_GoBack"/>
            <w:bookmarkEnd w:id="0"/>
            <w:r>
              <w:rPr>
                <w:b/>
                <w:lang w:val="en-US"/>
              </w:rPr>
              <w:t>8217668</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10947530</w:t>
            </w:r>
          </w:p>
        </w:tc>
        <w:tc>
          <w:tcPr>
            <w:tcW w:w="1203"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11539679</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22475</w:t>
            </w:r>
          </w:p>
        </w:tc>
        <w:tc>
          <w:tcPr>
            <w:tcW w:w="1537" w:type="dxa"/>
            <w:tcBorders>
              <w:top w:val="nil"/>
              <w:left w:val="nil"/>
              <w:bottom w:val="single" w:sz="4" w:space="0" w:color="auto"/>
              <w:right w:val="single" w:sz="4" w:space="0" w:color="auto"/>
            </w:tcBorders>
          </w:tcPr>
          <w:p w:rsidR="003030B4" w:rsidRDefault="00E91A2C">
            <w:pPr>
              <w:spacing w:line="276" w:lineRule="auto"/>
              <w:rPr>
                <w:lang w:val="en-US"/>
              </w:rPr>
            </w:pPr>
            <w:r>
              <w:rPr>
                <w:lang w:val="en-US"/>
              </w:rPr>
              <w:t>12295</w:t>
            </w: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510"/>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5330660</w:t>
            </w:r>
          </w:p>
        </w:tc>
        <w:tc>
          <w:tcPr>
            <w:tcW w:w="1537" w:type="dxa"/>
            <w:tcBorders>
              <w:top w:val="nil"/>
              <w:left w:val="nil"/>
              <w:bottom w:val="single" w:sz="4" w:space="0" w:color="auto"/>
              <w:right w:val="single" w:sz="4" w:space="0" w:color="auto"/>
            </w:tcBorders>
          </w:tcPr>
          <w:p w:rsidR="003030B4" w:rsidRDefault="00E91A2C">
            <w:pPr>
              <w:spacing w:line="276" w:lineRule="auto"/>
              <w:rPr>
                <w:lang w:val="en-US"/>
              </w:rPr>
            </w:pPr>
            <w:r>
              <w:rPr>
                <w:lang w:val="en-US"/>
              </w:rPr>
              <w:t>4992620</w:t>
            </w: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shd w:val="clear" w:color="auto" w:fill="C0C0C0"/>
            <w:hideMark/>
          </w:tcPr>
          <w:p w:rsidR="003030B4" w:rsidRDefault="003030B4">
            <w:pPr>
              <w:spacing w:line="276" w:lineRule="auto"/>
              <w:rPr>
                <w:b/>
                <w:lang w:val="en-US"/>
              </w:rPr>
            </w:pPr>
            <w:r>
              <w:rPr>
                <w:b/>
                <w:sz w:val="22"/>
                <w:szCs w:val="22"/>
                <w:lang w:val="en-US"/>
              </w:rPr>
              <w:t>2. FINANSAVIMO ŠALTINIAI</w:t>
            </w:r>
          </w:p>
        </w:tc>
        <w:tc>
          <w:tcPr>
            <w:tcW w:w="1534"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8139829</w:t>
            </w:r>
          </w:p>
        </w:tc>
        <w:tc>
          <w:tcPr>
            <w:tcW w:w="1537" w:type="dxa"/>
            <w:tcBorders>
              <w:top w:val="nil"/>
              <w:left w:val="nil"/>
              <w:bottom w:val="single" w:sz="4" w:space="0" w:color="auto"/>
              <w:right w:val="single" w:sz="4" w:space="0" w:color="auto"/>
            </w:tcBorders>
            <w:shd w:val="clear" w:color="auto" w:fill="C0C0C0"/>
            <w:hideMark/>
          </w:tcPr>
          <w:p w:rsidR="003030B4" w:rsidRDefault="00E91A2C">
            <w:pPr>
              <w:spacing w:line="276" w:lineRule="auto"/>
              <w:rPr>
                <w:b/>
                <w:lang w:val="en-US"/>
              </w:rPr>
            </w:pPr>
            <w:r>
              <w:rPr>
                <w:b/>
                <w:lang w:val="en-US"/>
              </w:rPr>
              <w:t>8217668</w:t>
            </w:r>
          </w:p>
        </w:tc>
        <w:tc>
          <w:tcPr>
            <w:tcW w:w="1203" w:type="dxa"/>
            <w:tcBorders>
              <w:top w:val="nil"/>
              <w:left w:val="single" w:sz="4" w:space="0" w:color="auto"/>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10947530</w:t>
            </w:r>
          </w:p>
        </w:tc>
        <w:tc>
          <w:tcPr>
            <w:tcW w:w="1203" w:type="dxa"/>
            <w:tcBorders>
              <w:top w:val="nil"/>
              <w:left w:val="nil"/>
              <w:bottom w:val="single" w:sz="4" w:space="0" w:color="auto"/>
              <w:right w:val="single" w:sz="4" w:space="0" w:color="auto"/>
            </w:tcBorders>
            <w:shd w:val="clear" w:color="auto" w:fill="C0C0C0"/>
            <w:noWrap/>
            <w:hideMark/>
          </w:tcPr>
          <w:p w:rsidR="003030B4" w:rsidRDefault="003030B4">
            <w:pPr>
              <w:spacing w:line="276" w:lineRule="auto"/>
              <w:rPr>
                <w:b/>
                <w:lang w:val="en-US"/>
              </w:rPr>
            </w:pPr>
            <w:r>
              <w:rPr>
                <w:b/>
                <w:lang w:val="en-US"/>
              </w:rPr>
              <w:t>11539679</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jo</w:t>
            </w:r>
            <w:proofErr w:type="spellEnd"/>
            <w:r>
              <w:rPr>
                <w:b/>
                <w:sz w:val="22"/>
                <w:szCs w:val="22"/>
                <w:lang w:val="en-US"/>
              </w:rPr>
              <w:t>:</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2930115</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2702922</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2885465</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2669336</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2.1.2.Savivaldybės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 (AA)</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587"/>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76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106001</w:t>
            </w:r>
          </w:p>
        </w:tc>
        <w:tc>
          <w:tcPr>
            <w:tcW w:w="1537" w:type="dxa"/>
            <w:tcBorders>
              <w:top w:val="nil"/>
              <w:left w:val="nil"/>
              <w:bottom w:val="single" w:sz="4" w:space="0" w:color="auto"/>
              <w:right w:val="single" w:sz="4" w:space="0" w:color="auto"/>
            </w:tcBorders>
            <w:hideMark/>
          </w:tcPr>
          <w:p w:rsidR="003030B4" w:rsidRDefault="00E91A2C">
            <w:pPr>
              <w:spacing w:line="276" w:lineRule="auto"/>
              <w:rPr>
                <w:lang w:val="en-US"/>
              </w:rPr>
            </w:pPr>
            <w:r>
              <w:rPr>
                <w:lang w:val="en-US"/>
              </w:rPr>
              <w:t>579240</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450033</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636838</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73737</w:t>
            </w:r>
          </w:p>
        </w:tc>
        <w:tc>
          <w:tcPr>
            <w:tcW w:w="1537" w:type="dxa"/>
            <w:tcBorders>
              <w:top w:val="nil"/>
              <w:left w:val="nil"/>
              <w:bottom w:val="single" w:sz="4" w:space="0" w:color="auto"/>
              <w:right w:val="single" w:sz="4" w:space="0" w:color="auto"/>
            </w:tcBorders>
            <w:hideMark/>
          </w:tcPr>
          <w:p w:rsidR="003030B4" w:rsidRDefault="00E91A2C">
            <w:pPr>
              <w:spacing w:line="276" w:lineRule="auto"/>
              <w:rPr>
                <w:lang w:val="en-US"/>
              </w:rPr>
            </w:pPr>
            <w:r>
              <w:rPr>
                <w:lang w:val="en-US"/>
              </w:rPr>
              <w:t>46434</w:t>
            </w: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color w:val="0000FF"/>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1122307</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855722</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1248000</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1248000</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534" w:type="dxa"/>
            <w:tcBorders>
              <w:top w:val="nil"/>
              <w:left w:val="nil"/>
              <w:bottom w:val="single" w:sz="4" w:space="0" w:color="auto"/>
              <w:right w:val="single" w:sz="4" w:space="0" w:color="auto"/>
            </w:tcBorders>
            <w:noWrap/>
          </w:tcPr>
          <w:p w:rsidR="003030B4" w:rsidRDefault="003030B4">
            <w:pPr>
              <w:spacing w:line="276" w:lineRule="auto"/>
              <w:rPr>
                <w:lang w:val="en-US"/>
              </w:rPr>
            </w:pP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3030B4" w:rsidRDefault="003030B4">
            <w:pPr>
              <w:spacing w:line="276" w:lineRule="auto"/>
              <w:rPr>
                <w:color w:val="0000FF"/>
                <w:lang w:val="en-US"/>
              </w:rPr>
            </w:pPr>
          </w:p>
        </w:tc>
        <w:tc>
          <w:tcPr>
            <w:tcW w:w="1203" w:type="dxa"/>
            <w:tcBorders>
              <w:top w:val="nil"/>
              <w:left w:val="nil"/>
              <w:bottom w:val="single" w:sz="4" w:space="0" w:color="auto"/>
              <w:right w:val="single" w:sz="4" w:space="0" w:color="auto"/>
            </w:tcBorders>
            <w:noWrap/>
          </w:tcPr>
          <w:p w:rsidR="003030B4" w:rsidRDefault="003030B4">
            <w:pPr>
              <w:spacing w:line="276" w:lineRule="auto"/>
              <w:rPr>
                <w:lang w:val="en-US"/>
              </w:rPr>
            </w:pPr>
          </w:p>
        </w:tc>
      </w:tr>
      <w:tr w:rsidR="003030B4" w:rsidTr="003030B4">
        <w:trPr>
          <w:trHeight w:val="289"/>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2176494</w:t>
            </w:r>
          </w:p>
        </w:tc>
        <w:tc>
          <w:tcPr>
            <w:tcW w:w="1537" w:type="dxa"/>
            <w:tcBorders>
              <w:top w:val="nil"/>
              <w:left w:val="nil"/>
              <w:bottom w:val="single" w:sz="4" w:space="0" w:color="auto"/>
              <w:right w:val="single" w:sz="4" w:space="0" w:color="auto"/>
            </w:tcBorders>
            <w:hideMark/>
          </w:tcPr>
          <w:p w:rsidR="003030B4" w:rsidRDefault="003030B4">
            <w:pPr>
              <w:spacing w:line="276" w:lineRule="auto"/>
              <w:rPr>
                <w:lang w:val="en-US"/>
              </w:rPr>
            </w:pPr>
            <w:r>
              <w:rPr>
                <w:lang w:val="en-US"/>
              </w:rPr>
              <w:t>1553350</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4626944</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4877704</w:t>
            </w:r>
          </w:p>
        </w:tc>
      </w:tr>
      <w:tr w:rsidR="003030B4" w:rsidTr="003030B4">
        <w:trPr>
          <w:trHeight w:val="510"/>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1174409</w:t>
            </w:r>
          </w:p>
        </w:tc>
        <w:tc>
          <w:tcPr>
            <w:tcW w:w="1537" w:type="dxa"/>
            <w:tcBorders>
              <w:top w:val="nil"/>
              <w:left w:val="nil"/>
              <w:bottom w:val="single" w:sz="4" w:space="0" w:color="auto"/>
              <w:right w:val="single" w:sz="4" w:space="0" w:color="auto"/>
            </w:tcBorders>
            <w:hideMark/>
          </w:tcPr>
          <w:p w:rsidR="003030B4" w:rsidRDefault="00E91A2C">
            <w:pPr>
              <w:spacing w:line="276" w:lineRule="auto"/>
              <w:rPr>
                <w:lang w:val="en-US"/>
              </w:rPr>
            </w:pPr>
            <w:r>
              <w:rPr>
                <w:lang w:val="en-US"/>
              </w:rPr>
              <w:t>2480000</w:t>
            </w: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1412088</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1782801</w:t>
            </w:r>
          </w:p>
        </w:tc>
      </w:tr>
      <w:tr w:rsidR="003030B4" w:rsidTr="003030B4">
        <w:trPr>
          <w:trHeight w:val="255"/>
        </w:trPr>
        <w:tc>
          <w:tcPr>
            <w:tcW w:w="2943" w:type="dxa"/>
            <w:tcBorders>
              <w:top w:val="nil"/>
              <w:left w:val="single" w:sz="4" w:space="0" w:color="auto"/>
              <w:bottom w:val="single" w:sz="4" w:space="0" w:color="auto"/>
              <w:right w:val="single" w:sz="4" w:space="0" w:color="auto"/>
            </w:tcBorders>
            <w:hideMark/>
          </w:tcPr>
          <w:p w:rsidR="003030B4" w:rsidRDefault="003030B4">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r>
              <w:rPr>
                <w:b/>
                <w:sz w:val="22"/>
                <w:szCs w:val="22"/>
                <w:lang w:val="en-US"/>
              </w:rPr>
              <w:t>Kt (TL)</w:t>
            </w:r>
          </w:p>
        </w:tc>
        <w:tc>
          <w:tcPr>
            <w:tcW w:w="1534"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556766</w:t>
            </w:r>
          </w:p>
        </w:tc>
        <w:tc>
          <w:tcPr>
            <w:tcW w:w="1537" w:type="dxa"/>
            <w:tcBorders>
              <w:top w:val="nil"/>
              <w:left w:val="nil"/>
              <w:bottom w:val="single" w:sz="4" w:space="0" w:color="auto"/>
              <w:right w:val="single" w:sz="4" w:space="0" w:color="auto"/>
            </w:tcBorders>
          </w:tcPr>
          <w:p w:rsidR="003030B4" w:rsidRDefault="003030B4">
            <w:pPr>
              <w:spacing w:line="276" w:lineRule="auto"/>
              <w:rPr>
                <w:lang w:val="en-US"/>
              </w:rPr>
            </w:pPr>
          </w:p>
        </w:tc>
        <w:tc>
          <w:tcPr>
            <w:tcW w:w="1203" w:type="dxa"/>
            <w:tcBorders>
              <w:top w:val="nil"/>
              <w:left w:val="single" w:sz="4" w:space="0" w:color="auto"/>
              <w:bottom w:val="single" w:sz="4" w:space="0" w:color="auto"/>
              <w:right w:val="single" w:sz="4" w:space="0" w:color="auto"/>
            </w:tcBorders>
            <w:noWrap/>
            <w:hideMark/>
          </w:tcPr>
          <w:p w:rsidR="003030B4" w:rsidRDefault="003030B4">
            <w:pPr>
              <w:spacing w:line="276" w:lineRule="auto"/>
              <w:rPr>
                <w:lang w:val="en-US"/>
              </w:rPr>
            </w:pPr>
            <w:r>
              <w:rPr>
                <w:lang w:val="en-US"/>
              </w:rPr>
              <w:t>325000</w:t>
            </w:r>
          </w:p>
        </w:tc>
        <w:tc>
          <w:tcPr>
            <w:tcW w:w="1203" w:type="dxa"/>
            <w:tcBorders>
              <w:top w:val="nil"/>
              <w:left w:val="nil"/>
              <w:bottom w:val="single" w:sz="4" w:space="0" w:color="auto"/>
              <w:right w:val="single" w:sz="4" w:space="0" w:color="auto"/>
            </w:tcBorders>
            <w:noWrap/>
            <w:hideMark/>
          </w:tcPr>
          <w:p w:rsidR="003030B4" w:rsidRDefault="003030B4">
            <w:pPr>
              <w:spacing w:line="276" w:lineRule="auto"/>
              <w:rPr>
                <w:lang w:val="en-US"/>
              </w:rPr>
            </w:pPr>
            <w:r>
              <w:rPr>
                <w:lang w:val="en-US"/>
              </w:rPr>
              <w:t>325000</w:t>
            </w:r>
          </w:p>
        </w:tc>
      </w:tr>
    </w:tbl>
    <w:p w:rsidR="003030B4" w:rsidRDefault="003030B4" w:rsidP="003030B4">
      <w:pPr>
        <w:rPr>
          <w:sz w:val="22"/>
          <w:szCs w:val="22"/>
          <w:lang w:eastAsia="lt-LT"/>
        </w:rPr>
      </w:pPr>
    </w:p>
    <w:p w:rsidR="001D23B2" w:rsidRDefault="001D23B2" w:rsidP="00D63B0C">
      <w:pPr>
        <w:pStyle w:val="BodyText"/>
        <w:spacing w:line="360" w:lineRule="auto"/>
        <w:ind w:left="7200"/>
      </w:pPr>
    </w:p>
    <w:sectPr w:rsidR="001D23B2" w:rsidSect="00671458">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885" w:rsidRDefault="003E6885">
      <w:r>
        <w:separator/>
      </w:r>
    </w:p>
  </w:endnote>
  <w:endnote w:type="continuationSeparator" w:id="0">
    <w:p w:rsidR="003E6885" w:rsidRDefault="003E68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B2" w:rsidRDefault="00C07A1C">
    <w:pPr>
      <w:pStyle w:val="Footer"/>
      <w:framePr w:wrap="around" w:vAnchor="text" w:hAnchor="margin" w:xAlign="right" w:y="1"/>
      <w:rPr>
        <w:rStyle w:val="PageNumber"/>
      </w:rPr>
    </w:pPr>
    <w:r>
      <w:rPr>
        <w:rStyle w:val="PageNumber"/>
      </w:rPr>
      <w:fldChar w:fldCharType="begin"/>
    </w:r>
    <w:r w:rsidR="001D23B2">
      <w:rPr>
        <w:rStyle w:val="PageNumber"/>
      </w:rPr>
      <w:instrText xml:space="preserve">PAGE  </w:instrText>
    </w:r>
    <w:r>
      <w:rPr>
        <w:rStyle w:val="PageNumber"/>
      </w:rPr>
      <w:fldChar w:fldCharType="end"/>
    </w:r>
  </w:p>
  <w:p w:rsidR="001D23B2" w:rsidRDefault="001D23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B2" w:rsidRDefault="001D23B2">
    <w:pPr>
      <w:pStyle w:val="Footer"/>
      <w:jc w:val="right"/>
    </w:pPr>
  </w:p>
  <w:p w:rsidR="001D23B2" w:rsidRDefault="001D23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885" w:rsidRDefault="003E6885">
      <w:r>
        <w:separator/>
      </w:r>
    </w:p>
  </w:footnote>
  <w:footnote w:type="continuationSeparator" w:id="0">
    <w:p w:rsidR="003E6885" w:rsidRDefault="003E6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B2" w:rsidRDefault="00C07A1C" w:rsidP="007F07FF">
    <w:pPr>
      <w:pStyle w:val="Header"/>
      <w:framePr w:wrap="around" w:vAnchor="text" w:hAnchor="margin" w:xAlign="center" w:y="1"/>
      <w:rPr>
        <w:rStyle w:val="PageNumber"/>
      </w:rPr>
    </w:pPr>
    <w:r>
      <w:rPr>
        <w:rStyle w:val="PageNumber"/>
      </w:rPr>
      <w:fldChar w:fldCharType="begin"/>
    </w:r>
    <w:r w:rsidR="001D23B2">
      <w:rPr>
        <w:rStyle w:val="PageNumber"/>
      </w:rPr>
      <w:instrText xml:space="preserve">PAGE  </w:instrText>
    </w:r>
    <w:r>
      <w:rPr>
        <w:rStyle w:val="PageNumber"/>
      </w:rPr>
      <w:fldChar w:fldCharType="end"/>
    </w:r>
  </w:p>
  <w:p w:rsidR="001D23B2" w:rsidRDefault="001D23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3B2" w:rsidRDefault="001D23B2">
    <w:pPr>
      <w:pStyle w:val="Header"/>
      <w:framePr w:wrap="around" w:vAnchor="text" w:hAnchor="margin" w:xAlign="center" w:y="1"/>
      <w:rPr>
        <w:rStyle w:val="PageNumber"/>
      </w:rPr>
    </w:pPr>
  </w:p>
  <w:p w:rsidR="001D23B2" w:rsidRDefault="001D2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7">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3">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4">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9">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1">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2">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4">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39">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10"/>
  </w:num>
  <w:num w:numId="4">
    <w:abstractNumId w:val="22"/>
  </w:num>
  <w:num w:numId="5">
    <w:abstractNumId w:val="38"/>
  </w:num>
  <w:num w:numId="6">
    <w:abstractNumId w:val="29"/>
  </w:num>
  <w:num w:numId="7">
    <w:abstractNumId w:val="13"/>
  </w:num>
  <w:num w:numId="8">
    <w:abstractNumId w:val="37"/>
  </w:num>
  <w:num w:numId="9">
    <w:abstractNumId w:val="31"/>
  </w:num>
  <w:num w:numId="10">
    <w:abstractNumId w:val="30"/>
  </w:num>
  <w:num w:numId="11">
    <w:abstractNumId w:val="7"/>
  </w:num>
  <w:num w:numId="12">
    <w:abstractNumId w:val="39"/>
  </w:num>
  <w:num w:numId="13">
    <w:abstractNumId w:val="17"/>
  </w:num>
  <w:num w:numId="14">
    <w:abstractNumId w:val="18"/>
  </w:num>
  <w:num w:numId="15">
    <w:abstractNumId w:val="0"/>
  </w:num>
  <w:num w:numId="16">
    <w:abstractNumId w:val="34"/>
  </w:num>
  <w:num w:numId="17">
    <w:abstractNumId w:val="8"/>
  </w:num>
  <w:num w:numId="18">
    <w:abstractNumId w:val="5"/>
  </w:num>
  <w:num w:numId="19">
    <w:abstractNumId w:val="25"/>
  </w:num>
  <w:num w:numId="20">
    <w:abstractNumId w:val="14"/>
  </w:num>
  <w:num w:numId="21">
    <w:abstractNumId w:val="9"/>
  </w:num>
  <w:num w:numId="22">
    <w:abstractNumId w:val="6"/>
  </w:num>
  <w:num w:numId="23">
    <w:abstractNumId w:val="26"/>
  </w:num>
  <w:num w:numId="24">
    <w:abstractNumId w:val="21"/>
  </w:num>
  <w:num w:numId="25">
    <w:abstractNumId w:val="3"/>
  </w:num>
  <w:num w:numId="26">
    <w:abstractNumId w:val="24"/>
  </w:num>
  <w:num w:numId="27">
    <w:abstractNumId w:val="11"/>
  </w:num>
  <w:num w:numId="28">
    <w:abstractNumId w:val="28"/>
  </w:num>
  <w:num w:numId="29">
    <w:abstractNumId w:val="15"/>
  </w:num>
  <w:num w:numId="30">
    <w:abstractNumId w:val="4"/>
  </w:num>
  <w:num w:numId="31">
    <w:abstractNumId w:val="20"/>
  </w:num>
  <w:num w:numId="32">
    <w:abstractNumId w:val="36"/>
  </w:num>
  <w:num w:numId="33">
    <w:abstractNumId w:val="33"/>
  </w:num>
  <w:num w:numId="34">
    <w:abstractNumId w:val="1"/>
  </w:num>
  <w:num w:numId="35">
    <w:abstractNumId w:val="2"/>
  </w:num>
  <w:num w:numId="36">
    <w:abstractNumId w:val="19"/>
  </w:num>
  <w:num w:numId="37">
    <w:abstractNumId w:val="40"/>
  </w:num>
  <w:num w:numId="38">
    <w:abstractNumId w:val="12"/>
  </w:num>
  <w:num w:numId="39">
    <w:abstractNumId w:val="32"/>
  </w:num>
  <w:num w:numId="40">
    <w:abstractNumId w:val="23"/>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rsids>
    <w:rsidRoot w:val="00450B5A"/>
    <w:rsid w:val="000022BC"/>
    <w:rsid w:val="000026DC"/>
    <w:rsid w:val="0000552B"/>
    <w:rsid w:val="00012BF7"/>
    <w:rsid w:val="0001617B"/>
    <w:rsid w:val="00016A89"/>
    <w:rsid w:val="0001770D"/>
    <w:rsid w:val="00017DE5"/>
    <w:rsid w:val="00020192"/>
    <w:rsid w:val="00025B2B"/>
    <w:rsid w:val="00030729"/>
    <w:rsid w:val="00031266"/>
    <w:rsid w:val="00033F8B"/>
    <w:rsid w:val="00034744"/>
    <w:rsid w:val="00034D44"/>
    <w:rsid w:val="000371B4"/>
    <w:rsid w:val="00040FA1"/>
    <w:rsid w:val="00041A89"/>
    <w:rsid w:val="000449DF"/>
    <w:rsid w:val="00046336"/>
    <w:rsid w:val="00047B35"/>
    <w:rsid w:val="000501E3"/>
    <w:rsid w:val="00050618"/>
    <w:rsid w:val="00053AB8"/>
    <w:rsid w:val="0005552E"/>
    <w:rsid w:val="000555EF"/>
    <w:rsid w:val="00057011"/>
    <w:rsid w:val="00057CD2"/>
    <w:rsid w:val="00063A36"/>
    <w:rsid w:val="00070FF0"/>
    <w:rsid w:val="00077B78"/>
    <w:rsid w:val="0008122C"/>
    <w:rsid w:val="00083212"/>
    <w:rsid w:val="00083647"/>
    <w:rsid w:val="0009462D"/>
    <w:rsid w:val="000972D7"/>
    <w:rsid w:val="000A08A9"/>
    <w:rsid w:val="000A0964"/>
    <w:rsid w:val="000A3482"/>
    <w:rsid w:val="000A46C3"/>
    <w:rsid w:val="000B091E"/>
    <w:rsid w:val="000B12F9"/>
    <w:rsid w:val="000B1307"/>
    <w:rsid w:val="000B272A"/>
    <w:rsid w:val="000B60BF"/>
    <w:rsid w:val="000B7D87"/>
    <w:rsid w:val="000C11F3"/>
    <w:rsid w:val="000C1D2F"/>
    <w:rsid w:val="000C1F50"/>
    <w:rsid w:val="000C23AD"/>
    <w:rsid w:val="000C4DA4"/>
    <w:rsid w:val="000C54B7"/>
    <w:rsid w:val="000C5607"/>
    <w:rsid w:val="000C713D"/>
    <w:rsid w:val="000D0C5F"/>
    <w:rsid w:val="000D22AF"/>
    <w:rsid w:val="000D3063"/>
    <w:rsid w:val="000D43B4"/>
    <w:rsid w:val="000D5D13"/>
    <w:rsid w:val="000D5F09"/>
    <w:rsid w:val="000E12E3"/>
    <w:rsid w:val="000E179F"/>
    <w:rsid w:val="000F066F"/>
    <w:rsid w:val="000F13FB"/>
    <w:rsid w:val="001046D1"/>
    <w:rsid w:val="00106502"/>
    <w:rsid w:val="00110265"/>
    <w:rsid w:val="00114288"/>
    <w:rsid w:val="00114669"/>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2277"/>
    <w:rsid w:val="00152A92"/>
    <w:rsid w:val="001551FA"/>
    <w:rsid w:val="00155B7F"/>
    <w:rsid w:val="0015652A"/>
    <w:rsid w:val="00162DF3"/>
    <w:rsid w:val="0016568E"/>
    <w:rsid w:val="001719F6"/>
    <w:rsid w:val="001723BC"/>
    <w:rsid w:val="0017496E"/>
    <w:rsid w:val="00175B68"/>
    <w:rsid w:val="00177389"/>
    <w:rsid w:val="00177793"/>
    <w:rsid w:val="0018687E"/>
    <w:rsid w:val="001932FB"/>
    <w:rsid w:val="0019354E"/>
    <w:rsid w:val="00193CE0"/>
    <w:rsid w:val="001A1283"/>
    <w:rsid w:val="001A3E64"/>
    <w:rsid w:val="001B5449"/>
    <w:rsid w:val="001B544D"/>
    <w:rsid w:val="001B62E3"/>
    <w:rsid w:val="001C3077"/>
    <w:rsid w:val="001C4066"/>
    <w:rsid w:val="001C6DAC"/>
    <w:rsid w:val="001D23B2"/>
    <w:rsid w:val="001D3FCE"/>
    <w:rsid w:val="001E4CC8"/>
    <w:rsid w:val="001E5FFC"/>
    <w:rsid w:val="001F1A51"/>
    <w:rsid w:val="001F3710"/>
    <w:rsid w:val="001F3A58"/>
    <w:rsid w:val="001F4288"/>
    <w:rsid w:val="001F5044"/>
    <w:rsid w:val="001F52C7"/>
    <w:rsid w:val="00201206"/>
    <w:rsid w:val="00202FD4"/>
    <w:rsid w:val="00203756"/>
    <w:rsid w:val="0020762C"/>
    <w:rsid w:val="00212825"/>
    <w:rsid w:val="002134C5"/>
    <w:rsid w:val="00215D7C"/>
    <w:rsid w:val="00216D8A"/>
    <w:rsid w:val="00220AB6"/>
    <w:rsid w:val="00224135"/>
    <w:rsid w:val="00226F5D"/>
    <w:rsid w:val="002318AC"/>
    <w:rsid w:val="00232F8B"/>
    <w:rsid w:val="00235EC7"/>
    <w:rsid w:val="002378CE"/>
    <w:rsid w:val="00240392"/>
    <w:rsid w:val="00241386"/>
    <w:rsid w:val="002449BA"/>
    <w:rsid w:val="00246A1B"/>
    <w:rsid w:val="00246CDA"/>
    <w:rsid w:val="002515FD"/>
    <w:rsid w:val="002549DF"/>
    <w:rsid w:val="00255824"/>
    <w:rsid w:val="00263581"/>
    <w:rsid w:val="0026695F"/>
    <w:rsid w:val="002745E1"/>
    <w:rsid w:val="002752CD"/>
    <w:rsid w:val="00277D5E"/>
    <w:rsid w:val="002805A3"/>
    <w:rsid w:val="00282179"/>
    <w:rsid w:val="00285008"/>
    <w:rsid w:val="00286ACC"/>
    <w:rsid w:val="00291C10"/>
    <w:rsid w:val="00294C12"/>
    <w:rsid w:val="00295961"/>
    <w:rsid w:val="00295AC6"/>
    <w:rsid w:val="00295CC3"/>
    <w:rsid w:val="002A2615"/>
    <w:rsid w:val="002A6A02"/>
    <w:rsid w:val="002A7558"/>
    <w:rsid w:val="002A7A02"/>
    <w:rsid w:val="002B0E3F"/>
    <w:rsid w:val="002B1C90"/>
    <w:rsid w:val="002B2559"/>
    <w:rsid w:val="002B3354"/>
    <w:rsid w:val="002B3FFD"/>
    <w:rsid w:val="002B44AE"/>
    <w:rsid w:val="002B4602"/>
    <w:rsid w:val="002B4EBB"/>
    <w:rsid w:val="002B5414"/>
    <w:rsid w:val="002B5591"/>
    <w:rsid w:val="002B57B4"/>
    <w:rsid w:val="002C1A2D"/>
    <w:rsid w:val="002C6EA8"/>
    <w:rsid w:val="002D1001"/>
    <w:rsid w:val="002D37C2"/>
    <w:rsid w:val="002D5191"/>
    <w:rsid w:val="002D5B1A"/>
    <w:rsid w:val="002D6F17"/>
    <w:rsid w:val="002D7A27"/>
    <w:rsid w:val="002E4923"/>
    <w:rsid w:val="002E6E26"/>
    <w:rsid w:val="002F35BB"/>
    <w:rsid w:val="002F4DA1"/>
    <w:rsid w:val="002F7363"/>
    <w:rsid w:val="003030B4"/>
    <w:rsid w:val="0030638F"/>
    <w:rsid w:val="0031291B"/>
    <w:rsid w:val="00315091"/>
    <w:rsid w:val="0031687A"/>
    <w:rsid w:val="00322676"/>
    <w:rsid w:val="00325335"/>
    <w:rsid w:val="003265B8"/>
    <w:rsid w:val="003276ED"/>
    <w:rsid w:val="00334084"/>
    <w:rsid w:val="00336608"/>
    <w:rsid w:val="00336D34"/>
    <w:rsid w:val="00337E86"/>
    <w:rsid w:val="00342404"/>
    <w:rsid w:val="003425ED"/>
    <w:rsid w:val="0034549E"/>
    <w:rsid w:val="003528AF"/>
    <w:rsid w:val="00352EFC"/>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E7F"/>
    <w:rsid w:val="003B34E6"/>
    <w:rsid w:val="003B4AFD"/>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26BF2"/>
    <w:rsid w:val="00431FC2"/>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6188A"/>
    <w:rsid w:val="00463DEB"/>
    <w:rsid w:val="00464F72"/>
    <w:rsid w:val="004659C8"/>
    <w:rsid w:val="004670F5"/>
    <w:rsid w:val="00472B52"/>
    <w:rsid w:val="00474EC0"/>
    <w:rsid w:val="0047562B"/>
    <w:rsid w:val="00480DDF"/>
    <w:rsid w:val="00487578"/>
    <w:rsid w:val="00490010"/>
    <w:rsid w:val="004938DE"/>
    <w:rsid w:val="00494560"/>
    <w:rsid w:val="004955CF"/>
    <w:rsid w:val="004970CD"/>
    <w:rsid w:val="0049764E"/>
    <w:rsid w:val="004A0CF8"/>
    <w:rsid w:val="004A161A"/>
    <w:rsid w:val="004A5379"/>
    <w:rsid w:val="004A6DE5"/>
    <w:rsid w:val="004B1C4F"/>
    <w:rsid w:val="004C2C52"/>
    <w:rsid w:val="004C550A"/>
    <w:rsid w:val="004C7AEE"/>
    <w:rsid w:val="004D0539"/>
    <w:rsid w:val="004D0C59"/>
    <w:rsid w:val="004D13AF"/>
    <w:rsid w:val="004E38B9"/>
    <w:rsid w:val="004E4FD0"/>
    <w:rsid w:val="004E559E"/>
    <w:rsid w:val="004E62F3"/>
    <w:rsid w:val="004E7B11"/>
    <w:rsid w:val="004F3852"/>
    <w:rsid w:val="004F3CF0"/>
    <w:rsid w:val="004F649B"/>
    <w:rsid w:val="00501C57"/>
    <w:rsid w:val="005020C0"/>
    <w:rsid w:val="005026C5"/>
    <w:rsid w:val="00505372"/>
    <w:rsid w:val="00506337"/>
    <w:rsid w:val="00510188"/>
    <w:rsid w:val="00511DDB"/>
    <w:rsid w:val="00512BAF"/>
    <w:rsid w:val="00514380"/>
    <w:rsid w:val="00514EDF"/>
    <w:rsid w:val="00524A0B"/>
    <w:rsid w:val="00526CB9"/>
    <w:rsid w:val="00527475"/>
    <w:rsid w:val="00531914"/>
    <w:rsid w:val="00542B71"/>
    <w:rsid w:val="0054697A"/>
    <w:rsid w:val="00550FB4"/>
    <w:rsid w:val="00551E52"/>
    <w:rsid w:val="00552961"/>
    <w:rsid w:val="00553C9E"/>
    <w:rsid w:val="005558AD"/>
    <w:rsid w:val="0055676E"/>
    <w:rsid w:val="00560A98"/>
    <w:rsid w:val="00563934"/>
    <w:rsid w:val="00564E58"/>
    <w:rsid w:val="00573E69"/>
    <w:rsid w:val="00574CE6"/>
    <w:rsid w:val="00575524"/>
    <w:rsid w:val="00576199"/>
    <w:rsid w:val="00576378"/>
    <w:rsid w:val="005773F2"/>
    <w:rsid w:val="0058304F"/>
    <w:rsid w:val="00584024"/>
    <w:rsid w:val="0058445E"/>
    <w:rsid w:val="00585E03"/>
    <w:rsid w:val="0059177D"/>
    <w:rsid w:val="00591892"/>
    <w:rsid w:val="00593B7D"/>
    <w:rsid w:val="0059629B"/>
    <w:rsid w:val="0059674F"/>
    <w:rsid w:val="005B1FA3"/>
    <w:rsid w:val="005B203D"/>
    <w:rsid w:val="005B2550"/>
    <w:rsid w:val="005B2978"/>
    <w:rsid w:val="005B543D"/>
    <w:rsid w:val="005B6128"/>
    <w:rsid w:val="005C66B5"/>
    <w:rsid w:val="005D0825"/>
    <w:rsid w:val="005D1492"/>
    <w:rsid w:val="005D2049"/>
    <w:rsid w:val="005D3080"/>
    <w:rsid w:val="005D6978"/>
    <w:rsid w:val="005D6C61"/>
    <w:rsid w:val="005E09BC"/>
    <w:rsid w:val="005E2F81"/>
    <w:rsid w:val="005E3DFF"/>
    <w:rsid w:val="005E4F86"/>
    <w:rsid w:val="005E54AB"/>
    <w:rsid w:val="005E55B4"/>
    <w:rsid w:val="005E6ADC"/>
    <w:rsid w:val="005E729F"/>
    <w:rsid w:val="005F1977"/>
    <w:rsid w:val="005F2A83"/>
    <w:rsid w:val="005F4A80"/>
    <w:rsid w:val="005F75F3"/>
    <w:rsid w:val="006053DA"/>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E8F"/>
    <w:rsid w:val="00656A44"/>
    <w:rsid w:val="006611BD"/>
    <w:rsid w:val="00662644"/>
    <w:rsid w:val="00663AB9"/>
    <w:rsid w:val="006651F5"/>
    <w:rsid w:val="00665791"/>
    <w:rsid w:val="00665ABE"/>
    <w:rsid w:val="00665FBA"/>
    <w:rsid w:val="00667FA2"/>
    <w:rsid w:val="00671458"/>
    <w:rsid w:val="00675063"/>
    <w:rsid w:val="00676902"/>
    <w:rsid w:val="0068643B"/>
    <w:rsid w:val="00690237"/>
    <w:rsid w:val="00691094"/>
    <w:rsid w:val="00693F62"/>
    <w:rsid w:val="00693FC6"/>
    <w:rsid w:val="0069470A"/>
    <w:rsid w:val="00694AA1"/>
    <w:rsid w:val="006976E6"/>
    <w:rsid w:val="006976F1"/>
    <w:rsid w:val="006A0578"/>
    <w:rsid w:val="006A05D0"/>
    <w:rsid w:val="006A0BAE"/>
    <w:rsid w:val="006A267C"/>
    <w:rsid w:val="006A3478"/>
    <w:rsid w:val="006A401E"/>
    <w:rsid w:val="006A42CA"/>
    <w:rsid w:val="006A6036"/>
    <w:rsid w:val="006B10F6"/>
    <w:rsid w:val="006B15C0"/>
    <w:rsid w:val="006B3A2A"/>
    <w:rsid w:val="006B417B"/>
    <w:rsid w:val="006B43D9"/>
    <w:rsid w:val="006B4CF3"/>
    <w:rsid w:val="006B616A"/>
    <w:rsid w:val="006B67E6"/>
    <w:rsid w:val="006C6B33"/>
    <w:rsid w:val="006D2E94"/>
    <w:rsid w:val="006D4110"/>
    <w:rsid w:val="006D53F7"/>
    <w:rsid w:val="006E0355"/>
    <w:rsid w:val="006E0B8C"/>
    <w:rsid w:val="006E1A24"/>
    <w:rsid w:val="006E352C"/>
    <w:rsid w:val="006E56B3"/>
    <w:rsid w:val="006E6F95"/>
    <w:rsid w:val="006F17C6"/>
    <w:rsid w:val="006F572A"/>
    <w:rsid w:val="006F6573"/>
    <w:rsid w:val="00716537"/>
    <w:rsid w:val="0072326E"/>
    <w:rsid w:val="00725E94"/>
    <w:rsid w:val="0072665C"/>
    <w:rsid w:val="007306B6"/>
    <w:rsid w:val="00732EE1"/>
    <w:rsid w:val="00735462"/>
    <w:rsid w:val="00742B91"/>
    <w:rsid w:val="007448E4"/>
    <w:rsid w:val="00745247"/>
    <w:rsid w:val="007476B5"/>
    <w:rsid w:val="0075131C"/>
    <w:rsid w:val="0075155C"/>
    <w:rsid w:val="007540A0"/>
    <w:rsid w:val="0075451A"/>
    <w:rsid w:val="00762BF8"/>
    <w:rsid w:val="00770423"/>
    <w:rsid w:val="00773E91"/>
    <w:rsid w:val="00781422"/>
    <w:rsid w:val="00782701"/>
    <w:rsid w:val="00783311"/>
    <w:rsid w:val="007849CD"/>
    <w:rsid w:val="007856DE"/>
    <w:rsid w:val="00787218"/>
    <w:rsid w:val="00791D59"/>
    <w:rsid w:val="00793248"/>
    <w:rsid w:val="0079345E"/>
    <w:rsid w:val="007951E3"/>
    <w:rsid w:val="007954E8"/>
    <w:rsid w:val="007969C1"/>
    <w:rsid w:val="00797652"/>
    <w:rsid w:val="007A36FF"/>
    <w:rsid w:val="007A689D"/>
    <w:rsid w:val="007B0C2F"/>
    <w:rsid w:val="007B1CB7"/>
    <w:rsid w:val="007C553D"/>
    <w:rsid w:val="007D150F"/>
    <w:rsid w:val="007D160A"/>
    <w:rsid w:val="007D6097"/>
    <w:rsid w:val="007D6616"/>
    <w:rsid w:val="007E09A0"/>
    <w:rsid w:val="007E3D91"/>
    <w:rsid w:val="007E42EA"/>
    <w:rsid w:val="007E4823"/>
    <w:rsid w:val="007E5D6E"/>
    <w:rsid w:val="007F07FF"/>
    <w:rsid w:val="007F0AB8"/>
    <w:rsid w:val="007F453F"/>
    <w:rsid w:val="007F6ECB"/>
    <w:rsid w:val="00804F9E"/>
    <w:rsid w:val="00811D87"/>
    <w:rsid w:val="00822973"/>
    <w:rsid w:val="00824341"/>
    <w:rsid w:val="008249BC"/>
    <w:rsid w:val="00825BA1"/>
    <w:rsid w:val="00825C75"/>
    <w:rsid w:val="00826AEE"/>
    <w:rsid w:val="00834B13"/>
    <w:rsid w:val="00835FE1"/>
    <w:rsid w:val="00836700"/>
    <w:rsid w:val="00837315"/>
    <w:rsid w:val="008477B0"/>
    <w:rsid w:val="00851A55"/>
    <w:rsid w:val="00853D75"/>
    <w:rsid w:val="00860391"/>
    <w:rsid w:val="00861BF4"/>
    <w:rsid w:val="008657EF"/>
    <w:rsid w:val="0087109B"/>
    <w:rsid w:val="00875371"/>
    <w:rsid w:val="00876B6B"/>
    <w:rsid w:val="00881F1E"/>
    <w:rsid w:val="0088381E"/>
    <w:rsid w:val="00883A1F"/>
    <w:rsid w:val="00887FF1"/>
    <w:rsid w:val="00892014"/>
    <w:rsid w:val="00892646"/>
    <w:rsid w:val="008949F9"/>
    <w:rsid w:val="00895555"/>
    <w:rsid w:val="008974C3"/>
    <w:rsid w:val="008A1927"/>
    <w:rsid w:val="008A5570"/>
    <w:rsid w:val="008A7895"/>
    <w:rsid w:val="008B13A0"/>
    <w:rsid w:val="008B1DC2"/>
    <w:rsid w:val="008B1EA9"/>
    <w:rsid w:val="008B2952"/>
    <w:rsid w:val="008B6FBE"/>
    <w:rsid w:val="008B7C4C"/>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3D98"/>
    <w:rsid w:val="008F5C98"/>
    <w:rsid w:val="00901FEE"/>
    <w:rsid w:val="00903357"/>
    <w:rsid w:val="00907AF9"/>
    <w:rsid w:val="0091023D"/>
    <w:rsid w:val="0091582A"/>
    <w:rsid w:val="00917629"/>
    <w:rsid w:val="00917AE2"/>
    <w:rsid w:val="00917D2E"/>
    <w:rsid w:val="00920C2B"/>
    <w:rsid w:val="00921EF0"/>
    <w:rsid w:val="00922F9C"/>
    <w:rsid w:val="00924650"/>
    <w:rsid w:val="00927FB0"/>
    <w:rsid w:val="00934ADD"/>
    <w:rsid w:val="0093655B"/>
    <w:rsid w:val="00936D55"/>
    <w:rsid w:val="00944605"/>
    <w:rsid w:val="009476CB"/>
    <w:rsid w:val="00950B92"/>
    <w:rsid w:val="0095350D"/>
    <w:rsid w:val="00953A0D"/>
    <w:rsid w:val="00955140"/>
    <w:rsid w:val="00955499"/>
    <w:rsid w:val="009577EC"/>
    <w:rsid w:val="00965D72"/>
    <w:rsid w:val="00967846"/>
    <w:rsid w:val="0097642B"/>
    <w:rsid w:val="009811FE"/>
    <w:rsid w:val="009836C0"/>
    <w:rsid w:val="009861E6"/>
    <w:rsid w:val="00987DB4"/>
    <w:rsid w:val="00987FA2"/>
    <w:rsid w:val="009A0599"/>
    <w:rsid w:val="009A5CB1"/>
    <w:rsid w:val="009A7695"/>
    <w:rsid w:val="009B08FA"/>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641A"/>
    <w:rsid w:val="00A01CC1"/>
    <w:rsid w:val="00A01D89"/>
    <w:rsid w:val="00A060AD"/>
    <w:rsid w:val="00A0739D"/>
    <w:rsid w:val="00A1022B"/>
    <w:rsid w:val="00A11F0A"/>
    <w:rsid w:val="00A16BC1"/>
    <w:rsid w:val="00A16BCB"/>
    <w:rsid w:val="00A21055"/>
    <w:rsid w:val="00A261DD"/>
    <w:rsid w:val="00A279B9"/>
    <w:rsid w:val="00A314A1"/>
    <w:rsid w:val="00A41C90"/>
    <w:rsid w:val="00A43DA1"/>
    <w:rsid w:val="00A47872"/>
    <w:rsid w:val="00A5025B"/>
    <w:rsid w:val="00A513C6"/>
    <w:rsid w:val="00A52B36"/>
    <w:rsid w:val="00A55A8D"/>
    <w:rsid w:val="00A55B36"/>
    <w:rsid w:val="00A57308"/>
    <w:rsid w:val="00A6002E"/>
    <w:rsid w:val="00A62470"/>
    <w:rsid w:val="00A64743"/>
    <w:rsid w:val="00A65129"/>
    <w:rsid w:val="00A722D6"/>
    <w:rsid w:val="00A72C10"/>
    <w:rsid w:val="00A72C6F"/>
    <w:rsid w:val="00A733C8"/>
    <w:rsid w:val="00A7500B"/>
    <w:rsid w:val="00A771E0"/>
    <w:rsid w:val="00A80148"/>
    <w:rsid w:val="00A8318F"/>
    <w:rsid w:val="00A84094"/>
    <w:rsid w:val="00A84113"/>
    <w:rsid w:val="00A900CF"/>
    <w:rsid w:val="00AA1E40"/>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E1B81"/>
    <w:rsid w:val="00AE2C60"/>
    <w:rsid w:val="00AE2EC2"/>
    <w:rsid w:val="00AF1F72"/>
    <w:rsid w:val="00AF3D0C"/>
    <w:rsid w:val="00AF5040"/>
    <w:rsid w:val="00AF5DF4"/>
    <w:rsid w:val="00AF6B58"/>
    <w:rsid w:val="00B0004E"/>
    <w:rsid w:val="00B01164"/>
    <w:rsid w:val="00B0460E"/>
    <w:rsid w:val="00B11CEE"/>
    <w:rsid w:val="00B17E49"/>
    <w:rsid w:val="00B20385"/>
    <w:rsid w:val="00B2068C"/>
    <w:rsid w:val="00B20977"/>
    <w:rsid w:val="00B21EB2"/>
    <w:rsid w:val="00B2307B"/>
    <w:rsid w:val="00B253FC"/>
    <w:rsid w:val="00B27785"/>
    <w:rsid w:val="00B31D0E"/>
    <w:rsid w:val="00B34F9C"/>
    <w:rsid w:val="00B36D05"/>
    <w:rsid w:val="00B3789C"/>
    <w:rsid w:val="00B4255E"/>
    <w:rsid w:val="00B47AB2"/>
    <w:rsid w:val="00B5020C"/>
    <w:rsid w:val="00B50DA2"/>
    <w:rsid w:val="00B53126"/>
    <w:rsid w:val="00B53BFB"/>
    <w:rsid w:val="00B55FF4"/>
    <w:rsid w:val="00B60C62"/>
    <w:rsid w:val="00B64774"/>
    <w:rsid w:val="00B64D93"/>
    <w:rsid w:val="00B73EDB"/>
    <w:rsid w:val="00B745F5"/>
    <w:rsid w:val="00B74FD5"/>
    <w:rsid w:val="00B75C75"/>
    <w:rsid w:val="00B76C4F"/>
    <w:rsid w:val="00B8105F"/>
    <w:rsid w:val="00B8135D"/>
    <w:rsid w:val="00B85731"/>
    <w:rsid w:val="00B87231"/>
    <w:rsid w:val="00B909FD"/>
    <w:rsid w:val="00B911C0"/>
    <w:rsid w:val="00B92538"/>
    <w:rsid w:val="00B92D84"/>
    <w:rsid w:val="00B94503"/>
    <w:rsid w:val="00B94CDD"/>
    <w:rsid w:val="00BA1368"/>
    <w:rsid w:val="00BA5BC7"/>
    <w:rsid w:val="00BA733F"/>
    <w:rsid w:val="00BB0263"/>
    <w:rsid w:val="00BC28D5"/>
    <w:rsid w:val="00BC29CA"/>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A1C"/>
    <w:rsid w:val="00C07ECD"/>
    <w:rsid w:val="00C07FE9"/>
    <w:rsid w:val="00C147B9"/>
    <w:rsid w:val="00C149D2"/>
    <w:rsid w:val="00C153C6"/>
    <w:rsid w:val="00C16653"/>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62CF"/>
    <w:rsid w:val="00C5788C"/>
    <w:rsid w:val="00C60EC9"/>
    <w:rsid w:val="00C61642"/>
    <w:rsid w:val="00C61C72"/>
    <w:rsid w:val="00C623C2"/>
    <w:rsid w:val="00C62F14"/>
    <w:rsid w:val="00C63137"/>
    <w:rsid w:val="00C66540"/>
    <w:rsid w:val="00C67638"/>
    <w:rsid w:val="00C738FB"/>
    <w:rsid w:val="00C75ABE"/>
    <w:rsid w:val="00C7661A"/>
    <w:rsid w:val="00C8221F"/>
    <w:rsid w:val="00C8330D"/>
    <w:rsid w:val="00C83924"/>
    <w:rsid w:val="00C86C6B"/>
    <w:rsid w:val="00C9022D"/>
    <w:rsid w:val="00C912B9"/>
    <w:rsid w:val="00C916F0"/>
    <w:rsid w:val="00C9181F"/>
    <w:rsid w:val="00C91C09"/>
    <w:rsid w:val="00C91D56"/>
    <w:rsid w:val="00C92B18"/>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D0114D"/>
    <w:rsid w:val="00D013F7"/>
    <w:rsid w:val="00D01846"/>
    <w:rsid w:val="00D03DC2"/>
    <w:rsid w:val="00D0576D"/>
    <w:rsid w:val="00D10874"/>
    <w:rsid w:val="00D10CE7"/>
    <w:rsid w:val="00D144F5"/>
    <w:rsid w:val="00D147A6"/>
    <w:rsid w:val="00D14863"/>
    <w:rsid w:val="00D16F3F"/>
    <w:rsid w:val="00D171DB"/>
    <w:rsid w:val="00D21B51"/>
    <w:rsid w:val="00D2249D"/>
    <w:rsid w:val="00D22693"/>
    <w:rsid w:val="00D22D30"/>
    <w:rsid w:val="00D24FA5"/>
    <w:rsid w:val="00D2605C"/>
    <w:rsid w:val="00D26882"/>
    <w:rsid w:val="00D300C4"/>
    <w:rsid w:val="00D31895"/>
    <w:rsid w:val="00D328B4"/>
    <w:rsid w:val="00D3339F"/>
    <w:rsid w:val="00D405D9"/>
    <w:rsid w:val="00D43B34"/>
    <w:rsid w:val="00D44539"/>
    <w:rsid w:val="00D451C7"/>
    <w:rsid w:val="00D478E0"/>
    <w:rsid w:val="00D5370C"/>
    <w:rsid w:val="00D53D62"/>
    <w:rsid w:val="00D56006"/>
    <w:rsid w:val="00D569DA"/>
    <w:rsid w:val="00D6220B"/>
    <w:rsid w:val="00D62991"/>
    <w:rsid w:val="00D63B0C"/>
    <w:rsid w:val="00D63B36"/>
    <w:rsid w:val="00D64249"/>
    <w:rsid w:val="00D66CE3"/>
    <w:rsid w:val="00D72A21"/>
    <w:rsid w:val="00D75158"/>
    <w:rsid w:val="00D76D34"/>
    <w:rsid w:val="00D77CA9"/>
    <w:rsid w:val="00D81010"/>
    <w:rsid w:val="00D85271"/>
    <w:rsid w:val="00D85686"/>
    <w:rsid w:val="00D908FC"/>
    <w:rsid w:val="00D940C4"/>
    <w:rsid w:val="00D971FC"/>
    <w:rsid w:val="00DA0E00"/>
    <w:rsid w:val="00DA7932"/>
    <w:rsid w:val="00DB01B1"/>
    <w:rsid w:val="00DB2D51"/>
    <w:rsid w:val="00DB5371"/>
    <w:rsid w:val="00DB75E6"/>
    <w:rsid w:val="00DC20B9"/>
    <w:rsid w:val="00DC69EA"/>
    <w:rsid w:val="00DD15A9"/>
    <w:rsid w:val="00DD2BA5"/>
    <w:rsid w:val="00DD3AF0"/>
    <w:rsid w:val="00DD6B18"/>
    <w:rsid w:val="00DD7113"/>
    <w:rsid w:val="00DD72DA"/>
    <w:rsid w:val="00DE510E"/>
    <w:rsid w:val="00DE5A78"/>
    <w:rsid w:val="00DF2DB1"/>
    <w:rsid w:val="00DF33A1"/>
    <w:rsid w:val="00DF51B8"/>
    <w:rsid w:val="00DF6DE2"/>
    <w:rsid w:val="00E001E2"/>
    <w:rsid w:val="00E00D93"/>
    <w:rsid w:val="00E03B6B"/>
    <w:rsid w:val="00E03F06"/>
    <w:rsid w:val="00E05AF8"/>
    <w:rsid w:val="00E0657E"/>
    <w:rsid w:val="00E1343C"/>
    <w:rsid w:val="00E13994"/>
    <w:rsid w:val="00E14B09"/>
    <w:rsid w:val="00E15602"/>
    <w:rsid w:val="00E23021"/>
    <w:rsid w:val="00E2422F"/>
    <w:rsid w:val="00E24860"/>
    <w:rsid w:val="00E265F5"/>
    <w:rsid w:val="00E35E62"/>
    <w:rsid w:val="00E35EB2"/>
    <w:rsid w:val="00E36B76"/>
    <w:rsid w:val="00E37336"/>
    <w:rsid w:val="00E37BE5"/>
    <w:rsid w:val="00E40269"/>
    <w:rsid w:val="00E40C6C"/>
    <w:rsid w:val="00E421E8"/>
    <w:rsid w:val="00E46686"/>
    <w:rsid w:val="00E50854"/>
    <w:rsid w:val="00E51815"/>
    <w:rsid w:val="00E52FCD"/>
    <w:rsid w:val="00E555E0"/>
    <w:rsid w:val="00E55C69"/>
    <w:rsid w:val="00E60600"/>
    <w:rsid w:val="00E6110C"/>
    <w:rsid w:val="00E65247"/>
    <w:rsid w:val="00E72DA6"/>
    <w:rsid w:val="00E73E85"/>
    <w:rsid w:val="00E8012F"/>
    <w:rsid w:val="00E83566"/>
    <w:rsid w:val="00E84486"/>
    <w:rsid w:val="00E86FDB"/>
    <w:rsid w:val="00E870E7"/>
    <w:rsid w:val="00E873C9"/>
    <w:rsid w:val="00E90003"/>
    <w:rsid w:val="00E904BC"/>
    <w:rsid w:val="00E91A2C"/>
    <w:rsid w:val="00E933D1"/>
    <w:rsid w:val="00E94C41"/>
    <w:rsid w:val="00E96DEA"/>
    <w:rsid w:val="00E979D9"/>
    <w:rsid w:val="00EA1111"/>
    <w:rsid w:val="00EA4DFA"/>
    <w:rsid w:val="00EA524B"/>
    <w:rsid w:val="00EB083D"/>
    <w:rsid w:val="00EB0933"/>
    <w:rsid w:val="00EB1666"/>
    <w:rsid w:val="00EB16AC"/>
    <w:rsid w:val="00EB4E59"/>
    <w:rsid w:val="00EB6F67"/>
    <w:rsid w:val="00EC1A8A"/>
    <w:rsid w:val="00EC2F68"/>
    <w:rsid w:val="00ED51BA"/>
    <w:rsid w:val="00ED66D9"/>
    <w:rsid w:val="00ED6E42"/>
    <w:rsid w:val="00ED75E3"/>
    <w:rsid w:val="00EE18EF"/>
    <w:rsid w:val="00EF3F9A"/>
    <w:rsid w:val="00EF6124"/>
    <w:rsid w:val="00EF7E9F"/>
    <w:rsid w:val="00F03AB9"/>
    <w:rsid w:val="00F10B26"/>
    <w:rsid w:val="00F1491B"/>
    <w:rsid w:val="00F14CDD"/>
    <w:rsid w:val="00F22198"/>
    <w:rsid w:val="00F22742"/>
    <w:rsid w:val="00F23EDC"/>
    <w:rsid w:val="00F30743"/>
    <w:rsid w:val="00F368D8"/>
    <w:rsid w:val="00F4267E"/>
    <w:rsid w:val="00F506D4"/>
    <w:rsid w:val="00F51994"/>
    <w:rsid w:val="00F56090"/>
    <w:rsid w:val="00F57132"/>
    <w:rsid w:val="00F5752E"/>
    <w:rsid w:val="00F664FC"/>
    <w:rsid w:val="00F67765"/>
    <w:rsid w:val="00F67F15"/>
    <w:rsid w:val="00F70A1D"/>
    <w:rsid w:val="00F72E38"/>
    <w:rsid w:val="00F756F8"/>
    <w:rsid w:val="00F75A96"/>
    <w:rsid w:val="00F75D5E"/>
    <w:rsid w:val="00F81191"/>
    <w:rsid w:val="00F825ED"/>
    <w:rsid w:val="00F836DD"/>
    <w:rsid w:val="00F8739E"/>
    <w:rsid w:val="00F92551"/>
    <w:rsid w:val="00F928E6"/>
    <w:rsid w:val="00F93361"/>
    <w:rsid w:val="00F93CE3"/>
    <w:rsid w:val="00FA4472"/>
    <w:rsid w:val="00FB0298"/>
    <w:rsid w:val="00FB2506"/>
    <w:rsid w:val="00FB3A95"/>
    <w:rsid w:val="00FB3C08"/>
    <w:rsid w:val="00FB71FA"/>
    <w:rsid w:val="00FC1DEB"/>
    <w:rsid w:val="00FC3FDE"/>
    <w:rsid w:val="00FC7146"/>
    <w:rsid w:val="00FD17AD"/>
    <w:rsid w:val="00FD6744"/>
    <w:rsid w:val="00FD70D9"/>
    <w:rsid w:val="00FD70F7"/>
    <w:rsid w:val="00FE7AED"/>
    <w:rsid w:val="00FF130B"/>
    <w:rsid w:val="00FF17E1"/>
    <w:rsid w:val="00FF5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F7"/>
    <w:rPr>
      <w:sz w:val="24"/>
      <w:szCs w:val="24"/>
      <w:lang w:eastAsia="en-US"/>
    </w:rPr>
  </w:style>
  <w:style w:type="paragraph" w:styleId="Heading1">
    <w:name w:val="heading 1"/>
    <w:basedOn w:val="Normal"/>
    <w:next w:val="Normal"/>
    <w:link w:val="Heading1Char"/>
    <w:uiPriority w:val="99"/>
    <w:qFormat/>
    <w:rsid w:val="00450B5A"/>
    <w:pPr>
      <w:keepNext/>
      <w:jc w:val="center"/>
      <w:outlineLvl w:val="0"/>
    </w:pPr>
    <w:rPr>
      <w:rFonts w:ascii="HelveticaLT" w:hAnsi="HelveticaLT"/>
      <w:b/>
      <w:sz w:val="28"/>
      <w:szCs w:val="20"/>
    </w:rPr>
  </w:style>
  <w:style w:type="paragraph" w:styleId="Heading3">
    <w:name w:val="heading 3"/>
    <w:basedOn w:val="Normal"/>
    <w:next w:val="Normal"/>
    <w:link w:val="Heading3Char"/>
    <w:uiPriority w:val="99"/>
    <w:qFormat/>
    <w:rsid w:val="00450B5A"/>
    <w:pPr>
      <w:keepNext/>
      <w:ind w:right="-766"/>
      <w:jc w:val="center"/>
      <w:outlineLvl w:val="2"/>
    </w:pPr>
    <w:rPr>
      <w:b/>
      <w:bCs/>
    </w:rPr>
  </w:style>
  <w:style w:type="paragraph" w:styleId="Heading4">
    <w:name w:val="heading 4"/>
    <w:basedOn w:val="Normal"/>
    <w:next w:val="Normal"/>
    <w:link w:val="Heading4Char"/>
    <w:uiPriority w:val="99"/>
    <w:qFormat/>
    <w:rsid w:val="00450B5A"/>
    <w:pPr>
      <w:keepNext/>
      <w:jc w:val="center"/>
      <w:outlineLvl w:val="3"/>
    </w:pPr>
    <w:rPr>
      <w:b/>
      <w:bCs/>
      <w:sz w:val="22"/>
      <w:lang w:val="en-GB"/>
    </w:rPr>
  </w:style>
  <w:style w:type="paragraph" w:styleId="Heading5">
    <w:name w:val="heading 5"/>
    <w:basedOn w:val="Normal"/>
    <w:next w:val="Normal"/>
    <w:link w:val="Heading5Char"/>
    <w:uiPriority w:val="99"/>
    <w:qFormat/>
    <w:rsid w:val="00450B5A"/>
    <w:pPr>
      <w:keepNext/>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10F6"/>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6B10F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B10F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DefaultParagraphFont"/>
    <w:uiPriority w:val="99"/>
    <w:rsid w:val="00D53D62"/>
    <w:rPr>
      <w:rFonts w:cs="Times New Roman"/>
      <w:b/>
      <w:bCs/>
      <w:strike/>
      <w:sz w:val="22"/>
    </w:rPr>
  </w:style>
  <w:style w:type="paragraph" w:styleId="Header">
    <w:name w:val="header"/>
    <w:basedOn w:val="Normal"/>
    <w:link w:val="HeaderChar"/>
    <w:rsid w:val="00450B5A"/>
    <w:pPr>
      <w:spacing w:before="100" w:beforeAutospacing="1" w:after="100" w:afterAutospacing="1"/>
    </w:pPr>
  </w:style>
  <w:style w:type="character" w:customStyle="1" w:styleId="HeaderChar">
    <w:name w:val="Header Char"/>
    <w:basedOn w:val="DefaultParagraphFont"/>
    <w:link w:val="Header"/>
    <w:locked/>
    <w:rsid w:val="00175B68"/>
    <w:rPr>
      <w:rFonts w:cs="Times New Roman"/>
      <w:sz w:val="24"/>
      <w:szCs w:val="24"/>
      <w:lang w:val="lt-LT" w:eastAsia="en-US" w:bidi="ar-SA"/>
    </w:rPr>
  </w:style>
  <w:style w:type="paragraph" w:styleId="Title">
    <w:name w:val="Title"/>
    <w:basedOn w:val="Normal"/>
    <w:link w:val="TitleChar"/>
    <w:uiPriority w:val="99"/>
    <w:qFormat/>
    <w:rsid w:val="00450B5A"/>
    <w:pPr>
      <w:jc w:val="center"/>
    </w:pPr>
    <w:rPr>
      <w:b/>
      <w:bCs/>
    </w:rPr>
  </w:style>
  <w:style w:type="character" w:customStyle="1" w:styleId="TitleChar">
    <w:name w:val="Title Char"/>
    <w:basedOn w:val="DefaultParagraphFont"/>
    <w:link w:val="Title"/>
    <w:uiPriority w:val="99"/>
    <w:locked/>
    <w:rsid w:val="006B10F6"/>
    <w:rPr>
      <w:rFonts w:ascii="Cambria" w:hAnsi="Cambria" w:cs="Times New Roman"/>
      <w:b/>
      <w:bCs/>
      <w:kern w:val="28"/>
      <w:sz w:val="32"/>
      <w:szCs w:val="32"/>
      <w:lang w:eastAsia="en-US"/>
    </w:rPr>
  </w:style>
  <w:style w:type="paragraph" w:customStyle="1" w:styleId="font5">
    <w:name w:val="font5"/>
    <w:basedOn w:val="Normal"/>
    <w:uiPriority w:val="99"/>
    <w:rsid w:val="00450B5A"/>
    <w:pPr>
      <w:spacing w:before="100" w:beforeAutospacing="1" w:after="100" w:afterAutospacing="1"/>
    </w:pPr>
    <w:rPr>
      <w:b/>
      <w:bCs/>
      <w:sz w:val="20"/>
      <w:szCs w:val="20"/>
    </w:rPr>
  </w:style>
  <w:style w:type="paragraph" w:customStyle="1" w:styleId="xl127">
    <w:name w:val="xl127"/>
    <w:basedOn w:val="Normal"/>
    <w:uiPriority w:val="99"/>
    <w:rsid w:val="00450B5A"/>
    <w:pPr>
      <w:spacing w:before="100" w:beforeAutospacing="1" w:after="100" w:afterAutospacing="1"/>
      <w:jc w:val="center"/>
    </w:pPr>
    <w:rPr>
      <w:rFonts w:ascii="Arial" w:hAnsi="Arial" w:cs="Arial"/>
      <w:b/>
      <w:bCs/>
    </w:rPr>
  </w:style>
  <w:style w:type="character" w:styleId="PageNumber">
    <w:name w:val="page number"/>
    <w:basedOn w:val="DefaultParagraphFont"/>
    <w:uiPriority w:val="99"/>
    <w:rsid w:val="00450B5A"/>
    <w:rPr>
      <w:rFonts w:cs="Times New Roman"/>
    </w:rPr>
  </w:style>
  <w:style w:type="paragraph" w:styleId="Footer">
    <w:name w:val="footer"/>
    <w:basedOn w:val="Normal"/>
    <w:link w:val="FooterChar"/>
    <w:uiPriority w:val="99"/>
    <w:rsid w:val="00450B5A"/>
    <w:pPr>
      <w:tabs>
        <w:tab w:val="center" w:pos="4153"/>
        <w:tab w:val="right" w:pos="8306"/>
      </w:tabs>
    </w:pPr>
    <w:rPr>
      <w:szCs w:val="20"/>
    </w:rPr>
  </w:style>
  <w:style w:type="character" w:customStyle="1" w:styleId="FooterChar">
    <w:name w:val="Footer Char"/>
    <w:basedOn w:val="DefaultParagraphFont"/>
    <w:link w:val="Footer"/>
    <w:uiPriority w:val="99"/>
    <w:locked/>
    <w:rsid w:val="00BE666A"/>
    <w:rPr>
      <w:rFonts w:cs="Times New Roman"/>
      <w:sz w:val="24"/>
      <w:lang w:val="lt-LT"/>
    </w:rPr>
  </w:style>
  <w:style w:type="paragraph" w:styleId="BodyText">
    <w:name w:val="Body Text"/>
    <w:basedOn w:val="Normal"/>
    <w:link w:val="BodyTextChar"/>
    <w:uiPriority w:val="99"/>
    <w:rsid w:val="00450B5A"/>
    <w:rPr>
      <w:lang w:val="en-GB"/>
    </w:rPr>
  </w:style>
  <w:style w:type="character" w:customStyle="1" w:styleId="BodyTextChar">
    <w:name w:val="Body Text Char"/>
    <w:basedOn w:val="DefaultParagraphFont"/>
    <w:link w:val="BodyText"/>
    <w:uiPriority w:val="99"/>
    <w:semiHidden/>
    <w:locked/>
    <w:rsid w:val="006B10F6"/>
    <w:rPr>
      <w:rFonts w:cs="Times New Roman"/>
      <w:sz w:val="24"/>
      <w:szCs w:val="24"/>
      <w:lang w:eastAsia="en-US"/>
    </w:rPr>
  </w:style>
  <w:style w:type="paragraph" w:styleId="BodyText3">
    <w:name w:val="Body Text 3"/>
    <w:basedOn w:val="Normal"/>
    <w:link w:val="BodyText3Char"/>
    <w:uiPriority w:val="99"/>
    <w:rsid w:val="00450B5A"/>
    <w:pPr>
      <w:jc w:val="both"/>
    </w:pPr>
  </w:style>
  <w:style w:type="character" w:customStyle="1" w:styleId="BodyText3Char">
    <w:name w:val="Body Text 3 Char"/>
    <w:basedOn w:val="DefaultParagraphFont"/>
    <w:link w:val="BodyText3"/>
    <w:uiPriority w:val="99"/>
    <w:semiHidden/>
    <w:locked/>
    <w:rsid w:val="006B10F6"/>
    <w:rPr>
      <w:rFonts w:cs="Times New Roman"/>
      <w:sz w:val="16"/>
      <w:szCs w:val="16"/>
      <w:lang w:eastAsia="en-US"/>
    </w:rPr>
  </w:style>
  <w:style w:type="paragraph" w:styleId="BalloonText">
    <w:name w:val="Balloon Text"/>
    <w:basedOn w:val="Normal"/>
    <w:link w:val="BalloonTextChar"/>
    <w:uiPriority w:val="99"/>
    <w:semiHidden/>
    <w:rsid w:val="003762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10F6"/>
    <w:rPr>
      <w:rFonts w:cs="Times New Roman"/>
      <w:sz w:val="2"/>
      <w:lang w:eastAsia="en-US"/>
    </w:rPr>
  </w:style>
  <w:style w:type="table" w:styleId="TableGrid">
    <w:name w:val="Table Grid"/>
    <w:basedOn w:val="TableNormal"/>
    <w:uiPriority w:val="99"/>
    <w:rsid w:val="00907A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81010"/>
    <w:rPr>
      <w:rFonts w:cs="Times New Roman"/>
      <w:sz w:val="16"/>
      <w:szCs w:val="16"/>
    </w:rPr>
  </w:style>
  <w:style w:type="paragraph" w:styleId="CommentText">
    <w:name w:val="annotation text"/>
    <w:basedOn w:val="Normal"/>
    <w:link w:val="CommentTextChar"/>
    <w:uiPriority w:val="99"/>
    <w:semiHidden/>
    <w:rsid w:val="00D81010"/>
    <w:rPr>
      <w:sz w:val="20"/>
      <w:szCs w:val="20"/>
    </w:rPr>
  </w:style>
  <w:style w:type="character" w:customStyle="1" w:styleId="CommentTextChar">
    <w:name w:val="Comment Text Char"/>
    <w:basedOn w:val="DefaultParagraphFont"/>
    <w:link w:val="CommentText"/>
    <w:uiPriority w:val="99"/>
    <w:semiHidden/>
    <w:locked/>
    <w:rsid w:val="006B10F6"/>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D81010"/>
    <w:rPr>
      <w:b/>
      <w:bCs/>
    </w:rPr>
  </w:style>
  <w:style w:type="character" w:customStyle="1" w:styleId="CommentSubjectChar">
    <w:name w:val="Comment Subject Char"/>
    <w:basedOn w:val="CommentTextChar"/>
    <w:link w:val="CommentSubject"/>
    <w:uiPriority w:val="99"/>
    <w:semiHidden/>
    <w:locked/>
    <w:rsid w:val="006B10F6"/>
    <w:rPr>
      <w:rFonts w:cs="Times New Roman"/>
      <w:b/>
      <w:bCs/>
      <w:sz w:val="20"/>
      <w:szCs w:val="20"/>
      <w:lang w:eastAsia="en-US"/>
    </w:rPr>
  </w:style>
  <w:style w:type="paragraph" w:styleId="BodyTextIndent">
    <w:name w:val="Body Text Indent"/>
    <w:basedOn w:val="Normal"/>
    <w:link w:val="BodyTextIndentChar"/>
    <w:uiPriority w:val="99"/>
    <w:rsid w:val="00355747"/>
    <w:pPr>
      <w:spacing w:after="120"/>
      <w:ind w:left="283"/>
    </w:pPr>
  </w:style>
  <w:style w:type="character" w:customStyle="1" w:styleId="BodyTextIndentChar">
    <w:name w:val="Body Text Indent Char"/>
    <w:basedOn w:val="DefaultParagraphFont"/>
    <w:link w:val="BodyTextIndent"/>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Normal"/>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Normal"/>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Normal"/>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Normal"/>
    <w:uiPriority w:val="99"/>
    <w:rsid w:val="000A3482"/>
    <w:pPr>
      <w:spacing w:after="160" w:line="240" w:lineRule="exact"/>
    </w:pPr>
    <w:rPr>
      <w:rFonts w:ascii="Tahoma" w:hAnsi="Tahoma"/>
      <w:sz w:val="20"/>
      <w:szCs w:val="20"/>
      <w:lang w:val="en-US"/>
    </w:rPr>
  </w:style>
  <w:style w:type="paragraph" w:customStyle="1" w:styleId="CharChar">
    <w:name w:val="Char Char"/>
    <w:basedOn w:val="Normal"/>
    <w:uiPriority w:val="99"/>
    <w:rsid w:val="000C11F3"/>
    <w:pPr>
      <w:spacing w:after="160" w:line="240" w:lineRule="exact"/>
    </w:pPr>
    <w:rPr>
      <w:rFonts w:ascii="Tahoma" w:hAnsi="Tahoma"/>
      <w:sz w:val="20"/>
      <w:szCs w:val="20"/>
      <w:lang w:val="en-US"/>
    </w:rPr>
  </w:style>
</w:styles>
</file>

<file path=word/webSettings.xml><?xml version="1.0" encoding="utf-8"?>
<w:webSettings xmlns:r="http://schemas.openxmlformats.org/officeDocument/2006/relationships" xmlns:w="http://schemas.openxmlformats.org/wordprocessingml/2006/main">
  <w:divs>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1982</Words>
  <Characters>11298</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Asta1</cp:lastModifiedBy>
  <cp:revision>21</cp:revision>
  <cp:lastPrinted>2013-02-01T12:59:00Z</cp:lastPrinted>
  <dcterms:created xsi:type="dcterms:W3CDTF">2014-12-15T13:29:00Z</dcterms:created>
  <dcterms:modified xsi:type="dcterms:W3CDTF">2015-02-18T11:19:00Z</dcterms:modified>
</cp:coreProperties>
</file>