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287" w:rsidRDefault="00036287">
      <w:pPr>
        <w:rPr>
          <w:lang w:val="en-US"/>
        </w:rPr>
      </w:pPr>
    </w:p>
    <w:p w:rsidR="00036287" w:rsidRPr="007907DB" w:rsidRDefault="00036287" w:rsidP="002603F7">
      <w:pPr>
        <w:pStyle w:val="Header"/>
        <w:rPr>
          <w:bCs/>
          <w:iCs/>
          <w:sz w:val="24"/>
          <w:szCs w:val="24"/>
        </w:rPr>
      </w:pPr>
      <w:r>
        <w:rPr>
          <w:sz w:val="24"/>
          <w:szCs w:val="24"/>
        </w:rPr>
        <w:tab/>
      </w:r>
      <w:r w:rsidRPr="00A030D0">
        <w:rPr>
          <w:color w:val="FF0000"/>
          <w:sz w:val="24"/>
          <w:szCs w:val="24"/>
        </w:rPr>
        <w:t xml:space="preserve">                                                </w:t>
      </w:r>
      <w:r w:rsidRPr="007907DB">
        <w:rPr>
          <w:bCs/>
          <w:iCs/>
          <w:sz w:val="24"/>
          <w:szCs w:val="24"/>
        </w:rPr>
        <w:t>PATVIRTINTA</w:t>
      </w:r>
    </w:p>
    <w:p w:rsidR="00036287" w:rsidRPr="007907DB" w:rsidRDefault="00036287" w:rsidP="002603F7">
      <w:pPr>
        <w:pStyle w:val="Header"/>
        <w:tabs>
          <w:tab w:val="left" w:pos="4965"/>
        </w:tabs>
        <w:rPr>
          <w:bCs/>
          <w:iCs/>
          <w:sz w:val="24"/>
          <w:szCs w:val="24"/>
        </w:rPr>
      </w:pPr>
      <w:r w:rsidRPr="007907DB">
        <w:rPr>
          <w:bCs/>
          <w:iCs/>
          <w:sz w:val="24"/>
          <w:szCs w:val="24"/>
        </w:rPr>
        <w:tab/>
        <w:t xml:space="preserve">  </w:t>
      </w:r>
      <w:r w:rsidRPr="007907DB">
        <w:rPr>
          <w:bCs/>
          <w:iCs/>
          <w:sz w:val="24"/>
          <w:szCs w:val="24"/>
        </w:rPr>
        <w:tab/>
        <w:t>Panevėžio miesto savivaldybės tarybos</w:t>
      </w:r>
    </w:p>
    <w:p w:rsidR="00036287" w:rsidRPr="007907DB" w:rsidRDefault="00036287" w:rsidP="00487DFC">
      <w:pPr>
        <w:pStyle w:val="Header"/>
        <w:rPr>
          <w:bCs/>
          <w:iCs/>
          <w:sz w:val="24"/>
          <w:szCs w:val="24"/>
        </w:rPr>
      </w:pPr>
      <w:r w:rsidRPr="007907DB">
        <w:rPr>
          <w:bCs/>
          <w:iCs/>
          <w:sz w:val="24"/>
          <w:szCs w:val="24"/>
        </w:rPr>
        <w:tab/>
        <w:t xml:space="preserve">                                                                                  2015 m.                    d. sprendimu Nr.</w:t>
      </w:r>
    </w:p>
    <w:p w:rsidR="00036287" w:rsidRPr="007907DB" w:rsidRDefault="00036287" w:rsidP="007A185E">
      <w:pPr>
        <w:ind w:left="5040"/>
        <w:rPr>
          <w:sz w:val="24"/>
          <w:szCs w:val="24"/>
        </w:rPr>
      </w:pPr>
    </w:p>
    <w:p w:rsidR="00036287" w:rsidRPr="007907DB" w:rsidRDefault="00036287" w:rsidP="007A185E">
      <w:pPr>
        <w:pStyle w:val="Title"/>
        <w:rPr>
          <w:sz w:val="24"/>
          <w:szCs w:val="24"/>
        </w:rPr>
      </w:pPr>
      <w:r w:rsidRPr="007907DB">
        <w:rPr>
          <w:sz w:val="24"/>
          <w:szCs w:val="24"/>
        </w:rPr>
        <w:t>SOCIALINĖS PARAMOS ĮGYVENDINIMO PROGRAMA</w:t>
      </w:r>
    </w:p>
    <w:p w:rsidR="00036287" w:rsidRPr="007907DB" w:rsidRDefault="00036287" w:rsidP="002603F7">
      <w:pPr>
        <w:pStyle w:val="Header"/>
        <w:jc w:val="center"/>
        <w:rPr>
          <w:sz w:val="22"/>
          <w:szCs w:val="22"/>
        </w:rPr>
      </w:pPr>
      <w:r w:rsidRPr="007907DB">
        <w:rPr>
          <w:sz w:val="22"/>
          <w:szCs w:val="22"/>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4860"/>
        <w:gridCol w:w="900"/>
        <w:gridCol w:w="720"/>
      </w:tblGrid>
      <w:tr w:rsidR="00036287" w:rsidRPr="007907DB" w:rsidTr="00B57F40">
        <w:tc>
          <w:tcPr>
            <w:tcW w:w="3168" w:type="dxa"/>
          </w:tcPr>
          <w:p w:rsidR="00036287" w:rsidRPr="007907DB" w:rsidRDefault="00036287" w:rsidP="007A185E">
            <w:pPr>
              <w:rPr>
                <w:b/>
                <w:bCs/>
                <w:sz w:val="24"/>
                <w:szCs w:val="24"/>
              </w:rPr>
            </w:pPr>
            <w:r w:rsidRPr="007907DB">
              <w:rPr>
                <w:b/>
                <w:bCs/>
                <w:sz w:val="24"/>
                <w:szCs w:val="24"/>
              </w:rPr>
              <w:t>Planuojamas laikotarpis</w:t>
            </w:r>
          </w:p>
        </w:tc>
        <w:tc>
          <w:tcPr>
            <w:tcW w:w="6480" w:type="dxa"/>
            <w:gridSpan w:val="3"/>
          </w:tcPr>
          <w:p w:rsidR="00036287" w:rsidRPr="007907DB" w:rsidRDefault="00036287" w:rsidP="00A030D0">
            <w:pPr>
              <w:rPr>
                <w:bCs/>
                <w:sz w:val="24"/>
                <w:szCs w:val="24"/>
              </w:rPr>
            </w:pPr>
            <w:r w:rsidRPr="007907DB">
              <w:rPr>
                <w:b/>
                <w:sz w:val="24"/>
                <w:szCs w:val="24"/>
              </w:rPr>
              <w:t>2015–2017 m.</w:t>
            </w:r>
          </w:p>
        </w:tc>
      </w:tr>
      <w:tr w:rsidR="00036287" w:rsidRPr="007907DB" w:rsidTr="00B57F40">
        <w:tc>
          <w:tcPr>
            <w:tcW w:w="3168" w:type="dxa"/>
          </w:tcPr>
          <w:p w:rsidR="00036287" w:rsidRPr="007907DB" w:rsidRDefault="00036287" w:rsidP="007A185E">
            <w:pPr>
              <w:rPr>
                <w:b/>
                <w:bCs/>
                <w:sz w:val="24"/>
                <w:szCs w:val="24"/>
              </w:rPr>
            </w:pPr>
            <w:r w:rsidRPr="007907DB">
              <w:rPr>
                <w:b/>
                <w:bCs/>
                <w:sz w:val="24"/>
                <w:szCs w:val="24"/>
              </w:rPr>
              <w:t>Asignavimų valdytojas (-ai), kodas</w:t>
            </w:r>
          </w:p>
        </w:tc>
        <w:tc>
          <w:tcPr>
            <w:tcW w:w="6480" w:type="dxa"/>
            <w:gridSpan w:val="3"/>
          </w:tcPr>
          <w:p w:rsidR="00036287" w:rsidRPr="007907DB" w:rsidRDefault="00036287" w:rsidP="00B57F40">
            <w:pPr>
              <w:jc w:val="both"/>
              <w:rPr>
                <w:sz w:val="24"/>
                <w:szCs w:val="24"/>
              </w:rPr>
            </w:pPr>
            <w:r w:rsidRPr="007907DB">
              <w:rPr>
                <w:sz w:val="24"/>
                <w:szCs w:val="24"/>
              </w:rPr>
              <w:t>Panevėžio miesto savivaldybės administracija, 288724610</w:t>
            </w:r>
          </w:p>
          <w:p w:rsidR="00036287" w:rsidRPr="007907DB" w:rsidRDefault="00036287" w:rsidP="00B57F40">
            <w:pPr>
              <w:jc w:val="both"/>
              <w:rPr>
                <w:sz w:val="24"/>
                <w:szCs w:val="24"/>
              </w:rPr>
            </w:pPr>
            <w:r w:rsidRPr="007907DB">
              <w:rPr>
                <w:sz w:val="24"/>
                <w:szCs w:val="24"/>
              </w:rPr>
              <w:t>Panevėžio miesto savivaldybės administracijos Socialinės paramos skyrius, 288724610</w:t>
            </w:r>
          </w:p>
          <w:p w:rsidR="00036287" w:rsidRPr="007907DB" w:rsidRDefault="00036287" w:rsidP="00B57F40">
            <w:pPr>
              <w:jc w:val="both"/>
              <w:rPr>
                <w:sz w:val="24"/>
                <w:szCs w:val="24"/>
              </w:rPr>
            </w:pPr>
            <w:r w:rsidRPr="007907DB">
              <w:rPr>
                <w:sz w:val="24"/>
                <w:szCs w:val="24"/>
              </w:rPr>
              <w:t>Panevėžio socialinių paslaugų centras, 300601541</w:t>
            </w:r>
          </w:p>
          <w:p w:rsidR="00036287" w:rsidRPr="007907DB" w:rsidRDefault="00036287" w:rsidP="00530C2D">
            <w:pPr>
              <w:rPr>
                <w:sz w:val="24"/>
                <w:szCs w:val="24"/>
              </w:rPr>
            </w:pPr>
            <w:r w:rsidRPr="007907DB">
              <w:rPr>
                <w:sz w:val="24"/>
                <w:szCs w:val="24"/>
              </w:rPr>
              <w:t>Panevėžio specialioji mokykla</w:t>
            </w:r>
            <w:r>
              <w:rPr>
                <w:sz w:val="24"/>
                <w:szCs w:val="24"/>
              </w:rPr>
              <w:t>-</w:t>
            </w:r>
            <w:r w:rsidRPr="007907DB">
              <w:rPr>
                <w:sz w:val="24"/>
                <w:szCs w:val="24"/>
              </w:rPr>
              <w:t>daugiafunkcinis centras, 148209637</w:t>
            </w:r>
          </w:p>
          <w:p w:rsidR="00036287" w:rsidRPr="007907DB" w:rsidRDefault="00036287" w:rsidP="00B57F40">
            <w:pPr>
              <w:jc w:val="both"/>
              <w:rPr>
                <w:sz w:val="24"/>
                <w:szCs w:val="24"/>
              </w:rPr>
            </w:pPr>
            <w:r w:rsidRPr="007907DB">
              <w:rPr>
                <w:sz w:val="24"/>
                <w:szCs w:val="24"/>
              </w:rPr>
              <w:t>Panevėžio jaunuolių dienos centras, 248209780</w:t>
            </w:r>
          </w:p>
        </w:tc>
      </w:tr>
      <w:tr w:rsidR="00036287" w:rsidRPr="007907DB" w:rsidTr="00B57F40">
        <w:tc>
          <w:tcPr>
            <w:tcW w:w="3168" w:type="dxa"/>
          </w:tcPr>
          <w:p w:rsidR="00036287" w:rsidRPr="007907DB" w:rsidRDefault="00036287" w:rsidP="007A185E">
            <w:pPr>
              <w:rPr>
                <w:b/>
                <w:bCs/>
                <w:sz w:val="24"/>
                <w:szCs w:val="24"/>
              </w:rPr>
            </w:pPr>
            <w:r w:rsidRPr="007907DB">
              <w:rPr>
                <w:b/>
                <w:bCs/>
                <w:sz w:val="24"/>
                <w:szCs w:val="24"/>
              </w:rPr>
              <w:t>Priemonių vykdytojas(-ai),</w:t>
            </w:r>
          </w:p>
          <w:p w:rsidR="00036287" w:rsidRPr="007907DB" w:rsidRDefault="00036287" w:rsidP="007A185E">
            <w:pPr>
              <w:rPr>
                <w:b/>
                <w:bCs/>
                <w:sz w:val="24"/>
                <w:szCs w:val="24"/>
              </w:rPr>
            </w:pPr>
            <w:r w:rsidRPr="007907DB">
              <w:rPr>
                <w:b/>
                <w:bCs/>
                <w:sz w:val="24"/>
                <w:szCs w:val="24"/>
              </w:rPr>
              <w:t>skyrius(-iai)</w:t>
            </w:r>
          </w:p>
        </w:tc>
        <w:tc>
          <w:tcPr>
            <w:tcW w:w="6480" w:type="dxa"/>
            <w:gridSpan w:val="3"/>
          </w:tcPr>
          <w:p w:rsidR="00036287" w:rsidRPr="007907DB" w:rsidRDefault="00036287" w:rsidP="0008211C">
            <w:pPr>
              <w:rPr>
                <w:sz w:val="24"/>
                <w:szCs w:val="24"/>
              </w:rPr>
            </w:pPr>
            <w:r w:rsidRPr="007907DB">
              <w:rPr>
                <w:sz w:val="24"/>
                <w:szCs w:val="24"/>
              </w:rPr>
              <w:t>Savivaldybės administracijos Socialinės paramos skyrius</w:t>
            </w:r>
          </w:p>
          <w:p w:rsidR="00036287" w:rsidRPr="007907DB" w:rsidRDefault="00036287" w:rsidP="0008211C">
            <w:pPr>
              <w:rPr>
                <w:sz w:val="24"/>
                <w:szCs w:val="24"/>
              </w:rPr>
            </w:pPr>
            <w:r w:rsidRPr="007907DB">
              <w:rPr>
                <w:sz w:val="24"/>
                <w:szCs w:val="24"/>
              </w:rPr>
              <w:t>Savivaldybės administracijos Buhalterinės apskaitos skyrius</w:t>
            </w:r>
          </w:p>
          <w:p w:rsidR="00036287" w:rsidRPr="007907DB" w:rsidRDefault="00036287" w:rsidP="001C30A6">
            <w:pPr>
              <w:jc w:val="both"/>
              <w:rPr>
                <w:sz w:val="24"/>
                <w:szCs w:val="24"/>
              </w:rPr>
            </w:pPr>
            <w:r>
              <w:rPr>
                <w:sz w:val="24"/>
                <w:szCs w:val="24"/>
              </w:rPr>
              <w:t>S</w:t>
            </w:r>
            <w:r w:rsidRPr="007907DB">
              <w:rPr>
                <w:sz w:val="24"/>
                <w:szCs w:val="24"/>
              </w:rPr>
              <w:t>ocialinių paslaugų centras</w:t>
            </w:r>
          </w:p>
          <w:p w:rsidR="00036287" w:rsidRPr="007907DB" w:rsidRDefault="00036287" w:rsidP="001C30A6">
            <w:pPr>
              <w:jc w:val="both"/>
              <w:rPr>
                <w:sz w:val="24"/>
                <w:szCs w:val="24"/>
              </w:rPr>
            </w:pPr>
            <w:r>
              <w:rPr>
                <w:sz w:val="24"/>
                <w:szCs w:val="24"/>
              </w:rPr>
              <w:t>S</w:t>
            </w:r>
            <w:r w:rsidRPr="007907DB">
              <w:rPr>
                <w:sz w:val="24"/>
                <w:szCs w:val="24"/>
              </w:rPr>
              <w:t>pecialioji mokykla</w:t>
            </w:r>
            <w:r>
              <w:rPr>
                <w:sz w:val="24"/>
                <w:szCs w:val="24"/>
              </w:rPr>
              <w:t>-</w:t>
            </w:r>
            <w:r w:rsidRPr="007907DB">
              <w:rPr>
                <w:sz w:val="24"/>
                <w:szCs w:val="24"/>
              </w:rPr>
              <w:t>daugiafunkcinis centras</w:t>
            </w:r>
          </w:p>
          <w:p w:rsidR="00036287" w:rsidRPr="007907DB" w:rsidRDefault="00036287" w:rsidP="001C30A6">
            <w:pPr>
              <w:jc w:val="both"/>
              <w:rPr>
                <w:sz w:val="24"/>
                <w:szCs w:val="24"/>
              </w:rPr>
            </w:pPr>
            <w:r>
              <w:rPr>
                <w:sz w:val="24"/>
                <w:szCs w:val="24"/>
              </w:rPr>
              <w:t>J</w:t>
            </w:r>
            <w:r w:rsidRPr="007907DB">
              <w:rPr>
                <w:sz w:val="24"/>
                <w:szCs w:val="24"/>
              </w:rPr>
              <w:t>aunuolių dienos centras</w:t>
            </w:r>
          </w:p>
        </w:tc>
      </w:tr>
      <w:tr w:rsidR="00036287" w:rsidRPr="00183319" w:rsidTr="00B57F40">
        <w:trPr>
          <w:trHeight w:val="368"/>
        </w:trPr>
        <w:tc>
          <w:tcPr>
            <w:tcW w:w="3168" w:type="dxa"/>
            <w:tcBorders>
              <w:left w:val="nil"/>
              <w:right w:val="nil"/>
            </w:tcBorders>
          </w:tcPr>
          <w:p w:rsidR="00036287" w:rsidRPr="00183319" w:rsidRDefault="00036287" w:rsidP="007A185E">
            <w:pPr>
              <w:rPr>
                <w:b/>
                <w:bCs/>
                <w:sz w:val="24"/>
                <w:szCs w:val="24"/>
              </w:rPr>
            </w:pPr>
          </w:p>
        </w:tc>
        <w:tc>
          <w:tcPr>
            <w:tcW w:w="4860" w:type="dxa"/>
            <w:tcBorders>
              <w:left w:val="nil"/>
              <w:right w:val="nil"/>
            </w:tcBorders>
          </w:tcPr>
          <w:p w:rsidR="00036287" w:rsidRPr="00183319" w:rsidRDefault="00036287" w:rsidP="00473F98">
            <w:pPr>
              <w:rPr>
                <w:sz w:val="24"/>
                <w:szCs w:val="24"/>
              </w:rPr>
            </w:pPr>
          </w:p>
        </w:tc>
        <w:tc>
          <w:tcPr>
            <w:tcW w:w="900" w:type="dxa"/>
            <w:tcBorders>
              <w:left w:val="nil"/>
              <w:right w:val="nil"/>
            </w:tcBorders>
          </w:tcPr>
          <w:p w:rsidR="00036287" w:rsidRPr="00183319" w:rsidRDefault="00036287" w:rsidP="007A185E">
            <w:pPr>
              <w:pStyle w:val="Heading4"/>
              <w:rPr>
                <w:sz w:val="24"/>
                <w:szCs w:val="24"/>
              </w:rPr>
            </w:pPr>
          </w:p>
        </w:tc>
        <w:tc>
          <w:tcPr>
            <w:tcW w:w="720" w:type="dxa"/>
            <w:tcBorders>
              <w:left w:val="nil"/>
              <w:right w:val="nil"/>
            </w:tcBorders>
          </w:tcPr>
          <w:p w:rsidR="00036287" w:rsidRPr="00183319" w:rsidRDefault="00036287" w:rsidP="00473F98">
            <w:pPr>
              <w:rPr>
                <w:bCs/>
                <w:sz w:val="24"/>
                <w:szCs w:val="24"/>
              </w:rPr>
            </w:pPr>
          </w:p>
        </w:tc>
      </w:tr>
      <w:tr w:rsidR="00036287" w:rsidRPr="00183319" w:rsidTr="00B57F40">
        <w:trPr>
          <w:trHeight w:val="329"/>
        </w:trPr>
        <w:tc>
          <w:tcPr>
            <w:tcW w:w="3168" w:type="dxa"/>
            <w:vAlign w:val="center"/>
          </w:tcPr>
          <w:p w:rsidR="00036287" w:rsidRPr="00183319" w:rsidRDefault="00036287" w:rsidP="00B57F40">
            <w:pPr>
              <w:jc w:val="both"/>
              <w:rPr>
                <w:b/>
                <w:bCs/>
                <w:sz w:val="24"/>
                <w:szCs w:val="24"/>
              </w:rPr>
            </w:pPr>
            <w:r w:rsidRPr="00183319">
              <w:rPr>
                <w:b/>
                <w:bCs/>
                <w:sz w:val="24"/>
                <w:szCs w:val="24"/>
              </w:rPr>
              <w:t>Programos pavadinimas</w:t>
            </w:r>
          </w:p>
        </w:tc>
        <w:tc>
          <w:tcPr>
            <w:tcW w:w="4860" w:type="dxa"/>
            <w:vAlign w:val="center"/>
          </w:tcPr>
          <w:p w:rsidR="00036287" w:rsidRPr="00183319" w:rsidRDefault="00036287" w:rsidP="00B57F40">
            <w:pPr>
              <w:jc w:val="both"/>
              <w:rPr>
                <w:b/>
                <w:sz w:val="24"/>
                <w:szCs w:val="24"/>
              </w:rPr>
            </w:pPr>
            <w:r w:rsidRPr="00183319">
              <w:rPr>
                <w:b/>
                <w:bCs/>
                <w:iCs/>
                <w:sz w:val="24"/>
                <w:szCs w:val="24"/>
              </w:rPr>
              <w:t>Socialinės paramos įgyvendinimo programa</w:t>
            </w:r>
          </w:p>
        </w:tc>
        <w:tc>
          <w:tcPr>
            <w:tcW w:w="900" w:type="dxa"/>
            <w:vAlign w:val="center"/>
          </w:tcPr>
          <w:p w:rsidR="00036287" w:rsidRPr="00183319" w:rsidRDefault="00036287" w:rsidP="00B57F40">
            <w:pPr>
              <w:pStyle w:val="Heading4"/>
              <w:spacing w:before="120"/>
              <w:jc w:val="center"/>
              <w:rPr>
                <w:sz w:val="24"/>
                <w:szCs w:val="24"/>
              </w:rPr>
            </w:pPr>
            <w:r w:rsidRPr="00183319">
              <w:rPr>
                <w:sz w:val="24"/>
                <w:szCs w:val="24"/>
              </w:rPr>
              <w:t>Kodas</w:t>
            </w:r>
          </w:p>
        </w:tc>
        <w:tc>
          <w:tcPr>
            <w:tcW w:w="720" w:type="dxa"/>
            <w:vAlign w:val="center"/>
          </w:tcPr>
          <w:p w:rsidR="00036287" w:rsidRPr="00183319" w:rsidRDefault="00036287" w:rsidP="00B57F40">
            <w:pPr>
              <w:jc w:val="center"/>
              <w:rPr>
                <w:b/>
                <w:bCs/>
                <w:sz w:val="24"/>
                <w:szCs w:val="24"/>
              </w:rPr>
            </w:pPr>
            <w:r w:rsidRPr="00183319">
              <w:rPr>
                <w:b/>
                <w:bCs/>
                <w:sz w:val="24"/>
                <w:szCs w:val="24"/>
              </w:rPr>
              <w:t>15</w:t>
            </w:r>
          </w:p>
        </w:tc>
      </w:tr>
    </w:tbl>
    <w:p w:rsidR="00036287" w:rsidRPr="00183319" w:rsidRDefault="00036287"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040"/>
        <w:gridCol w:w="900"/>
        <w:gridCol w:w="720"/>
      </w:tblGrid>
      <w:tr w:rsidR="00036287" w:rsidRPr="00183319">
        <w:trPr>
          <w:cantSplit/>
        </w:trPr>
        <w:tc>
          <w:tcPr>
            <w:tcW w:w="2988" w:type="dxa"/>
            <w:vAlign w:val="center"/>
          </w:tcPr>
          <w:p w:rsidR="00036287" w:rsidRPr="00183319" w:rsidRDefault="00036287" w:rsidP="007A185E">
            <w:pPr>
              <w:rPr>
                <w:b/>
                <w:sz w:val="24"/>
                <w:szCs w:val="24"/>
              </w:rPr>
            </w:pPr>
            <w:r w:rsidRPr="00183319">
              <w:rPr>
                <w:b/>
                <w:sz w:val="24"/>
                <w:szCs w:val="24"/>
              </w:rPr>
              <w:t>Programos parengimo argumentai</w:t>
            </w:r>
          </w:p>
        </w:tc>
        <w:tc>
          <w:tcPr>
            <w:tcW w:w="6660" w:type="dxa"/>
            <w:gridSpan w:val="3"/>
          </w:tcPr>
          <w:p w:rsidR="00036287" w:rsidRPr="00183319" w:rsidRDefault="00036287" w:rsidP="00DA483C">
            <w:pPr>
              <w:jc w:val="both"/>
              <w:rPr>
                <w:bCs/>
                <w:i/>
                <w:iCs/>
                <w:sz w:val="24"/>
                <w:szCs w:val="24"/>
              </w:rPr>
            </w:pPr>
            <w:r w:rsidRPr="00530C2D">
              <w:rPr>
                <w:sz w:val="24"/>
                <w:szCs w:val="24"/>
              </w:rPr>
              <w:t>Vadovaudamasi</w:t>
            </w:r>
            <w:r w:rsidRPr="00663402">
              <w:rPr>
                <w:b/>
                <w:sz w:val="24"/>
                <w:szCs w:val="24"/>
              </w:rPr>
              <w:t xml:space="preserve"> </w:t>
            </w:r>
            <w:r w:rsidRPr="00183319">
              <w:rPr>
                <w:sz w:val="24"/>
                <w:szCs w:val="24"/>
              </w:rPr>
              <w:t xml:space="preserve">Lietuvos Respublikos įstatymais ir kitais norminiais teisės aktais, Savivaldybė privalo užtikrinti socialinės paramos (socialinių išmokų ir socialinių paslaugų) teikimą jos teritorijoje gyvenantiems asmenims. Socialinės paramos įgyvendinimo 2014–2016 metų programa parengta Panevėžio miesto plėtros 2014–2020 m. strateginiame plane nustatytiems tikslams ir uždaviniams socialinėje srityje įgyvendinti. Programa tęstinė, numatoma vykdyti nuolat. </w:t>
            </w:r>
          </w:p>
        </w:tc>
      </w:tr>
      <w:tr w:rsidR="00036287" w:rsidRPr="000C14B8" w:rsidTr="00B57F40">
        <w:trPr>
          <w:cantSplit/>
          <w:trHeight w:val="704"/>
        </w:trPr>
        <w:tc>
          <w:tcPr>
            <w:tcW w:w="2988" w:type="dxa"/>
          </w:tcPr>
          <w:p w:rsidR="00036287" w:rsidRPr="00C56310" w:rsidRDefault="00036287" w:rsidP="007A185E">
            <w:pPr>
              <w:rPr>
                <w:b/>
                <w:sz w:val="24"/>
                <w:szCs w:val="24"/>
              </w:rPr>
            </w:pPr>
            <w:r w:rsidRPr="00C56310">
              <w:rPr>
                <w:b/>
                <w:sz w:val="24"/>
                <w:szCs w:val="24"/>
              </w:rPr>
              <w:t>Ilgalaikis prioritetas</w:t>
            </w:r>
          </w:p>
          <w:p w:rsidR="00036287" w:rsidRPr="00C56310" w:rsidRDefault="00036287" w:rsidP="007A185E">
            <w:pPr>
              <w:rPr>
                <w:b/>
                <w:sz w:val="24"/>
                <w:szCs w:val="24"/>
              </w:rPr>
            </w:pPr>
            <w:r w:rsidRPr="00C56310">
              <w:rPr>
                <w:b/>
                <w:sz w:val="24"/>
                <w:szCs w:val="24"/>
              </w:rPr>
              <w:t>(pagal SP)</w:t>
            </w:r>
          </w:p>
        </w:tc>
        <w:tc>
          <w:tcPr>
            <w:tcW w:w="5040" w:type="dxa"/>
            <w:vAlign w:val="center"/>
          </w:tcPr>
          <w:p w:rsidR="00036287" w:rsidRPr="00C56310" w:rsidRDefault="00036287" w:rsidP="00B57F40">
            <w:pPr>
              <w:jc w:val="both"/>
              <w:rPr>
                <w:sz w:val="24"/>
                <w:szCs w:val="24"/>
              </w:rPr>
            </w:pPr>
            <w:r w:rsidRPr="00C56310">
              <w:rPr>
                <w:sz w:val="24"/>
                <w:szCs w:val="24"/>
              </w:rPr>
              <w:t>Kokybiškų gyvenimo sąlygų ir aukštos socialinės gerovės kūrimas</w:t>
            </w:r>
          </w:p>
        </w:tc>
        <w:tc>
          <w:tcPr>
            <w:tcW w:w="900" w:type="dxa"/>
          </w:tcPr>
          <w:p w:rsidR="00036287" w:rsidRPr="00C56310" w:rsidRDefault="00036287" w:rsidP="00473F98">
            <w:pPr>
              <w:pStyle w:val="Heading5"/>
              <w:rPr>
                <w:i w:val="0"/>
                <w:iCs w:val="0"/>
                <w:sz w:val="24"/>
                <w:szCs w:val="24"/>
              </w:rPr>
            </w:pPr>
            <w:r w:rsidRPr="00C56310">
              <w:rPr>
                <w:i w:val="0"/>
                <w:iCs w:val="0"/>
                <w:sz w:val="24"/>
                <w:szCs w:val="24"/>
              </w:rPr>
              <w:t>Kodas</w:t>
            </w:r>
          </w:p>
        </w:tc>
        <w:tc>
          <w:tcPr>
            <w:tcW w:w="720" w:type="dxa"/>
            <w:vAlign w:val="center"/>
          </w:tcPr>
          <w:p w:rsidR="00036287" w:rsidRPr="00C56310" w:rsidRDefault="00036287" w:rsidP="00B57F40">
            <w:pPr>
              <w:jc w:val="center"/>
              <w:rPr>
                <w:sz w:val="24"/>
                <w:szCs w:val="24"/>
              </w:rPr>
            </w:pPr>
            <w:r w:rsidRPr="00C56310">
              <w:rPr>
                <w:b/>
                <w:sz w:val="24"/>
                <w:szCs w:val="24"/>
              </w:rPr>
              <w:t>02</w:t>
            </w:r>
          </w:p>
        </w:tc>
      </w:tr>
    </w:tbl>
    <w:p w:rsidR="00036287" w:rsidRPr="000C14B8" w:rsidRDefault="00036287" w:rsidP="007A185E">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6054"/>
        <w:gridCol w:w="935"/>
        <w:gridCol w:w="751"/>
      </w:tblGrid>
      <w:tr w:rsidR="00036287" w:rsidRPr="00183319" w:rsidTr="00B57F40">
        <w:trPr>
          <w:cantSplit/>
          <w:trHeight w:val="465"/>
        </w:trPr>
        <w:tc>
          <w:tcPr>
            <w:tcW w:w="1908" w:type="dxa"/>
            <w:vAlign w:val="center"/>
          </w:tcPr>
          <w:p w:rsidR="00036287" w:rsidRPr="00183319" w:rsidRDefault="00036287" w:rsidP="00B57F40">
            <w:pPr>
              <w:pStyle w:val="BodyText"/>
              <w:rPr>
                <w:rFonts w:ascii="Times New Roman" w:hAnsi="Times New Roman"/>
                <w:b/>
                <w:sz w:val="24"/>
                <w:szCs w:val="24"/>
              </w:rPr>
            </w:pPr>
            <w:r w:rsidRPr="00183319">
              <w:rPr>
                <w:rFonts w:ascii="Times New Roman" w:hAnsi="Times New Roman"/>
                <w:b/>
                <w:sz w:val="24"/>
                <w:szCs w:val="24"/>
              </w:rPr>
              <w:t>Programos tikslas</w:t>
            </w:r>
          </w:p>
        </w:tc>
        <w:tc>
          <w:tcPr>
            <w:tcW w:w="6054" w:type="dxa"/>
            <w:vAlign w:val="center"/>
          </w:tcPr>
          <w:p w:rsidR="00036287" w:rsidRPr="00183319" w:rsidRDefault="00036287" w:rsidP="00B57F40">
            <w:pPr>
              <w:pStyle w:val="BodyText"/>
              <w:jc w:val="both"/>
              <w:rPr>
                <w:rFonts w:ascii="Times New Roman" w:hAnsi="Times New Roman"/>
                <w:bCs/>
                <w:sz w:val="24"/>
                <w:szCs w:val="24"/>
              </w:rPr>
            </w:pPr>
            <w:r w:rsidRPr="00183319">
              <w:rPr>
                <w:rFonts w:ascii="Times New Roman" w:hAnsi="Times New Roman"/>
                <w:bCs/>
                <w:iCs/>
                <w:sz w:val="24"/>
                <w:szCs w:val="24"/>
              </w:rPr>
              <w:t>Įgyvendinti Lietuvos Respublikos įstatymų ir kitų norminių teisės aktų nustatytą socialinę politiką, teikiant socialinę paramą Panevėžio miesto gyventojams</w:t>
            </w:r>
          </w:p>
        </w:tc>
        <w:tc>
          <w:tcPr>
            <w:tcW w:w="935" w:type="dxa"/>
            <w:vAlign w:val="center"/>
          </w:tcPr>
          <w:p w:rsidR="00036287" w:rsidRPr="00183319" w:rsidRDefault="00036287" w:rsidP="00B57F40">
            <w:pPr>
              <w:pStyle w:val="BodyText"/>
              <w:rPr>
                <w:rFonts w:ascii="Times New Roman" w:hAnsi="Times New Roman"/>
                <w:b/>
                <w:sz w:val="24"/>
                <w:szCs w:val="24"/>
              </w:rPr>
            </w:pPr>
            <w:r w:rsidRPr="00183319">
              <w:rPr>
                <w:rFonts w:ascii="Times New Roman" w:hAnsi="Times New Roman"/>
                <w:b/>
                <w:sz w:val="24"/>
                <w:szCs w:val="24"/>
              </w:rPr>
              <w:t>Kodas</w:t>
            </w:r>
          </w:p>
        </w:tc>
        <w:tc>
          <w:tcPr>
            <w:tcW w:w="751" w:type="dxa"/>
            <w:vAlign w:val="center"/>
          </w:tcPr>
          <w:p w:rsidR="00036287" w:rsidRPr="00183319" w:rsidRDefault="00036287" w:rsidP="00B57F40">
            <w:pPr>
              <w:pStyle w:val="BodyText"/>
              <w:rPr>
                <w:rFonts w:ascii="Times New Roman" w:hAnsi="Times New Roman"/>
                <w:b/>
                <w:bCs/>
                <w:sz w:val="24"/>
                <w:szCs w:val="24"/>
              </w:rPr>
            </w:pPr>
            <w:r w:rsidRPr="00183319">
              <w:rPr>
                <w:rFonts w:ascii="Times New Roman" w:hAnsi="Times New Roman"/>
                <w:b/>
                <w:bCs/>
                <w:sz w:val="24"/>
                <w:szCs w:val="24"/>
              </w:rPr>
              <w:t>01</w:t>
            </w:r>
          </w:p>
        </w:tc>
      </w:tr>
    </w:tbl>
    <w:p w:rsidR="00036287" w:rsidRPr="00183319"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036287" w:rsidRPr="00183319">
        <w:tc>
          <w:tcPr>
            <w:tcW w:w="9645" w:type="dxa"/>
          </w:tcPr>
          <w:p w:rsidR="00036287" w:rsidRPr="00183319" w:rsidRDefault="00036287" w:rsidP="00117B8A">
            <w:pPr>
              <w:pStyle w:val="BodyText"/>
              <w:jc w:val="both"/>
              <w:rPr>
                <w:rFonts w:ascii="Times New Roman" w:hAnsi="Times New Roman"/>
                <w:b/>
                <w:iCs/>
                <w:sz w:val="24"/>
                <w:szCs w:val="24"/>
              </w:rPr>
            </w:pPr>
            <w:r w:rsidRPr="00183319">
              <w:rPr>
                <w:rFonts w:ascii="Times New Roman" w:hAnsi="Times New Roman"/>
                <w:b/>
                <w:bCs/>
                <w:sz w:val="24"/>
                <w:szCs w:val="24"/>
              </w:rPr>
              <w:t xml:space="preserve">1 uždavinys. </w:t>
            </w:r>
            <w:r w:rsidRPr="00183319">
              <w:rPr>
                <w:rFonts w:ascii="Times New Roman" w:hAnsi="Times New Roman"/>
                <w:b/>
                <w:iCs/>
                <w:sz w:val="24"/>
                <w:szCs w:val="24"/>
              </w:rPr>
              <w:t>Užtikrinti socialinę</w:t>
            </w:r>
            <w:r w:rsidRPr="00183319">
              <w:rPr>
                <w:rFonts w:ascii="Times New Roman" w:hAnsi="Times New Roman"/>
                <w:b/>
                <w:i/>
                <w:iCs/>
                <w:sz w:val="24"/>
                <w:szCs w:val="24"/>
              </w:rPr>
              <w:t xml:space="preserve"> </w:t>
            </w:r>
            <w:r w:rsidRPr="00183319">
              <w:rPr>
                <w:rFonts w:ascii="Times New Roman" w:hAnsi="Times New Roman"/>
                <w:b/>
                <w:iCs/>
                <w:sz w:val="24"/>
                <w:szCs w:val="24"/>
              </w:rPr>
              <w:t>paramą, nustatytą Lietuvos Respublikos</w:t>
            </w:r>
            <w:r w:rsidRPr="00183319">
              <w:rPr>
                <w:rFonts w:ascii="Times New Roman" w:hAnsi="Times New Roman"/>
                <w:b/>
                <w:sz w:val="24"/>
                <w:szCs w:val="24"/>
              </w:rPr>
              <w:t xml:space="preserve"> dėl paramos mirties atveju įstatyme,</w:t>
            </w:r>
            <w:r w:rsidRPr="00183319">
              <w:rPr>
                <w:rFonts w:ascii="Times New Roman" w:hAnsi="Times New Roman"/>
                <w:b/>
                <w:iCs/>
                <w:sz w:val="24"/>
                <w:szCs w:val="24"/>
              </w:rPr>
              <w:t xml:space="preserve"> Piniginės socialinės paramos nepasiturintiems gyventojams </w:t>
            </w:r>
            <w:r w:rsidRPr="00183319">
              <w:rPr>
                <w:rFonts w:ascii="Times New Roman" w:hAnsi="Times New Roman"/>
                <w:b/>
                <w:sz w:val="24"/>
                <w:szCs w:val="24"/>
              </w:rPr>
              <w:t>įstatyme</w:t>
            </w:r>
            <w:r w:rsidRPr="00183319">
              <w:rPr>
                <w:rFonts w:ascii="Times New Roman" w:hAnsi="Times New Roman"/>
                <w:b/>
                <w:iCs/>
                <w:sz w:val="24"/>
                <w:szCs w:val="24"/>
              </w:rPr>
              <w:t>, Valstybinių šalpos išmokų</w:t>
            </w:r>
            <w:r w:rsidRPr="00183319">
              <w:rPr>
                <w:rFonts w:ascii="Times New Roman" w:hAnsi="Times New Roman"/>
                <w:b/>
                <w:sz w:val="24"/>
                <w:szCs w:val="24"/>
              </w:rPr>
              <w:t xml:space="preserve"> įstatyme</w:t>
            </w:r>
            <w:r w:rsidRPr="00183319">
              <w:rPr>
                <w:rFonts w:ascii="Times New Roman" w:hAnsi="Times New Roman"/>
                <w:b/>
                <w:iCs/>
                <w:sz w:val="24"/>
                <w:szCs w:val="24"/>
              </w:rPr>
              <w:t>, Išmokų vaikams</w:t>
            </w:r>
            <w:r w:rsidRPr="00183319">
              <w:rPr>
                <w:rFonts w:ascii="Times New Roman" w:hAnsi="Times New Roman"/>
                <w:b/>
                <w:sz w:val="24"/>
                <w:szCs w:val="24"/>
              </w:rPr>
              <w:t xml:space="preserve"> įstatyme</w:t>
            </w:r>
            <w:r w:rsidRPr="00183319">
              <w:rPr>
                <w:rFonts w:ascii="Times New Roman" w:hAnsi="Times New Roman"/>
                <w:b/>
                <w:iCs/>
                <w:sz w:val="24"/>
                <w:szCs w:val="24"/>
              </w:rPr>
              <w:t>, Valstybės paramos ginkluoto pasipriešinimo (rezistencijos) dalyviams</w:t>
            </w:r>
            <w:r w:rsidRPr="00183319">
              <w:rPr>
                <w:rFonts w:ascii="Times New Roman" w:hAnsi="Times New Roman"/>
                <w:b/>
                <w:sz w:val="24"/>
                <w:szCs w:val="24"/>
              </w:rPr>
              <w:t xml:space="preserve"> įstatyme</w:t>
            </w:r>
            <w:r w:rsidRPr="00183319">
              <w:rPr>
                <w:rFonts w:ascii="Times New Roman" w:hAnsi="Times New Roman"/>
                <w:b/>
                <w:iCs/>
                <w:sz w:val="24"/>
                <w:szCs w:val="24"/>
              </w:rPr>
              <w:t xml:space="preserve"> ir Valstybės paramos žuvusių pasipriešinimo 1940–1990 metų okupacijoms dalyvių šeimoms</w:t>
            </w:r>
            <w:r w:rsidRPr="00183319">
              <w:rPr>
                <w:rFonts w:ascii="Times New Roman" w:hAnsi="Times New Roman"/>
                <w:b/>
                <w:sz w:val="24"/>
                <w:szCs w:val="24"/>
              </w:rPr>
              <w:t xml:space="preserve"> įstatyme</w:t>
            </w:r>
            <w:r w:rsidRPr="00183319">
              <w:rPr>
                <w:rFonts w:ascii="Times New Roman" w:hAnsi="Times New Roman"/>
                <w:b/>
                <w:iCs/>
                <w:sz w:val="24"/>
                <w:szCs w:val="24"/>
              </w:rPr>
              <w:t>.</w:t>
            </w:r>
          </w:p>
          <w:p w:rsidR="00036287" w:rsidRPr="00183319" w:rsidRDefault="00036287" w:rsidP="00117B8A">
            <w:pPr>
              <w:pStyle w:val="BodyText"/>
              <w:jc w:val="both"/>
              <w:rPr>
                <w:rFonts w:ascii="Times New Roman" w:hAnsi="Times New Roman"/>
                <w:iCs/>
                <w:sz w:val="24"/>
                <w:szCs w:val="24"/>
              </w:rPr>
            </w:pPr>
          </w:p>
          <w:p w:rsidR="00036287" w:rsidRPr="00183319" w:rsidRDefault="00036287" w:rsidP="00637FA3">
            <w:pPr>
              <w:pStyle w:val="BodyText"/>
              <w:rPr>
                <w:rFonts w:ascii="Times New Roman" w:hAnsi="Times New Roman"/>
                <w:bCs/>
                <w:sz w:val="24"/>
                <w:szCs w:val="24"/>
              </w:rPr>
            </w:pPr>
            <w:r w:rsidRPr="00183319">
              <w:rPr>
                <w:rFonts w:ascii="Times New Roman" w:hAnsi="Times New Roman"/>
                <w:bCs/>
                <w:sz w:val="24"/>
                <w:szCs w:val="24"/>
              </w:rPr>
              <w:t>Šiam uždaviniui įgyvendinti numatomos priemonės:</w:t>
            </w:r>
          </w:p>
          <w:p w:rsidR="00036287" w:rsidRPr="00183319" w:rsidRDefault="00036287" w:rsidP="00117B8A">
            <w:pPr>
              <w:pStyle w:val="BodyText"/>
              <w:numPr>
                <w:ilvl w:val="0"/>
                <w:numId w:val="3"/>
              </w:numPr>
              <w:jc w:val="both"/>
              <w:rPr>
                <w:rFonts w:ascii="Times New Roman" w:hAnsi="Times New Roman"/>
                <w:bCs/>
                <w:sz w:val="24"/>
                <w:szCs w:val="24"/>
              </w:rPr>
            </w:pPr>
            <w:r w:rsidRPr="00183319">
              <w:rPr>
                <w:rFonts w:ascii="Times New Roman" w:hAnsi="Times New Roman"/>
                <w:bCs/>
                <w:sz w:val="24"/>
                <w:szCs w:val="24"/>
              </w:rPr>
              <w:t>Skirti ir mokėti iš valstybės biudžeto specialiosios tikslinės dotacijos savivaldybių biudžetams lėšų vienkartines</w:t>
            </w:r>
            <w:r w:rsidRPr="00183319">
              <w:rPr>
                <w:rFonts w:ascii="Times New Roman" w:hAnsi="Times New Roman"/>
                <w:bCs/>
                <w:i/>
                <w:sz w:val="24"/>
                <w:szCs w:val="24"/>
              </w:rPr>
              <w:t xml:space="preserve"> </w:t>
            </w:r>
            <w:r w:rsidRPr="00183319">
              <w:rPr>
                <w:rFonts w:ascii="Times New Roman" w:hAnsi="Times New Roman"/>
                <w:bCs/>
                <w:sz w:val="24"/>
                <w:szCs w:val="24"/>
              </w:rPr>
              <w:t>paramos mirties atveju pašalpas.</w:t>
            </w:r>
          </w:p>
          <w:p w:rsidR="00036287" w:rsidRPr="00183319" w:rsidRDefault="00036287" w:rsidP="00117B8A">
            <w:pPr>
              <w:pStyle w:val="BodyText"/>
              <w:numPr>
                <w:ilvl w:val="0"/>
                <w:numId w:val="3"/>
              </w:numPr>
              <w:jc w:val="both"/>
              <w:rPr>
                <w:rFonts w:ascii="Times New Roman" w:hAnsi="Times New Roman"/>
                <w:b/>
                <w:i/>
                <w:iCs/>
                <w:sz w:val="24"/>
                <w:szCs w:val="24"/>
              </w:rPr>
            </w:pPr>
            <w:r w:rsidRPr="00183319">
              <w:rPr>
                <w:rFonts w:ascii="Times New Roman" w:hAnsi="Times New Roman"/>
                <w:bCs/>
                <w:sz w:val="24"/>
                <w:szCs w:val="24"/>
              </w:rPr>
              <w:t xml:space="preserve">Skirti ir mokėti iš </w:t>
            </w:r>
            <w:r>
              <w:rPr>
                <w:rFonts w:ascii="Times New Roman" w:hAnsi="Times New Roman"/>
                <w:bCs/>
                <w:sz w:val="24"/>
                <w:szCs w:val="24"/>
              </w:rPr>
              <w:t>S</w:t>
            </w:r>
            <w:r w:rsidRPr="00183319">
              <w:rPr>
                <w:rFonts w:ascii="Times New Roman" w:hAnsi="Times New Roman"/>
                <w:bCs/>
                <w:sz w:val="24"/>
                <w:szCs w:val="24"/>
              </w:rPr>
              <w:t>avivaldybės biudžeto lėšų socialines pašalpas nepasiturinčioms šeimoms ir vieniems gyvenantiems asmenims.</w:t>
            </w:r>
          </w:p>
          <w:p w:rsidR="00036287" w:rsidRPr="00183319" w:rsidRDefault="00036287" w:rsidP="00117B8A">
            <w:pPr>
              <w:pStyle w:val="BodyText"/>
              <w:numPr>
                <w:ilvl w:val="0"/>
                <w:numId w:val="3"/>
              </w:numPr>
              <w:jc w:val="both"/>
              <w:rPr>
                <w:rFonts w:ascii="Times New Roman" w:hAnsi="Times New Roman"/>
                <w:b/>
                <w:i/>
                <w:iCs/>
                <w:sz w:val="24"/>
                <w:szCs w:val="24"/>
              </w:rPr>
            </w:pPr>
            <w:r w:rsidRPr="00183319">
              <w:rPr>
                <w:rFonts w:ascii="Times New Roman" w:hAnsi="Times New Roman"/>
                <w:bCs/>
                <w:sz w:val="24"/>
                <w:szCs w:val="24"/>
              </w:rPr>
              <w:t>Skirti ir mokėti iš valstybės biudžeto lėšų šalpos pensijas, šalpos našlaičių pensijas, slaugos ar priežiūros (pagalbos) tikslines kompensacijas, šalpos kompensacijas, mokėti šalpos pensijas už invalidų slaugą namuose ir socialines pensijas.</w:t>
            </w:r>
          </w:p>
          <w:p w:rsidR="00036287" w:rsidRPr="00183319" w:rsidRDefault="00036287" w:rsidP="00117B8A">
            <w:pPr>
              <w:pStyle w:val="BodyText"/>
              <w:numPr>
                <w:ilvl w:val="0"/>
                <w:numId w:val="3"/>
              </w:numPr>
              <w:jc w:val="both"/>
              <w:rPr>
                <w:rFonts w:ascii="Times New Roman" w:hAnsi="Times New Roman"/>
                <w:b/>
                <w:i/>
                <w:iCs/>
                <w:sz w:val="24"/>
                <w:szCs w:val="24"/>
              </w:rPr>
            </w:pPr>
            <w:r w:rsidRPr="00183319">
              <w:rPr>
                <w:rFonts w:ascii="Times New Roman" w:hAnsi="Times New Roman"/>
                <w:bCs/>
                <w:sz w:val="24"/>
                <w:szCs w:val="24"/>
              </w:rPr>
              <w:t>Skirti ir mokėti iš valstybės biudžeto lėšų</w:t>
            </w:r>
            <w:r w:rsidRPr="00183319">
              <w:rPr>
                <w:rFonts w:ascii="Times New Roman" w:hAnsi="Times New Roman"/>
                <w:bCs/>
                <w:i/>
                <w:sz w:val="24"/>
                <w:szCs w:val="24"/>
              </w:rPr>
              <w:t xml:space="preserve"> </w:t>
            </w:r>
            <w:r w:rsidRPr="00183319">
              <w:rPr>
                <w:rFonts w:ascii="Times New Roman" w:hAnsi="Times New Roman"/>
                <w:bCs/>
                <w:sz w:val="24"/>
                <w:szCs w:val="24"/>
              </w:rPr>
              <w:t>vienkartines išmokas vaikui, vienkartines išmokas nėščiai moteriai, išmokas vaikui, išmokas privalomosios tarnybos kario vaikui, globos (rūpybos) išmokas</w:t>
            </w:r>
            <w:r w:rsidRPr="00183319">
              <w:rPr>
                <w:rFonts w:ascii="Times New Roman" w:hAnsi="Times New Roman"/>
                <w:b/>
                <w:bCs/>
                <w:sz w:val="24"/>
                <w:szCs w:val="24"/>
              </w:rPr>
              <w:t xml:space="preserve"> </w:t>
            </w:r>
            <w:r w:rsidRPr="00183319">
              <w:rPr>
                <w:rFonts w:ascii="Times New Roman" w:hAnsi="Times New Roman"/>
                <w:bCs/>
                <w:sz w:val="24"/>
                <w:szCs w:val="24"/>
              </w:rPr>
              <w:t>ir vienkartines išmokas būstui įsigyti arba įsikurti.</w:t>
            </w:r>
          </w:p>
          <w:p w:rsidR="00036287" w:rsidRPr="00183319" w:rsidRDefault="00036287" w:rsidP="00117B8A">
            <w:pPr>
              <w:pStyle w:val="BodyText"/>
              <w:numPr>
                <w:ilvl w:val="0"/>
                <w:numId w:val="3"/>
              </w:numPr>
              <w:jc w:val="both"/>
              <w:rPr>
                <w:rFonts w:ascii="Times New Roman" w:hAnsi="Times New Roman"/>
                <w:b/>
                <w:i/>
                <w:iCs/>
                <w:sz w:val="24"/>
                <w:szCs w:val="24"/>
              </w:rPr>
            </w:pPr>
            <w:r w:rsidRPr="00183319">
              <w:rPr>
                <w:rFonts w:ascii="Times New Roman" w:hAnsi="Times New Roman"/>
                <w:bCs/>
                <w:sz w:val="24"/>
                <w:szCs w:val="24"/>
              </w:rPr>
              <w:t>Skirti ir mokėti iš valstybės biudžeto lėšų</w:t>
            </w:r>
            <w:r w:rsidRPr="00183319">
              <w:rPr>
                <w:rFonts w:ascii="Times New Roman" w:hAnsi="Times New Roman"/>
                <w:bCs/>
                <w:i/>
                <w:sz w:val="24"/>
                <w:szCs w:val="24"/>
              </w:rPr>
              <w:t xml:space="preserve"> </w:t>
            </w:r>
            <w:r w:rsidRPr="00183319">
              <w:rPr>
                <w:rFonts w:ascii="Times New Roman" w:hAnsi="Times New Roman"/>
                <w:bCs/>
                <w:sz w:val="24"/>
                <w:szCs w:val="24"/>
              </w:rPr>
              <w:t xml:space="preserve">vienkartines išmokas ginkluoto pasipriešinimo (rezistencijos) dalyviams </w:t>
            </w:r>
            <w:r>
              <w:rPr>
                <w:rFonts w:ascii="Times New Roman" w:hAnsi="Times New Roman"/>
                <w:bCs/>
                <w:sz w:val="24"/>
                <w:szCs w:val="24"/>
              </w:rPr>
              <w:t>–</w:t>
            </w:r>
            <w:r w:rsidRPr="00183319">
              <w:rPr>
                <w:rFonts w:ascii="Times New Roman" w:hAnsi="Times New Roman"/>
                <w:bCs/>
                <w:sz w:val="24"/>
                <w:szCs w:val="24"/>
              </w:rPr>
              <w:t xml:space="preserve"> kariams savanoriams ir jiems laidoti</w:t>
            </w:r>
            <w:r w:rsidRPr="00183319">
              <w:rPr>
                <w:rFonts w:ascii="Times New Roman" w:hAnsi="Times New Roman"/>
                <w:sz w:val="24"/>
                <w:szCs w:val="24"/>
              </w:rPr>
              <w:t>.</w:t>
            </w:r>
          </w:p>
          <w:p w:rsidR="00036287" w:rsidRDefault="00036287" w:rsidP="00117B8A">
            <w:pPr>
              <w:pStyle w:val="BodyText"/>
              <w:numPr>
                <w:ilvl w:val="0"/>
                <w:numId w:val="3"/>
              </w:numPr>
              <w:jc w:val="both"/>
              <w:rPr>
                <w:rFonts w:ascii="Times New Roman" w:hAnsi="Times New Roman"/>
                <w:bCs/>
                <w:sz w:val="24"/>
                <w:szCs w:val="24"/>
              </w:rPr>
            </w:pPr>
            <w:r w:rsidRPr="00183319">
              <w:rPr>
                <w:rFonts w:ascii="Times New Roman" w:hAnsi="Times New Roman"/>
                <w:bCs/>
                <w:sz w:val="24"/>
                <w:szCs w:val="24"/>
              </w:rPr>
              <w:t>Skirti ir mokėti iš valstybės biudžeto lėšų</w:t>
            </w:r>
            <w:r w:rsidRPr="00183319">
              <w:rPr>
                <w:rFonts w:ascii="Times New Roman" w:hAnsi="Times New Roman"/>
                <w:bCs/>
                <w:i/>
                <w:sz w:val="24"/>
                <w:szCs w:val="24"/>
              </w:rPr>
              <w:t xml:space="preserve"> </w:t>
            </w:r>
            <w:r w:rsidRPr="00183319">
              <w:rPr>
                <w:rFonts w:ascii="Times New Roman" w:hAnsi="Times New Roman"/>
                <w:bCs/>
                <w:sz w:val="24"/>
                <w:szCs w:val="24"/>
              </w:rPr>
              <w:t>valstybės finansinę paramą užsienyje mirusių (žuvusių) Lietuvos Respublikos piliečių palaikams parvežti.</w:t>
            </w:r>
          </w:p>
          <w:p w:rsidR="00036287" w:rsidRDefault="00036287" w:rsidP="00117B8A">
            <w:pPr>
              <w:pStyle w:val="BodyText"/>
              <w:numPr>
                <w:ilvl w:val="0"/>
                <w:numId w:val="3"/>
              </w:numPr>
              <w:jc w:val="both"/>
              <w:rPr>
                <w:rFonts w:ascii="Times New Roman" w:hAnsi="Times New Roman"/>
                <w:bCs/>
                <w:sz w:val="24"/>
                <w:szCs w:val="24"/>
              </w:rPr>
            </w:pPr>
            <w:r w:rsidRPr="00183319">
              <w:rPr>
                <w:rFonts w:ascii="Times New Roman" w:hAnsi="Times New Roman"/>
                <w:bCs/>
                <w:sz w:val="24"/>
                <w:szCs w:val="24"/>
              </w:rPr>
              <w:t>Skirti ir mokėti iš valstybės biudžeto lėšų išmokas už komunalines paslaugas nedirbantiems neįgaliesiems, auginantiems vaikus.</w:t>
            </w:r>
          </w:p>
          <w:p w:rsidR="00036287" w:rsidRDefault="00036287" w:rsidP="00117B8A">
            <w:pPr>
              <w:pStyle w:val="BodyText"/>
              <w:numPr>
                <w:ilvl w:val="0"/>
                <w:numId w:val="3"/>
              </w:numPr>
              <w:jc w:val="both"/>
              <w:rPr>
                <w:rFonts w:ascii="Times New Roman" w:hAnsi="Times New Roman"/>
                <w:bCs/>
                <w:sz w:val="24"/>
                <w:szCs w:val="24"/>
              </w:rPr>
            </w:pPr>
            <w:r w:rsidRPr="00183319">
              <w:rPr>
                <w:rFonts w:ascii="Times New Roman" w:hAnsi="Times New Roman"/>
                <w:bCs/>
                <w:sz w:val="24"/>
                <w:szCs w:val="24"/>
              </w:rPr>
              <w:t xml:space="preserve">Skirti ir mokėti iš </w:t>
            </w:r>
            <w:r>
              <w:rPr>
                <w:rFonts w:ascii="Times New Roman" w:hAnsi="Times New Roman"/>
                <w:bCs/>
                <w:sz w:val="24"/>
                <w:szCs w:val="24"/>
              </w:rPr>
              <w:t>S</w:t>
            </w:r>
            <w:r w:rsidRPr="00183319">
              <w:rPr>
                <w:rFonts w:ascii="Times New Roman" w:hAnsi="Times New Roman"/>
                <w:bCs/>
                <w:sz w:val="24"/>
                <w:szCs w:val="24"/>
              </w:rPr>
              <w:t>avivaldybės biudžeto lėšų pagalbos pinigus šeimoms, globojančioms nesusietus giminystės ryšiais vaikus.</w:t>
            </w:r>
          </w:p>
          <w:p w:rsidR="00036287" w:rsidRPr="007907DB" w:rsidRDefault="00036287" w:rsidP="00117B8A">
            <w:pPr>
              <w:pStyle w:val="BodyText"/>
              <w:numPr>
                <w:ilvl w:val="0"/>
                <w:numId w:val="3"/>
              </w:numPr>
              <w:jc w:val="both"/>
              <w:rPr>
                <w:rFonts w:ascii="Times New Roman" w:hAnsi="Times New Roman"/>
                <w:bCs/>
                <w:sz w:val="24"/>
                <w:szCs w:val="24"/>
              </w:rPr>
            </w:pPr>
            <w:r w:rsidRPr="007907DB">
              <w:rPr>
                <w:rFonts w:ascii="Times New Roman" w:hAnsi="Times New Roman"/>
                <w:bCs/>
                <w:sz w:val="24"/>
                <w:szCs w:val="24"/>
              </w:rPr>
              <w:t>Pervesti lėšas už bendravimo su vaikais tobulinimo</w:t>
            </w:r>
            <w:bookmarkStart w:id="0" w:name="_GoBack"/>
            <w:bookmarkEnd w:id="0"/>
            <w:r w:rsidRPr="007907DB">
              <w:rPr>
                <w:rFonts w:ascii="Times New Roman" w:hAnsi="Times New Roman"/>
                <w:bCs/>
                <w:sz w:val="24"/>
                <w:szCs w:val="24"/>
              </w:rPr>
              <w:t xml:space="preserve"> kursus nepasiturintiems tėvams.</w:t>
            </w:r>
          </w:p>
          <w:p w:rsidR="00036287" w:rsidRDefault="00036287" w:rsidP="00117B8A">
            <w:pPr>
              <w:pStyle w:val="BodyText"/>
              <w:jc w:val="both"/>
              <w:rPr>
                <w:rFonts w:ascii="Times New Roman" w:hAnsi="Times New Roman"/>
                <w:iCs/>
                <w:sz w:val="24"/>
                <w:szCs w:val="24"/>
                <w:u w:val="single"/>
              </w:rPr>
            </w:pPr>
          </w:p>
          <w:p w:rsidR="00036287" w:rsidRDefault="00036287" w:rsidP="00117B8A">
            <w:pPr>
              <w:pStyle w:val="BodyText"/>
              <w:jc w:val="both"/>
              <w:rPr>
                <w:rFonts w:ascii="Times New Roman" w:hAnsi="Times New Roman"/>
                <w:bCs/>
                <w:sz w:val="24"/>
                <w:szCs w:val="24"/>
              </w:rPr>
            </w:pPr>
            <w:r w:rsidRPr="00183319">
              <w:rPr>
                <w:rFonts w:ascii="Times New Roman" w:hAnsi="Times New Roman"/>
                <w:iCs/>
                <w:sz w:val="24"/>
                <w:szCs w:val="24"/>
                <w:u w:val="single"/>
              </w:rPr>
              <w:t>Rezultato vertinimo kriterijus.</w:t>
            </w:r>
            <w:r w:rsidRPr="00183319">
              <w:rPr>
                <w:rFonts w:ascii="Times New Roman" w:hAnsi="Times New Roman"/>
                <w:b/>
                <w:i/>
                <w:iCs/>
                <w:sz w:val="24"/>
                <w:szCs w:val="24"/>
              </w:rPr>
              <w:t xml:space="preserve"> </w:t>
            </w:r>
            <w:r w:rsidRPr="00183319">
              <w:rPr>
                <w:rFonts w:ascii="Times New Roman" w:hAnsi="Times New Roman"/>
                <w:bCs/>
                <w:sz w:val="24"/>
                <w:szCs w:val="24"/>
              </w:rPr>
              <w:t>Teikiama finansinė socialinė parama.</w:t>
            </w:r>
          </w:p>
          <w:p w:rsidR="00036287" w:rsidRPr="00183319" w:rsidRDefault="00036287" w:rsidP="00117B8A">
            <w:pPr>
              <w:pStyle w:val="BodyText"/>
              <w:jc w:val="both"/>
              <w:rPr>
                <w:rFonts w:ascii="Times New Roman" w:hAnsi="Times New Roman"/>
                <w:sz w:val="24"/>
                <w:szCs w:val="24"/>
              </w:rPr>
            </w:pPr>
          </w:p>
          <w:p w:rsidR="00036287" w:rsidRDefault="00036287" w:rsidP="00117B8A">
            <w:pPr>
              <w:jc w:val="both"/>
              <w:rPr>
                <w:bCs/>
                <w:sz w:val="24"/>
                <w:szCs w:val="24"/>
              </w:rPr>
            </w:pPr>
            <w:r w:rsidRPr="00183319">
              <w:rPr>
                <w:bCs/>
                <w:iCs/>
                <w:sz w:val="24"/>
                <w:szCs w:val="24"/>
                <w:u w:val="single"/>
              </w:rPr>
              <w:t>Produkto vertinimo kriterijus.</w:t>
            </w:r>
            <w:r w:rsidRPr="00183319">
              <w:rPr>
                <w:b/>
                <w:bCs/>
                <w:i/>
                <w:iCs/>
                <w:sz w:val="24"/>
                <w:szCs w:val="24"/>
              </w:rPr>
              <w:t xml:space="preserve"> </w:t>
            </w:r>
            <w:r w:rsidRPr="00183319">
              <w:rPr>
                <w:sz w:val="24"/>
                <w:szCs w:val="24"/>
              </w:rPr>
              <w:t>S</w:t>
            </w:r>
            <w:r w:rsidRPr="00183319">
              <w:rPr>
                <w:bCs/>
                <w:sz w:val="24"/>
                <w:szCs w:val="24"/>
              </w:rPr>
              <w:t>uteikta socialinė parama asmenims (asmenų skaičius).</w:t>
            </w:r>
          </w:p>
          <w:p w:rsidR="00036287" w:rsidRPr="00183319" w:rsidRDefault="00036287" w:rsidP="00117B8A">
            <w:pPr>
              <w:jc w:val="both"/>
              <w:rPr>
                <w:bCs/>
                <w:sz w:val="24"/>
                <w:szCs w:val="24"/>
              </w:rPr>
            </w:pPr>
          </w:p>
        </w:tc>
      </w:tr>
    </w:tbl>
    <w:p w:rsidR="00036287" w:rsidRPr="000C14B8" w:rsidRDefault="00036287" w:rsidP="00637FA3">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036287" w:rsidRPr="000C14B8">
        <w:tc>
          <w:tcPr>
            <w:tcW w:w="9645" w:type="dxa"/>
          </w:tcPr>
          <w:p w:rsidR="00036287" w:rsidRPr="00183319" w:rsidRDefault="00036287" w:rsidP="00117B8A">
            <w:pPr>
              <w:pStyle w:val="BodyText"/>
              <w:jc w:val="both"/>
              <w:rPr>
                <w:rFonts w:ascii="Times New Roman" w:hAnsi="Times New Roman"/>
                <w:sz w:val="24"/>
                <w:szCs w:val="24"/>
              </w:rPr>
            </w:pPr>
            <w:r w:rsidRPr="00183319">
              <w:rPr>
                <w:rFonts w:ascii="Times New Roman" w:hAnsi="Times New Roman"/>
                <w:b/>
                <w:bCs/>
                <w:sz w:val="24"/>
                <w:szCs w:val="24"/>
              </w:rPr>
              <w:t xml:space="preserve">2 uždavinys. </w:t>
            </w:r>
            <w:r w:rsidRPr="00183319">
              <w:rPr>
                <w:rFonts w:ascii="Times New Roman" w:hAnsi="Times New Roman"/>
                <w:b/>
                <w:iCs/>
                <w:sz w:val="24"/>
                <w:szCs w:val="24"/>
              </w:rPr>
              <w:t xml:space="preserve">Užtikrinti socialinę paramą, nustatytą Lietuvos Respublikos piniginės socialinės paramos nepasiturintiems gyventojams įstatyme, Lietuvos Respublikos kompensacijų nepriklausomybės gynėjams, nukentėjusiems nuo </w:t>
            </w:r>
            <w:smartTag w:uri="urn:schemas-microsoft-com:office:smarttags" w:element="metricconverter">
              <w:smartTagPr>
                <w:attr w:name="ProductID" w:val="1991 m"/>
              </w:smartTagPr>
              <w:r w:rsidRPr="00183319">
                <w:rPr>
                  <w:rFonts w:ascii="Times New Roman" w:hAnsi="Times New Roman"/>
                  <w:b/>
                  <w:iCs/>
                  <w:sz w:val="24"/>
                  <w:szCs w:val="24"/>
                </w:rPr>
                <w:t>1991 m</w:t>
              </w:r>
            </w:smartTag>
            <w:r w:rsidRPr="00183319">
              <w:rPr>
                <w:rFonts w:ascii="Times New Roman" w:hAnsi="Times New Roman"/>
                <w:b/>
                <w:iCs/>
                <w:sz w:val="24"/>
                <w:szCs w:val="24"/>
              </w:rPr>
              <w:t xml:space="preserve">. sausio 11–13 d. ir po to vykdytos SSRS agresijos, bei jų šeimoms įstatyme, Lietuvos Respublikos transporto lengvatų įstatyme ir Lietuvos Respublikos įstatyme </w:t>
            </w:r>
            <w:r>
              <w:rPr>
                <w:rFonts w:ascii="Times New Roman" w:hAnsi="Times New Roman"/>
                <w:b/>
                <w:iCs/>
                <w:sz w:val="24"/>
                <w:szCs w:val="24"/>
              </w:rPr>
              <w:t>d</w:t>
            </w:r>
            <w:r w:rsidRPr="00183319">
              <w:rPr>
                <w:rFonts w:ascii="Times New Roman" w:hAnsi="Times New Roman"/>
                <w:b/>
                <w:iCs/>
                <w:sz w:val="24"/>
                <w:szCs w:val="24"/>
              </w:rPr>
              <w:t>ėl socialinės paramos asmenims, sužalotiems atliekant būtinąją karinę tarnybą sovietinėje armijoje, ir šioje armijoje žuvusiųjų šeimoms (1945 07 22 – 1991 12 31)</w:t>
            </w:r>
            <w:r w:rsidRPr="00183319">
              <w:rPr>
                <w:rFonts w:ascii="Times New Roman" w:hAnsi="Times New Roman"/>
                <w:b/>
                <w:sz w:val="24"/>
                <w:szCs w:val="24"/>
              </w:rPr>
              <w:t>.</w:t>
            </w:r>
          </w:p>
          <w:p w:rsidR="00036287" w:rsidRPr="00183319" w:rsidRDefault="00036287" w:rsidP="0084653E">
            <w:pPr>
              <w:rPr>
                <w:b/>
                <w:bCs/>
                <w:sz w:val="24"/>
                <w:szCs w:val="24"/>
              </w:rPr>
            </w:pPr>
          </w:p>
          <w:p w:rsidR="00036287" w:rsidRPr="007907DB" w:rsidRDefault="00036287" w:rsidP="00DC7210">
            <w:pPr>
              <w:pStyle w:val="BodyText"/>
              <w:jc w:val="both"/>
              <w:rPr>
                <w:rFonts w:ascii="Times New Roman" w:hAnsi="Times New Roman"/>
                <w:bCs/>
                <w:sz w:val="24"/>
                <w:szCs w:val="24"/>
              </w:rPr>
            </w:pPr>
            <w:r w:rsidRPr="007907DB">
              <w:rPr>
                <w:rFonts w:ascii="Times New Roman" w:hAnsi="Times New Roman"/>
                <w:bCs/>
                <w:sz w:val="24"/>
                <w:szCs w:val="24"/>
              </w:rPr>
              <w:t>Šiam uždaviniui įgyvendinti numatomos priemonės:</w:t>
            </w:r>
          </w:p>
          <w:p w:rsidR="00036287" w:rsidRPr="007907DB" w:rsidRDefault="00036287" w:rsidP="00DC7210">
            <w:pPr>
              <w:numPr>
                <w:ilvl w:val="0"/>
                <w:numId w:val="3"/>
              </w:numPr>
              <w:jc w:val="both"/>
              <w:rPr>
                <w:bCs/>
                <w:sz w:val="24"/>
                <w:szCs w:val="24"/>
              </w:rPr>
            </w:pPr>
            <w:r w:rsidRPr="007907DB">
              <w:rPr>
                <w:bCs/>
                <w:sz w:val="24"/>
                <w:szCs w:val="24"/>
              </w:rPr>
              <w:t>Skirti ir mokėti iš Savivaldybės biudžeto lėšų būsto šildymo išlaidų, išlaidų šaltam ir karštam vandeniui kompensacijas.</w:t>
            </w:r>
          </w:p>
          <w:p w:rsidR="00036287" w:rsidRPr="007907DB" w:rsidRDefault="00036287" w:rsidP="00DC7210">
            <w:pPr>
              <w:numPr>
                <w:ilvl w:val="0"/>
                <w:numId w:val="3"/>
              </w:numPr>
              <w:jc w:val="both"/>
              <w:rPr>
                <w:b/>
                <w:bCs/>
                <w:sz w:val="24"/>
                <w:szCs w:val="24"/>
              </w:rPr>
            </w:pPr>
            <w:r w:rsidRPr="007907DB">
              <w:rPr>
                <w:bCs/>
                <w:sz w:val="24"/>
                <w:szCs w:val="24"/>
              </w:rPr>
              <w:t xml:space="preserve">Skirti ir mokėti iš Savivaldybės biudžeto lėšų kompensacijas už išlaidas būstui nepriklausomybės gynėjams, nukentėjusiems nuo </w:t>
            </w:r>
            <w:smartTag w:uri="urn:schemas-microsoft-com:office:smarttags" w:element="metricconverter">
              <w:smartTagPr>
                <w:attr w:name="ProductID" w:val="1991 m"/>
              </w:smartTagPr>
              <w:r w:rsidRPr="007907DB">
                <w:rPr>
                  <w:bCs/>
                  <w:sz w:val="24"/>
                  <w:szCs w:val="24"/>
                </w:rPr>
                <w:t>1991 m</w:t>
              </w:r>
            </w:smartTag>
            <w:r w:rsidRPr="007907DB">
              <w:rPr>
                <w:bCs/>
                <w:sz w:val="24"/>
                <w:szCs w:val="24"/>
              </w:rPr>
              <w:t>. sausio 11–13 d. ir po to vykdytos SSRS agresijos, bei jų šeimos nariams.</w:t>
            </w:r>
          </w:p>
          <w:p w:rsidR="00036287" w:rsidRPr="007907DB" w:rsidRDefault="00036287" w:rsidP="00DC7210">
            <w:pPr>
              <w:numPr>
                <w:ilvl w:val="0"/>
                <w:numId w:val="3"/>
              </w:numPr>
              <w:jc w:val="both"/>
              <w:rPr>
                <w:b/>
                <w:bCs/>
                <w:sz w:val="24"/>
                <w:szCs w:val="24"/>
              </w:rPr>
            </w:pPr>
            <w:r w:rsidRPr="007907DB">
              <w:rPr>
                <w:bCs/>
                <w:sz w:val="24"/>
                <w:szCs w:val="24"/>
              </w:rPr>
              <w:t>Skirti ir mokėti iš valstybės biudžeto lėšų</w:t>
            </w:r>
            <w:r w:rsidRPr="007907DB">
              <w:rPr>
                <w:bCs/>
                <w:i/>
                <w:sz w:val="24"/>
                <w:szCs w:val="24"/>
              </w:rPr>
              <w:t xml:space="preserve"> </w:t>
            </w:r>
            <w:r w:rsidRPr="007907DB">
              <w:rPr>
                <w:bCs/>
                <w:sz w:val="24"/>
                <w:szCs w:val="24"/>
              </w:rPr>
              <w:t>transporto išlaidų kompensacijas neįgaliesiems, turintiems sutrikusią judėjimo funkciją.</w:t>
            </w:r>
          </w:p>
          <w:p w:rsidR="00036287" w:rsidRPr="00CD26FD" w:rsidRDefault="00036287" w:rsidP="00DC7210">
            <w:pPr>
              <w:numPr>
                <w:ilvl w:val="0"/>
                <w:numId w:val="3"/>
              </w:numPr>
              <w:jc w:val="both"/>
              <w:rPr>
                <w:b/>
                <w:bCs/>
                <w:sz w:val="24"/>
                <w:szCs w:val="24"/>
              </w:rPr>
            </w:pPr>
            <w:r w:rsidRPr="007907DB">
              <w:rPr>
                <w:bCs/>
                <w:sz w:val="24"/>
                <w:szCs w:val="24"/>
              </w:rPr>
              <w:t>Skirti ir mokėti iš valstybės biudžeto lėšų vienkartines</w:t>
            </w:r>
            <w:r w:rsidRPr="00183319">
              <w:rPr>
                <w:bCs/>
                <w:sz w:val="24"/>
                <w:szCs w:val="24"/>
              </w:rPr>
              <w:t xml:space="preserve"> kompensacijas asmenims, sužalotiems atliekant būtinąją karinę tarnybą sovietinėje armijoje, ir šioje armijoje žuvusiųjų šeimoms</w:t>
            </w:r>
            <w:r w:rsidRPr="00C07BE9">
              <w:rPr>
                <w:bCs/>
                <w:sz w:val="24"/>
                <w:szCs w:val="24"/>
              </w:rPr>
              <w:t>.</w:t>
            </w:r>
          </w:p>
          <w:p w:rsidR="00036287" w:rsidRPr="00183319" w:rsidRDefault="00036287" w:rsidP="00CD26FD">
            <w:pPr>
              <w:ind w:left="360"/>
              <w:jc w:val="both"/>
              <w:rPr>
                <w:b/>
                <w:bCs/>
                <w:sz w:val="24"/>
                <w:szCs w:val="24"/>
              </w:rPr>
            </w:pPr>
          </w:p>
          <w:p w:rsidR="00036287" w:rsidRPr="00183319" w:rsidRDefault="00036287" w:rsidP="00DC7210">
            <w:pPr>
              <w:jc w:val="both"/>
              <w:rPr>
                <w:sz w:val="24"/>
                <w:szCs w:val="24"/>
              </w:rPr>
            </w:pPr>
            <w:r w:rsidRPr="00183319">
              <w:rPr>
                <w:iCs/>
                <w:sz w:val="24"/>
                <w:szCs w:val="24"/>
                <w:u w:val="single"/>
              </w:rPr>
              <w:t>Produkto vertinimo kriterijus.</w:t>
            </w:r>
            <w:r w:rsidRPr="00530C2D">
              <w:rPr>
                <w:iCs/>
                <w:sz w:val="24"/>
                <w:szCs w:val="24"/>
              </w:rPr>
              <w:t xml:space="preserve">  </w:t>
            </w:r>
            <w:r w:rsidRPr="00183319">
              <w:rPr>
                <w:sz w:val="24"/>
                <w:szCs w:val="24"/>
              </w:rPr>
              <w:t>Suteikta socialinė parama asmenims (asmenų skaičius).</w:t>
            </w:r>
          </w:p>
          <w:p w:rsidR="00036287" w:rsidRPr="000C14B8" w:rsidRDefault="00036287" w:rsidP="00AE287D">
            <w:pPr>
              <w:rPr>
                <w:b/>
                <w:bCs/>
                <w:color w:val="4F81BD"/>
                <w:sz w:val="24"/>
                <w:szCs w:val="24"/>
              </w:rPr>
            </w:pPr>
          </w:p>
        </w:tc>
      </w:tr>
    </w:tbl>
    <w:p w:rsidR="00036287" w:rsidRPr="000C14B8" w:rsidRDefault="00036287" w:rsidP="00637FA3">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036287" w:rsidRPr="00183319">
        <w:tc>
          <w:tcPr>
            <w:tcW w:w="9645" w:type="dxa"/>
          </w:tcPr>
          <w:p w:rsidR="00036287" w:rsidRPr="00183319" w:rsidRDefault="00036287" w:rsidP="00117B8A">
            <w:pPr>
              <w:pStyle w:val="BodyText"/>
              <w:jc w:val="both"/>
              <w:rPr>
                <w:rFonts w:ascii="Times New Roman" w:hAnsi="Times New Roman"/>
                <w:b/>
                <w:sz w:val="24"/>
                <w:szCs w:val="24"/>
              </w:rPr>
            </w:pPr>
            <w:r w:rsidRPr="00183319">
              <w:rPr>
                <w:rFonts w:ascii="Times New Roman" w:hAnsi="Times New Roman"/>
                <w:b/>
                <w:bCs/>
                <w:sz w:val="24"/>
                <w:szCs w:val="24"/>
              </w:rPr>
              <w:t xml:space="preserve">3 uždavinys. </w:t>
            </w:r>
            <w:r w:rsidRPr="00183319">
              <w:rPr>
                <w:rFonts w:ascii="Times New Roman" w:hAnsi="Times New Roman"/>
                <w:b/>
                <w:sz w:val="24"/>
                <w:szCs w:val="24"/>
              </w:rPr>
              <w:t>Vadovaujantis Lietuvos Respublikos transporto lengvatų įstatymu, kompensuoti transporto išlaidas teisę į šias lengvatas turintiems asmenims.</w:t>
            </w:r>
          </w:p>
          <w:p w:rsidR="00036287" w:rsidRPr="00183319" w:rsidRDefault="00036287" w:rsidP="0042387E">
            <w:pPr>
              <w:pStyle w:val="BodyText"/>
              <w:rPr>
                <w:rFonts w:ascii="Times New Roman" w:hAnsi="Times New Roman"/>
                <w:b/>
                <w:bCs/>
                <w:i/>
                <w:iCs/>
                <w:sz w:val="24"/>
                <w:szCs w:val="24"/>
              </w:rPr>
            </w:pPr>
            <w:r w:rsidRPr="00183319">
              <w:rPr>
                <w:rFonts w:ascii="Times New Roman" w:hAnsi="Times New Roman"/>
                <w:b/>
                <w:bCs/>
                <w:i/>
                <w:iCs/>
                <w:sz w:val="24"/>
                <w:szCs w:val="24"/>
              </w:rPr>
              <w:t xml:space="preserve">  </w:t>
            </w:r>
          </w:p>
          <w:p w:rsidR="00036287" w:rsidRPr="00183319" w:rsidRDefault="00036287" w:rsidP="0042387E">
            <w:pPr>
              <w:pStyle w:val="BodyText"/>
              <w:rPr>
                <w:rFonts w:ascii="Times New Roman" w:hAnsi="Times New Roman"/>
                <w:sz w:val="24"/>
                <w:szCs w:val="24"/>
              </w:rPr>
            </w:pPr>
            <w:r w:rsidRPr="00183319">
              <w:rPr>
                <w:rFonts w:ascii="Times New Roman" w:hAnsi="Times New Roman"/>
                <w:bCs/>
                <w:sz w:val="24"/>
                <w:szCs w:val="24"/>
              </w:rPr>
              <w:t>Šiam uždaviniu</w:t>
            </w:r>
            <w:r>
              <w:rPr>
                <w:rFonts w:ascii="Times New Roman" w:hAnsi="Times New Roman"/>
                <w:bCs/>
                <w:sz w:val="24"/>
                <w:szCs w:val="24"/>
              </w:rPr>
              <w:t>i įgyvendinti numatoma priemonė –</w:t>
            </w:r>
            <w:r w:rsidRPr="00183319">
              <w:rPr>
                <w:rFonts w:ascii="Times New Roman" w:hAnsi="Times New Roman"/>
                <w:bCs/>
                <w:sz w:val="24"/>
                <w:szCs w:val="24"/>
              </w:rPr>
              <w:t xml:space="preserve"> </w:t>
            </w:r>
            <w:r>
              <w:rPr>
                <w:rFonts w:ascii="Times New Roman" w:hAnsi="Times New Roman"/>
                <w:bCs/>
                <w:sz w:val="24"/>
                <w:szCs w:val="24"/>
              </w:rPr>
              <w:t>k</w:t>
            </w:r>
            <w:r w:rsidRPr="00183319">
              <w:rPr>
                <w:rFonts w:ascii="Times New Roman" w:hAnsi="Times New Roman"/>
                <w:sz w:val="24"/>
                <w:szCs w:val="24"/>
              </w:rPr>
              <w:t>ompensuoti i</w:t>
            </w:r>
            <w:r w:rsidRPr="00183319">
              <w:rPr>
                <w:rFonts w:ascii="Times New Roman" w:hAnsi="Times New Roman"/>
                <w:bCs/>
                <w:sz w:val="24"/>
                <w:szCs w:val="24"/>
              </w:rPr>
              <w:t xml:space="preserve">š Savivaldybės biudžeto lėšų </w:t>
            </w:r>
            <w:r w:rsidRPr="00183319">
              <w:rPr>
                <w:rFonts w:ascii="Times New Roman" w:hAnsi="Times New Roman"/>
                <w:sz w:val="24"/>
                <w:szCs w:val="24"/>
              </w:rPr>
              <w:t>transporto išlaidas teisę į transporto lengvatas turintiems asmenims.</w:t>
            </w:r>
          </w:p>
          <w:p w:rsidR="00036287" w:rsidRPr="00183319" w:rsidRDefault="00036287" w:rsidP="0084653E">
            <w:pPr>
              <w:rPr>
                <w:b/>
                <w:bCs/>
                <w:i/>
                <w:iCs/>
                <w:sz w:val="24"/>
                <w:szCs w:val="24"/>
              </w:rPr>
            </w:pPr>
          </w:p>
          <w:p w:rsidR="00036287" w:rsidRPr="00183319" w:rsidRDefault="00036287" w:rsidP="00AA0449">
            <w:pPr>
              <w:rPr>
                <w:sz w:val="24"/>
                <w:szCs w:val="24"/>
              </w:rPr>
            </w:pPr>
            <w:r w:rsidRPr="00183319">
              <w:rPr>
                <w:iCs/>
                <w:sz w:val="24"/>
                <w:szCs w:val="24"/>
                <w:u w:val="single"/>
              </w:rPr>
              <w:t>Produkto vertinimo kriterijus.</w:t>
            </w:r>
            <w:r w:rsidRPr="00530C2D">
              <w:rPr>
                <w:iCs/>
                <w:sz w:val="24"/>
                <w:szCs w:val="24"/>
              </w:rPr>
              <w:t xml:space="preserve"> </w:t>
            </w:r>
            <w:r w:rsidRPr="00183319">
              <w:rPr>
                <w:sz w:val="24"/>
                <w:szCs w:val="24"/>
              </w:rPr>
              <w:t>Suteikta socialinė parama asmenims (asmenų skaičius).</w:t>
            </w:r>
          </w:p>
          <w:p w:rsidR="00036287" w:rsidRPr="00183319" w:rsidRDefault="00036287" w:rsidP="0084653E">
            <w:pPr>
              <w:rPr>
                <w:bCs/>
                <w:sz w:val="24"/>
                <w:szCs w:val="24"/>
                <w:u w:val="single"/>
              </w:rPr>
            </w:pPr>
          </w:p>
        </w:tc>
      </w:tr>
    </w:tbl>
    <w:p w:rsidR="00036287" w:rsidRPr="00183319"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036287" w:rsidRPr="00183319">
        <w:tc>
          <w:tcPr>
            <w:tcW w:w="9645" w:type="dxa"/>
          </w:tcPr>
          <w:p w:rsidR="00036287" w:rsidRPr="00183319" w:rsidRDefault="00036287" w:rsidP="00117B8A">
            <w:pPr>
              <w:pStyle w:val="BodyText"/>
              <w:jc w:val="both"/>
              <w:rPr>
                <w:rFonts w:ascii="Times New Roman" w:hAnsi="Times New Roman"/>
                <w:b/>
                <w:bCs/>
                <w:sz w:val="24"/>
                <w:szCs w:val="24"/>
              </w:rPr>
            </w:pPr>
            <w:r w:rsidRPr="00183319">
              <w:rPr>
                <w:rFonts w:ascii="Times New Roman" w:hAnsi="Times New Roman"/>
                <w:b/>
                <w:bCs/>
                <w:sz w:val="24"/>
                <w:szCs w:val="24"/>
              </w:rPr>
              <w:t xml:space="preserve">4 uždavinys. Užtikrinti vienkartinę socialinę paramą nepasiturinčioms šeimoms ir vieniems gyvenantiems asmenims.   </w:t>
            </w:r>
          </w:p>
          <w:p w:rsidR="00036287" w:rsidRPr="00183319" w:rsidRDefault="00036287" w:rsidP="00117B8A">
            <w:pPr>
              <w:pStyle w:val="BodyText"/>
              <w:jc w:val="both"/>
              <w:rPr>
                <w:rFonts w:ascii="Times New Roman" w:hAnsi="Times New Roman"/>
                <w:b/>
                <w:bCs/>
                <w:sz w:val="24"/>
                <w:szCs w:val="24"/>
              </w:rPr>
            </w:pPr>
          </w:p>
          <w:p w:rsidR="00036287" w:rsidRPr="00183319" w:rsidRDefault="00036287" w:rsidP="005D5A63">
            <w:pPr>
              <w:pStyle w:val="BodyText"/>
              <w:rPr>
                <w:rFonts w:ascii="Times New Roman" w:hAnsi="Times New Roman"/>
                <w:bCs/>
                <w:sz w:val="24"/>
                <w:szCs w:val="24"/>
              </w:rPr>
            </w:pPr>
            <w:r w:rsidRPr="00183319">
              <w:rPr>
                <w:rFonts w:ascii="Times New Roman" w:hAnsi="Times New Roman"/>
                <w:bCs/>
                <w:sz w:val="24"/>
                <w:szCs w:val="24"/>
              </w:rPr>
              <w:t>Šiam už</w:t>
            </w:r>
            <w:r>
              <w:rPr>
                <w:rFonts w:ascii="Times New Roman" w:hAnsi="Times New Roman"/>
                <w:bCs/>
                <w:sz w:val="24"/>
                <w:szCs w:val="24"/>
              </w:rPr>
              <w:t xml:space="preserve">daviniui įgyvendinti numatomos </w:t>
            </w:r>
            <w:r w:rsidRPr="00183319">
              <w:rPr>
                <w:rFonts w:ascii="Times New Roman" w:hAnsi="Times New Roman"/>
                <w:bCs/>
                <w:sz w:val="24"/>
                <w:szCs w:val="24"/>
              </w:rPr>
              <w:t>priemonės:</w:t>
            </w:r>
          </w:p>
          <w:p w:rsidR="00036287" w:rsidRPr="00183319" w:rsidRDefault="00036287" w:rsidP="00117B8A">
            <w:pPr>
              <w:pStyle w:val="BodyText"/>
              <w:numPr>
                <w:ilvl w:val="0"/>
                <w:numId w:val="3"/>
              </w:numPr>
              <w:jc w:val="both"/>
              <w:rPr>
                <w:rFonts w:ascii="Times New Roman" w:hAnsi="Times New Roman"/>
                <w:bCs/>
                <w:sz w:val="24"/>
                <w:szCs w:val="24"/>
              </w:rPr>
            </w:pPr>
            <w:r w:rsidRPr="00183319">
              <w:rPr>
                <w:rFonts w:ascii="Times New Roman" w:hAnsi="Times New Roman"/>
                <w:bCs/>
                <w:sz w:val="24"/>
                <w:szCs w:val="24"/>
              </w:rPr>
              <w:t xml:space="preserve">Skirti ir mokėti iš Savivaldybės biudžeto lėšų vienkartines pašalpas nepasiturinčioms šeimoms ir vieniems gyvenantiems asmenims </w:t>
            </w:r>
            <w:r>
              <w:rPr>
                <w:rFonts w:ascii="Times New Roman" w:hAnsi="Times New Roman"/>
                <w:bCs/>
                <w:sz w:val="24"/>
                <w:szCs w:val="24"/>
              </w:rPr>
              <w:t>ir</w:t>
            </w:r>
            <w:r w:rsidRPr="00183319">
              <w:rPr>
                <w:rFonts w:ascii="Times New Roman" w:hAnsi="Times New Roman"/>
                <w:bCs/>
                <w:sz w:val="24"/>
                <w:szCs w:val="24"/>
              </w:rPr>
              <w:t xml:space="preserve"> pašalpas stichinių nelaimių atveju.</w:t>
            </w:r>
          </w:p>
          <w:p w:rsidR="00036287" w:rsidRPr="00183319" w:rsidRDefault="00036287" w:rsidP="00117B8A">
            <w:pPr>
              <w:pStyle w:val="BodyText"/>
              <w:numPr>
                <w:ilvl w:val="0"/>
                <w:numId w:val="3"/>
              </w:numPr>
              <w:jc w:val="both"/>
              <w:rPr>
                <w:rFonts w:ascii="Times New Roman" w:hAnsi="Times New Roman"/>
                <w:bCs/>
                <w:sz w:val="24"/>
                <w:szCs w:val="24"/>
              </w:rPr>
            </w:pPr>
            <w:r w:rsidRPr="00183319">
              <w:rPr>
                <w:rFonts w:ascii="Times New Roman" w:hAnsi="Times New Roman"/>
                <w:bCs/>
                <w:sz w:val="24"/>
                <w:szCs w:val="24"/>
              </w:rPr>
              <w:t>Kompensuoti iš Savivaldybės biudžeto lėšų pirties paslaugų išlaidas nepasiturintiems asmenims, kurie</w:t>
            </w:r>
            <w:r w:rsidRPr="00183319">
              <w:rPr>
                <w:rFonts w:ascii="Times New Roman" w:hAnsi="Times New Roman"/>
                <w:bCs/>
                <w:i/>
                <w:sz w:val="24"/>
                <w:szCs w:val="24"/>
              </w:rPr>
              <w:t xml:space="preserve"> </w:t>
            </w:r>
            <w:r w:rsidRPr="00183319">
              <w:rPr>
                <w:rFonts w:ascii="Times New Roman" w:hAnsi="Times New Roman"/>
                <w:bCs/>
                <w:sz w:val="24"/>
                <w:szCs w:val="24"/>
              </w:rPr>
              <w:t>neturi sąlygų išsimaudyti namuose.</w:t>
            </w:r>
          </w:p>
          <w:p w:rsidR="00036287" w:rsidRPr="00183319" w:rsidRDefault="00036287" w:rsidP="00117B8A">
            <w:pPr>
              <w:pStyle w:val="BodyText"/>
              <w:jc w:val="both"/>
              <w:rPr>
                <w:rFonts w:ascii="Times New Roman" w:hAnsi="Times New Roman"/>
                <w:b/>
                <w:bCs/>
                <w:sz w:val="24"/>
                <w:szCs w:val="24"/>
              </w:rPr>
            </w:pPr>
          </w:p>
          <w:p w:rsidR="00036287" w:rsidRPr="00183319" w:rsidRDefault="00036287" w:rsidP="00117B8A">
            <w:pPr>
              <w:jc w:val="both"/>
              <w:rPr>
                <w:bCs/>
                <w:sz w:val="24"/>
                <w:szCs w:val="24"/>
              </w:rPr>
            </w:pPr>
            <w:r w:rsidRPr="00183319">
              <w:rPr>
                <w:bCs/>
                <w:iCs/>
                <w:sz w:val="24"/>
                <w:szCs w:val="24"/>
                <w:u w:val="single"/>
              </w:rPr>
              <w:t>Produkto vertinimo kriterijus.</w:t>
            </w:r>
            <w:r w:rsidRPr="00183319">
              <w:rPr>
                <w:b/>
                <w:bCs/>
                <w:i/>
                <w:iCs/>
                <w:sz w:val="24"/>
                <w:szCs w:val="24"/>
              </w:rPr>
              <w:t xml:space="preserve"> </w:t>
            </w:r>
            <w:r w:rsidRPr="00183319">
              <w:rPr>
                <w:sz w:val="24"/>
                <w:szCs w:val="24"/>
              </w:rPr>
              <w:t>S</w:t>
            </w:r>
            <w:r w:rsidRPr="00183319">
              <w:rPr>
                <w:bCs/>
                <w:sz w:val="24"/>
                <w:szCs w:val="24"/>
              </w:rPr>
              <w:t xml:space="preserve">uteikta socialinė parama </w:t>
            </w:r>
            <w:r>
              <w:rPr>
                <w:bCs/>
                <w:sz w:val="24"/>
                <w:szCs w:val="24"/>
              </w:rPr>
              <w:t>eurais</w:t>
            </w:r>
            <w:r w:rsidRPr="00183319">
              <w:rPr>
                <w:bCs/>
                <w:sz w:val="24"/>
                <w:szCs w:val="24"/>
              </w:rPr>
              <w:t>.</w:t>
            </w:r>
          </w:p>
          <w:p w:rsidR="00036287" w:rsidRPr="00183319" w:rsidRDefault="00036287" w:rsidP="00117B8A">
            <w:pPr>
              <w:pStyle w:val="BodyText"/>
              <w:jc w:val="both"/>
              <w:rPr>
                <w:rFonts w:ascii="Times New Roman" w:hAnsi="Times New Roman"/>
                <w:b/>
                <w:bCs/>
                <w:sz w:val="24"/>
                <w:szCs w:val="24"/>
              </w:rPr>
            </w:pPr>
          </w:p>
        </w:tc>
      </w:tr>
    </w:tbl>
    <w:p w:rsidR="00036287" w:rsidRPr="000C14B8"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036287" w:rsidRPr="000C14B8">
        <w:tc>
          <w:tcPr>
            <w:tcW w:w="9645" w:type="dxa"/>
          </w:tcPr>
          <w:p w:rsidR="00036287" w:rsidRDefault="00036287" w:rsidP="00117B8A">
            <w:pPr>
              <w:pStyle w:val="BodyText"/>
              <w:jc w:val="both"/>
              <w:rPr>
                <w:rFonts w:ascii="Times New Roman" w:hAnsi="Times New Roman"/>
                <w:b/>
                <w:bCs/>
                <w:sz w:val="24"/>
                <w:szCs w:val="24"/>
              </w:rPr>
            </w:pPr>
            <w:r w:rsidRPr="00183319">
              <w:rPr>
                <w:rFonts w:ascii="Times New Roman" w:hAnsi="Times New Roman"/>
                <w:b/>
                <w:bCs/>
                <w:sz w:val="24"/>
                <w:szCs w:val="24"/>
              </w:rPr>
              <w:t xml:space="preserve">5 uždavinys. Užtikrinti socialinę paramą, nustatytą Lietuvos Respublikos socialinės paramos mokiniams įstatyme.   </w:t>
            </w:r>
          </w:p>
          <w:p w:rsidR="00036287" w:rsidRPr="00183319" w:rsidRDefault="00036287" w:rsidP="00117B8A">
            <w:pPr>
              <w:pStyle w:val="BodyText"/>
              <w:jc w:val="both"/>
              <w:rPr>
                <w:rFonts w:ascii="Times New Roman" w:hAnsi="Times New Roman"/>
                <w:b/>
                <w:bCs/>
                <w:sz w:val="24"/>
                <w:szCs w:val="24"/>
              </w:rPr>
            </w:pPr>
          </w:p>
          <w:p w:rsidR="00036287" w:rsidRPr="00183319" w:rsidRDefault="00036287" w:rsidP="005D5A63">
            <w:pPr>
              <w:pStyle w:val="BodyText"/>
              <w:rPr>
                <w:rFonts w:ascii="Times New Roman" w:hAnsi="Times New Roman"/>
                <w:bCs/>
                <w:sz w:val="24"/>
                <w:szCs w:val="24"/>
              </w:rPr>
            </w:pPr>
            <w:r w:rsidRPr="00183319">
              <w:rPr>
                <w:rFonts w:ascii="Times New Roman" w:hAnsi="Times New Roman"/>
                <w:bCs/>
                <w:sz w:val="24"/>
                <w:szCs w:val="24"/>
              </w:rPr>
              <w:t>Šiam uždaviniui įgyvendinti numatomos priemonės:</w:t>
            </w:r>
          </w:p>
          <w:p w:rsidR="00036287" w:rsidRPr="00183319" w:rsidRDefault="00036287" w:rsidP="00117B8A">
            <w:pPr>
              <w:pStyle w:val="BodyText"/>
              <w:numPr>
                <w:ilvl w:val="0"/>
                <w:numId w:val="3"/>
              </w:numPr>
              <w:jc w:val="both"/>
              <w:rPr>
                <w:rFonts w:ascii="Times New Roman" w:hAnsi="Times New Roman"/>
                <w:bCs/>
                <w:sz w:val="24"/>
                <w:szCs w:val="24"/>
              </w:rPr>
            </w:pPr>
            <w:r w:rsidRPr="00183319">
              <w:rPr>
                <w:rFonts w:ascii="Times New Roman" w:hAnsi="Times New Roman"/>
                <w:bCs/>
                <w:sz w:val="24"/>
                <w:szCs w:val="24"/>
              </w:rPr>
              <w:t>Skirti ir mokėti iš valstybės biudžeto specialiosios tikslinės dotacijos savivaldybių biudžetams lėšų už mokinių nemokamą maitinimą.</w:t>
            </w:r>
          </w:p>
          <w:p w:rsidR="00036287" w:rsidRPr="00183319" w:rsidRDefault="00036287" w:rsidP="00117B8A">
            <w:pPr>
              <w:pStyle w:val="BodyText"/>
              <w:numPr>
                <w:ilvl w:val="0"/>
                <w:numId w:val="3"/>
              </w:numPr>
              <w:jc w:val="both"/>
              <w:rPr>
                <w:rFonts w:ascii="Times New Roman" w:hAnsi="Times New Roman"/>
                <w:b/>
                <w:bCs/>
                <w:sz w:val="24"/>
                <w:szCs w:val="24"/>
              </w:rPr>
            </w:pPr>
            <w:r w:rsidRPr="00183319">
              <w:rPr>
                <w:rFonts w:ascii="Times New Roman" w:hAnsi="Times New Roman"/>
                <w:bCs/>
                <w:sz w:val="24"/>
                <w:szCs w:val="24"/>
              </w:rPr>
              <w:t>Skirti ir mokėti iš valstybės biudžeto specialiosios tikslinės dotacijos savivaldybių biudžetams paramą mokinio reikmenims.</w:t>
            </w:r>
          </w:p>
          <w:p w:rsidR="00036287" w:rsidRPr="00183319" w:rsidRDefault="00036287" w:rsidP="00117B8A">
            <w:pPr>
              <w:jc w:val="both"/>
              <w:rPr>
                <w:bCs/>
                <w:iCs/>
                <w:sz w:val="24"/>
                <w:szCs w:val="24"/>
                <w:u w:val="single"/>
              </w:rPr>
            </w:pPr>
          </w:p>
          <w:p w:rsidR="00036287" w:rsidRPr="00183319" w:rsidRDefault="00036287" w:rsidP="00117B8A">
            <w:pPr>
              <w:jc w:val="both"/>
              <w:rPr>
                <w:bCs/>
                <w:sz w:val="24"/>
                <w:szCs w:val="24"/>
              </w:rPr>
            </w:pPr>
            <w:r w:rsidRPr="00183319">
              <w:rPr>
                <w:bCs/>
                <w:iCs/>
                <w:sz w:val="24"/>
                <w:szCs w:val="24"/>
                <w:u w:val="single"/>
              </w:rPr>
              <w:t>Produkto vertinimo kriterijus.</w:t>
            </w:r>
            <w:r w:rsidRPr="00183319">
              <w:rPr>
                <w:b/>
                <w:bCs/>
                <w:i/>
                <w:iCs/>
                <w:sz w:val="24"/>
                <w:szCs w:val="24"/>
              </w:rPr>
              <w:t xml:space="preserve"> </w:t>
            </w:r>
            <w:r w:rsidRPr="00183319">
              <w:rPr>
                <w:sz w:val="24"/>
                <w:szCs w:val="24"/>
              </w:rPr>
              <w:t>S</w:t>
            </w:r>
            <w:r w:rsidRPr="00183319">
              <w:rPr>
                <w:bCs/>
                <w:sz w:val="24"/>
                <w:szCs w:val="24"/>
              </w:rPr>
              <w:t>uteikta socialinė parama asmenims (asmenų skaičius).</w:t>
            </w:r>
          </w:p>
          <w:p w:rsidR="00036287" w:rsidRPr="000C14B8" w:rsidRDefault="00036287" w:rsidP="00117B8A">
            <w:pPr>
              <w:pStyle w:val="BodyText"/>
              <w:jc w:val="both"/>
              <w:rPr>
                <w:rFonts w:ascii="Times New Roman" w:hAnsi="Times New Roman"/>
                <w:b/>
                <w:bCs/>
                <w:color w:val="4F81BD"/>
                <w:sz w:val="24"/>
                <w:szCs w:val="24"/>
              </w:rPr>
            </w:pPr>
          </w:p>
        </w:tc>
      </w:tr>
    </w:tbl>
    <w:p w:rsidR="00036287" w:rsidRPr="000C14B8"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6054"/>
        <w:gridCol w:w="935"/>
        <w:gridCol w:w="751"/>
      </w:tblGrid>
      <w:tr w:rsidR="00036287" w:rsidRPr="00183319" w:rsidTr="000B5095">
        <w:trPr>
          <w:cantSplit/>
          <w:trHeight w:val="465"/>
        </w:trPr>
        <w:tc>
          <w:tcPr>
            <w:tcW w:w="1908" w:type="dxa"/>
          </w:tcPr>
          <w:p w:rsidR="00036287" w:rsidRPr="00183319" w:rsidRDefault="00036287" w:rsidP="00C63710">
            <w:pPr>
              <w:pStyle w:val="BodyText"/>
              <w:rPr>
                <w:rFonts w:ascii="Times New Roman" w:hAnsi="Times New Roman"/>
                <w:b/>
                <w:sz w:val="24"/>
                <w:szCs w:val="24"/>
              </w:rPr>
            </w:pPr>
            <w:r w:rsidRPr="00183319">
              <w:rPr>
                <w:rFonts w:ascii="Times New Roman" w:hAnsi="Times New Roman"/>
                <w:b/>
                <w:sz w:val="24"/>
                <w:szCs w:val="24"/>
              </w:rPr>
              <w:t>Programos tikslas</w:t>
            </w:r>
          </w:p>
        </w:tc>
        <w:tc>
          <w:tcPr>
            <w:tcW w:w="6054" w:type="dxa"/>
          </w:tcPr>
          <w:p w:rsidR="00036287" w:rsidRPr="00183319" w:rsidRDefault="00036287" w:rsidP="00C63710">
            <w:pPr>
              <w:jc w:val="both"/>
              <w:rPr>
                <w:iCs/>
                <w:sz w:val="24"/>
                <w:szCs w:val="24"/>
              </w:rPr>
            </w:pPr>
            <w:r w:rsidRPr="00183319">
              <w:rPr>
                <w:iCs/>
                <w:sz w:val="24"/>
                <w:szCs w:val="24"/>
              </w:rPr>
              <w:t>Organizuoti ir teikti kokybiškas socialines paslaugas įvairioms miesto gyventojų socialinėms grupėms</w:t>
            </w:r>
          </w:p>
        </w:tc>
        <w:tc>
          <w:tcPr>
            <w:tcW w:w="935" w:type="dxa"/>
            <w:vAlign w:val="center"/>
          </w:tcPr>
          <w:p w:rsidR="00036287" w:rsidRPr="00183319" w:rsidRDefault="00036287" w:rsidP="000B5095">
            <w:pPr>
              <w:pStyle w:val="BodyText"/>
              <w:jc w:val="center"/>
              <w:rPr>
                <w:rFonts w:ascii="Times New Roman" w:hAnsi="Times New Roman"/>
                <w:b/>
                <w:sz w:val="24"/>
                <w:szCs w:val="24"/>
              </w:rPr>
            </w:pPr>
            <w:r w:rsidRPr="00183319">
              <w:rPr>
                <w:rFonts w:ascii="Times New Roman" w:hAnsi="Times New Roman"/>
                <w:b/>
                <w:sz w:val="24"/>
                <w:szCs w:val="24"/>
              </w:rPr>
              <w:t>Kodas</w:t>
            </w:r>
          </w:p>
        </w:tc>
        <w:tc>
          <w:tcPr>
            <w:tcW w:w="751" w:type="dxa"/>
            <w:vAlign w:val="center"/>
          </w:tcPr>
          <w:p w:rsidR="00036287" w:rsidRPr="00183319" w:rsidRDefault="00036287" w:rsidP="000B5095">
            <w:pPr>
              <w:pStyle w:val="BodyText"/>
              <w:jc w:val="center"/>
              <w:rPr>
                <w:rFonts w:ascii="Times New Roman" w:hAnsi="Times New Roman"/>
                <w:b/>
                <w:bCs/>
                <w:sz w:val="24"/>
                <w:szCs w:val="24"/>
              </w:rPr>
            </w:pPr>
            <w:r w:rsidRPr="00183319">
              <w:rPr>
                <w:rFonts w:ascii="Times New Roman" w:hAnsi="Times New Roman"/>
                <w:b/>
                <w:bCs/>
                <w:sz w:val="24"/>
                <w:szCs w:val="24"/>
              </w:rPr>
              <w:t>02</w:t>
            </w:r>
          </w:p>
        </w:tc>
      </w:tr>
    </w:tbl>
    <w:p w:rsidR="00036287" w:rsidRPr="0018331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036287" w:rsidRPr="00183319">
        <w:tc>
          <w:tcPr>
            <w:tcW w:w="9645" w:type="dxa"/>
          </w:tcPr>
          <w:p w:rsidR="00036287" w:rsidRPr="00183319" w:rsidRDefault="00036287" w:rsidP="00C63710">
            <w:pPr>
              <w:pStyle w:val="BodyText"/>
              <w:rPr>
                <w:rFonts w:ascii="Times New Roman" w:hAnsi="Times New Roman"/>
                <w:b/>
                <w:bCs/>
                <w:sz w:val="24"/>
                <w:szCs w:val="24"/>
              </w:rPr>
            </w:pPr>
            <w:r w:rsidRPr="00183319">
              <w:rPr>
                <w:rFonts w:ascii="Times New Roman" w:hAnsi="Times New Roman"/>
                <w:b/>
                <w:bCs/>
                <w:sz w:val="24"/>
                <w:szCs w:val="24"/>
              </w:rPr>
              <w:t>Tikslo įgyvendinimo aprašymas</w:t>
            </w:r>
          </w:p>
          <w:p w:rsidR="00036287" w:rsidRDefault="00036287" w:rsidP="003625D9">
            <w:pPr>
              <w:pStyle w:val="BodyText"/>
              <w:jc w:val="both"/>
              <w:rPr>
                <w:rFonts w:ascii="Times New Roman" w:hAnsi="Times New Roman"/>
                <w:bCs/>
                <w:sz w:val="24"/>
                <w:szCs w:val="24"/>
              </w:rPr>
            </w:pPr>
            <w:r w:rsidRPr="00183319">
              <w:rPr>
                <w:rFonts w:ascii="Times New Roman" w:hAnsi="Times New Roman"/>
                <w:bCs/>
                <w:sz w:val="24"/>
                <w:szCs w:val="24"/>
              </w:rPr>
              <w:t>Įgyvendinant šį tikslą vykdomi du uždaviniai</w:t>
            </w:r>
            <w:r>
              <w:rPr>
                <w:rFonts w:ascii="Times New Roman" w:hAnsi="Times New Roman"/>
                <w:bCs/>
                <w:sz w:val="24"/>
                <w:szCs w:val="24"/>
              </w:rPr>
              <w:t>:</w:t>
            </w:r>
            <w:r w:rsidRPr="00183319">
              <w:rPr>
                <w:rFonts w:ascii="Times New Roman" w:hAnsi="Times New Roman"/>
                <w:bCs/>
                <w:sz w:val="24"/>
                <w:szCs w:val="24"/>
              </w:rPr>
              <w:t xml:space="preserve"> teik</w:t>
            </w:r>
            <w:r>
              <w:rPr>
                <w:rFonts w:ascii="Times New Roman" w:hAnsi="Times New Roman"/>
                <w:bCs/>
                <w:sz w:val="24"/>
                <w:szCs w:val="24"/>
              </w:rPr>
              <w:t>ti</w:t>
            </w:r>
            <w:r w:rsidRPr="00183319">
              <w:rPr>
                <w:rFonts w:ascii="Times New Roman" w:hAnsi="Times New Roman"/>
                <w:bCs/>
                <w:sz w:val="24"/>
                <w:szCs w:val="24"/>
              </w:rPr>
              <w:t xml:space="preserve"> pagalbos į namus ir kitas socialinės priežiūros paslaugas </w:t>
            </w:r>
            <w:r>
              <w:rPr>
                <w:rFonts w:ascii="Times New Roman" w:hAnsi="Times New Roman"/>
                <w:bCs/>
                <w:sz w:val="24"/>
                <w:szCs w:val="24"/>
              </w:rPr>
              <w:t>ir</w:t>
            </w:r>
            <w:r w:rsidRPr="00183319">
              <w:rPr>
                <w:rFonts w:ascii="Times New Roman" w:hAnsi="Times New Roman"/>
                <w:bCs/>
                <w:sz w:val="24"/>
                <w:szCs w:val="24"/>
              </w:rPr>
              <w:t xml:space="preserve"> dienos, trumpalaikes ir ilgalaikes socialinės globos paslaugas. </w:t>
            </w:r>
          </w:p>
          <w:p w:rsidR="00036287" w:rsidRPr="00183319" w:rsidRDefault="00036287" w:rsidP="00C63710">
            <w:pPr>
              <w:pStyle w:val="BodyText"/>
              <w:rPr>
                <w:rFonts w:ascii="Times New Roman" w:hAnsi="Times New Roman"/>
                <w:bCs/>
                <w:sz w:val="24"/>
                <w:szCs w:val="24"/>
              </w:rPr>
            </w:pPr>
          </w:p>
          <w:p w:rsidR="00036287" w:rsidRPr="00183319" w:rsidRDefault="00036287" w:rsidP="00117B8A">
            <w:pPr>
              <w:pStyle w:val="BodyText"/>
              <w:jc w:val="both"/>
              <w:rPr>
                <w:rFonts w:ascii="Times New Roman" w:hAnsi="Times New Roman"/>
                <w:b/>
                <w:bCs/>
                <w:sz w:val="24"/>
                <w:szCs w:val="24"/>
              </w:rPr>
            </w:pPr>
            <w:r w:rsidRPr="00183319">
              <w:rPr>
                <w:rFonts w:ascii="Times New Roman" w:hAnsi="Times New Roman"/>
                <w:b/>
                <w:bCs/>
                <w:sz w:val="24"/>
                <w:szCs w:val="24"/>
              </w:rPr>
              <w:t>1 uždavinys. Užtikrinti vaikų, jaunuolių ir suaugusiųjų, turinčių proto ir kompleksinę negalią, globą.</w:t>
            </w:r>
          </w:p>
          <w:p w:rsidR="00036287" w:rsidRPr="00183319" w:rsidRDefault="00036287" w:rsidP="00C63710">
            <w:pPr>
              <w:pStyle w:val="BodyText"/>
              <w:rPr>
                <w:rFonts w:ascii="Times New Roman" w:hAnsi="Times New Roman"/>
                <w:bCs/>
                <w:sz w:val="24"/>
                <w:szCs w:val="24"/>
              </w:rPr>
            </w:pPr>
          </w:p>
          <w:p w:rsidR="00036287" w:rsidRPr="00183319" w:rsidRDefault="00036287" w:rsidP="00C63710">
            <w:pPr>
              <w:pStyle w:val="BodyText"/>
              <w:rPr>
                <w:rFonts w:ascii="Times New Roman" w:hAnsi="Times New Roman"/>
                <w:bCs/>
                <w:sz w:val="24"/>
                <w:szCs w:val="24"/>
              </w:rPr>
            </w:pPr>
            <w:r w:rsidRPr="00183319">
              <w:rPr>
                <w:rFonts w:ascii="Times New Roman" w:hAnsi="Times New Roman"/>
                <w:bCs/>
                <w:sz w:val="24"/>
                <w:szCs w:val="24"/>
              </w:rPr>
              <w:t>Šiam už</w:t>
            </w:r>
            <w:r>
              <w:rPr>
                <w:rFonts w:ascii="Times New Roman" w:hAnsi="Times New Roman"/>
                <w:bCs/>
                <w:sz w:val="24"/>
                <w:szCs w:val="24"/>
              </w:rPr>
              <w:t xml:space="preserve">daviniui įgyvendinti numatomos </w:t>
            </w:r>
            <w:r w:rsidRPr="00183319">
              <w:rPr>
                <w:rFonts w:ascii="Times New Roman" w:hAnsi="Times New Roman"/>
                <w:bCs/>
                <w:sz w:val="24"/>
                <w:szCs w:val="24"/>
              </w:rPr>
              <w:t>priemonės:</w:t>
            </w:r>
          </w:p>
          <w:p w:rsidR="00036287" w:rsidRPr="007907DB" w:rsidRDefault="00036287" w:rsidP="00117B8A">
            <w:pPr>
              <w:pStyle w:val="BodyText"/>
              <w:numPr>
                <w:ilvl w:val="0"/>
                <w:numId w:val="3"/>
              </w:numPr>
              <w:jc w:val="both"/>
              <w:rPr>
                <w:rFonts w:ascii="Times New Roman" w:hAnsi="Times New Roman"/>
                <w:bCs/>
                <w:sz w:val="24"/>
                <w:szCs w:val="24"/>
              </w:rPr>
            </w:pPr>
            <w:r w:rsidRPr="007907DB">
              <w:rPr>
                <w:rFonts w:ascii="Times New Roman" w:hAnsi="Times New Roman"/>
                <w:bCs/>
                <w:sz w:val="24"/>
                <w:szCs w:val="24"/>
              </w:rPr>
              <w:t xml:space="preserve">Teikti dienos socialinės globos paslaugas sutrikusio intelekto vaikams </w:t>
            </w:r>
            <w:r w:rsidRPr="007907DB">
              <w:rPr>
                <w:sz w:val="24"/>
                <w:szCs w:val="24"/>
              </w:rPr>
              <w:t>Panevėžio specialiojoje mokykloje</w:t>
            </w:r>
            <w:r>
              <w:rPr>
                <w:sz w:val="24"/>
                <w:szCs w:val="24"/>
              </w:rPr>
              <w:t>-d</w:t>
            </w:r>
            <w:r w:rsidRPr="007907DB">
              <w:rPr>
                <w:sz w:val="24"/>
                <w:szCs w:val="24"/>
              </w:rPr>
              <w:t>augiafunkciame centre</w:t>
            </w:r>
            <w:r w:rsidRPr="007907DB">
              <w:rPr>
                <w:rFonts w:ascii="Times New Roman" w:hAnsi="Times New Roman"/>
                <w:bCs/>
                <w:sz w:val="24"/>
                <w:szCs w:val="24"/>
              </w:rPr>
              <w:t>.</w:t>
            </w:r>
          </w:p>
          <w:p w:rsidR="00036287" w:rsidRPr="00183319" w:rsidRDefault="00036287" w:rsidP="00117B8A">
            <w:pPr>
              <w:pStyle w:val="BodyText"/>
              <w:numPr>
                <w:ilvl w:val="0"/>
                <w:numId w:val="3"/>
              </w:numPr>
              <w:jc w:val="both"/>
              <w:rPr>
                <w:rFonts w:ascii="Times New Roman" w:hAnsi="Times New Roman"/>
                <w:b/>
                <w:bCs/>
                <w:sz w:val="24"/>
                <w:szCs w:val="24"/>
              </w:rPr>
            </w:pPr>
            <w:r w:rsidRPr="00183319">
              <w:rPr>
                <w:rFonts w:ascii="Times New Roman" w:hAnsi="Times New Roman"/>
                <w:bCs/>
                <w:sz w:val="24"/>
                <w:szCs w:val="24"/>
              </w:rPr>
              <w:t>Teikti dienos socialinės globos paslaugas sutrikusio intelekto jaunuoliams Panevėžio jaunuolių dienos centre.</w:t>
            </w:r>
          </w:p>
          <w:p w:rsidR="00036287" w:rsidRPr="00183319" w:rsidRDefault="00036287" w:rsidP="00117B8A">
            <w:pPr>
              <w:pStyle w:val="BodyText"/>
              <w:ind w:left="360"/>
              <w:jc w:val="both"/>
              <w:rPr>
                <w:rFonts w:ascii="Times New Roman" w:hAnsi="Times New Roman"/>
                <w:b/>
                <w:bCs/>
                <w:sz w:val="24"/>
                <w:szCs w:val="24"/>
              </w:rPr>
            </w:pPr>
          </w:p>
          <w:p w:rsidR="00036287" w:rsidRPr="00183319" w:rsidRDefault="00036287" w:rsidP="00117B8A">
            <w:pPr>
              <w:pStyle w:val="BodyText"/>
              <w:jc w:val="both"/>
              <w:rPr>
                <w:rFonts w:ascii="Times New Roman" w:hAnsi="Times New Roman"/>
                <w:sz w:val="24"/>
                <w:szCs w:val="24"/>
              </w:rPr>
            </w:pPr>
            <w:r w:rsidRPr="00183319">
              <w:rPr>
                <w:rFonts w:ascii="Times New Roman" w:hAnsi="Times New Roman"/>
                <w:iCs/>
                <w:sz w:val="24"/>
                <w:szCs w:val="24"/>
                <w:u w:val="single"/>
              </w:rPr>
              <w:t xml:space="preserve">Rezultato vertinimo kriterijus. </w:t>
            </w:r>
            <w:r w:rsidRPr="00183319">
              <w:rPr>
                <w:rFonts w:ascii="Times New Roman" w:hAnsi="Times New Roman"/>
                <w:sz w:val="24"/>
                <w:szCs w:val="24"/>
              </w:rPr>
              <w:t>Teikiamos kokybiškos socialinės paslaugos.</w:t>
            </w:r>
          </w:p>
          <w:p w:rsidR="00036287" w:rsidRPr="00183319" w:rsidRDefault="00036287" w:rsidP="00117B8A">
            <w:pPr>
              <w:pStyle w:val="BodyText"/>
              <w:jc w:val="both"/>
              <w:rPr>
                <w:rFonts w:ascii="Times New Roman" w:hAnsi="Times New Roman"/>
                <w:bCs/>
                <w:sz w:val="24"/>
                <w:szCs w:val="24"/>
              </w:rPr>
            </w:pPr>
            <w:r w:rsidRPr="00183319">
              <w:rPr>
                <w:rFonts w:ascii="Times New Roman" w:hAnsi="Times New Roman"/>
                <w:bCs/>
                <w:sz w:val="24"/>
                <w:szCs w:val="24"/>
              </w:rPr>
              <w:t>.</w:t>
            </w:r>
          </w:p>
          <w:p w:rsidR="00036287" w:rsidRPr="00183319" w:rsidRDefault="00036287" w:rsidP="00117B8A">
            <w:pPr>
              <w:jc w:val="both"/>
              <w:rPr>
                <w:sz w:val="24"/>
                <w:szCs w:val="24"/>
              </w:rPr>
            </w:pPr>
            <w:r w:rsidRPr="00183319">
              <w:rPr>
                <w:bCs/>
                <w:iCs/>
                <w:sz w:val="24"/>
                <w:szCs w:val="24"/>
                <w:u w:val="single"/>
              </w:rPr>
              <w:t>Produkto vertinimo kriterijus.</w:t>
            </w:r>
            <w:r w:rsidRPr="00183319">
              <w:rPr>
                <w:b/>
                <w:bCs/>
                <w:i/>
                <w:iCs/>
                <w:sz w:val="24"/>
                <w:szCs w:val="24"/>
              </w:rPr>
              <w:t xml:space="preserve"> </w:t>
            </w:r>
            <w:r w:rsidRPr="00183319">
              <w:rPr>
                <w:bCs/>
                <w:sz w:val="24"/>
                <w:szCs w:val="24"/>
              </w:rPr>
              <w:t>Suteiktos socialinės paslaugos asmenims (asmenų skaičius)</w:t>
            </w:r>
            <w:r w:rsidRPr="00183319">
              <w:rPr>
                <w:sz w:val="24"/>
                <w:szCs w:val="24"/>
              </w:rPr>
              <w:t>.</w:t>
            </w:r>
          </w:p>
          <w:p w:rsidR="00036287" w:rsidRPr="00183319" w:rsidRDefault="00036287" w:rsidP="00117B8A">
            <w:pPr>
              <w:pStyle w:val="BodyText"/>
              <w:jc w:val="both"/>
              <w:rPr>
                <w:rFonts w:ascii="Times New Roman" w:hAnsi="Times New Roman"/>
                <w:b/>
                <w:bCs/>
                <w:sz w:val="24"/>
                <w:szCs w:val="24"/>
              </w:rPr>
            </w:pPr>
          </w:p>
        </w:tc>
      </w:tr>
    </w:tbl>
    <w:p w:rsidR="00036287" w:rsidRPr="000C14B8"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036287" w:rsidRPr="00183319">
        <w:tc>
          <w:tcPr>
            <w:tcW w:w="9645" w:type="dxa"/>
          </w:tcPr>
          <w:p w:rsidR="00036287" w:rsidRPr="00183319" w:rsidRDefault="00036287" w:rsidP="00117B8A">
            <w:pPr>
              <w:pStyle w:val="BodyText"/>
              <w:jc w:val="both"/>
              <w:rPr>
                <w:rFonts w:ascii="Times New Roman" w:hAnsi="Times New Roman"/>
                <w:b/>
                <w:bCs/>
                <w:sz w:val="24"/>
                <w:szCs w:val="24"/>
              </w:rPr>
            </w:pPr>
            <w:r>
              <w:rPr>
                <w:rFonts w:ascii="Times New Roman" w:hAnsi="Times New Roman"/>
                <w:b/>
                <w:bCs/>
                <w:sz w:val="24"/>
                <w:szCs w:val="24"/>
              </w:rPr>
              <w:t>2</w:t>
            </w:r>
            <w:r w:rsidRPr="00183319">
              <w:rPr>
                <w:rFonts w:ascii="Times New Roman" w:hAnsi="Times New Roman"/>
                <w:b/>
                <w:bCs/>
                <w:sz w:val="24"/>
                <w:szCs w:val="24"/>
              </w:rPr>
              <w:t xml:space="preserve"> uždavinys.</w:t>
            </w:r>
            <w:r w:rsidRPr="00183319">
              <w:rPr>
                <w:rFonts w:ascii="Times New Roman" w:hAnsi="Times New Roman"/>
                <w:bCs/>
                <w:sz w:val="24"/>
                <w:szCs w:val="24"/>
              </w:rPr>
              <w:t xml:space="preserve"> </w:t>
            </w:r>
            <w:r w:rsidRPr="00183319">
              <w:rPr>
                <w:rFonts w:ascii="Times New Roman" w:hAnsi="Times New Roman"/>
                <w:b/>
                <w:bCs/>
                <w:sz w:val="24"/>
                <w:szCs w:val="24"/>
              </w:rPr>
              <w:t xml:space="preserve">Užtikrinti vaikų, senyvo amžiaus asmenų ir asmenų, turinčių negalią, socialinę priežiūrą ir globą socialinių paslaugų įstaigose </w:t>
            </w:r>
            <w:r>
              <w:rPr>
                <w:rFonts w:ascii="Times New Roman" w:hAnsi="Times New Roman"/>
                <w:b/>
                <w:bCs/>
                <w:sz w:val="24"/>
                <w:szCs w:val="24"/>
              </w:rPr>
              <w:t>ir</w:t>
            </w:r>
            <w:r w:rsidRPr="00183319">
              <w:rPr>
                <w:rFonts w:ascii="Times New Roman" w:hAnsi="Times New Roman"/>
                <w:b/>
                <w:bCs/>
                <w:sz w:val="24"/>
                <w:szCs w:val="24"/>
              </w:rPr>
              <w:t xml:space="preserve"> asmens namuose.</w:t>
            </w:r>
          </w:p>
          <w:p w:rsidR="00036287" w:rsidRPr="00183319" w:rsidRDefault="00036287" w:rsidP="00117B8A">
            <w:pPr>
              <w:pStyle w:val="BodyText"/>
              <w:jc w:val="both"/>
              <w:rPr>
                <w:rFonts w:ascii="Times New Roman" w:hAnsi="Times New Roman"/>
                <w:b/>
                <w:bCs/>
                <w:sz w:val="24"/>
                <w:szCs w:val="24"/>
              </w:rPr>
            </w:pPr>
          </w:p>
          <w:p w:rsidR="00036287" w:rsidRPr="007907DB" w:rsidRDefault="00036287" w:rsidP="004B78A1">
            <w:pPr>
              <w:pStyle w:val="BodyText"/>
              <w:rPr>
                <w:rFonts w:ascii="Times New Roman" w:hAnsi="Times New Roman"/>
                <w:bCs/>
                <w:sz w:val="24"/>
                <w:szCs w:val="24"/>
              </w:rPr>
            </w:pPr>
            <w:r w:rsidRPr="00183319">
              <w:rPr>
                <w:rFonts w:ascii="Times New Roman" w:hAnsi="Times New Roman"/>
                <w:bCs/>
                <w:sz w:val="24"/>
                <w:szCs w:val="24"/>
              </w:rPr>
              <w:t xml:space="preserve">Šiam </w:t>
            </w:r>
            <w:r w:rsidRPr="007907DB">
              <w:rPr>
                <w:rFonts w:ascii="Times New Roman" w:hAnsi="Times New Roman"/>
                <w:bCs/>
                <w:sz w:val="24"/>
                <w:szCs w:val="24"/>
              </w:rPr>
              <w:t>uždaviniui įgyvendinti numatomos priemonės:</w:t>
            </w:r>
          </w:p>
          <w:p w:rsidR="00036287" w:rsidRPr="00183319" w:rsidRDefault="00036287" w:rsidP="00117B8A">
            <w:pPr>
              <w:pStyle w:val="BodyText"/>
              <w:numPr>
                <w:ilvl w:val="0"/>
                <w:numId w:val="3"/>
              </w:numPr>
              <w:jc w:val="both"/>
              <w:rPr>
                <w:rFonts w:ascii="Times New Roman" w:hAnsi="Times New Roman"/>
                <w:bCs/>
                <w:sz w:val="24"/>
                <w:szCs w:val="24"/>
              </w:rPr>
            </w:pPr>
            <w:r w:rsidRPr="007907DB">
              <w:rPr>
                <w:rFonts w:ascii="Times New Roman" w:hAnsi="Times New Roman"/>
                <w:bCs/>
                <w:sz w:val="24"/>
                <w:szCs w:val="24"/>
              </w:rPr>
              <w:t>Teikti senyvo amžiaus asmenims ir asmenims, turintiems negalią, socialinės priežiūros – pagalbos į namus paslaugas, dienos ir trumpalaikės socialinės globos paslaugas, teikti laikino apnakvindinimo ir trumpalaikės socialinės globos paslaugas socialinės rizikos asmenims, socialinės rizikos šeimų</w:t>
            </w:r>
            <w:r w:rsidRPr="00183319">
              <w:rPr>
                <w:rFonts w:ascii="Times New Roman" w:hAnsi="Times New Roman"/>
                <w:bCs/>
                <w:sz w:val="24"/>
                <w:szCs w:val="24"/>
              </w:rPr>
              <w:t xml:space="preserve"> ir likusiems be tėvų globos vaikams Panevėžio socialinių paslaugų centre.</w:t>
            </w:r>
          </w:p>
          <w:p w:rsidR="00036287" w:rsidRPr="00183319" w:rsidRDefault="00036287" w:rsidP="00117B8A">
            <w:pPr>
              <w:pStyle w:val="BodyText"/>
              <w:numPr>
                <w:ilvl w:val="0"/>
                <w:numId w:val="3"/>
              </w:numPr>
              <w:jc w:val="both"/>
              <w:rPr>
                <w:rFonts w:ascii="Times New Roman" w:hAnsi="Times New Roman"/>
                <w:b/>
                <w:bCs/>
                <w:sz w:val="24"/>
                <w:szCs w:val="24"/>
              </w:rPr>
            </w:pPr>
            <w:r w:rsidRPr="00183319">
              <w:rPr>
                <w:rFonts w:ascii="Times New Roman" w:hAnsi="Times New Roman"/>
                <w:bCs/>
                <w:sz w:val="24"/>
                <w:szCs w:val="24"/>
              </w:rPr>
              <w:t>Teikti socialinės globos paslaugas socialinių paslaugų įstaigose ir asmens namuose senyvo amžiaus asmenims ir asmenims, turintiems negalią, teikti trumpalaikės ir ilgalaikės socialinės globos paslaugas socialinių paslaugų įstaigose likusiems be tėvų globos vaikams.</w:t>
            </w:r>
          </w:p>
          <w:p w:rsidR="00036287" w:rsidRPr="00183319" w:rsidRDefault="00036287" w:rsidP="00117B8A">
            <w:pPr>
              <w:jc w:val="both"/>
              <w:rPr>
                <w:sz w:val="24"/>
                <w:szCs w:val="24"/>
              </w:rPr>
            </w:pPr>
            <w:r w:rsidRPr="00183319">
              <w:rPr>
                <w:bCs/>
                <w:iCs/>
                <w:sz w:val="24"/>
                <w:szCs w:val="24"/>
                <w:u w:val="single"/>
              </w:rPr>
              <w:t>Produkto vertinimo kriterijus.</w:t>
            </w:r>
            <w:r w:rsidRPr="00183319">
              <w:rPr>
                <w:b/>
                <w:bCs/>
                <w:i/>
                <w:iCs/>
                <w:sz w:val="24"/>
                <w:szCs w:val="24"/>
              </w:rPr>
              <w:t xml:space="preserve"> </w:t>
            </w:r>
            <w:r w:rsidRPr="00183319">
              <w:rPr>
                <w:bCs/>
                <w:sz w:val="24"/>
                <w:szCs w:val="24"/>
              </w:rPr>
              <w:t>Suteiktos socialinės paslaugos asmenims (asmenų skaičius)</w:t>
            </w:r>
            <w:r w:rsidRPr="00183319">
              <w:rPr>
                <w:sz w:val="24"/>
                <w:szCs w:val="24"/>
              </w:rPr>
              <w:t>.</w:t>
            </w:r>
          </w:p>
          <w:p w:rsidR="00036287" w:rsidRPr="00183319" w:rsidRDefault="00036287" w:rsidP="00117B8A">
            <w:pPr>
              <w:pStyle w:val="BodyText"/>
              <w:jc w:val="both"/>
              <w:rPr>
                <w:rFonts w:ascii="Times New Roman" w:hAnsi="Times New Roman"/>
                <w:b/>
                <w:bCs/>
                <w:sz w:val="24"/>
                <w:szCs w:val="24"/>
              </w:rPr>
            </w:pPr>
          </w:p>
        </w:tc>
      </w:tr>
    </w:tbl>
    <w:p w:rsidR="00036287" w:rsidRPr="000C14B8" w:rsidRDefault="00036287" w:rsidP="004B78A1">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6054"/>
        <w:gridCol w:w="935"/>
        <w:gridCol w:w="751"/>
      </w:tblGrid>
      <w:tr w:rsidR="00036287" w:rsidRPr="00183319" w:rsidTr="00BC2BC8">
        <w:trPr>
          <w:cantSplit/>
          <w:trHeight w:val="465"/>
        </w:trPr>
        <w:tc>
          <w:tcPr>
            <w:tcW w:w="1908" w:type="dxa"/>
            <w:vAlign w:val="center"/>
          </w:tcPr>
          <w:p w:rsidR="00036287" w:rsidRPr="00183319" w:rsidRDefault="00036287" w:rsidP="00BC2BC8">
            <w:pPr>
              <w:pStyle w:val="BodyText"/>
              <w:jc w:val="both"/>
              <w:rPr>
                <w:rFonts w:ascii="Times New Roman" w:hAnsi="Times New Roman"/>
                <w:b/>
                <w:sz w:val="24"/>
                <w:szCs w:val="24"/>
              </w:rPr>
            </w:pPr>
            <w:r w:rsidRPr="00183319">
              <w:rPr>
                <w:rFonts w:ascii="Times New Roman" w:hAnsi="Times New Roman"/>
                <w:b/>
                <w:sz w:val="24"/>
                <w:szCs w:val="24"/>
              </w:rPr>
              <w:t>Programos tikslas</w:t>
            </w:r>
          </w:p>
        </w:tc>
        <w:tc>
          <w:tcPr>
            <w:tcW w:w="6054" w:type="dxa"/>
            <w:vAlign w:val="center"/>
          </w:tcPr>
          <w:p w:rsidR="00036287" w:rsidRPr="00183319" w:rsidRDefault="00036287" w:rsidP="00BC2BC8">
            <w:pPr>
              <w:jc w:val="both"/>
              <w:rPr>
                <w:iCs/>
                <w:sz w:val="24"/>
                <w:szCs w:val="24"/>
              </w:rPr>
            </w:pPr>
            <w:r w:rsidRPr="00183319">
              <w:rPr>
                <w:bCs/>
                <w:sz w:val="24"/>
                <w:szCs w:val="24"/>
              </w:rPr>
              <w:t>Įgyvendinti Lietuvos įstatymų ir norminių teisės aktų nustatytą socialinę politiką, užtikrinant lygias neįgaliųjų teises ir galimybes visuomenėje, įgyvendinant neįgalių žmonių integracijos principus</w:t>
            </w:r>
          </w:p>
        </w:tc>
        <w:tc>
          <w:tcPr>
            <w:tcW w:w="935" w:type="dxa"/>
            <w:vAlign w:val="center"/>
          </w:tcPr>
          <w:p w:rsidR="00036287" w:rsidRPr="00183319" w:rsidRDefault="00036287" w:rsidP="00BC2BC8">
            <w:pPr>
              <w:pStyle w:val="BodyText"/>
              <w:jc w:val="center"/>
              <w:rPr>
                <w:rFonts w:ascii="Times New Roman" w:hAnsi="Times New Roman"/>
                <w:b/>
                <w:sz w:val="24"/>
                <w:szCs w:val="24"/>
              </w:rPr>
            </w:pPr>
            <w:r w:rsidRPr="00183319">
              <w:rPr>
                <w:rFonts w:ascii="Times New Roman" w:hAnsi="Times New Roman"/>
                <w:b/>
                <w:sz w:val="24"/>
                <w:szCs w:val="24"/>
              </w:rPr>
              <w:t>Kodas</w:t>
            </w:r>
          </w:p>
        </w:tc>
        <w:tc>
          <w:tcPr>
            <w:tcW w:w="751" w:type="dxa"/>
            <w:vAlign w:val="center"/>
          </w:tcPr>
          <w:p w:rsidR="00036287" w:rsidRPr="00183319" w:rsidRDefault="00036287" w:rsidP="00BC2BC8">
            <w:pPr>
              <w:pStyle w:val="BodyText"/>
              <w:jc w:val="center"/>
              <w:rPr>
                <w:rFonts w:ascii="Times New Roman" w:hAnsi="Times New Roman"/>
                <w:b/>
                <w:bCs/>
                <w:sz w:val="24"/>
                <w:szCs w:val="24"/>
              </w:rPr>
            </w:pPr>
            <w:r w:rsidRPr="00183319">
              <w:rPr>
                <w:rFonts w:ascii="Times New Roman" w:hAnsi="Times New Roman"/>
                <w:b/>
                <w:bCs/>
                <w:sz w:val="24"/>
                <w:szCs w:val="24"/>
              </w:rPr>
              <w:t>03</w:t>
            </w:r>
          </w:p>
        </w:tc>
      </w:tr>
    </w:tbl>
    <w:p w:rsidR="00036287" w:rsidRPr="00183319"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036287" w:rsidRPr="00183319">
        <w:tc>
          <w:tcPr>
            <w:tcW w:w="9645" w:type="dxa"/>
          </w:tcPr>
          <w:p w:rsidR="00036287" w:rsidRPr="00183319" w:rsidRDefault="00036287" w:rsidP="004529CF">
            <w:pPr>
              <w:pStyle w:val="BodyText"/>
              <w:rPr>
                <w:rFonts w:ascii="Times New Roman" w:hAnsi="Times New Roman"/>
                <w:b/>
                <w:bCs/>
                <w:sz w:val="24"/>
                <w:szCs w:val="24"/>
              </w:rPr>
            </w:pPr>
            <w:r w:rsidRPr="00183319">
              <w:rPr>
                <w:rFonts w:ascii="Times New Roman" w:hAnsi="Times New Roman"/>
                <w:b/>
                <w:bCs/>
                <w:sz w:val="24"/>
                <w:szCs w:val="24"/>
              </w:rPr>
              <w:t>Tikslo įgyvendinimo aprašymas</w:t>
            </w:r>
          </w:p>
          <w:p w:rsidR="00036287" w:rsidRPr="00183319" w:rsidRDefault="00036287" w:rsidP="00117B8A">
            <w:pPr>
              <w:pStyle w:val="BodyText"/>
              <w:jc w:val="both"/>
              <w:rPr>
                <w:rFonts w:ascii="Times New Roman" w:hAnsi="Times New Roman"/>
                <w:bCs/>
                <w:sz w:val="24"/>
                <w:szCs w:val="24"/>
              </w:rPr>
            </w:pPr>
            <w:r w:rsidRPr="00183319">
              <w:rPr>
                <w:rFonts w:ascii="Times New Roman" w:hAnsi="Times New Roman"/>
                <w:bCs/>
                <w:sz w:val="24"/>
                <w:szCs w:val="24"/>
              </w:rPr>
              <w:t>Įgyvendinant šį tikslą vykdomos priemonės, užtikrinančios lygias neįgaliųjų teises ir padedančios įgyvendinti integracijos principus.</w:t>
            </w:r>
          </w:p>
          <w:p w:rsidR="00036287" w:rsidRPr="00183319" w:rsidRDefault="00036287" w:rsidP="00117B8A">
            <w:pPr>
              <w:pStyle w:val="BodyText"/>
              <w:jc w:val="both"/>
              <w:rPr>
                <w:rFonts w:ascii="Times New Roman" w:hAnsi="Times New Roman"/>
                <w:bCs/>
                <w:sz w:val="24"/>
                <w:szCs w:val="24"/>
              </w:rPr>
            </w:pPr>
          </w:p>
          <w:p w:rsidR="00036287" w:rsidRPr="00183319" w:rsidRDefault="00036287" w:rsidP="00117B8A">
            <w:pPr>
              <w:pStyle w:val="BodyText"/>
              <w:jc w:val="both"/>
              <w:rPr>
                <w:rFonts w:ascii="Times New Roman" w:hAnsi="Times New Roman"/>
                <w:bCs/>
                <w:sz w:val="24"/>
                <w:szCs w:val="24"/>
              </w:rPr>
            </w:pPr>
            <w:r w:rsidRPr="00183319">
              <w:rPr>
                <w:rFonts w:ascii="Times New Roman" w:hAnsi="Times New Roman"/>
                <w:b/>
                <w:bCs/>
                <w:sz w:val="24"/>
                <w:szCs w:val="24"/>
              </w:rPr>
              <w:t>1 uždavinys. Užtikrinti neįgaliųjų integraciją, nustatytą Lietuvos Respublikos neįgaliųjų integracijos įstatyme, iš dalies finansuojant Gyvenamosios aplinkos neįgaliesiems ir Neįgaliųjų socialinės integracijos programas.</w:t>
            </w:r>
          </w:p>
          <w:p w:rsidR="00036287" w:rsidRPr="00183319" w:rsidRDefault="00036287" w:rsidP="00117B8A">
            <w:pPr>
              <w:pStyle w:val="BodyText"/>
              <w:jc w:val="both"/>
              <w:rPr>
                <w:rFonts w:ascii="Times New Roman" w:hAnsi="Times New Roman"/>
                <w:bCs/>
                <w:sz w:val="24"/>
                <w:szCs w:val="24"/>
              </w:rPr>
            </w:pPr>
          </w:p>
          <w:p w:rsidR="00036287" w:rsidRPr="00183319" w:rsidRDefault="00036287" w:rsidP="00117B8A">
            <w:pPr>
              <w:pStyle w:val="BodyText"/>
              <w:jc w:val="both"/>
              <w:rPr>
                <w:rFonts w:ascii="Times New Roman" w:hAnsi="Times New Roman"/>
                <w:b/>
                <w:bCs/>
                <w:sz w:val="24"/>
                <w:szCs w:val="24"/>
                <w:u w:val="single"/>
              </w:rPr>
            </w:pPr>
            <w:r w:rsidRPr="00183319">
              <w:rPr>
                <w:rFonts w:ascii="Times New Roman" w:hAnsi="Times New Roman"/>
                <w:bCs/>
                <w:sz w:val="24"/>
                <w:szCs w:val="24"/>
              </w:rPr>
              <w:t>Šiam uždaviniui įgyvendinti numatomos priemonės:</w:t>
            </w:r>
          </w:p>
          <w:p w:rsidR="00036287" w:rsidRPr="00183319" w:rsidRDefault="00036287" w:rsidP="00117B8A">
            <w:pPr>
              <w:pStyle w:val="BodyText"/>
              <w:numPr>
                <w:ilvl w:val="0"/>
                <w:numId w:val="3"/>
              </w:numPr>
              <w:jc w:val="both"/>
              <w:rPr>
                <w:rFonts w:ascii="Times New Roman" w:hAnsi="Times New Roman"/>
                <w:bCs/>
                <w:sz w:val="24"/>
                <w:szCs w:val="24"/>
              </w:rPr>
            </w:pPr>
            <w:r w:rsidRPr="00183319">
              <w:rPr>
                <w:rFonts w:ascii="Times New Roman" w:hAnsi="Times New Roman"/>
                <w:bCs/>
                <w:sz w:val="24"/>
                <w:szCs w:val="24"/>
              </w:rPr>
              <w:t>Vykdyti</w:t>
            </w:r>
            <w:r w:rsidRPr="00183319">
              <w:rPr>
                <w:rFonts w:ascii="Times New Roman" w:hAnsi="Times New Roman"/>
                <w:b/>
                <w:bCs/>
                <w:sz w:val="24"/>
                <w:szCs w:val="24"/>
              </w:rPr>
              <w:t xml:space="preserve"> </w:t>
            </w:r>
            <w:r w:rsidRPr="00183319">
              <w:rPr>
                <w:rFonts w:ascii="Times New Roman" w:hAnsi="Times New Roman"/>
                <w:bCs/>
                <w:sz w:val="24"/>
                <w:szCs w:val="24"/>
              </w:rPr>
              <w:t>Gyvenamosios</w:t>
            </w:r>
            <w:r w:rsidRPr="00183319">
              <w:rPr>
                <w:rFonts w:ascii="Times New Roman" w:hAnsi="Times New Roman"/>
                <w:b/>
                <w:bCs/>
                <w:sz w:val="24"/>
                <w:szCs w:val="24"/>
              </w:rPr>
              <w:t xml:space="preserve"> </w:t>
            </w:r>
            <w:r w:rsidRPr="00183319">
              <w:rPr>
                <w:rFonts w:ascii="Times New Roman" w:hAnsi="Times New Roman"/>
                <w:bCs/>
                <w:sz w:val="24"/>
                <w:szCs w:val="24"/>
              </w:rPr>
              <w:t>aplinkos neįgaliesiems programą.</w:t>
            </w:r>
          </w:p>
          <w:p w:rsidR="00036287" w:rsidRPr="00183319" w:rsidRDefault="00036287" w:rsidP="00117B8A">
            <w:pPr>
              <w:pStyle w:val="BodyText"/>
              <w:numPr>
                <w:ilvl w:val="0"/>
                <w:numId w:val="3"/>
              </w:numPr>
              <w:jc w:val="both"/>
              <w:rPr>
                <w:rFonts w:ascii="Times New Roman" w:hAnsi="Times New Roman"/>
                <w:b/>
                <w:bCs/>
                <w:sz w:val="24"/>
                <w:szCs w:val="24"/>
              </w:rPr>
            </w:pPr>
            <w:r w:rsidRPr="00183319">
              <w:rPr>
                <w:rFonts w:ascii="Times New Roman" w:hAnsi="Times New Roman"/>
                <w:bCs/>
                <w:sz w:val="24"/>
                <w:szCs w:val="24"/>
              </w:rPr>
              <w:t>Vykdyti</w:t>
            </w:r>
            <w:r w:rsidRPr="00183319">
              <w:rPr>
                <w:rFonts w:ascii="Times New Roman" w:hAnsi="Times New Roman"/>
                <w:b/>
                <w:bCs/>
                <w:sz w:val="24"/>
                <w:szCs w:val="24"/>
              </w:rPr>
              <w:t xml:space="preserve"> </w:t>
            </w:r>
            <w:r w:rsidRPr="00183319">
              <w:rPr>
                <w:rFonts w:ascii="Times New Roman" w:hAnsi="Times New Roman"/>
                <w:bCs/>
                <w:sz w:val="24"/>
                <w:szCs w:val="24"/>
              </w:rPr>
              <w:t>Neįgaliųjų integracijos programą.</w:t>
            </w:r>
          </w:p>
          <w:p w:rsidR="00036287" w:rsidRPr="00183319" w:rsidRDefault="00036287" w:rsidP="00117B8A">
            <w:pPr>
              <w:ind w:firstLine="360"/>
              <w:jc w:val="both"/>
              <w:rPr>
                <w:b/>
                <w:bCs/>
                <w:i/>
                <w:iCs/>
                <w:sz w:val="24"/>
                <w:szCs w:val="24"/>
              </w:rPr>
            </w:pPr>
          </w:p>
          <w:p w:rsidR="00036287" w:rsidRPr="00183319" w:rsidRDefault="00036287" w:rsidP="00117B8A">
            <w:pPr>
              <w:pStyle w:val="BodyText"/>
              <w:jc w:val="both"/>
              <w:rPr>
                <w:rFonts w:ascii="Times New Roman" w:hAnsi="Times New Roman"/>
                <w:b/>
                <w:bCs/>
                <w:sz w:val="24"/>
                <w:szCs w:val="24"/>
              </w:rPr>
            </w:pPr>
            <w:r w:rsidRPr="00183319">
              <w:rPr>
                <w:rFonts w:ascii="Times New Roman" w:hAnsi="Times New Roman"/>
                <w:iCs/>
                <w:sz w:val="24"/>
                <w:szCs w:val="24"/>
                <w:u w:val="single"/>
              </w:rPr>
              <w:t>Rezultato vertinimo kriterijus.</w:t>
            </w:r>
            <w:r w:rsidRPr="00183319">
              <w:rPr>
                <w:rFonts w:ascii="Times New Roman" w:hAnsi="Times New Roman"/>
                <w:b/>
                <w:i/>
                <w:iCs/>
                <w:sz w:val="24"/>
                <w:szCs w:val="24"/>
              </w:rPr>
              <w:t xml:space="preserve"> </w:t>
            </w:r>
            <w:r w:rsidRPr="00183319">
              <w:rPr>
                <w:rFonts w:ascii="Times New Roman" w:hAnsi="Times New Roman"/>
                <w:bCs/>
                <w:sz w:val="24"/>
                <w:szCs w:val="24"/>
              </w:rPr>
              <w:t>Vykdomos Neįgaliųjų integracijos ir Gyvenamosios aplinkos neįgaliesiems programos.</w:t>
            </w:r>
          </w:p>
          <w:p w:rsidR="00036287" w:rsidRPr="00183319" w:rsidRDefault="00036287" w:rsidP="00117B8A">
            <w:pPr>
              <w:pStyle w:val="BodyText"/>
              <w:jc w:val="both"/>
              <w:rPr>
                <w:rFonts w:ascii="Times New Roman" w:hAnsi="Times New Roman"/>
                <w:bCs/>
                <w:sz w:val="24"/>
                <w:szCs w:val="24"/>
              </w:rPr>
            </w:pPr>
          </w:p>
          <w:p w:rsidR="00036287" w:rsidRPr="00183319" w:rsidRDefault="00036287" w:rsidP="00117B8A">
            <w:pPr>
              <w:jc w:val="both"/>
              <w:rPr>
                <w:bCs/>
                <w:iCs/>
                <w:sz w:val="24"/>
                <w:szCs w:val="24"/>
                <w:u w:val="single"/>
              </w:rPr>
            </w:pPr>
            <w:r w:rsidRPr="00183319">
              <w:rPr>
                <w:bCs/>
                <w:iCs/>
                <w:sz w:val="24"/>
                <w:szCs w:val="24"/>
                <w:u w:val="single"/>
              </w:rPr>
              <w:t>Produkto vertinimo kriterijai:</w:t>
            </w:r>
          </w:p>
          <w:p w:rsidR="00036287" w:rsidRPr="00183319" w:rsidRDefault="00036287" w:rsidP="00117B8A">
            <w:pPr>
              <w:numPr>
                <w:ilvl w:val="0"/>
                <w:numId w:val="2"/>
              </w:numPr>
              <w:jc w:val="both"/>
              <w:rPr>
                <w:sz w:val="24"/>
                <w:szCs w:val="24"/>
              </w:rPr>
            </w:pPr>
            <w:r w:rsidRPr="00183319">
              <w:rPr>
                <w:bCs/>
                <w:sz w:val="24"/>
                <w:szCs w:val="24"/>
              </w:rPr>
              <w:t xml:space="preserve">Neįgalių asmenų, kuriems pritaikyta gyvenamoji aplinka, skaičius, skirtų lėšų dydis </w:t>
            </w:r>
            <w:r>
              <w:rPr>
                <w:bCs/>
                <w:sz w:val="24"/>
                <w:szCs w:val="24"/>
              </w:rPr>
              <w:t>eur</w:t>
            </w:r>
            <w:r w:rsidRPr="00183319">
              <w:rPr>
                <w:bCs/>
                <w:sz w:val="24"/>
                <w:szCs w:val="24"/>
              </w:rPr>
              <w:t>ais.</w:t>
            </w:r>
          </w:p>
          <w:p w:rsidR="00036287" w:rsidRPr="00183319" w:rsidRDefault="00036287" w:rsidP="007907DB">
            <w:pPr>
              <w:pStyle w:val="BodyText"/>
              <w:numPr>
                <w:ilvl w:val="0"/>
                <w:numId w:val="2"/>
              </w:numPr>
              <w:jc w:val="both"/>
              <w:rPr>
                <w:rFonts w:ascii="Times New Roman" w:hAnsi="Times New Roman"/>
                <w:b/>
                <w:bCs/>
                <w:sz w:val="24"/>
                <w:szCs w:val="24"/>
              </w:rPr>
            </w:pPr>
            <w:r w:rsidRPr="00183319">
              <w:rPr>
                <w:rFonts w:ascii="Times New Roman" w:hAnsi="Times New Roman"/>
                <w:sz w:val="24"/>
                <w:szCs w:val="24"/>
              </w:rPr>
              <w:t xml:space="preserve">Iš dalies finansuotų neįgaliųjų integracijos programų skaičius, skirtų lėšų dydis </w:t>
            </w:r>
            <w:r>
              <w:rPr>
                <w:rFonts w:ascii="Times New Roman" w:hAnsi="Times New Roman"/>
                <w:sz w:val="24"/>
                <w:szCs w:val="24"/>
              </w:rPr>
              <w:t>eur</w:t>
            </w:r>
            <w:r w:rsidRPr="00183319">
              <w:rPr>
                <w:rFonts w:ascii="Times New Roman" w:hAnsi="Times New Roman"/>
                <w:sz w:val="24"/>
                <w:szCs w:val="24"/>
              </w:rPr>
              <w:t>ais.</w:t>
            </w:r>
          </w:p>
        </w:tc>
      </w:tr>
    </w:tbl>
    <w:p w:rsidR="00036287" w:rsidRPr="000C14B8" w:rsidRDefault="00036287" w:rsidP="004B78A1">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036287" w:rsidRPr="00183319">
        <w:tc>
          <w:tcPr>
            <w:tcW w:w="9645" w:type="dxa"/>
          </w:tcPr>
          <w:p w:rsidR="00036287" w:rsidRPr="00183319" w:rsidRDefault="00036287" w:rsidP="007462F1">
            <w:pPr>
              <w:jc w:val="both"/>
              <w:rPr>
                <w:b/>
                <w:bCs/>
                <w:sz w:val="24"/>
                <w:szCs w:val="24"/>
              </w:rPr>
            </w:pPr>
            <w:r w:rsidRPr="00183319">
              <w:rPr>
                <w:b/>
                <w:bCs/>
                <w:sz w:val="24"/>
                <w:szCs w:val="24"/>
              </w:rPr>
              <w:t xml:space="preserve">Numatomas programos įgyvendinimo rezultatas. </w:t>
            </w:r>
            <w:r w:rsidRPr="00183319">
              <w:rPr>
                <w:sz w:val="24"/>
                <w:szCs w:val="24"/>
              </w:rPr>
              <w:t xml:space="preserve">Įgyvendinus šią programą bus sukurta saugesnė socialinė aplinka. Užtikrinta socialiai pažeidžiamų gyventojų grupių (neįgaliųjų, mažai pajamų turinčių asmenų – bedarbių, daugiavaikių, nepilnų šeimų, našlaičių ir kt.) socialinė integracija. Bus realizuota jų teisė gauti tinkamą materialinę paramą ir reikalingas paslaugas. </w:t>
            </w:r>
            <w:r w:rsidRPr="00183319">
              <w:rPr>
                <w:i/>
                <w:iCs/>
                <w:sz w:val="24"/>
                <w:szCs w:val="24"/>
              </w:rPr>
              <w:t xml:space="preserve"> </w:t>
            </w:r>
          </w:p>
        </w:tc>
      </w:tr>
    </w:tbl>
    <w:p w:rsidR="00036287" w:rsidRPr="00183319"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036287" w:rsidRPr="00183319">
        <w:tc>
          <w:tcPr>
            <w:tcW w:w="9648" w:type="dxa"/>
          </w:tcPr>
          <w:p w:rsidR="00036287" w:rsidRPr="00183319" w:rsidRDefault="00036287" w:rsidP="007A185E">
            <w:pPr>
              <w:rPr>
                <w:b/>
                <w:bCs/>
                <w:sz w:val="24"/>
                <w:szCs w:val="24"/>
              </w:rPr>
            </w:pPr>
            <w:r w:rsidRPr="00183319">
              <w:rPr>
                <w:b/>
                <w:bCs/>
                <w:sz w:val="24"/>
                <w:szCs w:val="24"/>
              </w:rPr>
              <w:t>Galimi programos vykdymo ir finansavimo variantai:</w:t>
            </w:r>
          </w:p>
          <w:p w:rsidR="00036287" w:rsidRPr="00183319" w:rsidRDefault="00036287" w:rsidP="007462F1">
            <w:pPr>
              <w:jc w:val="both"/>
              <w:rPr>
                <w:b/>
                <w:strike/>
                <w:sz w:val="24"/>
                <w:szCs w:val="24"/>
              </w:rPr>
            </w:pPr>
            <w:r w:rsidRPr="00183319">
              <w:rPr>
                <w:bCs/>
                <w:sz w:val="24"/>
                <w:szCs w:val="24"/>
              </w:rPr>
              <w:t>Savivaldybės biudžeto lėšos</w:t>
            </w:r>
            <w:r w:rsidRPr="00183319">
              <w:rPr>
                <w:b/>
                <w:bCs/>
                <w:sz w:val="24"/>
                <w:szCs w:val="24"/>
              </w:rPr>
              <w:t xml:space="preserve">, </w:t>
            </w:r>
            <w:r w:rsidRPr="00183319">
              <w:rPr>
                <w:bCs/>
                <w:sz w:val="24"/>
                <w:szCs w:val="24"/>
              </w:rPr>
              <w:t>valstybės biudžeto specialioji tikslinė dotacija, valstybės biudžeto lėšos, kitos lėšos.</w:t>
            </w:r>
          </w:p>
        </w:tc>
      </w:tr>
    </w:tbl>
    <w:p w:rsidR="00036287" w:rsidRPr="00183319" w:rsidRDefault="00036287"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8"/>
      </w:tblGrid>
      <w:tr w:rsidR="00036287" w:rsidRPr="000C14B8">
        <w:trPr>
          <w:trHeight w:val="423"/>
        </w:trPr>
        <w:tc>
          <w:tcPr>
            <w:tcW w:w="9648" w:type="dxa"/>
          </w:tcPr>
          <w:p w:rsidR="00036287" w:rsidRPr="00183319" w:rsidRDefault="00036287" w:rsidP="007A185E">
            <w:pPr>
              <w:rPr>
                <w:b/>
                <w:sz w:val="24"/>
                <w:szCs w:val="24"/>
              </w:rPr>
            </w:pPr>
            <w:r w:rsidRPr="00183319">
              <w:rPr>
                <w:b/>
                <w:sz w:val="24"/>
                <w:szCs w:val="24"/>
              </w:rPr>
              <w:t>Panevėžio miesto plėtros strateginio plano dalys, susijusios su vykdoma programa:</w:t>
            </w:r>
          </w:p>
          <w:p w:rsidR="00036287" w:rsidRPr="000C14B8" w:rsidRDefault="00036287" w:rsidP="00183319">
            <w:pPr>
              <w:rPr>
                <w:color w:val="4F81BD"/>
                <w:sz w:val="24"/>
                <w:szCs w:val="24"/>
              </w:rPr>
            </w:pPr>
            <w:r w:rsidRPr="00183319">
              <w:rPr>
                <w:sz w:val="24"/>
                <w:szCs w:val="24"/>
              </w:rPr>
              <w:t>2.2.1.1, 2.2.1.2, 2.2.1.4, 2.2.1.5</w:t>
            </w:r>
            <w:r>
              <w:rPr>
                <w:sz w:val="24"/>
                <w:szCs w:val="24"/>
              </w:rPr>
              <w:t>.</w:t>
            </w:r>
          </w:p>
        </w:tc>
      </w:tr>
    </w:tbl>
    <w:p w:rsidR="00036287" w:rsidRPr="000C14B8" w:rsidRDefault="00036287" w:rsidP="007A185E">
      <w:pPr>
        <w:rPr>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036287" w:rsidRPr="00183319">
        <w:tc>
          <w:tcPr>
            <w:tcW w:w="9648" w:type="dxa"/>
          </w:tcPr>
          <w:p w:rsidR="00036287" w:rsidRPr="00183319" w:rsidRDefault="00036287" w:rsidP="007A185E">
            <w:pPr>
              <w:pStyle w:val="BodyText"/>
              <w:rPr>
                <w:rFonts w:ascii="Times New Roman" w:hAnsi="Times New Roman"/>
                <w:b/>
                <w:sz w:val="24"/>
                <w:szCs w:val="24"/>
              </w:rPr>
            </w:pPr>
            <w:r w:rsidRPr="00183319">
              <w:rPr>
                <w:rFonts w:ascii="Times New Roman" w:hAnsi="Times New Roman"/>
                <w:b/>
                <w:sz w:val="24"/>
                <w:szCs w:val="24"/>
              </w:rPr>
              <w:t xml:space="preserve">Susiję Lietuvos Respublikos ir </w:t>
            </w:r>
            <w:r>
              <w:rPr>
                <w:rFonts w:ascii="Times New Roman" w:hAnsi="Times New Roman"/>
                <w:b/>
                <w:sz w:val="24"/>
                <w:szCs w:val="24"/>
              </w:rPr>
              <w:t>s</w:t>
            </w:r>
            <w:r w:rsidRPr="00183319">
              <w:rPr>
                <w:rFonts w:ascii="Times New Roman" w:hAnsi="Times New Roman"/>
                <w:b/>
                <w:sz w:val="24"/>
                <w:szCs w:val="24"/>
              </w:rPr>
              <w:t xml:space="preserve">avivaldybės teisės aktai: </w:t>
            </w:r>
          </w:p>
          <w:p w:rsidR="00036287" w:rsidRPr="00183319" w:rsidRDefault="00036287" w:rsidP="005B4701">
            <w:pPr>
              <w:pStyle w:val="BodyText"/>
              <w:jc w:val="both"/>
              <w:rPr>
                <w:rFonts w:ascii="Times New Roman" w:hAnsi="Times New Roman"/>
                <w:b/>
                <w:bCs/>
                <w:sz w:val="24"/>
                <w:szCs w:val="24"/>
              </w:rPr>
            </w:pPr>
            <w:r w:rsidRPr="00183319">
              <w:rPr>
                <w:rFonts w:ascii="Times New Roman" w:hAnsi="Times New Roman"/>
                <w:sz w:val="24"/>
                <w:szCs w:val="24"/>
              </w:rPr>
              <w:t xml:space="preserve">Lietuvos Respublikos vietos savivaldos įstatymas, Biudžeto sandaros įstatymas, Socialinių paslaugų įstatymas, Neįgaliųjų socialinės integracijos įstatymas, Piniginės socialinės paramos nepasiturintiems gyventojams įstatymas, Išmokų vaikams įstatymas, Valstybinių šalpos išmokų įstatymas, Socialinės paramos mokiniams įstatymas, Paramos mirties atveju įstatymas, Valstybės paramos ginkluoto pasipriešinimo (rezistencijos) dalyviams įstatymas, Valstybės paramos žuvusių pasipriešinimo 1940–1990 metų okupacijoms dalyvių šeimoms įstatymas, Kompensacijų nepriklausomybės gynėjams, nukentėjusiems nuo 1991 m. sausio 11–13 d. ir po to vykdytos SSRS agresijos, bei jų šeimoms įstatymas, Transporto lengvatų įstatymas, įstatymas </w:t>
            </w:r>
            <w:r>
              <w:rPr>
                <w:rFonts w:ascii="Times New Roman" w:hAnsi="Times New Roman"/>
                <w:sz w:val="24"/>
                <w:szCs w:val="24"/>
              </w:rPr>
              <w:t>d</w:t>
            </w:r>
            <w:r w:rsidRPr="00183319">
              <w:rPr>
                <w:rFonts w:ascii="Times New Roman" w:hAnsi="Times New Roman"/>
                <w:sz w:val="24"/>
                <w:szCs w:val="24"/>
              </w:rPr>
              <w:t>ėl socialinės paramos asmenims, sužalotiems atliekant būtinąją karinę tarnybą sovietinėje armijoje, ir šioje armijoje žuvusiųjų šeimoms (1945 07 22 – 1991 12 31), Valstybės finansinės paramos užsienyje mirusių (žuvusių) Lietuvos Respublikos piliečių palaikams parvežti į Lietuvos Respubliką teikimo taisyklės</w:t>
            </w:r>
            <w:r w:rsidRPr="007907DB">
              <w:rPr>
                <w:rFonts w:ascii="Times New Roman" w:hAnsi="Times New Roman"/>
                <w:sz w:val="24"/>
                <w:szCs w:val="24"/>
              </w:rPr>
              <w:t xml:space="preserve">, </w:t>
            </w:r>
            <w:r w:rsidRPr="00183319">
              <w:rPr>
                <w:rFonts w:ascii="Times New Roman" w:hAnsi="Times New Roman"/>
                <w:sz w:val="24"/>
                <w:szCs w:val="24"/>
              </w:rPr>
              <w:t>patvirtintos Lietuvos Respublikos Vyriausybės 2003 m. gegužės 20 d. nutarimu Nr. 618</w:t>
            </w:r>
            <w:r>
              <w:rPr>
                <w:rFonts w:ascii="Times New Roman" w:hAnsi="Times New Roman"/>
                <w:sz w:val="24"/>
                <w:szCs w:val="24"/>
              </w:rPr>
              <w:t>,</w:t>
            </w:r>
            <w:r w:rsidRPr="00183319">
              <w:rPr>
                <w:rFonts w:ascii="Times New Roman" w:hAnsi="Times New Roman"/>
                <w:sz w:val="24"/>
                <w:szCs w:val="24"/>
              </w:rPr>
              <w:t xml:space="preserve"> </w:t>
            </w:r>
            <w:r w:rsidRPr="007907DB">
              <w:rPr>
                <w:rFonts w:ascii="Times New Roman" w:hAnsi="Times New Roman"/>
                <w:sz w:val="24"/>
                <w:szCs w:val="24"/>
              </w:rPr>
              <w:t>Įpareigojimo išklausyti bendravimo su vaikais tobulinimo kursus vykdymo tvarkos aprašas, patvirtintas Lietuvos Respublikos Vyriausybės 2012 m. gruodžio 12 d. nutarimu Nr. 1517</w:t>
            </w:r>
            <w:r>
              <w:rPr>
                <w:rFonts w:ascii="Times New Roman" w:hAnsi="Times New Roman"/>
                <w:sz w:val="24"/>
                <w:szCs w:val="24"/>
              </w:rPr>
              <w:t>,</w:t>
            </w:r>
            <w:r w:rsidRPr="007907DB">
              <w:rPr>
                <w:rFonts w:ascii="Times New Roman" w:hAnsi="Times New Roman"/>
                <w:sz w:val="24"/>
                <w:szCs w:val="24"/>
              </w:rPr>
              <w:t xml:space="preserve"> socialinės apsaugos ir darbo ministro 2006 m. balandžio 6 d. įsakymas Nr. A1-98 „Dėl Išmokų neįgaliesiems mokėjimo tvarkos aprašo patvirtinimo“, Vienkartinių pašalpų skyrimo ir mokėjimo tvarkos aprašas, patvirtintas Panevėžio miesto savivaldybės tarybos 2014 m. spalio 23 d. sprendimu Nr. 1-306</w:t>
            </w:r>
            <w:r>
              <w:rPr>
                <w:rFonts w:ascii="Times New Roman" w:hAnsi="Times New Roman"/>
                <w:sz w:val="24"/>
                <w:szCs w:val="24"/>
              </w:rPr>
              <w:t>,</w:t>
            </w:r>
            <w:r w:rsidRPr="007907DB">
              <w:rPr>
                <w:rFonts w:ascii="Times New Roman" w:hAnsi="Times New Roman"/>
                <w:sz w:val="24"/>
                <w:szCs w:val="24"/>
              </w:rPr>
              <w:t xml:space="preserve"> Pirties paslaugų kompensavimo tvarkos aprašas,</w:t>
            </w:r>
            <w:r>
              <w:rPr>
                <w:rFonts w:ascii="Times New Roman" w:hAnsi="Times New Roman"/>
                <w:sz w:val="24"/>
                <w:szCs w:val="24"/>
              </w:rPr>
              <w:t xml:space="preserve"> </w:t>
            </w:r>
            <w:r w:rsidRPr="007907DB">
              <w:rPr>
                <w:rFonts w:ascii="Times New Roman" w:hAnsi="Times New Roman"/>
                <w:sz w:val="24"/>
                <w:szCs w:val="24"/>
              </w:rPr>
              <w:t>patvirtintas Panevėžio miesto savivaldybės tarybos 2014 m. sausio 30 d. sprendimu Nr. 1-23</w:t>
            </w:r>
            <w:r>
              <w:rPr>
                <w:rFonts w:ascii="Times New Roman" w:hAnsi="Times New Roman"/>
                <w:sz w:val="24"/>
                <w:szCs w:val="24"/>
              </w:rPr>
              <w:t>,</w:t>
            </w:r>
            <w:r w:rsidRPr="007907DB">
              <w:rPr>
                <w:rFonts w:ascii="Times New Roman" w:hAnsi="Times New Roman"/>
                <w:sz w:val="24"/>
                <w:szCs w:val="24"/>
              </w:rPr>
              <w:t xml:space="preserve"> </w:t>
            </w:r>
            <w:r w:rsidRPr="00183319">
              <w:rPr>
                <w:rFonts w:ascii="Times New Roman" w:hAnsi="Times New Roman"/>
                <w:sz w:val="24"/>
                <w:szCs w:val="24"/>
              </w:rPr>
              <w:t>Pagalbos pinigų šeimoms, globojančioms (rūpinančioms) nesusietus giminystės ryšiais vaikus tvarkos aprašas</w:t>
            </w:r>
            <w:r>
              <w:rPr>
                <w:rFonts w:ascii="Times New Roman" w:hAnsi="Times New Roman"/>
                <w:sz w:val="24"/>
                <w:szCs w:val="24"/>
              </w:rPr>
              <w:t>,</w:t>
            </w:r>
            <w:r w:rsidRPr="007907DB">
              <w:rPr>
                <w:rFonts w:ascii="Times New Roman" w:hAnsi="Times New Roman"/>
                <w:sz w:val="24"/>
                <w:szCs w:val="24"/>
              </w:rPr>
              <w:t xml:space="preserve"> </w:t>
            </w:r>
            <w:r w:rsidRPr="00183319">
              <w:rPr>
                <w:rFonts w:ascii="Times New Roman" w:hAnsi="Times New Roman"/>
                <w:sz w:val="24"/>
                <w:szCs w:val="24"/>
              </w:rPr>
              <w:t>patvirtintas</w:t>
            </w:r>
            <w:r w:rsidRPr="007907DB">
              <w:rPr>
                <w:rFonts w:ascii="Times New Roman" w:hAnsi="Times New Roman"/>
                <w:sz w:val="24"/>
                <w:szCs w:val="24"/>
              </w:rPr>
              <w:t xml:space="preserve"> Panevėžio miesto savivaldybės tarybos 2013 m.</w:t>
            </w:r>
            <w:r w:rsidRPr="00183319">
              <w:rPr>
                <w:rFonts w:ascii="Times New Roman" w:hAnsi="Times New Roman"/>
                <w:sz w:val="24"/>
                <w:szCs w:val="24"/>
              </w:rPr>
              <w:t xml:space="preserve"> birželio 27 d. sprendimu Nr. I-210.</w:t>
            </w:r>
          </w:p>
        </w:tc>
      </w:tr>
    </w:tbl>
    <w:p w:rsidR="00036287" w:rsidRPr="00183319" w:rsidRDefault="00036287"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036287" w:rsidRPr="00183319">
        <w:tc>
          <w:tcPr>
            <w:tcW w:w="9645" w:type="dxa"/>
          </w:tcPr>
          <w:p w:rsidR="00036287" w:rsidRPr="00183319" w:rsidRDefault="00036287" w:rsidP="007A185E">
            <w:pPr>
              <w:rPr>
                <w:b/>
                <w:sz w:val="24"/>
                <w:szCs w:val="24"/>
              </w:rPr>
            </w:pPr>
            <w:r w:rsidRPr="00183319">
              <w:rPr>
                <w:b/>
                <w:sz w:val="24"/>
                <w:szCs w:val="24"/>
              </w:rPr>
              <w:t xml:space="preserve">Kita svarbi informacija. </w:t>
            </w:r>
            <w:r w:rsidRPr="0095009C">
              <w:rPr>
                <w:sz w:val="24"/>
                <w:szCs w:val="24"/>
              </w:rPr>
              <w:t>Nėra.</w:t>
            </w:r>
          </w:p>
        </w:tc>
      </w:tr>
    </w:tbl>
    <w:p w:rsidR="00036287" w:rsidRDefault="00036287" w:rsidP="003653FF">
      <w:pPr>
        <w:pStyle w:val="Header"/>
        <w:rPr>
          <w:sz w:val="24"/>
          <w:szCs w:val="24"/>
        </w:rPr>
      </w:pPr>
    </w:p>
    <w:p w:rsidR="00036287" w:rsidRDefault="00036287" w:rsidP="003653FF">
      <w:pPr>
        <w:pStyle w:val="Header"/>
        <w:rPr>
          <w:sz w:val="24"/>
          <w:szCs w:val="24"/>
        </w:rPr>
      </w:pPr>
    </w:p>
    <w:p w:rsidR="00036287" w:rsidRPr="00EF2401" w:rsidRDefault="00036287" w:rsidP="00357358">
      <w:pPr>
        <w:pStyle w:val="BodyText"/>
        <w:spacing w:line="360" w:lineRule="auto"/>
        <w:ind w:left="7200"/>
        <w:rPr>
          <w:rFonts w:ascii="Times New Roman" w:hAnsi="Times New Roman"/>
          <w:b/>
          <w:bCs/>
          <w:sz w:val="24"/>
          <w:szCs w:val="24"/>
        </w:rPr>
      </w:pPr>
      <w:r>
        <w:rPr>
          <w:rFonts w:ascii="Times New Roman" w:hAnsi="Times New Roman"/>
          <w:b/>
          <w:bCs/>
          <w:sz w:val="24"/>
          <w:szCs w:val="24"/>
        </w:rPr>
        <w:t>Formos 1b tęsinys</w:t>
      </w:r>
    </w:p>
    <w:p w:rsidR="00036287" w:rsidRPr="00FB4CD1" w:rsidRDefault="00036287" w:rsidP="00357358">
      <w:pPr>
        <w:pStyle w:val="BodyText"/>
        <w:jc w:val="center"/>
        <w:rPr>
          <w:rFonts w:ascii="Times New Roman" w:hAnsi="Times New Roman"/>
          <w:b/>
          <w:sz w:val="24"/>
          <w:szCs w:val="24"/>
        </w:rPr>
      </w:pPr>
      <w:r w:rsidRPr="00FB4CD1">
        <w:rPr>
          <w:rFonts w:ascii="Times New Roman" w:hAnsi="Times New Roman"/>
          <w:b/>
          <w:sz w:val="24"/>
          <w:szCs w:val="24"/>
        </w:rPr>
        <w:t xml:space="preserve">SOCIALINĖS PARAMOS ĮGYVENDINIMO </w:t>
      </w:r>
      <w:r w:rsidRPr="00FB4CD1">
        <w:rPr>
          <w:rFonts w:ascii="Times New Roman" w:hAnsi="Times New Roman"/>
          <w:sz w:val="24"/>
          <w:szCs w:val="24"/>
        </w:rPr>
        <w:t xml:space="preserve"> </w:t>
      </w:r>
      <w:r w:rsidRPr="00FB4CD1">
        <w:rPr>
          <w:rFonts w:ascii="Times New Roman" w:hAnsi="Times New Roman"/>
          <w:b/>
          <w:sz w:val="24"/>
          <w:szCs w:val="24"/>
        </w:rPr>
        <w:t xml:space="preserve">PROGRAMOS (15) </w:t>
      </w:r>
    </w:p>
    <w:p w:rsidR="00036287" w:rsidRDefault="00036287" w:rsidP="00357358">
      <w:pPr>
        <w:pStyle w:val="BodyText"/>
        <w:jc w:val="center"/>
        <w:rPr>
          <w:rFonts w:ascii="Times New Roman" w:hAnsi="Times New Roman"/>
          <w:b/>
          <w:sz w:val="24"/>
          <w:szCs w:val="24"/>
        </w:rPr>
      </w:pPr>
      <w:r w:rsidRPr="00FB4CD1">
        <w:rPr>
          <w:rFonts w:ascii="Times New Roman" w:hAnsi="Times New Roman"/>
          <w:b/>
          <w:sz w:val="24"/>
          <w:szCs w:val="24"/>
        </w:rPr>
        <w:t>LĖŠŲ POREIKIS IR NUMATOMI FINANSAVIMO ŠALTINIAI</w:t>
      </w:r>
    </w:p>
    <w:p w:rsidR="00036287" w:rsidRPr="00EF2401" w:rsidRDefault="00036287" w:rsidP="00357358">
      <w:pPr>
        <w:pStyle w:val="BodyText"/>
        <w:jc w:val="center"/>
        <w:rPr>
          <w:rFonts w:ascii="Times New Roman" w:hAnsi="Times New Roman"/>
          <w:b/>
          <w:sz w:val="24"/>
          <w:szCs w:val="24"/>
        </w:rPr>
      </w:pPr>
      <w:r w:rsidRPr="00FB4CD1">
        <w:rPr>
          <w:rFonts w:ascii="Times New Roman" w:hAnsi="Times New Roman"/>
          <w:b/>
          <w:sz w:val="24"/>
          <w:szCs w:val="24"/>
        </w:rPr>
        <w:t xml:space="preserve"> </w:t>
      </w:r>
    </w:p>
    <w:tbl>
      <w:tblPr>
        <w:tblW w:w="8755" w:type="dxa"/>
        <w:tblLayout w:type="fixed"/>
        <w:tblLook w:val="0000"/>
      </w:tblPr>
      <w:tblGrid>
        <w:gridCol w:w="2518"/>
        <w:gridCol w:w="1559"/>
        <w:gridCol w:w="1560"/>
        <w:gridCol w:w="1559"/>
        <w:gridCol w:w="1559"/>
      </w:tblGrid>
      <w:tr w:rsidR="00036287" w:rsidRPr="00FB4CD1" w:rsidTr="005D5598">
        <w:trPr>
          <w:trHeight w:val="978"/>
        </w:trPr>
        <w:tc>
          <w:tcPr>
            <w:tcW w:w="2518" w:type="dxa"/>
            <w:tcBorders>
              <w:top w:val="single" w:sz="8" w:space="0" w:color="auto"/>
              <w:left w:val="single" w:sz="8" w:space="0" w:color="auto"/>
              <w:bottom w:val="single" w:sz="8" w:space="0" w:color="auto"/>
              <w:right w:val="single" w:sz="8" w:space="0" w:color="auto"/>
            </w:tcBorders>
            <w:shd w:val="clear" w:color="auto" w:fill="969696"/>
            <w:vAlign w:val="center"/>
          </w:tcPr>
          <w:p w:rsidR="00036287" w:rsidRPr="00FB4CD1" w:rsidRDefault="00036287" w:rsidP="005D5598">
            <w:pPr>
              <w:jc w:val="center"/>
              <w:rPr>
                <w:b/>
                <w:bCs/>
                <w:sz w:val="24"/>
                <w:szCs w:val="24"/>
              </w:rPr>
            </w:pPr>
            <w:r w:rsidRPr="00FB4CD1">
              <w:rPr>
                <w:b/>
                <w:bCs/>
                <w:sz w:val="24"/>
                <w:szCs w:val="24"/>
              </w:rPr>
              <w:t>Ekonominės klasifikacijos grupė, finansavimo šaltiniai</w:t>
            </w:r>
          </w:p>
        </w:tc>
        <w:tc>
          <w:tcPr>
            <w:tcW w:w="1559" w:type="dxa"/>
            <w:tcBorders>
              <w:top w:val="single" w:sz="8" w:space="0" w:color="auto"/>
              <w:left w:val="single" w:sz="8" w:space="0" w:color="auto"/>
              <w:bottom w:val="single" w:sz="8" w:space="0" w:color="auto"/>
              <w:right w:val="single" w:sz="8" w:space="0" w:color="auto"/>
            </w:tcBorders>
            <w:shd w:val="clear" w:color="auto" w:fill="969696"/>
            <w:vAlign w:val="center"/>
          </w:tcPr>
          <w:p w:rsidR="00036287" w:rsidRPr="007163F7" w:rsidRDefault="00036287" w:rsidP="005D5598">
            <w:pPr>
              <w:jc w:val="center"/>
              <w:rPr>
                <w:b/>
                <w:bCs/>
                <w:color w:val="000000"/>
              </w:rPr>
            </w:pPr>
            <w:r w:rsidRPr="007163F7">
              <w:rPr>
                <w:b/>
                <w:bCs/>
                <w:color w:val="000000"/>
                <w:sz w:val="22"/>
                <w:szCs w:val="22"/>
              </w:rPr>
              <w:t>Asignavimai 201</w:t>
            </w:r>
            <w:r>
              <w:rPr>
                <w:b/>
                <w:bCs/>
                <w:color w:val="000000"/>
                <w:sz w:val="22"/>
                <w:szCs w:val="22"/>
              </w:rPr>
              <w:t>4</w:t>
            </w:r>
            <w:r w:rsidRPr="007163F7">
              <w:rPr>
                <w:b/>
                <w:bCs/>
                <w:color w:val="000000"/>
                <w:sz w:val="22"/>
                <w:szCs w:val="22"/>
              </w:rPr>
              <w:t xml:space="preserve"> m</w:t>
            </w:r>
            <w:r>
              <w:rPr>
                <w:b/>
                <w:bCs/>
                <w:color w:val="000000"/>
                <w:sz w:val="22"/>
                <w:szCs w:val="22"/>
              </w:rPr>
              <w:t xml:space="preserve">. </w:t>
            </w:r>
            <w:r w:rsidRPr="007163F7">
              <w:rPr>
                <w:b/>
                <w:bCs/>
                <w:color w:val="000000"/>
                <w:sz w:val="22"/>
                <w:szCs w:val="22"/>
              </w:rPr>
              <w:t>(bazinis biudžetas)</w:t>
            </w:r>
            <w:r w:rsidRPr="007163F7">
              <w:rPr>
                <w:b/>
                <w:sz w:val="22"/>
                <w:szCs w:val="22"/>
              </w:rPr>
              <w:t xml:space="preserve"> </w:t>
            </w:r>
            <w:r>
              <w:rPr>
                <w:b/>
                <w:sz w:val="22"/>
                <w:szCs w:val="22"/>
              </w:rPr>
              <w:t>Eur</w:t>
            </w:r>
          </w:p>
        </w:tc>
        <w:tc>
          <w:tcPr>
            <w:tcW w:w="1560" w:type="dxa"/>
            <w:tcBorders>
              <w:top w:val="single" w:sz="8" w:space="0" w:color="auto"/>
              <w:left w:val="single" w:sz="8" w:space="0" w:color="auto"/>
              <w:bottom w:val="single" w:sz="4" w:space="0" w:color="auto"/>
              <w:right w:val="single" w:sz="8" w:space="0" w:color="auto"/>
            </w:tcBorders>
            <w:shd w:val="clear" w:color="auto" w:fill="969696"/>
          </w:tcPr>
          <w:p w:rsidR="00036287" w:rsidRPr="007163F7" w:rsidRDefault="00036287" w:rsidP="005D5598">
            <w:pPr>
              <w:jc w:val="center"/>
              <w:rPr>
                <w:b/>
                <w:bCs/>
              </w:rPr>
            </w:pPr>
            <w:r w:rsidRPr="007163F7">
              <w:rPr>
                <w:b/>
                <w:bCs/>
                <w:sz w:val="22"/>
                <w:szCs w:val="22"/>
              </w:rPr>
              <w:t>Asignavimai biudžetiniams 201</w:t>
            </w:r>
            <w:r>
              <w:rPr>
                <w:b/>
                <w:bCs/>
                <w:sz w:val="22"/>
                <w:szCs w:val="22"/>
              </w:rPr>
              <w:t>5</w:t>
            </w:r>
            <w:r w:rsidRPr="007163F7">
              <w:rPr>
                <w:b/>
                <w:bCs/>
                <w:sz w:val="22"/>
                <w:szCs w:val="22"/>
              </w:rPr>
              <w:t xml:space="preserve"> m</w:t>
            </w:r>
            <w:r>
              <w:rPr>
                <w:b/>
                <w:bCs/>
                <w:sz w:val="22"/>
                <w:szCs w:val="22"/>
              </w:rPr>
              <w:t>.</w:t>
            </w:r>
          </w:p>
          <w:p w:rsidR="00036287" w:rsidRPr="007163F7" w:rsidRDefault="00036287" w:rsidP="005D5598">
            <w:pPr>
              <w:jc w:val="center"/>
              <w:rPr>
                <w:b/>
                <w:bCs/>
              </w:rPr>
            </w:pPr>
            <w:r>
              <w:rPr>
                <w:b/>
                <w:sz w:val="22"/>
                <w:szCs w:val="22"/>
              </w:rPr>
              <w:t>Eur</w:t>
            </w:r>
            <w:r w:rsidRPr="007163F7">
              <w:rPr>
                <w:b/>
                <w:sz w:val="22"/>
                <w:szCs w:val="22"/>
              </w:rPr>
              <w:t xml:space="preserve">                                                </w:t>
            </w:r>
          </w:p>
        </w:tc>
        <w:tc>
          <w:tcPr>
            <w:tcW w:w="1559" w:type="dxa"/>
            <w:tcBorders>
              <w:top w:val="single" w:sz="8" w:space="0" w:color="auto"/>
              <w:left w:val="single" w:sz="8" w:space="0" w:color="auto"/>
              <w:bottom w:val="single" w:sz="4" w:space="0" w:color="auto"/>
              <w:right w:val="single" w:sz="8" w:space="0" w:color="auto"/>
            </w:tcBorders>
            <w:shd w:val="clear" w:color="auto" w:fill="969696"/>
            <w:vAlign w:val="center"/>
          </w:tcPr>
          <w:p w:rsidR="00036287" w:rsidRPr="007163F7" w:rsidRDefault="00036287" w:rsidP="005D5598">
            <w:pPr>
              <w:jc w:val="center"/>
              <w:rPr>
                <w:b/>
                <w:bCs/>
              </w:rPr>
            </w:pPr>
            <w:r w:rsidRPr="007163F7">
              <w:rPr>
                <w:b/>
                <w:bCs/>
                <w:sz w:val="22"/>
                <w:szCs w:val="22"/>
              </w:rPr>
              <w:t>201</w:t>
            </w:r>
            <w:r>
              <w:rPr>
                <w:b/>
                <w:bCs/>
                <w:sz w:val="22"/>
                <w:szCs w:val="22"/>
              </w:rPr>
              <w:t>6</w:t>
            </w:r>
            <w:r w:rsidRPr="007163F7">
              <w:rPr>
                <w:b/>
                <w:bCs/>
                <w:sz w:val="22"/>
                <w:szCs w:val="22"/>
              </w:rPr>
              <w:t xml:space="preserve"> m. projektas </w:t>
            </w:r>
          </w:p>
          <w:p w:rsidR="00036287" w:rsidRPr="007163F7" w:rsidRDefault="00036287" w:rsidP="005D5598">
            <w:pPr>
              <w:jc w:val="center"/>
              <w:rPr>
                <w:b/>
                <w:bCs/>
              </w:rPr>
            </w:pPr>
            <w:r>
              <w:rPr>
                <w:b/>
                <w:sz w:val="22"/>
                <w:szCs w:val="22"/>
              </w:rPr>
              <w:t>Eur</w:t>
            </w:r>
            <w:r w:rsidRPr="007163F7">
              <w:rPr>
                <w:b/>
                <w:sz w:val="22"/>
                <w:szCs w:val="22"/>
              </w:rPr>
              <w:t xml:space="preserve">                                                </w:t>
            </w:r>
          </w:p>
        </w:tc>
        <w:tc>
          <w:tcPr>
            <w:tcW w:w="1559" w:type="dxa"/>
            <w:tcBorders>
              <w:top w:val="single" w:sz="4" w:space="0" w:color="auto"/>
              <w:left w:val="single" w:sz="8" w:space="0" w:color="auto"/>
              <w:bottom w:val="single" w:sz="8" w:space="0" w:color="auto"/>
              <w:right w:val="single" w:sz="8" w:space="0" w:color="auto"/>
            </w:tcBorders>
            <w:shd w:val="clear" w:color="auto" w:fill="969696"/>
            <w:vAlign w:val="center"/>
          </w:tcPr>
          <w:p w:rsidR="00036287" w:rsidRPr="007163F7" w:rsidRDefault="00036287" w:rsidP="005D5598">
            <w:pPr>
              <w:jc w:val="center"/>
              <w:rPr>
                <w:b/>
                <w:bCs/>
              </w:rPr>
            </w:pPr>
            <w:r w:rsidRPr="007163F7">
              <w:rPr>
                <w:b/>
                <w:bCs/>
                <w:sz w:val="22"/>
                <w:szCs w:val="22"/>
              </w:rPr>
              <w:t>201</w:t>
            </w:r>
            <w:r>
              <w:rPr>
                <w:b/>
                <w:bCs/>
                <w:sz w:val="22"/>
                <w:szCs w:val="22"/>
              </w:rPr>
              <w:t>7</w:t>
            </w:r>
            <w:r w:rsidRPr="007163F7">
              <w:rPr>
                <w:b/>
                <w:bCs/>
                <w:sz w:val="22"/>
                <w:szCs w:val="22"/>
              </w:rPr>
              <w:t xml:space="preserve"> m. projektas</w:t>
            </w:r>
          </w:p>
          <w:p w:rsidR="00036287" w:rsidRPr="007163F7" w:rsidRDefault="00036287" w:rsidP="005D5598">
            <w:pPr>
              <w:jc w:val="center"/>
              <w:rPr>
                <w:b/>
                <w:bCs/>
              </w:rPr>
            </w:pPr>
            <w:r>
              <w:rPr>
                <w:b/>
                <w:sz w:val="22"/>
                <w:szCs w:val="22"/>
              </w:rPr>
              <w:t>Eur</w:t>
            </w:r>
            <w:r w:rsidRPr="007163F7">
              <w:rPr>
                <w:b/>
                <w:sz w:val="22"/>
                <w:szCs w:val="22"/>
              </w:rPr>
              <w:t xml:space="preserve">                                                </w:t>
            </w:r>
          </w:p>
        </w:tc>
      </w:tr>
      <w:tr w:rsidR="00036287" w:rsidRPr="00FB4CD1" w:rsidTr="005D5598">
        <w:trPr>
          <w:trHeight w:val="255"/>
        </w:trPr>
        <w:tc>
          <w:tcPr>
            <w:tcW w:w="2518" w:type="dxa"/>
            <w:tcBorders>
              <w:top w:val="nil"/>
              <w:left w:val="single" w:sz="4" w:space="0" w:color="auto"/>
              <w:bottom w:val="single" w:sz="4" w:space="0" w:color="auto"/>
              <w:right w:val="single" w:sz="4" w:space="0" w:color="auto"/>
            </w:tcBorders>
            <w:shd w:val="clear" w:color="auto" w:fill="C0C0C0"/>
          </w:tcPr>
          <w:p w:rsidR="00036287" w:rsidRPr="00FB4CD1" w:rsidRDefault="00036287" w:rsidP="005D5598">
            <w:pPr>
              <w:rPr>
                <w:b/>
                <w:sz w:val="24"/>
                <w:szCs w:val="24"/>
              </w:rPr>
            </w:pPr>
            <w:r w:rsidRPr="00FB4CD1">
              <w:rPr>
                <w:b/>
                <w:sz w:val="24"/>
                <w:szCs w:val="24"/>
              </w:rPr>
              <w:t>1. IŠ VISO LĖŠŲ POREIKIS</w:t>
            </w:r>
          </w:p>
        </w:tc>
        <w:tc>
          <w:tcPr>
            <w:tcW w:w="1559" w:type="dxa"/>
            <w:tcBorders>
              <w:top w:val="nil"/>
              <w:left w:val="nil"/>
              <w:bottom w:val="single" w:sz="4" w:space="0" w:color="auto"/>
              <w:right w:val="single" w:sz="4" w:space="0" w:color="auto"/>
            </w:tcBorders>
            <w:shd w:val="clear" w:color="auto" w:fill="C0C0C0"/>
            <w:noWrap/>
          </w:tcPr>
          <w:p w:rsidR="00036287" w:rsidRDefault="00036287" w:rsidP="005D5598">
            <w:pPr>
              <w:jc w:val="right"/>
              <w:rPr>
                <w:b/>
                <w:sz w:val="24"/>
                <w:szCs w:val="24"/>
              </w:rPr>
            </w:pPr>
          </w:p>
          <w:p w:rsidR="00036287" w:rsidRPr="00FB4CD1" w:rsidRDefault="00036287" w:rsidP="005D5598">
            <w:pPr>
              <w:jc w:val="right"/>
              <w:rPr>
                <w:b/>
                <w:sz w:val="24"/>
                <w:szCs w:val="24"/>
              </w:rPr>
            </w:pPr>
            <w:r>
              <w:rPr>
                <w:b/>
                <w:sz w:val="24"/>
                <w:szCs w:val="24"/>
              </w:rPr>
              <w:t>20580427,0</w:t>
            </w:r>
          </w:p>
        </w:tc>
        <w:tc>
          <w:tcPr>
            <w:tcW w:w="1560" w:type="dxa"/>
            <w:tcBorders>
              <w:top w:val="single" w:sz="4" w:space="0" w:color="auto"/>
              <w:left w:val="nil"/>
              <w:bottom w:val="single" w:sz="4" w:space="0" w:color="auto"/>
              <w:right w:val="single" w:sz="4" w:space="0" w:color="auto"/>
            </w:tcBorders>
            <w:shd w:val="clear" w:color="auto" w:fill="C0C0C0"/>
          </w:tcPr>
          <w:p w:rsidR="00036287" w:rsidRDefault="00036287" w:rsidP="005D5598">
            <w:pPr>
              <w:jc w:val="right"/>
              <w:rPr>
                <w:b/>
                <w:sz w:val="24"/>
                <w:szCs w:val="24"/>
              </w:rPr>
            </w:pPr>
          </w:p>
          <w:p w:rsidR="00036287" w:rsidRPr="00FB4CD1" w:rsidRDefault="00036287" w:rsidP="005D5598">
            <w:pPr>
              <w:jc w:val="right"/>
              <w:rPr>
                <w:b/>
                <w:sz w:val="24"/>
                <w:szCs w:val="24"/>
              </w:rPr>
            </w:pPr>
            <w:r>
              <w:rPr>
                <w:b/>
                <w:sz w:val="24"/>
                <w:szCs w:val="24"/>
              </w:rPr>
              <w:t>21513091,16</w:t>
            </w:r>
          </w:p>
        </w:tc>
        <w:tc>
          <w:tcPr>
            <w:tcW w:w="1559"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036287" w:rsidRPr="00FB4CD1" w:rsidRDefault="00036287" w:rsidP="005D5598">
            <w:pPr>
              <w:jc w:val="right"/>
              <w:rPr>
                <w:b/>
                <w:sz w:val="24"/>
                <w:szCs w:val="24"/>
              </w:rPr>
            </w:pPr>
            <w:r>
              <w:rPr>
                <w:b/>
                <w:sz w:val="24"/>
                <w:szCs w:val="24"/>
              </w:rPr>
              <w:t>21321824,16</w:t>
            </w:r>
          </w:p>
        </w:tc>
        <w:tc>
          <w:tcPr>
            <w:tcW w:w="1559" w:type="dxa"/>
            <w:tcBorders>
              <w:top w:val="nil"/>
              <w:left w:val="nil"/>
              <w:bottom w:val="single" w:sz="4" w:space="0" w:color="auto"/>
              <w:right w:val="single" w:sz="4" w:space="0" w:color="auto"/>
            </w:tcBorders>
            <w:shd w:val="clear" w:color="auto" w:fill="C0C0C0"/>
            <w:noWrap/>
            <w:vAlign w:val="bottom"/>
          </w:tcPr>
          <w:p w:rsidR="00036287" w:rsidRPr="00FB4CD1" w:rsidRDefault="00036287" w:rsidP="005D5598">
            <w:pPr>
              <w:jc w:val="right"/>
              <w:rPr>
                <w:b/>
                <w:sz w:val="24"/>
                <w:szCs w:val="24"/>
              </w:rPr>
            </w:pPr>
            <w:r>
              <w:rPr>
                <w:b/>
                <w:sz w:val="24"/>
                <w:szCs w:val="24"/>
              </w:rPr>
              <w:t>21359014,16</w:t>
            </w:r>
          </w:p>
        </w:tc>
      </w:tr>
      <w:tr w:rsidR="00036287" w:rsidRPr="00FB4CD1" w:rsidTr="005D5598">
        <w:trPr>
          <w:trHeight w:val="255"/>
        </w:trPr>
        <w:tc>
          <w:tcPr>
            <w:tcW w:w="2518" w:type="dxa"/>
            <w:tcBorders>
              <w:top w:val="nil"/>
              <w:left w:val="single" w:sz="4" w:space="0" w:color="auto"/>
              <w:bottom w:val="single" w:sz="4" w:space="0" w:color="auto"/>
              <w:right w:val="single" w:sz="4" w:space="0" w:color="auto"/>
            </w:tcBorders>
          </w:tcPr>
          <w:p w:rsidR="00036287" w:rsidRPr="00FB4CD1" w:rsidRDefault="00036287" w:rsidP="005D5598">
            <w:pPr>
              <w:rPr>
                <w:sz w:val="24"/>
                <w:szCs w:val="24"/>
              </w:rPr>
            </w:pPr>
            <w:r w:rsidRPr="00FB4CD1">
              <w:rPr>
                <w:sz w:val="24"/>
                <w:szCs w:val="24"/>
              </w:rPr>
              <w:t xml:space="preserve">  1.1. Išlaidoms</w:t>
            </w:r>
          </w:p>
        </w:tc>
        <w:tc>
          <w:tcPr>
            <w:tcW w:w="1559" w:type="dxa"/>
            <w:tcBorders>
              <w:top w:val="nil"/>
              <w:left w:val="nil"/>
              <w:bottom w:val="single" w:sz="4" w:space="0" w:color="auto"/>
              <w:right w:val="single" w:sz="4" w:space="0" w:color="auto"/>
            </w:tcBorders>
            <w:noWrap/>
          </w:tcPr>
          <w:p w:rsidR="00036287" w:rsidRPr="00FB4CD1" w:rsidRDefault="00036287" w:rsidP="005D5598">
            <w:pPr>
              <w:jc w:val="right"/>
              <w:rPr>
                <w:sz w:val="24"/>
                <w:szCs w:val="24"/>
              </w:rPr>
            </w:pPr>
            <w:r>
              <w:rPr>
                <w:sz w:val="24"/>
                <w:szCs w:val="24"/>
              </w:rPr>
              <w:t>20567829,0</w:t>
            </w:r>
          </w:p>
        </w:tc>
        <w:tc>
          <w:tcPr>
            <w:tcW w:w="1560" w:type="dxa"/>
            <w:tcBorders>
              <w:top w:val="nil"/>
              <w:left w:val="nil"/>
              <w:bottom w:val="single" w:sz="4" w:space="0" w:color="auto"/>
              <w:right w:val="single" w:sz="4" w:space="0" w:color="auto"/>
            </w:tcBorders>
          </w:tcPr>
          <w:p w:rsidR="00036287" w:rsidRPr="00FB4CD1" w:rsidRDefault="00036287" w:rsidP="005D5598">
            <w:pPr>
              <w:jc w:val="right"/>
              <w:rPr>
                <w:sz w:val="24"/>
                <w:szCs w:val="24"/>
              </w:rPr>
            </w:pPr>
            <w:r>
              <w:rPr>
                <w:sz w:val="24"/>
                <w:szCs w:val="24"/>
              </w:rPr>
              <w:t>21488278,16</w:t>
            </w:r>
          </w:p>
        </w:tc>
        <w:tc>
          <w:tcPr>
            <w:tcW w:w="1559" w:type="dxa"/>
            <w:tcBorders>
              <w:top w:val="nil"/>
              <w:left w:val="single" w:sz="4" w:space="0" w:color="auto"/>
              <w:bottom w:val="single" w:sz="4" w:space="0" w:color="auto"/>
              <w:right w:val="single" w:sz="4" w:space="0" w:color="auto"/>
            </w:tcBorders>
            <w:noWrap/>
            <w:vAlign w:val="bottom"/>
          </w:tcPr>
          <w:p w:rsidR="00036287" w:rsidRPr="00FB4CD1" w:rsidRDefault="00036287" w:rsidP="005D5598">
            <w:pPr>
              <w:jc w:val="right"/>
              <w:rPr>
                <w:sz w:val="24"/>
                <w:szCs w:val="24"/>
              </w:rPr>
            </w:pPr>
            <w:r>
              <w:rPr>
                <w:sz w:val="24"/>
                <w:szCs w:val="24"/>
              </w:rPr>
              <w:t>21297011,16</w:t>
            </w:r>
          </w:p>
        </w:tc>
        <w:tc>
          <w:tcPr>
            <w:tcW w:w="1559" w:type="dxa"/>
            <w:tcBorders>
              <w:top w:val="nil"/>
              <w:left w:val="nil"/>
              <w:bottom w:val="single" w:sz="4" w:space="0" w:color="auto"/>
              <w:right w:val="single" w:sz="4" w:space="0" w:color="auto"/>
            </w:tcBorders>
            <w:noWrap/>
            <w:vAlign w:val="bottom"/>
          </w:tcPr>
          <w:p w:rsidR="00036287" w:rsidRPr="00FB4CD1" w:rsidRDefault="00036287" w:rsidP="005D5598">
            <w:pPr>
              <w:jc w:val="right"/>
              <w:rPr>
                <w:sz w:val="24"/>
                <w:szCs w:val="24"/>
              </w:rPr>
            </w:pPr>
            <w:r>
              <w:rPr>
                <w:sz w:val="24"/>
                <w:szCs w:val="24"/>
              </w:rPr>
              <w:t>21334201,16</w:t>
            </w:r>
          </w:p>
        </w:tc>
      </w:tr>
      <w:tr w:rsidR="00036287" w:rsidRPr="00FB4CD1" w:rsidTr="005D5598">
        <w:trPr>
          <w:trHeight w:val="255"/>
        </w:trPr>
        <w:tc>
          <w:tcPr>
            <w:tcW w:w="2518" w:type="dxa"/>
            <w:tcBorders>
              <w:top w:val="nil"/>
              <w:left w:val="single" w:sz="4" w:space="0" w:color="auto"/>
              <w:bottom w:val="single" w:sz="4" w:space="0" w:color="auto"/>
              <w:right w:val="single" w:sz="4" w:space="0" w:color="auto"/>
            </w:tcBorders>
          </w:tcPr>
          <w:p w:rsidR="00036287" w:rsidRPr="00FB4CD1" w:rsidRDefault="00036287" w:rsidP="005D5598">
            <w:pPr>
              <w:rPr>
                <w:sz w:val="24"/>
                <w:szCs w:val="24"/>
              </w:rPr>
            </w:pPr>
            <w:r w:rsidRPr="00FB4CD1">
              <w:rPr>
                <w:sz w:val="24"/>
                <w:szCs w:val="24"/>
              </w:rPr>
              <w:t xml:space="preserve">  iš jų darbo užmokesčiui</w:t>
            </w:r>
          </w:p>
        </w:tc>
        <w:tc>
          <w:tcPr>
            <w:tcW w:w="1559" w:type="dxa"/>
            <w:tcBorders>
              <w:top w:val="nil"/>
              <w:left w:val="nil"/>
              <w:bottom w:val="single" w:sz="4" w:space="0" w:color="auto"/>
              <w:right w:val="single" w:sz="4" w:space="0" w:color="auto"/>
            </w:tcBorders>
            <w:noWrap/>
          </w:tcPr>
          <w:p w:rsidR="00036287" w:rsidRDefault="00036287" w:rsidP="005D5598">
            <w:pPr>
              <w:jc w:val="right"/>
              <w:rPr>
                <w:sz w:val="24"/>
                <w:szCs w:val="24"/>
              </w:rPr>
            </w:pPr>
          </w:p>
          <w:p w:rsidR="00036287" w:rsidRPr="00FB4CD1" w:rsidRDefault="00036287" w:rsidP="005D5598">
            <w:pPr>
              <w:jc w:val="right"/>
              <w:rPr>
                <w:sz w:val="24"/>
                <w:szCs w:val="24"/>
              </w:rPr>
            </w:pPr>
            <w:r>
              <w:rPr>
                <w:sz w:val="24"/>
                <w:szCs w:val="24"/>
              </w:rPr>
              <w:t>982652,0</w:t>
            </w:r>
          </w:p>
        </w:tc>
        <w:tc>
          <w:tcPr>
            <w:tcW w:w="1560" w:type="dxa"/>
            <w:tcBorders>
              <w:top w:val="nil"/>
              <w:left w:val="nil"/>
              <w:bottom w:val="single" w:sz="4" w:space="0" w:color="auto"/>
              <w:right w:val="single" w:sz="4" w:space="0" w:color="auto"/>
            </w:tcBorders>
          </w:tcPr>
          <w:p w:rsidR="00036287" w:rsidRDefault="00036287" w:rsidP="005D5598">
            <w:pPr>
              <w:jc w:val="right"/>
              <w:rPr>
                <w:sz w:val="24"/>
                <w:szCs w:val="24"/>
              </w:rPr>
            </w:pPr>
          </w:p>
          <w:p w:rsidR="00036287" w:rsidRPr="00FB4CD1" w:rsidRDefault="00036287" w:rsidP="005D5598">
            <w:pPr>
              <w:jc w:val="right"/>
              <w:rPr>
                <w:sz w:val="24"/>
                <w:szCs w:val="24"/>
              </w:rPr>
            </w:pPr>
            <w:r>
              <w:rPr>
                <w:sz w:val="24"/>
                <w:szCs w:val="24"/>
              </w:rPr>
              <w:t>1087098,0</w:t>
            </w:r>
          </w:p>
        </w:tc>
        <w:tc>
          <w:tcPr>
            <w:tcW w:w="1559" w:type="dxa"/>
            <w:tcBorders>
              <w:top w:val="nil"/>
              <w:left w:val="single" w:sz="4" w:space="0" w:color="auto"/>
              <w:bottom w:val="single" w:sz="4" w:space="0" w:color="auto"/>
              <w:right w:val="single" w:sz="4" w:space="0" w:color="auto"/>
            </w:tcBorders>
            <w:noWrap/>
            <w:vAlign w:val="bottom"/>
          </w:tcPr>
          <w:p w:rsidR="00036287" w:rsidRPr="00FB4CD1" w:rsidRDefault="00036287" w:rsidP="005D5598">
            <w:pPr>
              <w:jc w:val="right"/>
              <w:rPr>
                <w:sz w:val="24"/>
                <w:szCs w:val="24"/>
              </w:rPr>
            </w:pPr>
            <w:r>
              <w:rPr>
                <w:sz w:val="24"/>
                <w:szCs w:val="24"/>
              </w:rPr>
              <w:t>1087098,0</w:t>
            </w:r>
          </w:p>
        </w:tc>
        <w:tc>
          <w:tcPr>
            <w:tcW w:w="1559" w:type="dxa"/>
            <w:tcBorders>
              <w:top w:val="nil"/>
              <w:left w:val="nil"/>
              <w:bottom w:val="single" w:sz="4" w:space="0" w:color="auto"/>
              <w:right w:val="single" w:sz="4" w:space="0" w:color="auto"/>
            </w:tcBorders>
            <w:noWrap/>
            <w:vAlign w:val="bottom"/>
          </w:tcPr>
          <w:p w:rsidR="00036287" w:rsidRPr="00FB4CD1" w:rsidRDefault="00036287" w:rsidP="005D5598">
            <w:pPr>
              <w:jc w:val="right"/>
              <w:rPr>
                <w:sz w:val="24"/>
                <w:szCs w:val="24"/>
              </w:rPr>
            </w:pPr>
            <w:r>
              <w:rPr>
                <w:sz w:val="24"/>
                <w:szCs w:val="24"/>
              </w:rPr>
              <w:t>1087098,0</w:t>
            </w:r>
          </w:p>
        </w:tc>
      </w:tr>
      <w:tr w:rsidR="00036287" w:rsidRPr="00FB4CD1" w:rsidTr="005D5598">
        <w:trPr>
          <w:trHeight w:val="510"/>
        </w:trPr>
        <w:tc>
          <w:tcPr>
            <w:tcW w:w="2518" w:type="dxa"/>
            <w:tcBorders>
              <w:top w:val="nil"/>
              <w:left w:val="single" w:sz="4" w:space="0" w:color="auto"/>
              <w:bottom w:val="single" w:sz="4" w:space="0" w:color="auto"/>
              <w:right w:val="single" w:sz="4" w:space="0" w:color="auto"/>
            </w:tcBorders>
          </w:tcPr>
          <w:p w:rsidR="00036287" w:rsidRPr="00FB4CD1" w:rsidRDefault="00036287" w:rsidP="005D5598">
            <w:pPr>
              <w:rPr>
                <w:sz w:val="24"/>
                <w:szCs w:val="24"/>
              </w:rPr>
            </w:pPr>
            <w:r w:rsidRPr="00FB4CD1">
              <w:rPr>
                <w:sz w:val="24"/>
                <w:szCs w:val="24"/>
              </w:rPr>
              <w:t xml:space="preserve">  1.2. Turtui įsigyti ir finansiniams įsipareigojimams vykdyti</w:t>
            </w:r>
          </w:p>
        </w:tc>
        <w:tc>
          <w:tcPr>
            <w:tcW w:w="1559" w:type="dxa"/>
            <w:tcBorders>
              <w:top w:val="nil"/>
              <w:left w:val="nil"/>
              <w:bottom w:val="single" w:sz="4" w:space="0" w:color="auto"/>
              <w:right w:val="single" w:sz="4" w:space="0" w:color="auto"/>
            </w:tcBorders>
            <w:noWrap/>
          </w:tcPr>
          <w:p w:rsidR="00036287" w:rsidRPr="00FB4CD1" w:rsidRDefault="00036287" w:rsidP="005D5598">
            <w:pPr>
              <w:jc w:val="right"/>
              <w:rPr>
                <w:sz w:val="24"/>
                <w:szCs w:val="24"/>
              </w:rPr>
            </w:pPr>
            <w:r>
              <w:rPr>
                <w:sz w:val="24"/>
                <w:szCs w:val="24"/>
              </w:rPr>
              <w:t>12598,0</w:t>
            </w:r>
          </w:p>
        </w:tc>
        <w:tc>
          <w:tcPr>
            <w:tcW w:w="1560" w:type="dxa"/>
            <w:tcBorders>
              <w:top w:val="nil"/>
              <w:left w:val="nil"/>
              <w:bottom w:val="single" w:sz="4" w:space="0" w:color="auto"/>
              <w:right w:val="single" w:sz="4" w:space="0" w:color="auto"/>
            </w:tcBorders>
          </w:tcPr>
          <w:p w:rsidR="00036287" w:rsidRPr="00FB4CD1" w:rsidRDefault="00036287" w:rsidP="005D5598">
            <w:pPr>
              <w:jc w:val="right"/>
              <w:rPr>
                <w:sz w:val="24"/>
                <w:szCs w:val="24"/>
              </w:rPr>
            </w:pPr>
            <w:r>
              <w:rPr>
                <w:sz w:val="24"/>
                <w:szCs w:val="24"/>
              </w:rPr>
              <w:t>24813,0</w:t>
            </w:r>
          </w:p>
        </w:tc>
        <w:tc>
          <w:tcPr>
            <w:tcW w:w="1559" w:type="dxa"/>
            <w:tcBorders>
              <w:top w:val="nil"/>
              <w:left w:val="single" w:sz="4" w:space="0" w:color="auto"/>
              <w:bottom w:val="single" w:sz="4" w:space="0" w:color="auto"/>
              <w:right w:val="single" w:sz="4" w:space="0" w:color="auto"/>
            </w:tcBorders>
            <w:noWrap/>
          </w:tcPr>
          <w:p w:rsidR="00036287" w:rsidRPr="00FB4CD1" w:rsidRDefault="00036287" w:rsidP="005D5598">
            <w:pPr>
              <w:jc w:val="right"/>
              <w:rPr>
                <w:sz w:val="24"/>
                <w:szCs w:val="24"/>
              </w:rPr>
            </w:pPr>
            <w:r>
              <w:rPr>
                <w:sz w:val="24"/>
                <w:szCs w:val="24"/>
              </w:rPr>
              <w:t>24813,0</w:t>
            </w:r>
          </w:p>
        </w:tc>
        <w:tc>
          <w:tcPr>
            <w:tcW w:w="1559" w:type="dxa"/>
            <w:tcBorders>
              <w:top w:val="nil"/>
              <w:left w:val="nil"/>
              <w:bottom w:val="single" w:sz="4" w:space="0" w:color="auto"/>
              <w:right w:val="single" w:sz="4" w:space="0" w:color="auto"/>
            </w:tcBorders>
            <w:noWrap/>
          </w:tcPr>
          <w:p w:rsidR="00036287" w:rsidRPr="00FB4CD1" w:rsidRDefault="00036287" w:rsidP="005D5598">
            <w:pPr>
              <w:jc w:val="right"/>
              <w:rPr>
                <w:sz w:val="24"/>
                <w:szCs w:val="24"/>
              </w:rPr>
            </w:pPr>
            <w:r>
              <w:rPr>
                <w:sz w:val="24"/>
                <w:szCs w:val="24"/>
              </w:rPr>
              <w:t>24813,0</w:t>
            </w:r>
          </w:p>
        </w:tc>
      </w:tr>
      <w:tr w:rsidR="00036287" w:rsidRPr="00FB4CD1" w:rsidTr="005D5598">
        <w:trPr>
          <w:trHeight w:val="255"/>
        </w:trPr>
        <w:tc>
          <w:tcPr>
            <w:tcW w:w="2518" w:type="dxa"/>
            <w:tcBorders>
              <w:top w:val="nil"/>
              <w:left w:val="single" w:sz="4" w:space="0" w:color="auto"/>
              <w:bottom w:val="single" w:sz="4" w:space="0" w:color="auto"/>
              <w:right w:val="single" w:sz="4" w:space="0" w:color="auto"/>
            </w:tcBorders>
            <w:shd w:val="clear" w:color="auto" w:fill="C0C0C0"/>
          </w:tcPr>
          <w:p w:rsidR="00036287" w:rsidRPr="00FB4CD1" w:rsidRDefault="00036287" w:rsidP="005D5598">
            <w:pPr>
              <w:rPr>
                <w:b/>
                <w:sz w:val="24"/>
                <w:szCs w:val="24"/>
              </w:rPr>
            </w:pPr>
            <w:r w:rsidRPr="00FB4CD1">
              <w:rPr>
                <w:b/>
                <w:sz w:val="24"/>
                <w:szCs w:val="24"/>
              </w:rPr>
              <w:t>2. FINANSAVIMO ŠALTINIAI</w:t>
            </w:r>
          </w:p>
        </w:tc>
        <w:tc>
          <w:tcPr>
            <w:tcW w:w="1559" w:type="dxa"/>
            <w:tcBorders>
              <w:top w:val="nil"/>
              <w:left w:val="nil"/>
              <w:bottom w:val="single" w:sz="4" w:space="0" w:color="auto"/>
              <w:right w:val="single" w:sz="4" w:space="0" w:color="auto"/>
            </w:tcBorders>
            <w:shd w:val="clear" w:color="auto" w:fill="C0C0C0"/>
            <w:noWrap/>
          </w:tcPr>
          <w:p w:rsidR="00036287" w:rsidRDefault="00036287" w:rsidP="005D5598">
            <w:pPr>
              <w:jc w:val="right"/>
              <w:rPr>
                <w:b/>
                <w:sz w:val="24"/>
                <w:szCs w:val="24"/>
              </w:rPr>
            </w:pPr>
          </w:p>
          <w:p w:rsidR="00036287" w:rsidRPr="00FB4CD1" w:rsidRDefault="00036287" w:rsidP="005D5598">
            <w:pPr>
              <w:jc w:val="right"/>
              <w:rPr>
                <w:b/>
                <w:sz w:val="24"/>
                <w:szCs w:val="24"/>
              </w:rPr>
            </w:pPr>
            <w:r>
              <w:rPr>
                <w:b/>
                <w:sz w:val="24"/>
                <w:szCs w:val="24"/>
              </w:rPr>
              <w:t>20580427,0</w:t>
            </w:r>
          </w:p>
        </w:tc>
        <w:tc>
          <w:tcPr>
            <w:tcW w:w="1560" w:type="dxa"/>
            <w:tcBorders>
              <w:top w:val="nil"/>
              <w:left w:val="nil"/>
              <w:bottom w:val="single" w:sz="4" w:space="0" w:color="auto"/>
              <w:right w:val="single" w:sz="4" w:space="0" w:color="auto"/>
            </w:tcBorders>
            <w:shd w:val="clear" w:color="auto" w:fill="C0C0C0"/>
          </w:tcPr>
          <w:p w:rsidR="00036287" w:rsidRDefault="00036287" w:rsidP="005D5598">
            <w:pPr>
              <w:jc w:val="right"/>
              <w:rPr>
                <w:b/>
                <w:sz w:val="24"/>
                <w:szCs w:val="24"/>
              </w:rPr>
            </w:pPr>
          </w:p>
          <w:p w:rsidR="00036287" w:rsidRPr="00FB4CD1" w:rsidRDefault="00036287" w:rsidP="005D5598">
            <w:pPr>
              <w:jc w:val="right"/>
              <w:rPr>
                <w:b/>
                <w:sz w:val="24"/>
                <w:szCs w:val="24"/>
              </w:rPr>
            </w:pPr>
            <w:r>
              <w:rPr>
                <w:b/>
                <w:sz w:val="24"/>
                <w:szCs w:val="24"/>
              </w:rPr>
              <w:t>21513091,16</w:t>
            </w:r>
          </w:p>
        </w:tc>
        <w:tc>
          <w:tcPr>
            <w:tcW w:w="1559" w:type="dxa"/>
            <w:tcBorders>
              <w:top w:val="nil"/>
              <w:left w:val="single" w:sz="4" w:space="0" w:color="auto"/>
              <w:bottom w:val="single" w:sz="4" w:space="0" w:color="auto"/>
              <w:right w:val="single" w:sz="4" w:space="0" w:color="auto"/>
            </w:tcBorders>
            <w:shd w:val="clear" w:color="auto" w:fill="C0C0C0"/>
            <w:noWrap/>
            <w:vAlign w:val="bottom"/>
          </w:tcPr>
          <w:p w:rsidR="00036287" w:rsidRPr="00FB4CD1" w:rsidRDefault="00036287" w:rsidP="005D5598">
            <w:pPr>
              <w:jc w:val="right"/>
              <w:rPr>
                <w:b/>
                <w:sz w:val="24"/>
                <w:szCs w:val="24"/>
              </w:rPr>
            </w:pPr>
            <w:r>
              <w:rPr>
                <w:b/>
                <w:sz w:val="24"/>
                <w:szCs w:val="24"/>
              </w:rPr>
              <w:t>21321824,16</w:t>
            </w:r>
          </w:p>
        </w:tc>
        <w:tc>
          <w:tcPr>
            <w:tcW w:w="1559" w:type="dxa"/>
            <w:tcBorders>
              <w:top w:val="nil"/>
              <w:left w:val="nil"/>
              <w:bottom w:val="single" w:sz="4" w:space="0" w:color="auto"/>
              <w:right w:val="single" w:sz="4" w:space="0" w:color="auto"/>
            </w:tcBorders>
            <w:shd w:val="clear" w:color="auto" w:fill="C0C0C0"/>
            <w:noWrap/>
            <w:vAlign w:val="bottom"/>
          </w:tcPr>
          <w:p w:rsidR="00036287" w:rsidRPr="00FB4CD1" w:rsidRDefault="00036287" w:rsidP="005D5598">
            <w:pPr>
              <w:jc w:val="right"/>
              <w:rPr>
                <w:b/>
                <w:sz w:val="24"/>
                <w:szCs w:val="24"/>
              </w:rPr>
            </w:pPr>
            <w:r>
              <w:rPr>
                <w:b/>
                <w:sz w:val="24"/>
                <w:szCs w:val="24"/>
              </w:rPr>
              <w:t>21359014,16</w:t>
            </w:r>
          </w:p>
        </w:tc>
      </w:tr>
      <w:tr w:rsidR="00036287" w:rsidRPr="00FB4CD1" w:rsidTr="005D5598">
        <w:trPr>
          <w:trHeight w:val="255"/>
        </w:trPr>
        <w:tc>
          <w:tcPr>
            <w:tcW w:w="2518" w:type="dxa"/>
            <w:tcBorders>
              <w:top w:val="nil"/>
              <w:left w:val="single" w:sz="4" w:space="0" w:color="auto"/>
              <w:bottom w:val="single" w:sz="4" w:space="0" w:color="auto"/>
              <w:right w:val="single" w:sz="4" w:space="0" w:color="auto"/>
            </w:tcBorders>
          </w:tcPr>
          <w:p w:rsidR="00036287" w:rsidRPr="00FB4CD1" w:rsidRDefault="00036287" w:rsidP="005D5598">
            <w:pPr>
              <w:rPr>
                <w:b/>
                <w:sz w:val="24"/>
                <w:szCs w:val="24"/>
              </w:rPr>
            </w:pPr>
            <w:r w:rsidRPr="00FB4CD1">
              <w:rPr>
                <w:b/>
                <w:sz w:val="24"/>
                <w:szCs w:val="24"/>
              </w:rPr>
              <w:t>2.1. Savivaldybės biudžetas, iš jo:</w:t>
            </w:r>
          </w:p>
        </w:tc>
        <w:tc>
          <w:tcPr>
            <w:tcW w:w="1559" w:type="dxa"/>
            <w:tcBorders>
              <w:top w:val="nil"/>
              <w:left w:val="nil"/>
              <w:bottom w:val="single" w:sz="4" w:space="0" w:color="auto"/>
              <w:right w:val="single" w:sz="4" w:space="0" w:color="auto"/>
            </w:tcBorders>
            <w:noWrap/>
          </w:tcPr>
          <w:p w:rsidR="00036287" w:rsidRPr="007A2A4E" w:rsidRDefault="00036287" w:rsidP="005D5598">
            <w:pPr>
              <w:jc w:val="right"/>
              <w:rPr>
                <w:b/>
                <w:sz w:val="24"/>
                <w:szCs w:val="24"/>
              </w:rPr>
            </w:pPr>
          </w:p>
          <w:p w:rsidR="00036287" w:rsidRPr="007A2A4E" w:rsidRDefault="00036287" w:rsidP="005D5598">
            <w:pPr>
              <w:jc w:val="right"/>
              <w:rPr>
                <w:b/>
                <w:sz w:val="24"/>
                <w:szCs w:val="24"/>
              </w:rPr>
            </w:pPr>
            <w:r w:rsidRPr="007A2A4E">
              <w:rPr>
                <w:b/>
                <w:sz w:val="24"/>
                <w:szCs w:val="24"/>
              </w:rPr>
              <w:t>20580427</w:t>
            </w:r>
            <w:r>
              <w:rPr>
                <w:b/>
                <w:sz w:val="24"/>
                <w:szCs w:val="24"/>
              </w:rPr>
              <w:t>,0</w:t>
            </w:r>
          </w:p>
        </w:tc>
        <w:tc>
          <w:tcPr>
            <w:tcW w:w="1560" w:type="dxa"/>
            <w:tcBorders>
              <w:top w:val="nil"/>
              <w:left w:val="nil"/>
              <w:bottom w:val="single" w:sz="4" w:space="0" w:color="auto"/>
              <w:right w:val="single" w:sz="4" w:space="0" w:color="auto"/>
            </w:tcBorders>
          </w:tcPr>
          <w:p w:rsidR="00036287" w:rsidRPr="007A2A4E" w:rsidRDefault="00036287" w:rsidP="005D5598">
            <w:pPr>
              <w:jc w:val="right"/>
              <w:rPr>
                <w:b/>
                <w:sz w:val="24"/>
                <w:szCs w:val="24"/>
              </w:rPr>
            </w:pPr>
          </w:p>
          <w:p w:rsidR="00036287" w:rsidRPr="007A2A4E" w:rsidRDefault="00036287" w:rsidP="005D5598">
            <w:pPr>
              <w:jc w:val="right"/>
              <w:rPr>
                <w:b/>
                <w:sz w:val="24"/>
                <w:szCs w:val="24"/>
              </w:rPr>
            </w:pPr>
            <w:r>
              <w:rPr>
                <w:b/>
                <w:sz w:val="24"/>
                <w:szCs w:val="24"/>
              </w:rPr>
              <w:t>21513091,16</w:t>
            </w:r>
          </w:p>
        </w:tc>
        <w:tc>
          <w:tcPr>
            <w:tcW w:w="1559" w:type="dxa"/>
            <w:tcBorders>
              <w:top w:val="nil"/>
              <w:left w:val="single" w:sz="4" w:space="0" w:color="auto"/>
              <w:bottom w:val="single" w:sz="4" w:space="0" w:color="auto"/>
              <w:right w:val="single" w:sz="4" w:space="0" w:color="auto"/>
            </w:tcBorders>
            <w:noWrap/>
            <w:vAlign w:val="bottom"/>
          </w:tcPr>
          <w:p w:rsidR="00036287" w:rsidRPr="00FB4CD1" w:rsidRDefault="00036287" w:rsidP="005D5598">
            <w:pPr>
              <w:jc w:val="right"/>
              <w:rPr>
                <w:color w:val="4F81BD"/>
                <w:sz w:val="24"/>
                <w:szCs w:val="24"/>
              </w:rPr>
            </w:pPr>
            <w:r>
              <w:rPr>
                <w:b/>
                <w:sz w:val="24"/>
                <w:szCs w:val="24"/>
              </w:rPr>
              <w:t>21321824,16</w:t>
            </w:r>
          </w:p>
        </w:tc>
        <w:tc>
          <w:tcPr>
            <w:tcW w:w="1559" w:type="dxa"/>
            <w:tcBorders>
              <w:top w:val="nil"/>
              <w:left w:val="nil"/>
              <w:bottom w:val="single" w:sz="4" w:space="0" w:color="auto"/>
              <w:right w:val="single" w:sz="4" w:space="0" w:color="auto"/>
            </w:tcBorders>
            <w:noWrap/>
            <w:vAlign w:val="bottom"/>
          </w:tcPr>
          <w:p w:rsidR="00036287" w:rsidRPr="00FB4CD1" w:rsidRDefault="00036287" w:rsidP="005D5598">
            <w:pPr>
              <w:jc w:val="right"/>
              <w:rPr>
                <w:color w:val="4F81BD"/>
                <w:sz w:val="24"/>
                <w:szCs w:val="24"/>
              </w:rPr>
            </w:pPr>
            <w:r>
              <w:rPr>
                <w:b/>
                <w:sz w:val="24"/>
                <w:szCs w:val="24"/>
              </w:rPr>
              <w:t>21359014,16</w:t>
            </w:r>
          </w:p>
        </w:tc>
      </w:tr>
      <w:tr w:rsidR="00036287" w:rsidRPr="00FB4CD1" w:rsidTr="005D5598">
        <w:trPr>
          <w:trHeight w:val="255"/>
        </w:trPr>
        <w:tc>
          <w:tcPr>
            <w:tcW w:w="2518" w:type="dxa"/>
            <w:tcBorders>
              <w:top w:val="nil"/>
              <w:left w:val="single" w:sz="4" w:space="0" w:color="auto"/>
              <w:bottom w:val="single" w:sz="4" w:space="0" w:color="auto"/>
              <w:right w:val="single" w:sz="4" w:space="0" w:color="auto"/>
            </w:tcBorders>
          </w:tcPr>
          <w:p w:rsidR="00036287" w:rsidRPr="00FB4CD1" w:rsidRDefault="00036287" w:rsidP="005D5598">
            <w:pPr>
              <w:rPr>
                <w:sz w:val="24"/>
                <w:szCs w:val="24"/>
              </w:rPr>
            </w:pPr>
            <w:r w:rsidRPr="00FB4CD1">
              <w:rPr>
                <w:sz w:val="24"/>
                <w:szCs w:val="24"/>
              </w:rPr>
              <w:t xml:space="preserve">  2.1.1. Savivaldybės biudžeto lėšos </w:t>
            </w:r>
            <w:r w:rsidRPr="00FB4CD1">
              <w:rPr>
                <w:b/>
                <w:sz w:val="24"/>
                <w:szCs w:val="24"/>
              </w:rPr>
              <w:t>SB</w:t>
            </w:r>
          </w:p>
        </w:tc>
        <w:tc>
          <w:tcPr>
            <w:tcW w:w="1559" w:type="dxa"/>
            <w:tcBorders>
              <w:top w:val="nil"/>
              <w:left w:val="nil"/>
              <w:bottom w:val="single" w:sz="4" w:space="0" w:color="auto"/>
              <w:right w:val="single" w:sz="4" w:space="0" w:color="auto"/>
            </w:tcBorders>
            <w:noWrap/>
          </w:tcPr>
          <w:p w:rsidR="00036287" w:rsidRDefault="00036287" w:rsidP="005D5598">
            <w:pPr>
              <w:jc w:val="right"/>
              <w:rPr>
                <w:sz w:val="24"/>
                <w:szCs w:val="24"/>
              </w:rPr>
            </w:pPr>
          </w:p>
          <w:p w:rsidR="00036287" w:rsidRPr="00FB4CD1" w:rsidRDefault="00036287" w:rsidP="005D5598">
            <w:pPr>
              <w:jc w:val="right"/>
              <w:rPr>
                <w:sz w:val="24"/>
                <w:szCs w:val="24"/>
              </w:rPr>
            </w:pPr>
            <w:r>
              <w:rPr>
                <w:sz w:val="24"/>
                <w:szCs w:val="24"/>
              </w:rPr>
              <w:t>7549438,0</w:t>
            </w:r>
          </w:p>
        </w:tc>
        <w:tc>
          <w:tcPr>
            <w:tcW w:w="1560" w:type="dxa"/>
            <w:tcBorders>
              <w:top w:val="nil"/>
              <w:left w:val="nil"/>
              <w:bottom w:val="single" w:sz="4" w:space="0" w:color="auto"/>
              <w:right w:val="single" w:sz="4" w:space="0" w:color="auto"/>
            </w:tcBorders>
          </w:tcPr>
          <w:p w:rsidR="00036287" w:rsidRDefault="00036287" w:rsidP="005D5598">
            <w:pPr>
              <w:jc w:val="right"/>
              <w:rPr>
                <w:sz w:val="24"/>
                <w:szCs w:val="24"/>
              </w:rPr>
            </w:pPr>
          </w:p>
          <w:p w:rsidR="00036287" w:rsidRPr="00FB4CD1" w:rsidRDefault="00036287" w:rsidP="005D5598">
            <w:pPr>
              <w:jc w:val="right"/>
              <w:rPr>
                <w:sz w:val="24"/>
                <w:szCs w:val="24"/>
              </w:rPr>
            </w:pPr>
            <w:r>
              <w:rPr>
                <w:sz w:val="24"/>
                <w:szCs w:val="24"/>
              </w:rPr>
              <w:t>9194960,0</w:t>
            </w:r>
          </w:p>
        </w:tc>
        <w:tc>
          <w:tcPr>
            <w:tcW w:w="1559" w:type="dxa"/>
            <w:tcBorders>
              <w:top w:val="nil"/>
              <w:left w:val="single" w:sz="4" w:space="0" w:color="auto"/>
              <w:bottom w:val="single" w:sz="4" w:space="0" w:color="auto"/>
              <w:right w:val="single" w:sz="4" w:space="0" w:color="auto"/>
            </w:tcBorders>
            <w:noWrap/>
            <w:vAlign w:val="bottom"/>
          </w:tcPr>
          <w:p w:rsidR="00036287" w:rsidRPr="00FB4CD1" w:rsidRDefault="00036287" w:rsidP="005D5598">
            <w:pPr>
              <w:jc w:val="right"/>
              <w:rPr>
                <w:sz w:val="24"/>
                <w:szCs w:val="24"/>
              </w:rPr>
            </w:pPr>
            <w:r>
              <w:rPr>
                <w:sz w:val="24"/>
                <w:szCs w:val="24"/>
              </w:rPr>
              <w:t>9153976,0</w:t>
            </w:r>
          </w:p>
        </w:tc>
        <w:tc>
          <w:tcPr>
            <w:tcW w:w="1559" w:type="dxa"/>
            <w:tcBorders>
              <w:top w:val="nil"/>
              <w:left w:val="nil"/>
              <w:bottom w:val="single" w:sz="4" w:space="0" w:color="auto"/>
              <w:right w:val="single" w:sz="4" w:space="0" w:color="auto"/>
            </w:tcBorders>
            <w:noWrap/>
            <w:vAlign w:val="bottom"/>
          </w:tcPr>
          <w:p w:rsidR="00036287" w:rsidRPr="00FB4CD1" w:rsidRDefault="00036287" w:rsidP="005D5598">
            <w:pPr>
              <w:jc w:val="right"/>
              <w:rPr>
                <w:sz w:val="24"/>
                <w:szCs w:val="24"/>
              </w:rPr>
            </w:pPr>
            <w:r>
              <w:rPr>
                <w:sz w:val="24"/>
                <w:szCs w:val="24"/>
              </w:rPr>
              <w:t>9124076,0</w:t>
            </w:r>
          </w:p>
        </w:tc>
      </w:tr>
      <w:tr w:rsidR="00036287" w:rsidRPr="00FB4CD1" w:rsidTr="005D5598">
        <w:trPr>
          <w:trHeight w:val="255"/>
        </w:trPr>
        <w:tc>
          <w:tcPr>
            <w:tcW w:w="2518" w:type="dxa"/>
            <w:tcBorders>
              <w:top w:val="nil"/>
              <w:left w:val="single" w:sz="4" w:space="0" w:color="auto"/>
              <w:bottom w:val="single" w:sz="4" w:space="0" w:color="auto"/>
              <w:right w:val="single" w:sz="4" w:space="0" w:color="auto"/>
            </w:tcBorders>
          </w:tcPr>
          <w:p w:rsidR="00036287" w:rsidRPr="00FB4CD1" w:rsidRDefault="00036287" w:rsidP="005D5598">
            <w:pPr>
              <w:rPr>
                <w:b/>
                <w:sz w:val="24"/>
                <w:szCs w:val="24"/>
              </w:rPr>
            </w:pPr>
            <w:r w:rsidRPr="00FB4CD1">
              <w:rPr>
                <w:sz w:val="24"/>
                <w:szCs w:val="24"/>
              </w:rPr>
              <w:t xml:space="preserve">  2.1.2. Savivaldybės aplinkos apsaugos rėmimo specialiosios programos lėšos </w:t>
            </w:r>
            <w:r w:rsidRPr="00FB4CD1">
              <w:rPr>
                <w:b/>
                <w:sz w:val="24"/>
                <w:szCs w:val="24"/>
              </w:rPr>
              <w:t>SB(AA)</w:t>
            </w:r>
          </w:p>
          <w:p w:rsidR="00036287" w:rsidRPr="00FB4CD1" w:rsidRDefault="00036287" w:rsidP="005D5598">
            <w:pPr>
              <w:rPr>
                <w:sz w:val="24"/>
                <w:szCs w:val="24"/>
              </w:rPr>
            </w:pPr>
            <w:r w:rsidRPr="00FB4CD1">
              <w:rPr>
                <w:b/>
                <w:sz w:val="24"/>
                <w:szCs w:val="24"/>
              </w:rPr>
              <w:t>(mokinio krepšelis)</w:t>
            </w:r>
          </w:p>
        </w:tc>
        <w:tc>
          <w:tcPr>
            <w:tcW w:w="1559" w:type="dxa"/>
            <w:tcBorders>
              <w:top w:val="nil"/>
              <w:left w:val="nil"/>
              <w:bottom w:val="single" w:sz="4" w:space="0" w:color="auto"/>
              <w:right w:val="single" w:sz="4" w:space="0" w:color="auto"/>
            </w:tcBorders>
            <w:noWrap/>
          </w:tcPr>
          <w:p w:rsidR="00036287" w:rsidRDefault="00036287" w:rsidP="005D5598">
            <w:pPr>
              <w:jc w:val="right"/>
              <w:rPr>
                <w:sz w:val="24"/>
                <w:szCs w:val="24"/>
              </w:rPr>
            </w:pPr>
          </w:p>
          <w:p w:rsidR="00036287" w:rsidRDefault="00036287" w:rsidP="005D5598">
            <w:pPr>
              <w:jc w:val="right"/>
              <w:rPr>
                <w:sz w:val="24"/>
                <w:szCs w:val="24"/>
              </w:rPr>
            </w:pPr>
          </w:p>
          <w:p w:rsidR="00036287" w:rsidRDefault="00036287" w:rsidP="005D5598">
            <w:pPr>
              <w:jc w:val="right"/>
              <w:rPr>
                <w:sz w:val="24"/>
                <w:szCs w:val="24"/>
              </w:rPr>
            </w:pPr>
          </w:p>
          <w:p w:rsidR="00036287" w:rsidRDefault="00036287" w:rsidP="005D5598">
            <w:pPr>
              <w:jc w:val="right"/>
              <w:rPr>
                <w:sz w:val="24"/>
                <w:szCs w:val="24"/>
              </w:rPr>
            </w:pPr>
          </w:p>
          <w:p w:rsidR="00036287" w:rsidRDefault="00036287" w:rsidP="005D5598">
            <w:pPr>
              <w:jc w:val="right"/>
              <w:rPr>
                <w:sz w:val="24"/>
                <w:szCs w:val="24"/>
              </w:rPr>
            </w:pPr>
          </w:p>
          <w:p w:rsidR="00036287" w:rsidRPr="00FB4CD1" w:rsidRDefault="00036287" w:rsidP="005D5598">
            <w:pPr>
              <w:jc w:val="right"/>
              <w:rPr>
                <w:sz w:val="24"/>
                <w:szCs w:val="24"/>
              </w:rPr>
            </w:pPr>
            <w:r>
              <w:rPr>
                <w:sz w:val="24"/>
                <w:szCs w:val="24"/>
              </w:rPr>
              <w:t>116746,0</w:t>
            </w:r>
          </w:p>
        </w:tc>
        <w:tc>
          <w:tcPr>
            <w:tcW w:w="1560" w:type="dxa"/>
            <w:tcBorders>
              <w:top w:val="nil"/>
              <w:left w:val="nil"/>
              <w:bottom w:val="single" w:sz="4" w:space="0" w:color="auto"/>
              <w:right w:val="single" w:sz="4" w:space="0" w:color="auto"/>
            </w:tcBorders>
          </w:tcPr>
          <w:p w:rsidR="00036287" w:rsidRDefault="00036287" w:rsidP="005D5598">
            <w:pPr>
              <w:jc w:val="right"/>
              <w:rPr>
                <w:sz w:val="24"/>
                <w:szCs w:val="24"/>
              </w:rPr>
            </w:pPr>
          </w:p>
          <w:p w:rsidR="00036287" w:rsidRDefault="00036287" w:rsidP="005D5598">
            <w:pPr>
              <w:jc w:val="right"/>
              <w:rPr>
                <w:sz w:val="24"/>
                <w:szCs w:val="24"/>
              </w:rPr>
            </w:pPr>
          </w:p>
          <w:p w:rsidR="00036287" w:rsidRDefault="00036287" w:rsidP="005D5598">
            <w:pPr>
              <w:jc w:val="right"/>
              <w:rPr>
                <w:sz w:val="24"/>
                <w:szCs w:val="24"/>
              </w:rPr>
            </w:pPr>
          </w:p>
          <w:p w:rsidR="00036287" w:rsidRDefault="00036287" w:rsidP="005D5598">
            <w:pPr>
              <w:jc w:val="right"/>
              <w:rPr>
                <w:sz w:val="24"/>
                <w:szCs w:val="24"/>
              </w:rPr>
            </w:pPr>
          </w:p>
          <w:p w:rsidR="00036287" w:rsidRDefault="00036287" w:rsidP="005D5598">
            <w:pPr>
              <w:jc w:val="right"/>
              <w:rPr>
                <w:sz w:val="24"/>
                <w:szCs w:val="24"/>
              </w:rPr>
            </w:pPr>
          </w:p>
          <w:p w:rsidR="00036287" w:rsidRPr="00FB4CD1" w:rsidRDefault="00036287" w:rsidP="005D5598">
            <w:pPr>
              <w:jc w:val="right"/>
              <w:rPr>
                <w:sz w:val="24"/>
                <w:szCs w:val="24"/>
              </w:rPr>
            </w:pPr>
            <w:r>
              <w:rPr>
                <w:sz w:val="24"/>
                <w:szCs w:val="24"/>
              </w:rPr>
              <w:t>126494,0</w:t>
            </w:r>
          </w:p>
        </w:tc>
        <w:tc>
          <w:tcPr>
            <w:tcW w:w="1559" w:type="dxa"/>
            <w:tcBorders>
              <w:top w:val="nil"/>
              <w:left w:val="single" w:sz="4" w:space="0" w:color="auto"/>
              <w:bottom w:val="single" w:sz="4" w:space="0" w:color="auto"/>
              <w:right w:val="single" w:sz="4" w:space="0" w:color="auto"/>
            </w:tcBorders>
            <w:noWrap/>
            <w:vAlign w:val="bottom"/>
          </w:tcPr>
          <w:p w:rsidR="00036287" w:rsidRPr="00FB4CD1" w:rsidRDefault="00036287" w:rsidP="005D5598">
            <w:pPr>
              <w:jc w:val="right"/>
              <w:rPr>
                <w:sz w:val="24"/>
                <w:szCs w:val="24"/>
              </w:rPr>
            </w:pPr>
            <w:r>
              <w:rPr>
                <w:sz w:val="24"/>
                <w:szCs w:val="24"/>
              </w:rPr>
              <w:t>126494,0</w:t>
            </w:r>
          </w:p>
        </w:tc>
        <w:tc>
          <w:tcPr>
            <w:tcW w:w="1559" w:type="dxa"/>
            <w:tcBorders>
              <w:top w:val="nil"/>
              <w:left w:val="nil"/>
              <w:bottom w:val="single" w:sz="4" w:space="0" w:color="auto"/>
              <w:right w:val="single" w:sz="4" w:space="0" w:color="auto"/>
            </w:tcBorders>
            <w:noWrap/>
            <w:vAlign w:val="bottom"/>
          </w:tcPr>
          <w:p w:rsidR="00036287" w:rsidRPr="00FB4CD1" w:rsidRDefault="00036287" w:rsidP="005D5598">
            <w:pPr>
              <w:jc w:val="right"/>
              <w:rPr>
                <w:sz w:val="24"/>
                <w:szCs w:val="24"/>
              </w:rPr>
            </w:pPr>
            <w:r>
              <w:rPr>
                <w:sz w:val="24"/>
                <w:szCs w:val="24"/>
              </w:rPr>
              <w:t>126494,0</w:t>
            </w:r>
          </w:p>
        </w:tc>
      </w:tr>
      <w:tr w:rsidR="00036287" w:rsidRPr="00FB4CD1" w:rsidTr="005D5598">
        <w:trPr>
          <w:trHeight w:val="587"/>
        </w:trPr>
        <w:tc>
          <w:tcPr>
            <w:tcW w:w="2518" w:type="dxa"/>
            <w:tcBorders>
              <w:top w:val="nil"/>
              <w:left w:val="single" w:sz="4" w:space="0" w:color="auto"/>
              <w:bottom w:val="single" w:sz="4" w:space="0" w:color="auto"/>
              <w:right w:val="single" w:sz="4" w:space="0" w:color="auto"/>
            </w:tcBorders>
          </w:tcPr>
          <w:p w:rsidR="00036287" w:rsidRPr="00FB4CD1" w:rsidRDefault="00036287" w:rsidP="005D5598">
            <w:pPr>
              <w:rPr>
                <w:sz w:val="24"/>
                <w:szCs w:val="24"/>
              </w:rPr>
            </w:pPr>
            <w:r w:rsidRPr="00FB4CD1">
              <w:rPr>
                <w:sz w:val="24"/>
                <w:szCs w:val="24"/>
              </w:rPr>
              <w:t xml:space="preserve">  2.1.3. Specialiosios programos lėšos </w:t>
            </w:r>
            <w:r w:rsidRPr="00FB4CD1">
              <w:rPr>
                <w:b/>
                <w:sz w:val="24"/>
                <w:szCs w:val="24"/>
              </w:rPr>
              <w:t>SP</w:t>
            </w:r>
          </w:p>
        </w:tc>
        <w:tc>
          <w:tcPr>
            <w:tcW w:w="1559" w:type="dxa"/>
            <w:tcBorders>
              <w:top w:val="nil"/>
              <w:left w:val="nil"/>
              <w:bottom w:val="single" w:sz="4" w:space="0" w:color="auto"/>
              <w:right w:val="single" w:sz="4" w:space="0" w:color="auto"/>
            </w:tcBorders>
            <w:noWrap/>
          </w:tcPr>
          <w:p w:rsidR="00036287" w:rsidRDefault="00036287" w:rsidP="005D5598">
            <w:pPr>
              <w:jc w:val="right"/>
              <w:rPr>
                <w:sz w:val="24"/>
                <w:szCs w:val="24"/>
              </w:rPr>
            </w:pPr>
          </w:p>
          <w:p w:rsidR="00036287" w:rsidRPr="00FB4CD1" w:rsidRDefault="00036287" w:rsidP="005D5598">
            <w:pPr>
              <w:jc w:val="right"/>
              <w:rPr>
                <w:sz w:val="24"/>
                <w:szCs w:val="24"/>
              </w:rPr>
            </w:pPr>
            <w:r>
              <w:rPr>
                <w:sz w:val="24"/>
                <w:szCs w:val="24"/>
              </w:rPr>
              <w:t>99600,0</w:t>
            </w:r>
          </w:p>
        </w:tc>
        <w:tc>
          <w:tcPr>
            <w:tcW w:w="1560" w:type="dxa"/>
            <w:tcBorders>
              <w:top w:val="nil"/>
              <w:left w:val="nil"/>
              <w:bottom w:val="single" w:sz="4" w:space="0" w:color="auto"/>
              <w:right w:val="single" w:sz="4" w:space="0" w:color="auto"/>
            </w:tcBorders>
          </w:tcPr>
          <w:p w:rsidR="00036287" w:rsidRDefault="00036287" w:rsidP="005D5598">
            <w:pPr>
              <w:jc w:val="right"/>
              <w:rPr>
                <w:sz w:val="24"/>
                <w:szCs w:val="24"/>
              </w:rPr>
            </w:pPr>
          </w:p>
          <w:p w:rsidR="00036287" w:rsidRPr="00FB4CD1" w:rsidRDefault="00036287" w:rsidP="005D5598">
            <w:pPr>
              <w:jc w:val="right"/>
              <w:rPr>
                <w:sz w:val="24"/>
                <w:szCs w:val="24"/>
              </w:rPr>
            </w:pPr>
            <w:r>
              <w:rPr>
                <w:sz w:val="24"/>
                <w:szCs w:val="24"/>
              </w:rPr>
              <w:t>118133,0</w:t>
            </w:r>
          </w:p>
        </w:tc>
        <w:tc>
          <w:tcPr>
            <w:tcW w:w="1559" w:type="dxa"/>
            <w:tcBorders>
              <w:top w:val="nil"/>
              <w:left w:val="single" w:sz="4" w:space="0" w:color="auto"/>
              <w:bottom w:val="single" w:sz="4" w:space="0" w:color="auto"/>
              <w:right w:val="single" w:sz="4" w:space="0" w:color="auto"/>
            </w:tcBorders>
            <w:noWrap/>
            <w:vAlign w:val="bottom"/>
          </w:tcPr>
          <w:p w:rsidR="00036287" w:rsidRPr="00FB4CD1" w:rsidRDefault="00036287" w:rsidP="005D5598">
            <w:pPr>
              <w:jc w:val="right"/>
              <w:rPr>
                <w:sz w:val="24"/>
                <w:szCs w:val="24"/>
              </w:rPr>
            </w:pPr>
            <w:r>
              <w:rPr>
                <w:sz w:val="24"/>
                <w:szCs w:val="24"/>
              </w:rPr>
              <w:t>118133,0</w:t>
            </w:r>
          </w:p>
        </w:tc>
        <w:tc>
          <w:tcPr>
            <w:tcW w:w="1559" w:type="dxa"/>
            <w:tcBorders>
              <w:top w:val="nil"/>
              <w:left w:val="nil"/>
              <w:bottom w:val="single" w:sz="4" w:space="0" w:color="auto"/>
              <w:right w:val="single" w:sz="4" w:space="0" w:color="auto"/>
            </w:tcBorders>
            <w:noWrap/>
            <w:vAlign w:val="bottom"/>
          </w:tcPr>
          <w:p w:rsidR="00036287" w:rsidRPr="00FB4CD1" w:rsidRDefault="00036287" w:rsidP="005D5598">
            <w:pPr>
              <w:jc w:val="right"/>
              <w:rPr>
                <w:sz w:val="24"/>
                <w:szCs w:val="24"/>
              </w:rPr>
            </w:pPr>
            <w:r>
              <w:rPr>
                <w:sz w:val="24"/>
                <w:szCs w:val="24"/>
              </w:rPr>
              <w:t>118133,0</w:t>
            </w:r>
          </w:p>
        </w:tc>
      </w:tr>
      <w:tr w:rsidR="00036287" w:rsidRPr="00FB4CD1" w:rsidTr="005D5598">
        <w:trPr>
          <w:trHeight w:val="765"/>
        </w:trPr>
        <w:tc>
          <w:tcPr>
            <w:tcW w:w="2518" w:type="dxa"/>
            <w:tcBorders>
              <w:top w:val="nil"/>
              <w:left w:val="single" w:sz="4" w:space="0" w:color="auto"/>
              <w:bottom w:val="single" w:sz="4" w:space="0" w:color="auto"/>
              <w:right w:val="single" w:sz="4" w:space="0" w:color="auto"/>
            </w:tcBorders>
          </w:tcPr>
          <w:p w:rsidR="00036287" w:rsidRPr="00FB4CD1" w:rsidRDefault="00036287" w:rsidP="005D5598">
            <w:pPr>
              <w:rPr>
                <w:sz w:val="24"/>
                <w:szCs w:val="24"/>
              </w:rPr>
            </w:pPr>
            <w:r w:rsidRPr="00FB4CD1">
              <w:rPr>
                <w:sz w:val="24"/>
                <w:szCs w:val="24"/>
              </w:rPr>
              <w:t xml:space="preserve">  2.1.4. Valstybės biudžeto specialiosios tikslinės dotacijos lėšos </w:t>
            </w:r>
            <w:r w:rsidRPr="00FB4CD1">
              <w:rPr>
                <w:b/>
                <w:color w:val="000000"/>
                <w:sz w:val="24"/>
                <w:szCs w:val="24"/>
              </w:rPr>
              <w:t>SB(VB</w:t>
            </w:r>
            <w:r w:rsidRPr="00FB4CD1">
              <w:rPr>
                <w:b/>
                <w:sz w:val="24"/>
                <w:szCs w:val="24"/>
              </w:rPr>
              <w:t>)</w:t>
            </w:r>
          </w:p>
        </w:tc>
        <w:tc>
          <w:tcPr>
            <w:tcW w:w="1559" w:type="dxa"/>
            <w:tcBorders>
              <w:top w:val="nil"/>
              <w:left w:val="nil"/>
              <w:bottom w:val="single" w:sz="4" w:space="0" w:color="auto"/>
              <w:right w:val="single" w:sz="4" w:space="0" w:color="auto"/>
            </w:tcBorders>
            <w:noWrap/>
          </w:tcPr>
          <w:p w:rsidR="00036287" w:rsidRDefault="00036287" w:rsidP="005D5598">
            <w:pPr>
              <w:jc w:val="right"/>
              <w:rPr>
                <w:sz w:val="24"/>
                <w:szCs w:val="24"/>
              </w:rPr>
            </w:pPr>
          </w:p>
          <w:p w:rsidR="00036287" w:rsidRDefault="00036287" w:rsidP="005D5598">
            <w:pPr>
              <w:jc w:val="right"/>
              <w:rPr>
                <w:sz w:val="24"/>
                <w:szCs w:val="24"/>
              </w:rPr>
            </w:pPr>
          </w:p>
          <w:p w:rsidR="00036287" w:rsidRDefault="00036287" w:rsidP="005D5598">
            <w:pPr>
              <w:jc w:val="right"/>
              <w:rPr>
                <w:sz w:val="24"/>
                <w:szCs w:val="24"/>
              </w:rPr>
            </w:pPr>
          </w:p>
          <w:p w:rsidR="00036287" w:rsidRPr="00FB4CD1" w:rsidRDefault="00036287" w:rsidP="005D5598">
            <w:pPr>
              <w:jc w:val="right"/>
              <w:rPr>
                <w:sz w:val="24"/>
                <w:szCs w:val="24"/>
              </w:rPr>
            </w:pPr>
            <w:r>
              <w:rPr>
                <w:sz w:val="24"/>
                <w:szCs w:val="24"/>
              </w:rPr>
              <w:t>3027311,0</w:t>
            </w:r>
          </w:p>
        </w:tc>
        <w:tc>
          <w:tcPr>
            <w:tcW w:w="1560" w:type="dxa"/>
            <w:tcBorders>
              <w:top w:val="nil"/>
              <w:left w:val="nil"/>
              <w:bottom w:val="single" w:sz="4" w:space="0" w:color="auto"/>
              <w:right w:val="single" w:sz="4" w:space="0" w:color="auto"/>
            </w:tcBorders>
          </w:tcPr>
          <w:p w:rsidR="00036287" w:rsidRDefault="00036287" w:rsidP="005D5598">
            <w:pPr>
              <w:jc w:val="right"/>
              <w:rPr>
                <w:sz w:val="24"/>
                <w:szCs w:val="24"/>
              </w:rPr>
            </w:pPr>
          </w:p>
          <w:p w:rsidR="00036287" w:rsidRDefault="00036287" w:rsidP="005D5598">
            <w:pPr>
              <w:jc w:val="right"/>
              <w:rPr>
                <w:sz w:val="24"/>
                <w:szCs w:val="24"/>
              </w:rPr>
            </w:pPr>
          </w:p>
          <w:p w:rsidR="00036287" w:rsidRDefault="00036287" w:rsidP="005D5598">
            <w:pPr>
              <w:jc w:val="right"/>
              <w:rPr>
                <w:sz w:val="24"/>
                <w:szCs w:val="24"/>
              </w:rPr>
            </w:pPr>
          </w:p>
          <w:p w:rsidR="00036287" w:rsidRPr="00FB4CD1" w:rsidRDefault="00036287" w:rsidP="005D5598">
            <w:pPr>
              <w:jc w:val="right"/>
              <w:rPr>
                <w:sz w:val="24"/>
                <w:szCs w:val="24"/>
              </w:rPr>
            </w:pPr>
            <w:r>
              <w:rPr>
                <w:sz w:val="24"/>
                <w:szCs w:val="24"/>
              </w:rPr>
              <w:t>2031761,0</w:t>
            </w:r>
          </w:p>
        </w:tc>
        <w:tc>
          <w:tcPr>
            <w:tcW w:w="1559" w:type="dxa"/>
            <w:tcBorders>
              <w:top w:val="nil"/>
              <w:left w:val="single" w:sz="4" w:space="0" w:color="auto"/>
              <w:bottom w:val="single" w:sz="4" w:space="0" w:color="auto"/>
              <w:right w:val="single" w:sz="4" w:space="0" w:color="auto"/>
            </w:tcBorders>
            <w:noWrap/>
            <w:vAlign w:val="bottom"/>
          </w:tcPr>
          <w:p w:rsidR="00036287" w:rsidRPr="00FB4CD1" w:rsidRDefault="00036287" w:rsidP="005D5598">
            <w:pPr>
              <w:jc w:val="right"/>
              <w:rPr>
                <w:sz w:val="24"/>
                <w:szCs w:val="24"/>
              </w:rPr>
            </w:pPr>
            <w:r>
              <w:rPr>
                <w:sz w:val="24"/>
                <w:szCs w:val="24"/>
              </w:rPr>
              <w:t>2005685,0</w:t>
            </w:r>
          </w:p>
        </w:tc>
        <w:tc>
          <w:tcPr>
            <w:tcW w:w="1559" w:type="dxa"/>
            <w:tcBorders>
              <w:top w:val="nil"/>
              <w:left w:val="nil"/>
              <w:bottom w:val="single" w:sz="4" w:space="0" w:color="auto"/>
              <w:right w:val="single" w:sz="4" w:space="0" w:color="auto"/>
            </w:tcBorders>
            <w:noWrap/>
            <w:vAlign w:val="bottom"/>
          </w:tcPr>
          <w:p w:rsidR="00036287" w:rsidRPr="00FB4CD1" w:rsidRDefault="00036287" w:rsidP="005D5598">
            <w:pPr>
              <w:jc w:val="right"/>
              <w:rPr>
                <w:sz w:val="24"/>
                <w:szCs w:val="24"/>
              </w:rPr>
            </w:pPr>
            <w:r>
              <w:rPr>
                <w:sz w:val="24"/>
                <w:szCs w:val="24"/>
              </w:rPr>
              <w:t>1981229,0</w:t>
            </w:r>
          </w:p>
        </w:tc>
      </w:tr>
      <w:tr w:rsidR="00036287" w:rsidRPr="00FB4CD1" w:rsidTr="005D5598">
        <w:trPr>
          <w:trHeight w:val="255"/>
        </w:trPr>
        <w:tc>
          <w:tcPr>
            <w:tcW w:w="2518" w:type="dxa"/>
            <w:tcBorders>
              <w:top w:val="nil"/>
              <w:left w:val="single" w:sz="4" w:space="0" w:color="auto"/>
              <w:bottom w:val="single" w:sz="4" w:space="0" w:color="auto"/>
              <w:right w:val="single" w:sz="4" w:space="0" w:color="auto"/>
            </w:tcBorders>
          </w:tcPr>
          <w:p w:rsidR="00036287" w:rsidRPr="00FB4CD1" w:rsidRDefault="00036287" w:rsidP="005D5598">
            <w:pPr>
              <w:rPr>
                <w:sz w:val="24"/>
                <w:szCs w:val="24"/>
              </w:rPr>
            </w:pPr>
            <w:r w:rsidRPr="00FB4CD1">
              <w:rPr>
                <w:sz w:val="24"/>
                <w:szCs w:val="24"/>
              </w:rPr>
              <w:t xml:space="preserve">  2.1.5. Valstybės biudžeto lėšos </w:t>
            </w:r>
            <w:r w:rsidRPr="00FB4CD1">
              <w:rPr>
                <w:b/>
                <w:sz w:val="24"/>
                <w:szCs w:val="24"/>
              </w:rPr>
              <w:t>VB</w:t>
            </w:r>
          </w:p>
        </w:tc>
        <w:tc>
          <w:tcPr>
            <w:tcW w:w="1559" w:type="dxa"/>
            <w:tcBorders>
              <w:top w:val="nil"/>
              <w:left w:val="nil"/>
              <w:bottom w:val="single" w:sz="4" w:space="0" w:color="auto"/>
              <w:right w:val="single" w:sz="4" w:space="0" w:color="auto"/>
            </w:tcBorders>
            <w:noWrap/>
          </w:tcPr>
          <w:p w:rsidR="00036287" w:rsidRDefault="00036287" w:rsidP="005D5598">
            <w:pPr>
              <w:jc w:val="right"/>
              <w:rPr>
                <w:sz w:val="24"/>
                <w:szCs w:val="24"/>
              </w:rPr>
            </w:pPr>
          </w:p>
          <w:p w:rsidR="00036287" w:rsidRPr="00FB4CD1" w:rsidRDefault="00036287" w:rsidP="005D5598">
            <w:pPr>
              <w:jc w:val="right"/>
              <w:rPr>
                <w:sz w:val="24"/>
                <w:szCs w:val="24"/>
              </w:rPr>
            </w:pPr>
            <w:r>
              <w:rPr>
                <w:sz w:val="24"/>
                <w:szCs w:val="24"/>
              </w:rPr>
              <w:t>9719851,0</w:t>
            </w:r>
          </w:p>
        </w:tc>
        <w:tc>
          <w:tcPr>
            <w:tcW w:w="1560" w:type="dxa"/>
            <w:tcBorders>
              <w:top w:val="nil"/>
              <w:left w:val="nil"/>
              <w:bottom w:val="single" w:sz="4" w:space="0" w:color="auto"/>
              <w:right w:val="single" w:sz="4" w:space="0" w:color="auto"/>
            </w:tcBorders>
          </w:tcPr>
          <w:p w:rsidR="00036287" w:rsidRDefault="00036287" w:rsidP="005D5598">
            <w:pPr>
              <w:jc w:val="right"/>
              <w:rPr>
                <w:sz w:val="24"/>
                <w:szCs w:val="24"/>
              </w:rPr>
            </w:pPr>
          </w:p>
          <w:p w:rsidR="00036287" w:rsidRPr="00FB4CD1" w:rsidRDefault="00036287" w:rsidP="005D5598">
            <w:pPr>
              <w:jc w:val="right"/>
              <w:rPr>
                <w:sz w:val="24"/>
                <w:szCs w:val="24"/>
              </w:rPr>
            </w:pPr>
            <w:r>
              <w:rPr>
                <w:sz w:val="24"/>
                <w:szCs w:val="24"/>
              </w:rPr>
              <w:t>9965290,16</w:t>
            </w:r>
          </w:p>
        </w:tc>
        <w:tc>
          <w:tcPr>
            <w:tcW w:w="1559" w:type="dxa"/>
            <w:tcBorders>
              <w:top w:val="nil"/>
              <w:left w:val="single" w:sz="4" w:space="0" w:color="auto"/>
              <w:bottom w:val="single" w:sz="4" w:space="0" w:color="auto"/>
              <w:right w:val="single" w:sz="4" w:space="0" w:color="auto"/>
            </w:tcBorders>
            <w:noWrap/>
            <w:vAlign w:val="bottom"/>
          </w:tcPr>
          <w:p w:rsidR="00036287" w:rsidRPr="00FB4CD1" w:rsidRDefault="00036287" w:rsidP="005D5598">
            <w:pPr>
              <w:jc w:val="right"/>
              <w:rPr>
                <w:sz w:val="24"/>
                <w:szCs w:val="24"/>
              </w:rPr>
            </w:pPr>
            <w:r>
              <w:rPr>
                <w:sz w:val="24"/>
                <w:szCs w:val="24"/>
              </w:rPr>
              <w:t>9841083,16</w:t>
            </w:r>
          </w:p>
        </w:tc>
        <w:tc>
          <w:tcPr>
            <w:tcW w:w="1559" w:type="dxa"/>
            <w:tcBorders>
              <w:top w:val="nil"/>
              <w:left w:val="nil"/>
              <w:bottom w:val="single" w:sz="4" w:space="0" w:color="auto"/>
              <w:right w:val="single" w:sz="4" w:space="0" w:color="auto"/>
            </w:tcBorders>
            <w:noWrap/>
            <w:vAlign w:val="bottom"/>
          </w:tcPr>
          <w:p w:rsidR="00036287" w:rsidRPr="00FB4CD1" w:rsidRDefault="00036287" w:rsidP="005D5598">
            <w:pPr>
              <w:jc w:val="right"/>
              <w:rPr>
                <w:sz w:val="24"/>
                <w:szCs w:val="24"/>
              </w:rPr>
            </w:pPr>
            <w:r>
              <w:rPr>
                <w:sz w:val="24"/>
                <w:szCs w:val="24"/>
              </w:rPr>
              <w:t>9932629,16</w:t>
            </w:r>
          </w:p>
        </w:tc>
      </w:tr>
      <w:tr w:rsidR="00036287" w:rsidRPr="00FB4CD1" w:rsidTr="005D5598">
        <w:trPr>
          <w:trHeight w:val="255"/>
        </w:trPr>
        <w:tc>
          <w:tcPr>
            <w:tcW w:w="2518" w:type="dxa"/>
            <w:tcBorders>
              <w:top w:val="nil"/>
              <w:left w:val="single" w:sz="4" w:space="0" w:color="auto"/>
              <w:bottom w:val="single" w:sz="4" w:space="0" w:color="auto"/>
              <w:right w:val="single" w:sz="4" w:space="0" w:color="auto"/>
            </w:tcBorders>
          </w:tcPr>
          <w:p w:rsidR="00036287" w:rsidRPr="00FB4CD1" w:rsidRDefault="00036287" w:rsidP="005D5598">
            <w:pPr>
              <w:rPr>
                <w:sz w:val="24"/>
                <w:szCs w:val="24"/>
              </w:rPr>
            </w:pPr>
            <w:r w:rsidRPr="00FB4CD1">
              <w:rPr>
                <w:sz w:val="24"/>
                <w:szCs w:val="24"/>
              </w:rPr>
              <w:t xml:space="preserve">  2.1.6. Valstybės dotacija regioninėms savivaldybėms </w:t>
            </w:r>
            <w:r w:rsidRPr="00FB4CD1">
              <w:rPr>
                <w:b/>
                <w:sz w:val="24"/>
                <w:szCs w:val="24"/>
              </w:rPr>
              <w:t>SB (VD)</w:t>
            </w:r>
          </w:p>
        </w:tc>
        <w:tc>
          <w:tcPr>
            <w:tcW w:w="1559" w:type="dxa"/>
            <w:tcBorders>
              <w:top w:val="nil"/>
              <w:left w:val="nil"/>
              <w:bottom w:val="single" w:sz="4" w:space="0" w:color="auto"/>
              <w:right w:val="single" w:sz="4" w:space="0" w:color="auto"/>
            </w:tcBorders>
            <w:noWrap/>
          </w:tcPr>
          <w:p w:rsidR="00036287" w:rsidRDefault="00036287" w:rsidP="005D5598">
            <w:pPr>
              <w:jc w:val="right"/>
              <w:rPr>
                <w:sz w:val="24"/>
                <w:szCs w:val="24"/>
              </w:rPr>
            </w:pPr>
          </w:p>
          <w:p w:rsidR="00036287" w:rsidRDefault="00036287" w:rsidP="005D5598">
            <w:pPr>
              <w:jc w:val="right"/>
              <w:rPr>
                <w:sz w:val="24"/>
                <w:szCs w:val="24"/>
              </w:rPr>
            </w:pPr>
          </w:p>
          <w:p w:rsidR="00036287" w:rsidRDefault="00036287" w:rsidP="005D5598">
            <w:pPr>
              <w:jc w:val="right"/>
              <w:rPr>
                <w:sz w:val="24"/>
                <w:szCs w:val="24"/>
              </w:rPr>
            </w:pPr>
          </w:p>
          <w:p w:rsidR="00036287" w:rsidRPr="00FB4CD1" w:rsidRDefault="00036287" w:rsidP="005D5598">
            <w:pPr>
              <w:jc w:val="right"/>
              <w:rPr>
                <w:sz w:val="24"/>
                <w:szCs w:val="24"/>
              </w:rPr>
            </w:pPr>
            <w:r>
              <w:rPr>
                <w:sz w:val="24"/>
                <w:szCs w:val="24"/>
              </w:rPr>
              <w:t>67481,0</w:t>
            </w:r>
          </w:p>
        </w:tc>
        <w:tc>
          <w:tcPr>
            <w:tcW w:w="1560" w:type="dxa"/>
            <w:tcBorders>
              <w:top w:val="nil"/>
              <w:left w:val="nil"/>
              <w:bottom w:val="single" w:sz="4" w:space="0" w:color="auto"/>
              <w:right w:val="single" w:sz="4" w:space="0" w:color="auto"/>
            </w:tcBorders>
          </w:tcPr>
          <w:p w:rsidR="00036287" w:rsidRDefault="00036287" w:rsidP="005D5598">
            <w:pPr>
              <w:jc w:val="right"/>
              <w:rPr>
                <w:sz w:val="24"/>
                <w:szCs w:val="24"/>
              </w:rPr>
            </w:pPr>
          </w:p>
          <w:p w:rsidR="00036287" w:rsidRDefault="00036287" w:rsidP="005D5598">
            <w:pPr>
              <w:jc w:val="right"/>
              <w:rPr>
                <w:sz w:val="24"/>
                <w:szCs w:val="24"/>
              </w:rPr>
            </w:pPr>
          </w:p>
          <w:p w:rsidR="00036287" w:rsidRDefault="00036287" w:rsidP="005D5598">
            <w:pPr>
              <w:jc w:val="right"/>
              <w:rPr>
                <w:sz w:val="24"/>
                <w:szCs w:val="24"/>
              </w:rPr>
            </w:pPr>
          </w:p>
          <w:p w:rsidR="00036287" w:rsidRPr="00FB4CD1" w:rsidRDefault="00036287" w:rsidP="005D5598">
            <w:pPr>
              <w:jc w:val="right"/>
              <w:rPr>
                <w:sz w:val="24"/>
                <w:szCs w:val="24"/>
              </w:rPr>
            </w:pPr>
            <w:r>
              <w:rPr>
                <w:sz w:val="24"/>
                <w:szCs w:val="24"/>
              </w:rPr>
              <w:t>76453,0</w:t>
            </w:r>
          </w:p>
        </w:tc>
        <w:tc>
          <w:tcPr>
            <w:tcW w:w="1559" w:type="dxa"/>
            <w:tcBorders>
              <w:top w:val="nil"/>
              <w:left w:val="single" w:sz="4" w:space="0" w:color="auto"/>
              <w:bottom w:val="single" w:sz="4" w:space="0" w:color="auto"/>
              <w:right w:val="single" w:sz="4" w:space="0" w:color="auto"/>
            </w:tcBorders>
            <w:noWrap/>
            <w:vAlign w:val="bottom"/>
          </w:tcPr>
          <w:p w:rsidR="00036287" w:rsidRPr="00FB4CD1" w:rsidRDefault="00036287" w:rsidP="005D5598">
            <w:pPr>
              <w:jc w:val="right"/>
              <w:rPr>
                <w:sz w:val="24"/>
                <w:szCs w:val="24"/>
              </w:rPr>
            </w:pPr>
            <w:r>
              <w:rPr>
                <w:sz w:val="24"/>
                <w:szCs w:val="24"/>
              </w:rPr>
              <w:t>76453,0</w:t>
            </w:r>
          </w:p>
        </w:tc>
        <w:tc>
          <w:tcPr>
            <w:tcW w:w="1559" w:type="dxa"/>
            <w:tcBorders>
              <w:top w:val="nil"/>
              <w:left w:val="nil"/>
              <w:bottom w:val="single" w:sz="4" w:space="0" w:color="auto"/>
              <w:right w:val="single" w:sz="4" w:space="0" w:color="auto"/>
            </w:tcBorders>
            <w:noWrap/>
            <w:vAlign w:val="bottom"/>
          </w:tcPr>
          <w:p w:rsidR="00036287" w:rsidRPr="00FB4CD1" w:rsidRDefault="00036287" w:rsidP="005D5598">
            <w:pPr>
              <w:jc w:val="right"/>
              <w:rPr>
                <w:sz w:val="24"/>
                <w:szCs w:val="24"/>
              </w:rPr>
            </w:pPr>
            <w:r>
              <w:rPr>
                <w:sz w:val="24"/>
                <w:szCs w:val="24"/>
              </w:rPr>
              <w:t>76453,0</w:t>
            </w:r>
          </w:p>
        </w:tc>
      </w:tr>
      <w:tr w:rsidR="00036287" w:rsidRPr="00FB4CD1" w:rsidTr="005D5598">
        <w:trPr>
          <w:trHeight w:val="255"/>
        </w:trPr>
        <w:tc>
          <w:tcPr>
            <w:tcW w:w="2518" w:type="dxa"/>
            <w:tcBorders>
              <w:top w:val="nil"/>
              <w:left w:val="single" w:sz="4" w:space="0" w:color="auto"/>
              <w:bottom w:val="single" w:sz="4" w:space="0" w:color="auto"/>
              <w:right w:val="single" w:sz="4" w:space="0" w:color="auto"/>
            </w:tcBorders>
          </w:tcPr>
          <w:p w:rsidR="00036287" w:rsidRPr="00FB4CD1" w:rsidRDefault="00036287" w:rsidP="005D5598">
            <w:pPr>
              <w:rPr>
                <w:b/>
                <w:sz w:val="24"/>
                <w:szCs w:val="24"/>
              </w:rPr>
            </w:pPr>
            <w:r w:rsidRPr="00FB4CD1">
              <w:rPr>
                <w:b/>
                <w:sz w:val="24"/>
                <w:szCs w:val="24"/>
              </w:rPr>
              <w:t>2.2. Kiti šaltiniai, iš viso:</w:t>
            </w:r>
          </w:p>
        </w:tc>
        <w:tc>
          <w:tcPr>
            <w:tcW w:w="1559" w:type="dxa"/>
            <w:tcBorders>
              <w:top w:val="nil"/>
              <w:left w:val="nil"/>
              <w:bottom w:val="single" w:sz="4" w:space="0" w:color="auto"/>
              <w:right w:val="single" w:sz="4" w:space="0" w:color="auto"/>
            </w:tcBorders>
            <w:noWrap/>
          </w:tcPr>
          <w:p w:rsidR="00036287" w:rsidRPr="00FB4CD1" w:rsidRDefault="00036287" w:rsidP="005D5598">
            <w:pPr>
              <w:jc w:val="right"/>
              <w:rPr>
                <w:sz w:val="24"/>
                <w:szCs w:val="24"/>
              </w:rPr>
            </w:pPr>
          </w:p>
        </w:tc>
        <w:tc>
          <w:tcPr>
            <w:tcW w:w="1560" w:type="dxa"/>
            <w:tcBorders>
              <w:top w:val="nil"/>
              <w:left w:val="nil"/>
              <w:bottom w:val="single" w:sz="4" w:space="0" w:color="auto"/>
              <w:right w:val="single" w:sz="4" w:space="0" w:color="auto"/>
            </w:tcBorders>
          </w:tcPr>
          <w:p w:rsidR="00036287" w:rsidRPr="00FB4CD1" w:rsidRDefault="00036287" w:rsidP="005D5598">
            <w:pPr>
              <w:jc w:val="right"/>
              <w:rPr>
                <w:sz w:val="24"/>
                <w:szCs w:val="24"/>
              </w:rPr>
            </w:pPr>
          </w:p>
        </w:tc>
        <w:tc>
          <w:tcPr>
            <w:tcW w:w="1559" w:type="dxa"/>
            <w:tcBorders>
              <w:top w:val="nil"/>
              <w:left w:val="single" w:sz="4" w:space="0" w:color="auto"/>
              <w:bottom w:val="single" w:sz="4" w:space="0" w:color="auto"/>
              <w:right w:val="single" w:sz="4" w:space="0" w:color="auto"/>
            </w:tcBorders>
            <w:noWrap/>
            <w:vAlign w:val="bottom"/>
          </w:tcPr>
          <w:p w:rsidR="00036287" w:rsidRPr="00FB4CD1" w:rsidRDefault="00036287" w:rsidP="005D5598">
            <w:pPr>
              <w:jc w:val="right"/>
              <w:rPr>
                <w:sz w:val="24"/>
                <w:szCs w:val="24"/>
              </w:rPr>
            </w:pPr>
          </w:p>
        </w:tc>
        <w:tc>
          <w:tcPr>
            <w:tcW w:w="1559" w:type="dxa"/>
            <w:tcBorders>
              <w:top w:val="nil"/>
              <w:left w:val="nil"/>
              <w:bottom w:val="single" w:sz="4" w:space="0" w:color="auto"/>
              <w:right w:val="single" w:sz="4" w:space="0" w:color="auto"/>
            </w:tcBorders>
            <w:noWrap/>
            <w:vAlign w:val="bottom"/>
          </w:tcPr>
          <w:p w:rsidR="00036287" w:rsidRPr="00FB4CD1" w:rsidRDefault="00036287" w:rsidP="005D5598">
            <w:pPr>
              <w:jc w:val="right"/>
              <w:rPr>
                <w:sz w:val="24"/>
                <w:szCs w:val="24"/>
              </w:rPr>
            </w:pPr>
          </w:p>
        </w:tc>
      </w:tr>
      <w:tr w:rsidR="00036287" w:rsidRPr="00FB4CD1" w:rsidTr="005D5598">
        <w:trPr>
          <w:trHeight w:val="255"/>
        </w:trPr>
        <w:tc>
          <w:tcPr>
            <w:tcW w:w="2518" w:type="dxa"/>
            <w:tcBorders>
              <w:top w:val="nil"/>
              <w:left w:val="single" w:sz="4" w:space="0" w:color="auto"/>
              <w:bottom w:val="single" w:sz="4" w:space="0" w:color="auto"/>
              <w:right w:val="single" w:sz="4" w:space="0" w:color="auto"/>
            </w:tcBorders>
          </w:tcPr>
          <w:p w:rsidR="00036287" w:rsidRPr="00FB4CD1" w:rsidRDefault="00036287" w:rsidP="005D5598">
            <w:pPr>
              <w:rPr>
                <w:sz w:val="24"/>
                <w:szCs w:val="24"/>
              </w:rPr>
            </w:pPr>
            <w:r w:rsidRPr="00FB4CD1">
              <w:rPr>
                <w:sz w:val="24"/>
                <w:szCs w:val="24"/>
              </w:rPr>
              <w:t xml:space="preserve"> 2.2.1. Paskolos lėšos </w:t>
            </w:r>
            <w:r w:rsidRPr="00FB4CD1">
              <w:rPr>
                <w:b/>
                <w:sz w:val="24"/>
                <w:szCs w:val="24"/>
              </w:rPr>
              <w:t>P</w:t>
            </w:r>
          </w:p>
        </w:tc>
        <w:tc>
          <w:tcPr>
            <w:tcW w:w="1559" w:type="dxa"/>
            <w:tcBorders>
              <w:top w:val="nil"/>
              <w:left w:val="nil"/>
              <w:bottom w:val="single" w:sz="4" w:space="0" w:color="auto"/>
              <w:right w:val="single" w:sz="4" w:space="0" w:color="auto"/>
            </w:tcBorders>
            <w:noWrap/>
          </w:tcPr>
          <w:p w:rsidR="00036287" w:rsidRPr="00FB4CD1" w:rsidRDefault="00036287" w:rsidP="005D5598">
            <w:pPr>
              <w:rPr>
                <w:color w:val="4F81BD"/>
                <w:sz w:val="24"/>
                <w:szCs w:val="24"/>
              </w:rPr>
            </w:pPr>
          </w:p>
        </w:tc>
        <w:tc>
          <w:tcPr>
            <w:tcW w:w="1560" w:type="dxa"/>
            <w:tcBorders>
              <w:top w:val="nil"/>
              <w:left w:val="nil"/>
              <w:bottom w:val="single" w:sz="4" w:space="0" w:color="auto"/>
              <w:right w:val="single" w:sz="4" w:space="0" w:color="auto"/>
            </w:tcBorders>
          </w:tcPr>
          <w:p w:rsidR="00036287" w:rsidRPr="00FB4CD1" w:rsidRDefault="00036287" w:rsidP="005D5598">
            <w:pPr>
              <w:rPr>
                <w:color w:val="4F81BD"/>
                <w:sz w:val="24"/>
                <w:szCs w:val="24"/>
              </w:rPr>
            </w:pPr>
          </w:p>
        </w:tc>
        <w:tc>
          <w:tcPr>
            <w:tcW w:w="1559" w:type="dxa"/>
            <w:tcBorders>
              <w:top w:val="nil"/>
              <w:left w:val="single" w:sz="4" w:space="0" w:color="auto"/>
              <w:bottom w:val="single" w:sz="4" w:space="0" w:color="auto"/>
              <w:right w:val="single" w:sz="4" w:space="0" w:color="auto"/>
            </w:tcBorders>
            <w:noWrap/>
            <w:vAlign w:val="bottom"/>
          </w:tcPr>
          <w:p w:rsidR="00036287" w:rsidRPr="00FB4CD1" w:rsidRDefault="00036287" w:rsidP="005D5598">
            <w:pPr>
              <w:rPr>
                <w:sz w:val="24"/>
                <w:szCs w:val="24"/>
              </w:rPr>
            </w:pPr>
          </w:p>
        </w:tc>
        <w:tc>
          <w:tcPr>
            <w:tcW w:w="1559" w:type="dxa"/>
            <w:tcBorders>
              <w:top w:val="nil"/>
              <w:left w:val="nil"/>
              <w:bottom w:val="single" w:sz="4" w:space="0" w:color="auto"/>
              <w:right w:val="single" w:sz="4" w:space="0" w:color="auto"/>
            </w:tcBorders>
            <w:noWrap/>
            <w:vAlign w:val="bottom"/>
          </w:tcPr>
          <w:p w:rsidR="00036287" w:rsidRPr="00FB4CD1" w:rsidRDefault="00036287" w:rsidP="005D5598">
            <w:pPr>
              <w:rPr>
                <w:color w:val="4F81BD"/>
                <w:sz w:val="24"/>
                <w:szCs w:val="24"/>
              </w:rPr>
            </w:pPr>
          </w:p>
        </w:tc>
      </w:tr>
      <w:tr w:rsidR="00036287" w:rsidRPr="00FB4CD1" w:rsidTr="005D5598">
        <w:trPr>
          <w:trHeight w:val="255"/>
        </w:trPr>
        <w:tc>
          <w:tcPr>
            <w:tcW w:w="2518" w:type="dxa"/>
            <w:tcBorders>
              <w:top w:val="nil"/>
              <w:left w:val="single" w:sz="4" w:space="0" w:color="auto"/>
              <w:bottom w:val="single" w:sz="4" w:space="0" w:color="auto"/>
              <w:right w:val="single" w:sz="4" w:space="0" w:color="auto"/>
            </w:tcBorders>
          </w:tcPr>
          <w:p w:rsidR="00036287" w:rsidRPr="00FB4CD1" w:rsidRDefault="00036287" w:rsidP="005D5598">
            <w:pPr>
              <w:rPr>
                <w:sz w:val="24"/>
                <w:szCs w:val="24"/>
              </w:rPr>
            </w:pPr>
            <w:r>
              <w:rPr>
                <w:sz w:val="24"/>
                <w:szCs w:val="24"/>
              </w:rPr>
              <w:t xml:space="preserve"> </w:t>
            </w:r>
            <w:r w:rsidRPr="00FB4CD1">
              <w:rPr>
                <w:sz w:val="24"/>
                <w:szCs w:val="24"/>
              </w:rPr>
              <w:t xml:space="preserve">2.2.2. Privatizavimo fondo lėšos </w:t>
            </w:r>
            <w:r w:rsidRPr="00FB4CD1">
              <w:rPr>
                <w:b/>
                <w:sz w:val="24"/>
                <w:szCs w:val="24"/>
              </w:rPr>
              <w:t>PF</w:t>
            </w:r>
          </w:p>
        </w:tc>
        <w:tc>
          <w:tcPr>
            <w:tcW w:w="1559" w:type="dxa"/>
            <w:tcBorders>
              <w:top w:val="nil"/>
              <w:left w:val="nil"/>
              <w:bottom w:val="single" w:sz="4" w:space="0" w:color="auto"/>
              <w:right w:val="single" w:sz="4" w:space="0" w:color="auto"/>
            </w:tcBorders>
            <w:noWrap/>
          </w:tcPr>
          <w:p w:rsidR="00036287" w:rsidRPr="00FB4CD1" w:rsidRDefault="00036287" w:rsidP="005D5598">
            <w:pPr>
              <w:rPr>
                <w:color w:val="4F81BD"/>
                <w:sz w:val="24"/>
                <w:szCs w:val="24"/>
              </w:rPr>
            </w:pPr>
          </w:p>
        </w:tc>
        <w:tc>
          <w:tcPr>
            <w:tcW w:w="1560" w:type="dxa"/>
            <w:tcBorders>
              <w:top w:val="nil"/>
              <w:left w:val="nil"/>
              <w:bottom w:val="single" w:sz="4" w:space="0" w:color="auto"/>
              <w:right w:val="single" w:sz="4" w:space="0" w:color="auto"/>
            </w:tcBorders>
          </w:tcPr>
          <w:p w:rsidR="00036287" w:rsidRPr="00FB4CD1" w:rsidRDefault="00036287" w:rsidP="005D5598">
            <w:pPr>
              <w:rPr>
                <w:color w:val="4F81BD"/>
                <w:sz w:val="24"/>
                <w:szCs w:val="24"/>
              </w:rPr>
            </w:pPr>
          </w:p>
        </w:tc>
        <w:tc>
          <w:tcPr>
            <w:tcW w:w="1559" w:type="dxa"/>
            <w:tcBorders>
              <w:top w:val="nil"/>
              <w:left w:val="single" w:sz="4" w:space="0" w:color="auto"/>
              <w:bottom w:val="single" w:sz="4" w:space="0" w:color="auto"/>
              <w:right w:val="single" w:sz="4" w:space="0" w:color="auto"/>
            </w:tcBorders>
            <w:noWrap/>
            <w:vAlign w:val="bottom"/>
          </w:tcPr>
          <w:p w:rsidR="00036287" w:rsidRPr="00FB4CD1" w:rsidRDefault="00036287" w:rsidP="005D5598">
            <w:pPr>
              <w:rPr>
                <w:sz w:val="24"/>
                <w:szCs w:val="24"/>
              </w:rPr>
            </w:pPr>
          </w:p>
        </w:tc>
        <w:tc>
          <w:tcPr>
            <w:tcW w:w="1559" w:type="dxa"/>
            <w:tcBorders>
              <w:top w:val="nil"/>
              <w:left w:val="nil"/>
              <w:bottom w:val="single" w:sz="4" w:space="0" w:color="auto"/>
              <w:right w:val="single" w:sz="4" w:space="0" w:color="auto"/>
            </w:tcBorders>
            <w:noWrap/>
            <w:vAlign w:val="bottom"/>
          </w:tcPr>
          <w:p w:rsidR="00036287" w:rsidRPr="00FB4CD1" w:rsidRDefault="00036287" w:rsidP="005D5598">
            <w:pPr>
              <w:rPr>
                <w:color w:val="4F81BD"/>
                <w:sz w:val="24"/>
                <w:szCs w:val="24"/>
              </w:rPr>
            </w:pPr>
          </w:p>
        </w:tc>
      </w:tr>
      <w:tr w:rsidR="00036287" w:rsidRPr="00FB4CD1" w:rsidTr="005D5598">
        <w:trPr>
          <w:trHeight w:val="289"/>
        </w:trPr>
        <w:tc>
          <w:tcPr>
            <w:tcW w:w="2518" w:type="dxa"/>
            <w:tcBorders>
              <w:top w:val="nil"/>
              <w:left w:val="single" w:sz="4" w:space="0" w:color="auto"/>
              <w:bottom w:val="single" w:sz="4" w:space="0" w:color="auto"/>
              <w:right w:val="single" w:sz="4" w:space="0" w:color="auto"/>
            </w:tcBorders>
          </w:tcPr>
          <w:p w:rsidR="00036287" w:rsidRPr="00FB4CD1" w:rsidRDefault="00036287" w:rsidP="005D5598">
            <w:pPr>
              <w:rPr>
                <w:sz w:val="24"/>
                <w:szCs w:val="24"/>
              </w:rPr>
            </w:pPr>
            <w:r w:rsidRPr="00FB4CD1">
              <w:rPr>
                <w:sz w:val="24"/>
                <w:szCs w:val="24"/>
              </w:rPr>
              <w:t xml:space="preserve">  2.2.3. ES  paramos lėšos </w:t>
            </w:r>
            <w:r w:rsidRPr="00FB4CD1">
              <w:rPr>
                <w:b/>
                <w:sz w:val="24"/>
                <w:szCs w:val="24"/>
              </w:rPr>
              <w:t>ES</w:t>
            </w:r>
          </w:p>
        </w:tc>
        <w:tc>
          <w:tcPr>
            <w:tcW w:w="1559" w:type="dxa"/>
            <w:tcBorders>
              <w:top w:val="nil"/>
              <w:left w:val="nil"/>
              <w:bottom w:val="single" w:sz="4" w:space="0" w:color="auto"/>
              <w:right w:val="single" w:sz="4" w:space="0" w:color="auto"/>
            </w:tcBorders>
            <w:noWrap/>
          </w:tcPr>
          <w:p w:rsidR="00036287" w:rsidRPr="00FB4CD1" w:rsidRDefault="00036287" w:rsidP="005D5598">
            <w:pPr>
              <w:rPr>
                <w:color w:val="4F81BD"/>
                <w:sz w:val="24"/>
                <w:szCs w:val="24"/>
              </w:rPr>
            </w:pPr>
          </w:p>
        </w:tc>
        <w:tc>
          <w:tcPr>
            <w:tcW w:w="1560" w:type="dxa"/>
            <w:tcBorders>
              <w:top w:val="nil"/>
              <w:left w:val="nil"/>
              <w:bottom w:val="single" w:sz="4" w:space="0" w:color="auto"/>
              <w:right w:val="single" w:sz="4" w:space="0" w:color="auto"/>
            </w:tcBorders>
          </w:tcPr>
          <w:p w:rsidR="00036287" w:rsidRPr="00FB4CD1" w:rsidRDefault="00036287" w:rsidP="005D5598">
            <w:pPr>
              <w:rPr>
                <w:color w:val="4F81BD"/>
                <w:sz w:val="24"/>
                <w:szCs w:val="24"/>
              </w:rPr>
            </w:pPr>
          </w:p>
        </w:tc>
        <w:tc>
          <w:tcPr>
            <w:tcW w:w="1559" w:type="dxa"/>
            <w:tcBorders>
              <w:top w:val="nil"/>
              <w:left w:val="single" w:sz="4" w:space="0" w:color="auto"/>
              <w:bottom w:val="single" w:sz="4" w:space="0" w:color="auto"/>
              <w:right w:val="single" w:sz="4" w:space="0" w:color="auto"/>
            </w:tcBorders>
            <w:noWrap/>
            <w:vAlign w:val="bottom"/>
          </w:tcPr>
          <w:p w:rsidR="00036287" w:rsidRPr="00FB4CD1" w:rsidRDefault="00036287" w:rsidP="005D5598">
            <w:pPr>
              <w:rPr>
                <w:sz w:val="24"/>
                <w:szCs w:val="24"/>
              </w:rPr>
            </w:pPr>
          </w:p>
        </w:tc>
        <w:tc>
          <w:tcPr>
            <w:tcW w:w="1559" w:type="dxa"/>
            <w:tcBorders>
              <w:top w:val="nil"/>
              <w:left w:val="nil"/>
              <w:bottom w:val="single" w:sz="4" w:space="0" w:color="auto"/>
              <w:right w:val="single" w:sz="4" w:space="0" w:color="auto"/>
            </w:tcBorders>
            <w:noWrap/>
            <w:vAlign w:val="bottom"/>
          </w:tcPr>
          <w:p w:rsidR="00036287" w:rsidRPr="00FB4CD1" w:rsidRDefault="00036287" w:rsidP="005D5598">
            <w:pPr>
              <w:rPr>
                <w:color w:val="4F81BD"/>
                <w:sz w:val="24"/>
                <w:szCs w:val="24"/>
              </w:rPr>
            </w:pPr>
          </w:p>
        </w:tc>
      </w:tr>
      <w:tr w:rsidR="00036287" w:rsidRPr="00FB4CD1" w:rsidTr="005D5598">
        <w:trPr>
          <w:trHeight w:val="510"/>
        </w:trPr>
        <w:tc>
          <w:tcPr>
            <w:tcW w:w="2518" w:type="dxa"/>
            <w:tcBorders>
              <w:top w:val="nil"/>
              <w:left w:val="single" w:sz="4" w:space="0" w:color="auto"/>
              <w:bottom w:val="single" w:sz="4" w:space="0" w:color="auto"/>
              <w:right w:val="single" w:sz="4" w:space="0" w:color="auto"/>
            </w:tcBorders>
          </w:tcPr>
          <w:p w:rsidR="00036287" w:rsidRPr="00FB4CD1" w:rsidRDefault="00036287" w:rsidP="005D5598">
            <w:pPr>
              <w:rPr>
                <w:sz w:val="24"/>
                <w:szCs w:val="24"/>
              </w:rPr>
            </w:pPr>
            <w:r w:rsidRPr="00FB4CD1">
              <w:rPr>
                <w:sz w:val="24"/>
                <w:szCs w:val="24"/>
              </w:rPr>
              <w:t xml:space="preserve">  2.2.4.  Kelių priežiūros ir plėtros programos lėšos </w:t>
            </w:r>
            <w:r w:rsidRPr="00FB4CD1">
              <w:rPr>
                <w:b/>
                <w:sz w:val="24"/>
                <w:szCs w:val="24"/>
              </w:rPr>
              <w:t>KPPP</w:t>
            </w:r>
          </w:p>
        </w:tc>
        <w:tc>
          <w:tcPr>
            <w:tcW w:w="1559" w:type="dxa"/>
            <w:tcBorders>
              <w:top w:val="nil"/>
              <w:left w:val="nil"/>
              <w:bottom w:val="single" w:sz="4" w:space="0" w:color="auto"/>
              <w:right w:val="single" w:sz="4" w:space="0" w:color="auto"/>
            </w:tcBorders>
            <w:noWrap/>
          </w:tcPr>
          <w:p w:rsidR="00036287" w:rsidRPr="00FB4CD1" w:rsidRDefault="00036287" w:rsidP="005D5598">
            <w:pPr>
              <w:rPr>
                <w:color w:val="4F81BD"/>
                <w:sz w:val="24"/>
                <w:szCs w:val="24"/>
              </w:rPr>
            </w:pPr>
          </w:p>
        </w:tc>
        <w:tc>
          <w:tcPr>
            <w:tcW w:w="1560" w:type="dxa"/>
            <w:tcBorders>
              <w:top w:val="nil"/>
              <w:left w:val="nil"/>
              <w:bottom w:val="single" w:sz="4" w:space="0" w:color="auto"/>
              <w:right w:val="single" w:sz="4" w:space="0" w:color="auto"/>
            </w:tcBorders>
          </w:tcPr>
          <w:p w:rsidR="00036287" w:rsidRPr="00FB4CD1" w:rsidRDefault="00036287" w:rsidP="005D5598">
            <w:pPr>
              <w:rPr>
                <w:color w:val="4F81BD"/>
                <w:sz w:val="24"/>
                <w:szCs w:val="24"/>
              </w:rPr>
            </w:pPr>
          </w:p>
        </w:tc>
        <w:tc>
          <w:tcPr>
            <w:tcW w:w="1559" w:type="dxa"/>
            <w:tcBorders>
              <w:top w:val="nil"/>
              <w:left w:val="single" w:sz="4" w:space="0" w:color="auto"/>
              <w:bottom w:val="single" w:sz="4" w:space="0" w:color="auto"/>
              <w:right w:val="single" w:sz="4" w:space="0" w:color="auto"/>
            </w:tcBorders>
            <w:noWrap/>
            <w:vAlign w:val="bottom"/>
          </w:tcPr>
          <w:p w:rsidR="00036287" w:rsidRPr="00FB4CD1" w:rsidRDefault="00036287" w:rsidP="005D5598">
            <w:pPr>
              <w:rPr>
                <w:color w:val="4F81BD"/>
                <w:sz w:val="24"/>
                <w:szCs w:val="24"/>
              </w:rPr>
            </w:pPr>
          </w:p>
        </w:tc>
        <w:tc>
          <w:tcPr>
            <w:tcW w:w="1559" w:type="dxa"/>
            <w:tcBorders>
              <w:top w:val="nil"/>
              <w:left w:val="nil"/>
              <w:bottom w:val="single" w:sz="4" w:space="0" w:color="auto"/>
              <w:right w:val="single" w:sz="4" w:space="0" w:color="auto"/>
            </w:tcBorders>
            <w:noWrap/>
            <w:vAlign w:val="bottom"/>
          </w:tcPr>
          <w:p w:rsidR="00036287" w:rsidRPr="00FB4CD1" w:rsidRDefault="00036287" w:rsidP="005D5598">
            <w:pPr>
              <w:rPr>
                <w:color w:val="4F81BD"/>
                <w:sz w:val="24"/>
                <w:szCs w:val="24"/>
              </w:rPr>
            </w:pPr>
          </w:p>
        </w:tc>
      </w:tr>
      <w:tr w:rsidR="00036287" w:rsidRPr="00FB4CD1" w:rsidTr="005D5598">
        <w:trPr>
          <w:trHeight w:val="255"/>
        </w:trPr>
        <w:tc>
          <w:tcPr>
            <w:tcW w:w="2518" w:type="dxa"/>
            <w:tcBorders>
              <w:top w:val="nil"/>
              <w:left w:val="single" w:sz="4" w:space="0" w:color="auto"/>
              <w:bottom w:val="single" w:sz="4" w:space="0" w:color="auto"/>
              <w:right w:val="single" w:sz="4" w:space="0" w:color="auto"/>
            </w:tcBorders>
          </w:tcPr>
          <w:p w:rsidR="00036287" w:rsidRPr="00FB4CD1" w:rsidRDefault="00036287" w:rsidP="005D5598">
            <w:pPr>
              <w:rPr>
                <w:sz w:val="24"/>
                <w:szCs w:val="24"/>
              </w:rPr>
            </w:pPr>
            <w:r w:rsidRPr="00FB4CD1">
              <w:rPr>
                <w:sz w:val="24"/>
                <w:szCs w:val="24"/>
              </w:rPr>
              <w:t xml:space="preserve">  2.2.5. Kiti finansavimo šaltiniai </w:t>
            </w:r>
            <w:r w:rsidRPr="00FB4CD1">
              <w:rPr>
                <w:b/>
                <w:sz w:val="24"/>
                <w:szCs w:val="24"/>
              </w:rPr>
              <w:t>Kt</w:t>
            </w:r>
          </w:p>
        </w:tc>
        <w:tc>
          <w:tcPr>
            <w:tcW w:w="1559" w:type="dxa"/>
            <w:tcBorders>
              <w:top w:val="nil"/>
              <w:left w:val="nil"/>
              <w:bottom w:val="single" w:sz="4" w:space="0" w:color="auto"/>
              <w:right w:val="single" w:sz="4" w:space="0" w:color="auto"/>
            </w:tcBorders>
            <w:noWrap/>
          </w:tcPr>
          <w:p w:rsidR="00036287" w:rsidRPr="00FB4CD1" w:rsidRDefault="00036287" w:rsidP="005D5598">
            <w:pPr>
              <w:rPr>
                <w:sz w:val="24"/>
                <w:szCs w:val="24"/>
              </w:rPr>
            </w:pPr>
          </w:p>
        </w:tc>
        <w:tc>
          <w:tcPr>
            <w:tcW w:w="1560" w:type="dxa"/>
            <w:tcBorders>
              <w:top w:val="nil"/>
              <w:left w:val="nil"/>
              <w:bottom w:val="single" w:sz="4" w:space="0" w:color="auto"/>
              <w:right w:val="single" w:sz="4" w:space="0" w:color="auto"/>
            </w:tcBorders>
          </w:tcPr>
          <w:p w:rsidR="00036287" w:rsidRPr="00FB4CD1" w:rsidRDefault="00036287" w:rsidP="005D5598">
            <w:pPr>
              <w:rPr>
                <w:sz w:val="24"/>
                <w:szCs w:val="24"/>
              </w:rPr>
            </w:pPr>
          </w:p>
        </w:tc>
        <w:tc>
          <w:tcPr>
            <w:tcW w:w="1559" w:type="dxa"/>
            <w:tcBorders>
              <w:top w:val="nil"/>
              <w:left w:val="single" w:sz="4" w:space="0" w:color="auto"/>
              <w:bottom w:val="single" w:sz="4" w:space="0" w:color="auto"/>
              <w:right w:val="single" w:sz="4" w:space="0" w:color="auto"/>
            </w:tcBorders>
            <w:noWrap/>
            <w:vAlign w:val="bottom"/>
          </w:tcPr>
          <w:p w:rsidR="00036287" w:rsidRPr="00FB4CD1" w:rsidRDefault="00036287" w:rsidP="005D5598">
            <w:pPr>
              <w:rPr>
                <w:sz w:val="24"/>
                <w:szCs w:val="24"/>
              </w:rPr>
            </w:pPr>
            <w:r w:rsidRPr="00FB4CD1">
              <w:rPr>
                <w:sz w:val="24"/>
                <w:szCs w:val="24"/>
              </w:rPr>
              <w:t> </w:t>
            </w:r>
          </w:p>
        </w:tc>
        <w:tc>
          <w:tcPr>
            <w:tcW w:w="1559" w:type="dxa"/>
            <w:tcBorders>
              <w:top w:val="nil"/>
              <w:left w:val="nil"/>
              <w:bottom w:val="single" w:sz="4" w:space="0" w:color="auto"/>
              <w:right w:val="single" w:sz="4" w:space="0" w:color="auto"/>
            </w:tcBorders>
            <w:noWrap/>
            <w:vAlign w:val="bottom"/>
          </w:tcPr>
          <w:p w:rsidR="00036287" w:rsidRPr="00FB4CD1" w:rsidRDefault="00036287" w:rsidP="005D5598">
            <w:pPr>
              <w:rPr>
                <w:sz w:val="24"/>
                <w:szCs w:val="24"/>
              </w:rPr>
            </w:pPr>
            <w:r w:rsidRPr="00FB4CD1">
              <w:rPr>
                <w:sz w:val="24"/>
                <w:szCs w:val="24"/>
              </w:rPr>
              <w:t> </w:t>
            </w:r>
          </w:p>
        </w:tc>
      </w:tr>
    </w:tbl>
    <w:p w:rsidR="00036287" w:rsidRPr="000C14B8" w:rsidRDefault="00036287" w:rsidP="00357358"/>
    <w:sectPr w:rsidR="00036287" w:rsidRPr="000C14B8" w:rsidSect="00473F98">
      <w:pgSz w:w="11906" w:h="16838"/>
      <w:pgMar w:top="360" w:right="567" w:bottom="540"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LT">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062CC"/>
    <w:multiLevelType w:val="hybridMultilevel"/>
    <w:tmpl w:val="AF443722"/>
    <w:lvl w:ilvl="0" w:tplc="EE2257AA">
      <w:start w:val="1"/>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36627ADF"/>
    <w:multiLevelType w:val="hybridMultilevel"/>
    <w:tmpl w:val="0F7C85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5B9C42F4"/>
    <w:multiLevelType w:val="hybridMultilevel"/>
    <w:tmpl w:val="31D087F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646302FE"/>
    <w:multiLevelType w:val="hybridMultilevel"/>
    <w:tmpl w:val="B590F6BA"/>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4">
    <w:nsid w:val="655D6AF3"/>
    <w:multiLevelType w:val="hybridMultilevel"/>
    <w:tmpl w:val="922C10D6"/>
    <w:lvl w:ilvl="0" w:tplc="870A0B5E">
      <w:start w:val="1"/>
      <w:numFmt w:val="bullet"/>
      <w:lvlText w:val=""/>
      <w:lvlJc w:val="left"/>
      <w:pPr>
        <w:tabs>
          <w:tab w:val="num" w:pos="417"/>
        </w:tabs>
        <w:ind w:left="6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296"/>
  <w:hyphenationZone w:val="396"/>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390F"/>
    <w:rsid w:val="000070DA"/>
    <w:rsid w:val="00026D42"/>
    <w:rsid w:val="00036287"/>
    <w:rsid w:val="00037EAF"/>
    <w:rsid w:val="0005269C"/>
    <w:rsid w:val="0008211C"/>
    <w:rsid w:val="00086A22"/>
    <w:rsid w:val="000B040A"/>
    <w:rsid w:val="000B2992"/>
    <w:rsid w:val="000B5095"/>
    <w:rsid w:val="000C14B8"/>
    <w:rsid w:val="000D643D"/>
    <w:rsid w:val="00111BFF"/>
    <w:rsid w:val="0011319D"/>
    <w:rsid w:val="0011446C"/>
    <w:rsid w:val="00116E0F"/>
    <w:rsid w:val="00117B8A"/>
    <w:rsid w:val="001411F3"/>
    <w:rsid w:val="0015298D"/>
    <w:rsid w:val="00166AA0"/>
    <w:rsid w:val="00173A33"/>
    <w:rsid w:val="00180E0A"/>
    <w:rsid w:val="00183319"/>
    <w:rsid w:val="001837ED"/>
    <w:rsid w:val="001A4573"/>
    <w:rsid w:val="001A5D4C"/>
    <w:rsid w:val="001C30A6"/>
    <w:rsid w:val="001D66F6"/>
    <w:rsid w:val="001F1CAF"/>
    <w:rsid w:val="001F2976"/>
    <w:rsid w:val="00223368"/>
    <w:rsid w:val="00231BF6"/>
    <w:rsid w:val="00233947"/>
    <w:rsid w:val="00235DC4"/>
    <w:rsid w:val="0025242B"/>
    <w:rsid w:val="002603F7"/>
    <w:rsid w:val="002A72C0"/>
    <w:rsid w:val="002B0BCC"/>
    <w:rsid w:val="002D257C"/>
    <w:rsid w:val="002E18C9"/>
    <w:rsid w:val="00303551"/>
    <w:rsid w:val="00313738"/>
    <w:rsid w:val="00325612"/>
    <w:rsid w:val="00357358"/>
    <w:rsid w:val="0036036D"/>
    <w:rsid w:val="003625D9"/>
    <w:rsid w:val="003653FF"/>
    <w:rsid w:val="00373E94"/>
    <w:rsid w:val="00384943"/>
    <w:rsid w:val="003C3CAE"/>
    <w:rsid w:val="003E6915"/>
    <w:rsid w:val="004129E3"/>
    <w:rsid w:val="004206F9"/>
    <w:rsid w:val="0042387E"/>
    <w:rsid w:val="004369A4"/>
    <w:rsid w:val="00446814"/>
    <w:rsid w:val="004529CF"/>
    <w:rsid w:val="0047367C"/>
    <w:rsid w:val="00473F98"/>
    <w:rsid w:val="00485D38"/>
    <w:rsid w:val="00487DFC"/>
    <w:rsid w:val="004949C0"/>
    <w:rsid w:val="00495BF2"/>
    <w:rsid w:val="004A0D58"/>
    <w:rsid w:val="004A3AE3"/>
    <w:rsid w:val="004A48DB"/>
    <w:rsid w:val="004B78A1"/>
    <w:rsid w:val="004C6E1B"/>
    <w:rsid w:val="004E5E0D"/>
    <w:rsid w:val="004F08F3"/>
    <w:rsid w:val="004F6AA2"/>
    <w:rsid w:val="0050693F"/>
    <w:rsid w:val="00506CB7"/>
    <w:rsid w:val="005258A0"/>
    <w:rsid w:val="00530C2D"/>
    <w:rsid w:val="00531535"/>
    <w:rsid w:val="00533F2D"/>
    <w:rsid w:val="005413D1"/>
    <w:rsid w:val="00546847"/>
    <w:rsid w:val="00547BBE"/>
    <w:rsid w:val="005810BA"/>
    <w:rsid w:val="005865B9"/>
    <w:rsid w:val="0059415A"/>
    <w:rsid w:val="005B4701"/>
    <w:rsid w:val="005B5077"/>
    <w:rsid w:val="005C6EA8"/>
    <w:rsid w:val="005C7142"/>
    <w:rsid w:val="005D5598"/>
    <w:rsid w:val="005D5A63"/>
    <w:rsid w:val="005E04AD"/>
    <w:rsid w:val="005E3254"/>
    <w:rsid w:val="005E6448"/>
    <w:rsid w:val="005F74E0"/>
    <w:rsid w:val="00625BF7"/>
    <w:rsid w:val="00626ECB"/>
    <w:rsid w:val="00637FA3"/>
    <w:rsid w:val="00640B8B"/>
    <w:rsid w:val="00663402"/>
    <w:rsid w:val="00671282"/>
    <w:rsid w:val="00683ACE"/>
    <w:rsid w:val="006977FB"/>
    <w:rsid w:val="006C1D05"/>
    <w:rsid w:val="006E2DF9"/>
    <w:rsid w:val="006F1A35"/>
    <w:rsid w:val="00714E9D"/>
    <w:rsid w:val="007163F7"/>
    <w:rsid w:val="007178E9"/>
    <w:rsid w:val="00734A08"/>
    <w:rsid w:val="007462F1"/>
    <w:rsid w:val="0075230B"/>
    <w:rsid w:val="007722E1"/>
    <w:rsid w:val="007907DB"/>
    <w:rsid w:val="00795F70"/>
    <w:rsid w:val="00797A99"/>
    <w:rsid w:val="007A185E"/>
    <w:rsid w:val="007A2A4E"/>
    <w:rsid w:val="007B63B1"/>
    <w:rsid w:val="007C30CD"/>
    <w:rsid w:val="007E09F6"/>
    <w:rsid w:val="00806433"/>
    <w:rsid w:val="0084653E"/>
    <w:rsid w:val="00856039"/>
    <w:rsid w:val="00871314"/>
    <w:rsid w:val="008775E8"/>
    <w:rsid w:val="00883602"/>
    <w:rsid w:val="00885562"/>
    <w:rsid w:val="008D1122"/>
    <w:rsid w:val="008D2675"/>
    <w:rsid w:val="008F1B32"/>
    <w:rsid w:val="0095009C"/>
    <w:rsid w:val="009766C7"/>
    <w:rsid w:val="0099080E"/>
    <w:rsid w:val="009F7478"/>
    <w:rsid w:val="00A00983"/>
    <w:rsid w:val="00A030D0"/>
    <w:rsid w:val="00A20846"/>
    <w:rsid w:val="00A24538"/>
    <w:rsid w:val="00A2625A"/>
    <w:rsid w:val="00A330A0"/>
    <w:rsid w:val="00A741ED"/>
    <w:rsid w:val="00A75AE1"/>
    <w:rsid w:val="00A76099"/>
    <w:rsid w:val="00A76B10"/>
    <w:rsid w:val="00AA0449"/>
    <w:rsid w:val="00AA62EA"/>
    <w:rsid w:val="00AB57A9"/>
    <w:rsid w:val="00AE05D2"/>
    <w:rsid w:val="00AE163B"/>
    <w:rsid w:val="00AE287D"/>
    <w:rsid w:val="00AE302D"/>
    <w:rsid w:val="00AF12BF"/>
    <w:rsid w:val="00B41146"/>
    <w:rsid w:val="00B417E5"/>
    <w:rsid w:val="00B44D77"/>
    <w:rsid w:val="00B46E65"/>
    <w:rsid w:val="00B47A72"/>
    <w:rsid w:val="00B5102C"/>
    <w:rsid w:val="00B53DE9"/>
    <w:rsid w:val="00B57F40"/>
    <w:rsid w:val="00B67FD7"/>
    <w:rsid w:val="00B9127E"/>
    <w:rsid w:val="00BB1CE0"/>
    <w:rsid w:val="00BC2BC8"/>
    <w:rsid w:val="00BF6804"/>
    <w:rsid w:val="00C0128B"/>
    <w:rsid w:val="00C07BE9"/>
    <w:rsid w:val="00C46807"/>
    <w:rsid w:val="00C56310"/>
    <w:rsid w:val="00C63710"/>
    <w:rsid w:val="00CB2F3D"/>
    <w:rsid w:val="00CC02BA"/>
    <w:rsid w:val="00CC1F69"/>
    <w:rsid w:val="00CD26FD"/>
    <w:rsid w:val="00CF0DD5"/>
    <w:rsid w:val="00D021ED"/>
    <w:rsid w:val="00D105DE"/>
    <w:rsid w:val="00D41518"/>
    <w:rsid w:val="00D62996"/>
    <w:rsid w:val="00D727DD"/>
    <w:rsid w:val="00D734ED"/>
    <w:rsid w:val="00D75E53"/>
    <w:rsid w:val="00D81685"/>
    <w:rsid w:val="00D9390F"/>
    <w:rsid w:val="00DA483C"/>
    <w:rsid w:val="00DA7CC3"/>
    <w:rsid w:val="00DB0E0F"/>
    <w:rsid w:val="00DB2856"/>
    <w:rsid w:val="00DC0B77"/>
    <w:rsid w:val="00DC7210"/>
    <w:rsid w:val="00DD05B8"/>
    <w:rsid w:val="00DE5095"/>
    <w:rsid w:val="00DF643C"/>
    <w:rsid w:val="00E61C6E"/>
    <w:rsid w:val="00E8647D"/>
    <w:rsid w:val="00EA5C2C"/>
    <w:rsid w:val="00EB640A"/>
    <w:rsid w:val="00EB73C4"/>
    <w:rsid w:val="00EC592A"/>
    <w:rsid w:val="00ED6CBF"/>
    <w:rsid w:val="00EF2401"/>
    <w:rsid w:val="00F00F40"/>
    <w:rsid w:val="00F10681"/>
    <w:rsid w:val="00F36285"/>
    <w:rsid w:val="00F63B24"/>
    <w:rsid w:val="00F74BC1"/>
    <w:rsid w:val="00F85376"/>
    <w:rsid w:val="00FB4CD1"/>
    <w:rsid w:val="00FE158F"/>
    <w:rsid w:val="00FE6ADF"/>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85E"/>
    <w:rPr>
      <w:sz w:val="20"/>
      <w:szCs w:val="20"/>
      <w:lang w:eastAsia="en-US"/>
    </w:rPr>
  </w:style>
  <w:style w:type="paragraph" w:styleId="Heading1">
    <w:name w:val="heading 1"/>
    <w:basedOn w:val="Normal"/>
    <w:next w:val="Normal"/>
    <w:link w:val="Heading1Char"/>
    <w:uiPriority w:val="99"/>
    <w:qFormat/>
    <w:rsid w:val="001A5D4C"/>
    <w:pPr>
      <w:keepNext/>
      <w:jc w:val="center"/>
      <w:outlineLvl w:val="0"/>
    </w:pPr>
    <w:rPr>
      <w:rFonts w:ascii="HelveticaLT" w:hAnsi="HelveticaLT"/>
      <w:b/>
      <w:sz w:val="28"/>
    </w:rPr>
  </w:style>
  <w:style w:type="paragraph" w:styleId="Heading4">
    <w:name w:val="heading 4"/>
    <w:basedOn w:val="Normal"/>
    <w:next w:val="Normal"/>
    <w:link w:val="Heading4Char"/>
    <w:uiPriority w:val="99"/>
    <w:qFormat/>
    <w:rsid w:val="007A185E"/>
    <w:pPr>
      <w:keepNext/>
      <w:spacing w:before="240" w:after="60"/>
      <w:outlineLvl w:val="3"/>
    </w:pPr>
    <w:rPr>
      <w:b/>
      <w:bCs/>
      <w:sz w:val="28"/>
      <w:szCs w:val="28"/>
      <w:lang w:eastAsia="lt-LT"/>
    </w:rPr>
  </w:style>
  <w:style w:type="paragraph" w:styleId="Heading5">
    <w:name w:val="heading 5"/>
    <w:basedOn w:val="Normal"/>
    <w:next w:val="Normal"/>
    <w:link w:val="Heading5Char"/>
    <w:uiPriority w:val="99"/>
    <w:qFormat/>
    <w:rsid w:val="007A185E"/>
    <w:pPr>
      <w:spacing w:before="240" w:after="60"/>
      <w:outlineLvl w:val="4"/>
    </w:pPr>
    <w:rPr>
      <w:b/>
      <w:bCs/>
      <w:i/>
      <w:iCs/>
      <w:sz w:val="26"/>
      <w:szCs w:val="26"/>
      <w:lang w:eastAsia="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681"/>
    <w:rPr>
      <w:rFonts w:ascii="Cambria" w:hAnsi="Cambria" w:cs="Times New Roman"/>
      <w:b/>
      <w:bCs/>
      <w:kern w:val="32"/>
      <w:sz w:val="32"/>
      <w:szCs w:val="32"/>
      <w:lang w:eastAsia="en-US"/>
    </w:rPr>
  </w:style>
  <w:style w:type="character" w:customStyle="1" w:styleId="Heading4Char">
    <w:name w:val="Heading 4 Char"/>
    <w:basedOn w:val="DefaultParagraphFont"/>
    <w:link w:val="Heading4"/>
    <w:uiPriority w:val="99"/>
    <w:semiHidden/>
    <w:locked/>
    <w:rsid w:val="00F10681"/>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10681"/>
    <w:rPr>
      <w:rFonts w:ascii="Calibri" w:hAnsi="Calibri" w:cs="Times New Roman"/>
      <w:b/>
      <w:bCs/>
      <w:i/>
      <w:iCs/>
      <w:sz w:val="26"/>
      <w:szCs w:val="26"/>
      <w:lang w:eastAsia="en-US"/>
    </w:rPr>
  </w:style>
  <w:style w:type="paragraph" w:styleId="Header">
    <w:name w:val="header"/>
    <w:basedOn w:val="Normal"/>
    <w:link w:val="HeaderChar"/>
    <w:uiPriority w:val="99"/>
    <w:rsid w:val="007A185E"/>
    <w:pPr>
      <w:tabs>
        <w:tab w:val="center" w:pos="4320"/>
        <w:tab w:val="right" w:pos="8640"/>
      </w:tabs>
    </w:pPr>
  </w:style>
  <w:style w:type="character" w:customStyle="1" w:styleId="HeaderChar">
    <w:name w:val="Header Char"/>
    <w:basedOn w:val="DefaultParagraphFont"/>
    <w:link w:val="Header"/>
    <w:uiPriority w:val="99"/>
    <w:semiHidden/>
    <w:locked/>
    <w:rsid w:val="00F10681"/>
    <w:rPr>
      <w:rFonts w:cs="Times New Roman"/>
      <w:sz w:val="20"/>
      <w:szCs w:val="20"/>
      <w:lang w:eastAsia="en-US"/>
    </w:rPr>
  </w:style>
  <w:style w:type="paragraph" w:styleId="BodyText">
    <w:name w:val="Body Text"/>
    <w:basedOn w:val="Normal"/>
    <w:link w:val="BodyTextChar"/>
    <w:uiPriority w:val="99"/>
    <w:rsid w:val="007A185E"/>
    <w:rPr>
      <w:rFonts w:ascii="TimesLT" w:hAnsi="TimesLT"/>
      <w:sz w:val="22"/>
    </w:rPr>
  </w:style>
  <w:style w:type="character" w:customStyle="1" w:styleId="BodyTextChar">
    <w:name w:val="Body Text Char"/>
    <w:basedOn w:val="DefaultParagraphFont"/>
    <w:link w:val="BodyText"/>
    <w:uiPriority w:val="99"/>
    <w:semiHidden/>
    <w:locked/>
    <w:rsid w:val="00F10681"/>
    <w:rPr>
      <w:rFonts w:cs="Times New Roman"/>
      <w:sz w:val="20"/>
      <w:szCs w:val="20"/>
      <w:lang w:eastAsia="en-US"/>
    </w:rPr>
  </w:style>
  <w:style w:type="paragraph" w:styleId="Title">
    <w:name w:val="Title"/>
    <w:basedOn w:val="Normal"/>
    <w:link w:val="TitleChar"/>
    <w:uiPriority w:val="99"/>
    <w:qFormat/>
    <w:rsid w:val="007A185E"/>
    <w:pPr>
      <w:jc w:val="center"/>
    </w:pPr>
    <w:rPr>
      <w:b/>
      <w:sz w:val="28"/>
    </w:rPr>
  </w:style>
  <w:style w:type="character" w:customStyle="1" w:styleId="TitleChar">
    <w:name w:val="Title Char"/>
    <w:basedOn w:val="DefaultParagraphFont"/>
    <w:link w:val="Title"/>
    <w:uiPriority w:val="99"/>
    <w:locked/>
    <w:rsid w:val="00F10681"/>
    <w:rPr>
      <w:rFonts w:ascii="Cambria" w:hAnsi="Cambria" w:cs="Times New Roman"/>
      <w:b/>
      <w:bCs/>
      <w:kern w:val="28"/>
      <w:sz w:val="32"/>
      <w:szCs w:val="32"/>
      <w:lang w:eastAsia="en-US"/>
    </w:rPr>
  </w:style>
  <w:style w:type="table" w:styleId="TableGrid">
    <w:name w:val="Table Grid"/>
    <w:basedOn w:val="TableNormal"/>
    <w:uiPriority w:val="99"/>
    <w:rsid w:val="007A18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1A5D4C"/>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F10681"/>
    <w:rPr>
      <w:rFonts w:cs="Times New Roman"/>
      <w:sz w:val="16"/>
      <w:szCs w:val="16"/>
      <w:lang w:eastAsia="en-US"/>
    </w:rPr>
  </w:style>
  <w:style w:type="paragraph" w:customStyle="1" w:styleId="CharCharCharDiagramaCharCharCharCharDiagramaDiagramaCharDiagramaDiagramaCharCharCharCharDiagramaDiagramaCharCharCharCharDiagramaDiagramaChar">
    <w:name w:val="Char Char Char Diagrama Char Char Char Char Diagrama Diagrama Char Diagrama Diagrama Char Char Char Char Diagrama Diagrama Char Char Char Char Diagrama Diagrama Char"/>
    <w:basedOn w:val="Normal"/>
    <w:uiPriority w:val="99"/>
    <w:rsid w:val="002603F7"/>
    <w:pPr>
      <w:spacing w:after="160" w:line="240" w:lineRule="exact"/>
    </w:pPr>
    <w:rPr>
      <w:rFonts w:ascii="Tahoma" w:hAnsi="Tahoma"/>
      <w:lang w:val="en-US"/>
    </w:rPr>
  </w:style>
  <w:style w:type="paragraph" w:styleId="BalloonText">
    <w:name w:val="Balloon Text"/>
    <w:basedOn w:val="Normal"/>
    <w:link w:val="BalloonTextChar"/>
    <w:uiPriority w:val="99"/>
    <w:semiHidden/>
    <w:rsid w:val="001F29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681"/>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61876738">
      <w:marLeft w:val="0"/>
      <w:marRight w:val="0"/>
      <w:marTop w:val="0"/>
      <w:marBottom w:val="0"/>
      <w:divBdr>
        <w:top w:val="none" w:sz="0" w:space="0" w:color="auto"/>
        <w:left w:val="none" w:sz="0" w:space="0" w:color="auto"/>
        <w:bottom w:val="none" w:sz="0" w:space="0" w:color="auto"/>
        <w:right w:val="none" w:sz="0" w:space="0" w:color="auto"/>
      </w:divBdr>
    </w:div>
    <w:div w:id="61876739">
      <w:marLeft w:val="0"/>
      <w:marRight w:val="0"/>
      <w:marTop w:val="0"/>
      <w:marBottom w:val="0"/>
      <w:divBdr>
        <w:top w:val="none" w:sz="0" w:space="0" w:color="auto"/>
        <w:left w:val="none" w:sz="0" w:space="0" w:color="auto"/>
        <w:bottom w:val="none" w:sz="0" w:space="0" w:color="auto"/>
        <w:right w:val="none" w:sz="0" w:space="0" w:color="auto"/>
      </w:divBdr>
    </w:div>
    <w:div w:id="61876740">
      <w:marLeft w:val="0"/>
      <w:marRight w:val="0"/>
      <w:marTop w:val="0"/>
      <w:marBottom w:val="0"/>
      <w:divBdr>
        <w:top w:val="none" w:sz="0" w:space="0" w:color="auto"/>
        <w:left w:val="none" w:sz="0" w:space="0" w:color="auto"/>
        <w:bottom w:val="none" w:sz="0" w:space="0" w:color="auto"/>
        <w:right w:val="none" w:sz="0" w:space="0" w:color="auto"/>
      </w:divBdr>
    </w:div>
    <w:div w:id="618767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6</Pages>
  <Words>8917</Words>
  <Characters>5083</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All users</cp:lastModifiedBy>
  <cp:revision>5</cp:revision>
  <cp:lastPrinted>2015-02-03T11:16:00Z</cp:lastPrinted>
  <dcterms:created xsi:type="dcterms:W3CDTF">2015-01-21T09:53:00Z</dcterms:created>
  <dcterms:modified xsi:type="dcterms:W3CDTF">2015-02-03T11:17:00Z</dcterms:modified>
</cp:coreProperties>
</file>