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F1" w:rsidRDefault="00B404F6">
      <w:pPr>
        <w:rPr>
          <w:b/>
        </w:rPr>
      </w:pPr>
      <w:r w:rsidRPr="00B404F6">
        <w:rPr>
          <w:b/>
        </w:rPr>
        <w:t xml:space="preserve">AIŠKINAMASIS RAŠTAS </w:t>
      </w:r>
    </w:p>
    <w:p w:rsidR="00B404F6" w:rsidRDefault="00B404F6">
      <w:pPr>
        <w:rPr>
          <w:b/>
        </w:rPr>
      </w:pPr>
    </w:p>
    <w:p w:rsidR="00B404F6" w:rsidRPr="00621815" w:rsidRDefault="00B404F6" w:rsidP="00B404F6">
      <w:pPr>
        <w:rPr>
          <w:b/>
          <w:szCs w:val="24"/>
        </w:rPr>
      </w:pPr>
      <w:bookmarkStart w:id="0" w:name="Pavadinimas"/>
      <w:r w:rsidRPr="00621815">
        <w:rPr>
          <w:b/>
        </w:rPr>
        <w:t xml:space="preserve">DĖL </w:t>
      </w:r>
      <w:r w:rsidR="00872B14">
        <w:rPr>
          <w:b/>
        </w:rPr>
        <w:t xml:space="preserve">PANEVĖŽIO MIESTO SAVIVALDYBĖS </w:t>
      </w:r>
      <w:r>
        <w:rPr>
          <w:b/>
        </w:rPr>
        <w:t>DVINARĖS ĮMOKOS UŽ KOMUNALINIŲ ATLIEKŲ SURINKIMĄ</w:t>
      </w:r>
      <w:r w:rsidR="002E74E8">
        <w:rPr>
          <w:b/>
        </w:rPr>
        <w:t xml:space="preserve"> IŠ</w:t>
      </w:r>
      <w:r>
        <w:rPr>
          <w:b/>
        </w:rPr>
        <w:t xml:space="preserve"> </w:t>
      </w:r>
      <w:r w:rsidR="002E74E8">
        <w:rPr>
          <w:b/>
        </w:rPr>
        <w:t xml:space="preserve">ATLIEKŲ TURĖTOJŲ </w:t>
      </w:r>
      <w:r>
        <w:rPr>
          <w:b/>
        </w:rPr>
        <w:t xml:space="preserve">IR </w:t>
      </w:r>
      <w:r w:rsidR="002E74E8">
        <w:rPr>
          <w:b/>
        </w:rPr>
        <w:t xml:space="preserve">ATLIEKŲ </w:t>
      </w:r>
      <w:r>
        <w:rPr>
          <w:b/>
        </w:rPr>
        <w:t>TVARKYMĄ DYDŽI</w:t>
      </w:r>
      <w:r w:rsidR="00872B14">
        <w:rPr>
          <w:b/>
        </w:rPr>
        <w:t>O NUSTATYMO METODIKOS</w:t>
      </w:r>
      <w:r>
        <w:rPr>
          <w:b/>
        </w:rPr>
        <w:t xml:space="preserve"> PATVIRTINIMO</w:t>
      </w:r>
    </w:p>
    <w:bookmarkEnd w:id="0"/>
    <w:p w:rsidR="00B404F6" w:rsidRDefault="00B404F6">
      <w:r w:rsidRPr="00B404F6">
        <w:t xml:space="preserve">2016 </w:t>
      </w:r>
      <w:r>
        <w:t>m. gruodžio 12 d.</w:t>
      </w:r>
    </w:p>
    <w:p w:rsidR="00B404F6" w:rsidRDefault="00B404F6">
      <w:r>
        <w:t>Panevėžys</w:t>
      </w:r>
    </w:p>
    <w:p w:rsidR="00B404F6" w:rsidRDefault="00B404F6"/>
    <w:p w:rsidR="00B404F6" w:rsidRDefault="00B404F6" w:rsidP="00B24438">
      <w:pPr>
        <w:jc w:val="both"/>
        <w:rPr>
          <w:b/>
        </w:rPr>
      </w:pPr>
      <w:r w:rsidRPr="00B404F6">
        <w:rPr>
          <w:b/>
        </w:rPr>
        <w:t>1. Problemos esmė:</w:t>
      </w:r>
    </w:p>
    <w:p w:rsidR="002F67E6" w:rsidRDefault="00507CE7" w:rsidP="00B24438">
      <w:pPr>
        <w:ind w:firstLine="851"/>
        <w:jc w:val="both"/>
        <w:rPr>
          <w:b/>
        </w:rPr>
      </w:pPr>
      <w:r>
        <w:t>Vadovaudamasi Lietuvos Respublikos atliekų tvarkymo įstatymo 30² straipsnio 3 dalimi Vyriausybė 2016 m. balandžio 20 d. nutarimu Nr. 384 patvirtino Vietinės rinkliavos ar kitos įmokos už komunalinių atliekų surinkimą iš atliekų turėtojų ir atliekų tvarkymą dydžio nustatymo taisykles ir rekomendavo savivaldybėms vadovaujantis taisyklėmis pasitvirtinti įmokos už komunalinių atliekų surinkimą iš atliekų turėtojų ir atliekų tvarkymą dydžio nustatymo metodikas</w:t>
      </w:r>
      <w:r w:rsidR="002F67E6">
        <w:t>, o įmokos dydžius taikyti nuo artimiausių finansinių metų pradžios, t.y. nuo 2017 m. sausio 1 dienos.</w:t>
      </w:r>
    </w:p>
    <w:p w:rsidR="00B404F6" w:rsidRDefault="00B404F6" w:rsidP="00B24438">
      <w:pPr>
        <w:jc w:val="both"/>
        <w:rPr>
          <w:b/>
        </w:rPr>
      </w:pPr>
      <w:r>
        <w:rPr>
          <w:b/>
        </w:rPr>
        <w:t>2. Kaip šiuo metu sprendžiami sprendimo projekte aptarti klausimai:</w:t>
      </w:r>
    </w:p>
    <w:p w:rsidR="002F67E6" w:rsidRDefault="000F0524" w:rsidP="00B24438">
      <w:pPr>
        <w:ind w:firstLine="851"/>
        <w:jc w:val="both"/>
      </w:pPr>
      <w:r w:rsidRPr="000F0524">
        <w:t xml:space="preserve">Teikiamas sprendimo </w:t>
      </w:r>
      <w:r>
        <w:t>projektas, kuriuo</w:t>
      </w:r>
      <w:r w:rsidR="005B4C35">
        <w:t xml:space="preserve"> siūloma patvirtinti </w:t>
      </w:r>
      <w:r w:rsidR="002F67E6">
        <w:t>P</w:t>
      </w:r>
      <w:r w:rsidR="002F67E6" w:rsidRPr="002F67E6">
        <w:t>anevėžio miesto savivaldybės dvinarės įmokos už komunalinių atliekų surinkimą</w:t>
      </w:r>
      <w:r w:rsidR="002E74E8">
        <w:t xml:space="preserve"> iš atliekų turėtojų</w:t>
      </w:r>
      <w:r w:rsidR="002F67E6" w:rsidRPr="002F67E6">
        <w:t xml:space="preserve"> ir </w:t>
      </w:r>
      <w:r w:rsidR="002E74E8">
        <w:t xml:space="preserve">atliekų </w:t>
      </w:r>
      <w:r w:rsidR="002F67E6" w:rsidRPr="002F67E6">
        <w:t>tvarkymą dydžio nustatymo metodik</w:t>
      </w:r>
      <w:r w:rsidR="002F67E6">
        <w:t>ą.</w:t>
      </w:r>
      <w:r w:rsidR="00F52AD2">
        <w:t xml:space="preserve"> Metodika parengta vadovaujantis LR Atliekų tvarkymo įstatymu, Vietinės rinkliavos ar kitos įmokos už komunalinių atliekų surinkimą iš atliekų turėtojų ir atliekų tvarkymą dydžio nustatymo taisyklėmis, LR Aplinkos ministro įsakymu „Dėl nekilnojamojo turto objektų, kurių savininkas arba įgalioti asmenys privalo mokėti nustatytą rinkliavą arba sudaryti komunalinių atliekų tvarkymo paslaugos teikimo sutartį, rūšių sąrašo patvirtinimo“.</w:t>
      </w:r>
    </w:p>
    <w:p w:rsidR="00B404F6" w:rsidRDefault="002F67E6" w:rsidP="00B24438">
      <w:pPr>
        <w:jc w:val="both"/>
        <w:rPr>
          <w:b/>
        </w:rPr>
      </w:pPr>
      <w:r w:rsidRPr="002F67E6">
        <w:rPr>
          <w:b/>
        </w:rPr>
        <w:t>3</w:t>
      </w:r>
      <w:r w:rsidR="00B404F6">
        <w:rPr>
          <w:b/>
        </w:rPr>
        <w:t>. Sprendimo priėmimo būtinumo pagrindimas, kokių pozityvių rezultatų laukiama:</w:t>
      </w:r>
    </w:p>
    <w:p w:rsidR="002F67E6" w:rsidRDefault="004649F2" w:rsidP="00B24438">
      <w:pPr>
        <w:ind w:firstLine="851"/>
        <w:jc w:val="both"/>
      </w:pPr>
      <w:r>
        <w:t>P</w:t>
      </w:r>
      <w:r w:rsidRPr="002F67E6">
        <w:t>anevėžio miesto savivaldybės dvinarės įmokos</w:t>
      </w:r>
      <w:r>
        <w:t xml:space="preserve"> (toliau – DVĮ)</w:t>
      </w:r>
      <w:r w:rsidRPr="002F67E6">
        <w:t xml:space="preserve"> už komunalinių atliekų surinkimą</w:t>
      </w:r>
      <w:r w:rsidR="00486387">
        <w:t xml:space="preserve"> iš atliekų turėtojų</w:t>
      </w:r>
      <w:r w:rsidRPr="002F67E6">
        <w:t xml:space="preserve"> ir </w:t>
      </w:r>
      <w:r w:rsidR="00486387">
        <w:t xml:space="preserve">atliekų </w:t>
      </w:r>
      <w:r w:rsidRPr="002F67E6">
        <w:t>tvarkymą dydžio nustatymo metodik</w:t>
      </w:r>
      <w:r>
        <w:t xml:space="preserve">a (toliau – Metodika) skirta DVĮ už </w:t>
      </w:r>
      <w:r w:rsidRPr="002F67E6">
        <w:t>komunalinių atliekų surinkimą ir tvarkymą dydžio</w:t>
      </w:r>
      <w:r>
        <w:t xml:space="preserve"> nustatymo principams apibrėžti. </w:t>
      </w:r>
      <w:r w:rsidR="002F67E6">
        <w:t xml:space="preserve">Vadovaujantis patvirtinta </w:t>
      </w:r>
      <w:r>
        <w:t>Metodika</w:t>
      </w:r>
      <w:r w:rsidR="0037272A">
        <w:t xml:space="preserve"> visi</w:t>
      </w:r>
      <w:r w:rsidR="002F67E6">
        <w:t xml:space="preserve"> komunalinių atliekų turėtojai bus apmokestinti </w:t>
      </w:r>
      <w:r w:rsidR="0037272A">
        <w:t>DVĮ</w:t>
      </w:r>
      <w:r w:rsidR="00066DEA">
        <w:t xml:space="preserve">. </w:t>
      </w:r>
    </w:p>
    <w:p w:rsidR="00F52AD2" w:rsidRDefault="00F52AD2" w:rsidP="00F52AD2">
      <w:pPr>
        <w:ind w:firstLine="851"/>
        <w:jc w:val="both"/>
      </w:pPr>
      <w:r>
        <w:t>Pagal Metodikos nuostatas nustačius komunalinių atliekų surinkimo ir tvarkymo sistemos būtinąsias sąnaudas, apskaičiuojamas DVĮ už komunalinių atliekų surinkimą</w:t>
      </w:r>
      <w:r w:rsidR="00E15171">
        <w:t xml:space="preserve"> iš atliekų turėtojų </w:t>
      </w:r>
      <w:r>
        <w:t xml:space="preserve">ir </w:t>
      </w:r>
      <w:r w:rsidR="00E15171">
        <w:t xml:space="preserve">atliekų </w:t>
      </w:r>
      <w:r>
        <w:t>tvarkymą dydis.</w:t>
      </w:r>
    </w:p>
    <w:p w:rsidR="00F52AD2" w:rsidRPr="00DB1EB9" w:rsidRDefault="00F52AD2" w:rsidP="00F52AD2">
      <w:pPr>
        <w:ind w:firstLine="720"/>
        <w:jc w:val="both"/>
      </w:pPr>
      <w:r>
        <w:t>DVĮ dydis turi būti apskaičiuotas toks, kad iš nekilnojamojo turto objektų savininkų arba jų įgaliotų asmenų surinktomis lėšomis būtų padengtos visos būtinosios sąnaudos. Iš DVĮ pastoviosios dalies turi būti padengtos visos pastoviosios sąnaudos, iš kintamosios dalies – visos kintamosios sąnaudos.</w:t>
      </w:r>
      <w:r w:rsidRPr="00574F6A">
        <w:t xml:space="preserve"> </w:t>
      </w:r>
      <w:r w:rsidRPr="00DB1EB9">
        <w:t>Planuojama</w:t>
      </w:r>
      <w:r>
        <w:t>, kad kintamųjų sąnaudų dalis nuo visų būtinųjų sąnaudų sudarys 2017 metais 70 procentų.</w:t>
      </w:r>
    </w:p>
    <w:p w:rsidR="00F52AD2" w:rsidRDefault="00F52AD2" w:rsidP="00F52AD2">
      <w:pPr>
        <w:ind w:firstLine="851"/>
        <w:jc w:val="both"/>
        <w:rPr>
          <w:b/>
          <w:bCs/>
        </w:rPr>
      </w:pPr>
      <w:r>
        <w:t>DVĮ susideda iš pastovios ir kintamos įmokos dalies.</w:t>
      </w:r>
      <w:r>
        <w:rPr>
          <w:b/>
          <w:bCs/>
        </w:rPr>
        <w:t xml:space="preserve"> </w:t>
      </w:r>
      <w:r w:rsidRPr="00574F6A">
        <w:rPr>
          <w:bCs/>
        </w:rPr>
        <w:t>P</w:t>
      </w:r>
      <w:r w:rsidRPr="0037272A">
        <w:rPr>
          <w:bCs/>
        </w:rPr>
        <w:t>astovioji dalis gyventojams skaičiuojama nekilnojamojo turto (toliau – NT) vienetui, o kintamoji – pagal atliekų susikaupimo normą vienam gyventojui arba valdai (</w:t>
      </w:r>
      <w:proofErr w:type="spellStart"/>
      <w:r w:rsidRPr="0037272A">
        <w:rPr>
          <w:bCs/>
        </w:rPr>
        <w:t>kolekt</w:t>
      </w:r>
      <w:proofErr w:type="spellEnd"/>
      <w:r w:rsidRPr="0037272A">
        <w:rPr>
          <w:bCs/>
        </w:rPr>
        <w:t xml:space="preserve">. sodai, garažai). Juridiniams asmenims pastovioji įmokos dalis turi būti skaičiuojama pagal NT plotą, kintamoji– pagal konteinerių skaičių, tūrį, ištuštinimo dažnį. </w:t>
      </w:r>
    </w:p>
    <w:p w:rsidR="00B404F6" w:rsidRDefault="00B404F6" w:rsidP="00B24438">
      <w:pPr>
        <w:jc w:val="both"/>
        <w:rPr>
          <w:b/>
        </w:rPr>
      </w:pPr>
      <w:r>
        <w:rPr>
          <w:b/>
        </w:rPr>
        <w:t>4. Skaičiavimai, išlaidų sąmatos, finansavimo šaltiniai:</w:t>
      </w:r>
      <w:r w:rsidR="00F52AD2">
        <w:rPr>
          <w:b/>
        </w:rPr>
        <w:t xml:space="preserve"> -</w:t>
      </w:r>
    </w:p>
    <w:p w:rsidR="006074EE" w:rsidRDefault="00B96E54" w:rsidP="00B24438">
      <w:pPr>
        <w:jc w:val="both"/>
        <w:rPr>
          <w:b/>
        </w:rPr>
      </w:pPr>
      <w:r>
        <w:rPr>
          <w:b/>
        </w:rPr>
        <w:t>5. G</w:t>
      </w:r>
      <w:r w:rsidR="006074EE">
        <w:rPr>
          <w:b/>
        </w:rPr>
        <w:t>alimos neigiamos pasekmės priėmus sprendimą, kokių priemonių reikėtų imtis, kad tokių pasekmių būtų išvengta:</w:t>
      </w:r>
    </w:p>
    <w:p w:rsidR="00B24438" w:rsidRDefault="00B96E54" w:rsidP="00B24438">
      <w:pPr>
        <w:jc w:val="both"/>
      </w:pPr>
      <w:r>
        <w:rPr>
          <w:b/>
        </w:rPr>
        <w:tab/>
      </w:r>
      <w:r w:rsidR="00655BE2">
        <w:t>Nepriėmus sprendimo, nebus įgyvendintos atliekų tvarkymą reglamentuojančios teisės aktų nuostatos</w:t>
      </w:r>
      <w:r w:rsidR="00B24438">
        <w:t>.</w:t>
      </w:r>
      <w:r w:rsidR="00655BE2">
        <w:t xml:space="preserve"> </w:t>
      </w:r>
    </w:p>
    <w:p w:rsidR="006074EE" w:rsidRDefault="006074EE" w:rsidP="00B24438">
      <w:pPr>
        <w:jc w:val="both"/>
        <w:rPr>
          <w:b/>
        </w:rPr>
      </w:pPr>
      <w:r>
        <w:rPr>
          <w:b/>
        </w:rPr>
        <w:t>6. Kieno iniciatyva parengtas sprendimo projektas:</w:t>
      </w:r>
    </w:p>
    <w:p w:rsidR="006074EE" w:rsidRPr="005B4C35" w:rsidRDefault="009C05C6" w:rsidP="00B24438">
      <w:pPr>
        <w:ind w:firstLine="851"/>
        <w:jc w:val="both"/>
      </w:pPr>
      <w:r>
        <w:t>S</w:t>
      </w:r>
      <w:r w:rsidR="005B4C35" w:rsidRPr="005B4C35">
        <w:t>avivaldybės administracijos iniciatyva</w:t>
      </w:r>
      <w:r w:rsidR="007403C5">
        <w:t>.</w:t>
      </w:r>
    </w:p>
    <w:p w:rsidR="006074EE" w:rsidRDefault="006074EE" w:rsidP="00B24438">
      <w:pPr>
        <w:jc w:val="both"/>
      </w:pPr>
      <w:r>
        <w:t>Miesto plėtros skyriaus vyr. specialistė,</w:t>
      </w:r>
    </w:p>
    <w:p w:rsidR="006074EE" w:rsidRPr="006074EE" w:rsidRDefault="006074EE" w:rsidP="00B24438">
      <w:pPr>
        <w:jc w:val="both"/>
      </w:pPr>
      <w:r>
        <w:t>atliekanti skyriaus vedėjo funkcijas</w:t>
      </w:r>
      <w:r>
        <w:tab/>
      </w:r>
      <w:r>
        <w:tab/>
      </w:r>
      <w:r>
        <w:tab/>
      </w:r>
      <w:r w:rsidR="00B553A2">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66DEA"/>
    <w:rsid w:val="0008588E"/>
    <w:rsid w:val="000D1DCC"/>
    <w:rsid w:val="000F0524"/>
    <w:rsid w:val="001C2129"/>
    <w:rsid w:val="002B7356"/>
    <w:rsid w:val="002E74E8"/>
    <w:rsid w:val="002F67E6"/>
    <w:rsid w:val="00362021"/>
    <w:rsid w:val="0037272A"/>
    <w:rsid w:val="00372754"/>
    <w:rsid w:val="004516F7"/>
    <w:rsid w:val="004649F2"/>
    <w:rsid w:val="00486387"/>
    <w:rsid w:val="00507CE7"/>
    <w:rsid w:val="00574F6A"/>
    <w:rsid w:val="005B4C35"/>
    <w:rsid w:val="005B7161"/>
    <w:rsid w:val="006074EE"/>
    <w:rsid w:val="00655BE2"/>
    <w:rsid w:val="00677AED"/>
    <w:rsid w:val="00737F0A"/>
    <w:rsid w:val="007403C5"/>
    <w:rsid w:val="00781FBD"/>
    <w:rsid w:val="007B19C6"/>
    <w:rsid w:val="00872B14"/>
    <w:rsid w:val="008819CC"/>
    <w:rsid w:val="008A1269"/>
    <w:rsid w:val="0090288C"/>
    <w:rsid w:val="00916E97"/>
    <w:rsid w:val="009752B2"/>
    <w:rsid w:val="009A2E83"/>
    <w:rsid w:val="009C05C6"/>
    <w:rsid w:val="009C482A"/>
    <w:rsid w:val="00A7794F"/>
    <w:rsid w:val="00B24438"/>
    <w:rsid w:val="00B404F6"/>
    <w:rsid w:val="00B553A2"/>
    <w:rsid w:val="00B96E54"/>
    <w:rsid w:val="00BE61F1"/>
    <w:rsid w:val="00BF52B9"/>
    <w:rsid w:val="00D5658F"/>
    <w:rsid w:val="00D947DA"/>
    <w:rsid w:val="00DB1EB9"/>
    <w:rsid w:val="00DD2AA6"/>
    <w:rsid w:val="00E15171"/>
    <w:rsid w:val="00E65C32"/>
    <w:rsid w:val="00E72028"/>
    <w:rsid w:val="00ED4EAE"/>
    <w:rsid w:val="00F52566"/>
    <w:rsid w:val="00F52AD2"/>
    <w:rsid w:val="00FB3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FB3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3C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2173</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17</cp:revision>
  <cp:lastPrinted>2016-12-14T09:50:00Z</cp:lastPrinted>
  <dcterms:created xsi:type="dcterms:W3CDTF">2016-12-13T11:23:00Z</dcterms:created>
  <dcterms:modified xsi:type="dcterms:W3CDTF">2016-12-14T09:52:00Z</dcterms:modified>
</cp:coreProperties>
</file>