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92" w:rsidRDefault="00084E92" w:rsidP="00084E92"/>
    <w:p w:rsidR="00084E92" w:rsidRDefault="00084E92" w:rsidP="00084E92">
      <w:pPr>
        <w:jc w:val="center"/>
        <w:rPr>
          <w:b/>
          <w:caps/>
          <w:sz w:val="24"/>
          <w:szCs w:val="24"/>
        </w:rPr>
      </w:pPr>
      <w:bookmarkStart w:id="0" w:name="Pavadinimas"/>
      <w:r w:rsidRPr="00A95B0F">
        <w:rPr>
          <w:b/>
          <w:caps/>
          <w:sz w:val="24"/>
          <w:szCs w:val="24"/>
        </w:rPr>
        <w:t>aiškinamasis raštas</w:t>
      </w:r>
    </w:p>
    <w:p w:rsidR="00084E92" w:rsidRPr="00A95B0F" w:rsidRDefault="00084E92" w:rsidP="00084E92">
      <w:pPr>
        <w:jc w:val="center"/>
        <w:rPr>
          <w:b/>
          <w:caps/>
          <w:sz w:val="24"/>
          <w:szCs w:val="24"/>
        </w:rPr>
      </w:pPr>
    </w:p>
    <w:bookmarkEnd w:id="0"/>
    <w:p w:rsidR="00084E92" w:rsidRPr="007B4C22" w:rsidRDefault="00084E92" w:rsidP="00084E92">
      <w:pPr>
        <w:jc w:val="center"/>
        <w:rPr>
          <w:b/>
          <w:sz w:val="24"/>
          <w:szCs w:val="24"/>
        </w:rPr>
      </w:pPr>
      <w:r w:rsidRPr="007B4C22">
        <w:rPr>
          <w:b/>
          <w:sz w:val="24"/>
          <w:szCs w:val="24"/>
        </w:rPr>
        <w:t>DĖL</w:t>
      </w:r>
      <w:bookmarkStart w:id="1" w:name="Nr"/>
      <w:r w:rsidR="008D4471">
        <w:rPr>
          <w:b/>
          <w:sz w:val="24"/>
          <w:szCs w:val="24"/>
        </w:rPr>
        <w:t xml:space="preserve"> RENGINIŲ ORGANIZAVIMO PANEVĖŽIO MIESTO VIEŠOSIOSE VIETOSE TVARKOS APRAŠO PATVIRTINIMO</w:t>
      </w:r>
    </w:p>
    <w:bookmarkEnd w:id="1"/>
    <w:p w:rsidR="00084E92" w:rsidRDefault="00084E92" w:rsidP="00084E92">
      <w:pPr>
        <w:jc w:val="center"/>
        <w:rPr>
          <w:b/>
          <w:caps/>
          <w:sz w:val="24"/>
          <w:szCs w:val="24"/>
        </w:rPr>
      </w:pPr>
    </w:p>
    <w:p w:rsidR="00084E92" w:rsidRPr="00A95B0F" w:rsidRDefault="00084E92" w:rsidP="00084E9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9</w:t>
      </w:r>
      <w:r w:rsidRPr="00A95B0F">
        <w:rPr>
          <w:sz w:val="24"/>
          <w:szCs w:val="24"/>
        </w:rPr>
        <w:t xml:space="preserve"> d.</w:t>
      </w:r>
    </w:p>
    <w:p w:rsidR="00084E92" w:rsidRPr="00A95B0F" w:rsidRDefault="00084E92" w:rsidP="00084E9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084E92" w:rsidRDefault="00084E92" w:rsidP="00084E92">
      <w:pPr>
        <w:ind w:left="720"/>
        <w:jc w:val="both"/>
        <w:rPr>
          <w:b/>
          <w:i/>
          <w:sz w:val="24"/>
          <w:szCs w:val="24"/>
        </w:rPr>
      </w:pPr>
    </w:p>
    <w:p w:rsidR="00DE4522" w:rsidRDefault="00DE4522" w:rsidP="00DE4522">
      <w:pPr>
        <w:spacing w:line="360" w:lineRule="auto"/>
        <w:jc w:val="both"/>
        <w:rPr>
          <w:b/>
          <w:i/>
          <w:sz w:val="24"/>
          <w:szCs w:val="24"/>
        </w:rPr>
      </w:pPr>
      <w:bookmarkStart w:id="2" w:name="_GoBack"/>
      <w:bookmarkEnd w:id="2"/>
    </w:p>
    <w:p w:rsidR="00084E92" w:rsidRPr="00CF0449" w:rsidRDefault="00084E92" w:rsidP="00DE4522">
      <w:pPr>
        <w:spacing w:line="360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084E92" w:rsidRDefault="008D1BBD" w:rsidP="00DE4522">
      <w:pPr>
        <w:spacing w:line="360" w:lineRule="auto"/>
        <w:ind w:firstLine="851"/>
        <w:jc w:val="both"/>
        <w:rPr>
          <w:sz w:val="24"/>
          <w:szCs w:val="24"/>
        </w:rPr>
      </w:pPr>
      <w:r w:rsidRPr="00032C5B">
        <w:rPr>
          <w:sz w:val="24"/>
          <w:szCs w:val="24"/>
        </w:rPr>
        <w:t xml:space="preserve">Panevėžio miesto renginių organizavimo viešosiose vietose tvarka </w:t>
      </w:r>
      <w:r w:rsidR="00E603C7" w:rsidRPr="00032C5B">
        <w:rPr>
          <w:sz w:val="24"/>
          <w:szCs w:val="24"/>
        </w:rPr>
        <w:t xml:space="preserve">iki šiol buvo patvirtinta Administracijos direktoriaus įsakymu. </w:t>
      </w:r>
      <w:r w:rsidR="00882173" w:rsidRPr="00032C5B">
        <w:rPr>
          <w:sz w:val="24"/>
          <w:szCs w:val="24"/>
        </w:rPr>
        <w:t xml:space="preserve">Kadangi </w:t>
      </w:r>
      <w:r w:rsidRPr="00032C5B">
        <w:rPr>
          <w:sz w:val="24"/>
          <w:szCs w:val="24"/>
        </w:rPr>
        <w:t xml:space="preserve">šiuo sprendimo projektu </w:t>
      </w:r>
      <w:r w:rsidR="003C10A1">
        <w:rPr>
          <w:sz w:val="24"/>
          <w:szCs w:val="24"/>
        </w:rPr>
        <w:t xml:space="preserve">minėta tvarka iš esmės nesikeičia, tik ji </w:t>
      </w:r>
      <w:r w:rsidR="00084E92" w:rsidRPr="00032C5B">
        <w:rPr>
          <w:sz w:val="24"/>
          <w:szCs w:val="24"/>
          <w:u w:val="single"/>
        </w:rPr>
        <w:t xml:space="preserve">papildoma </w:t>
      </w:r>
      <w:r w:rsidR="00012010" w:rsidRPr="00032C5B">
        <w:rPr>
          <w:sz w:val="24"/>
          <w:szCs w:val="24"/>
          <w:u w:val="single"/>
        </w:rPr>
        <w:t>leidim</w:t>
      </w:r>
      <w:r w:rsidR="00E603C7" w:rsidRPr="00032C5B">
        <w:rPr>
          <w:sz w:val="24"/>
          <w:szCs w:val="24"/>
          <w:u w:val="single"/>
        </w:rPr>
        <w:t>ų</w:t>
      </w:r>
      <w:r w:rsidR="00012010" w:rsidRPr="00032C5B">
        <w:rPr>
          <w:sz w:val="24"/>
          <w:szCs w:val="24"/>
          <w:u w:val="single"/>
        </w:rPr>
        <w:t xml:space="preserve"> </w:t>
      </w:r>
      <w:r w:rsidR="00E603C7" w:rsidRPr="00032C5B">
        <w:rPr>
          <w:sz w:val="24"/>
          <w:szCs w:val="24"/>
          <w:u w:val="single"/>
        </w:rPr>
        <w:t xml:space="preserve">išdavimu </w:t>
      </w:r>
      <w:r w:rsidR="00012010" w:rsidRPr="00032C5B">
        <w:rPr>
          <w:sz w:val="24"/>
          <w:szCs w:val="24"/>
          <w:u w:val="single"/>
        </w:rPr>
        <w:t>teikti paslaugas pramoginiais įrenginiais viešosiose vietose renginių metu</w:t>
      </w:r>
      <w:r w:rsidRPr="00032C5B">
        <w:rPr>
          <w:sz w:val="24"/>
          <w:szCs w:val="24"/>
        </w:rPr>
        <w:t xml:space="preserve">, </w:t>
      </w:r>
      <w:r w:rsidR="003C10A1">
        <w:rPr>
          <w:sz w:val="24"/>
          <w:szCs w:val="24"/>
        </w:rPr>
        <w:t>ji</w:t>
      </w:r>
      <w:r w:rsidRPr="00032C5B">
        <w:rPr>
          <w:sz w:val="24"/>
          <w:szCs w:val="24"/>
        </w:rPr>
        <w:t xml:space="preserve"> turi būti patvirtinta </w:t>
      </w:r>
      <w:r w:rsidR="003C10A1">
        <w:rPr>
          <w:sz w:val="24"/>
          <w:szCs w:val="24"/>
        </w:rPr>
        <w:t>nebe Administracijos direktoriaus įsakymu, o s</w:t>
      </w:r>
      <w:r w:rsidRPr="00032C5B">
        <w:rPr>
          <w:sz w:val="24"/>
          <w:szCs w:val="24"/>
        </w:rPr>
        <w:t xml:space="preserve">avivaldybės tarybos </w:t>
      </w:r>
      <w:r w:rsidR="003C10A1">
        <w:rPr>
          <w:sz w:val="24"/>
          <w:szCs w:val="24"/>
        </w:rPr>
        <w:t xml:space="preserve">sprendimu </w:t>
      </w:r>
      <w:r w:rsidRPr="00032C5B">
        <w:rPr>
          <w:sz w:val="24"/>
          <w:szCs w:val="24"/>
        </w:rPr>
        <w:t>(vadovaujantis socialinės apsaugos ir darbo ministro įsakymu, kuris numato, kad ,,</w:t>
      </w:r>
      <w:r w:rsidRPr="003C10A1">
        <w:rPr>
          <w:i/>
          <w:sz w:val="24"/>
          <w:szCs w:val="24"/>
        </w:rPr>
        <w:t>Pramoginio įrenginio savininkas teikia paslaugą pramoginiais įrenginiais, vadovaudamasis savivaldybės tarybos nustatyta tvarka dėl paslaugų teikimo viešosiose vietose</w:t>
      </w:r>
      <w:r w:rsidRPr="00032C5B">
        <w:rPr>
          <w:sz w:val="24"/>
          <w:szCs w:val="24"/>
        </w:rPr>
        <w:t>.“).</w:t>
      </w:r>
    </w:p>
    <w:p w:rsidR="00084E92" w:rsidRPr="00CF0449" w:rsidRDefault="00084E92" w:rsidP="00DE4522">
      <w:pPr>
        <w:spacing w:line="360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>Kaip šiuo metu sprendžiami projekte aptarti klausimai.</w:t>
      </w:r>
    </w:p>
    <w:p w:rsidR="00032C5B" w:rsidRPr="00032C5B" w:rsidRDefault="00032C5B" w:rsidP="00DE4522">
      <w:pPr>
        <w:spacing w:line="360" w:lineRule="auto"/>
        <w:ind w:firstLine="851"/>
        <w:jc w:val="both"/>
        <w:rPr>
          <w:sz w:val="24"/>
          <w:szCs w:val="24"/>
        </w:rPr>
      </w:pPr>
      <w:r w:rsidRPr="00032C5B">
        <w:rPr>
          <w:sz w:val="24"/>
          <w:szCs w:val="24"/>
        </w:rPr>
        <w:t xml:space="preserve">Šiuo metu, norint mieste teikti paslaugas pramoginiais įrenginiais viešosiose vietose, reikia pirmiausia gauti leidimą renginiui organizuoti viešosiose vietose ir tik tada galima kreiptis į Miesto plėtros skyrių gauti </w:t>
      </w:r>
      <w:r w:rsidR="003C10A1">
        <w:rPr>
          <w:sz w:val="24"/>
          <w:szCs w:val="24"/>
        </w:rPr>
        <w:t xml:space="preserve">antrą </w:t>
      </w:r>
      <w:r w:rsidRPr="00032C5B">
        <w:rPr>
          <w:sz w:val="24"/>
          <w:szCs w:val="24"/>
        </w:rPr>
        <w:t>leidimą teikti paslaugas pramoginiais įrenginiais.</w:t>
      </w:r>
      <w:r>
        <w:rPr>
          <w:sz w:val="24"/>
          <w:szCs w:val="24"/>
        </w:rPr>
        <w:t xml:space="preserve"> Siekiant efektyviau teikti viešąsias paslaugas ir mažinti biurokratinę naštą pramoginių įrenginių savininkams,</w:t>
      </w:r>
      <w:r w:rsidR="003C10A1">
        <w:rPr>
          <w:sz w:val="24"/>
          <w:szCs w:val="24"/>
        </w:rPr>
        <w:t xml:space="preserve"> šiuo sprendimu siūlome supaprastinti leidimų išdavimą, numatant, kad savivaldybė išduotų vieną, o ne du leidimus.</w:t>
      </w:r>
    </w:p>
    <w:p w:rsidR="00084E92" w:rsidRDefault="00084E92" w:rsidP="00DE4522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34EA3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B34EA3">
        <w:rPr>
          <w:sz w:val="24"/>
          <w:szCs w:val="24"/>
        </w:rPr>
        <w:t>.</w:t>
      </w:r>
      <w:r w:rsidRPr="00B34EA3">
        <w:rPr>
          <w:color w:val="FF0000"/>
          <w:sz w:val="24"/>
          <w:szCs w:val="24"/>
        </w:rPr>
        <w:t xml:space="preserve"> </w:t>
      </w:r>
    </w:p>
    <w:p w:rsidR="00084E92" w:rsidRPr="00AD03CC" w:rsidRDefault="00084E92" w:rsidP="00DE4522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AD03CC">
        <w:rPr>
          <w:color w:val="000000" w:themeColor="text1"/>
          <w:sz w:val="24"/>
          <w:szCs w:val="24"/>
        </w:rPr>
        <w:t>Nebus.</w:t>
      </w:r>
    </w:p>
    <w:p w:rsidR="00084E92" w:rsidRDefault="00084E92" w:rsidP="00DE4522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>
        <w:rPr>
          <w:sz w:val="24"/>
          <w:szCs w:val="24"/>
          <w:lang w:eastAsia="lt-LT"/>
        </w:rPr>
        <w:t xml:space="preserve">Kultūros ir meno </w:t>
      </w:r>
      <w:r w:rsidR="00E603C7">
        <w:rPr>
          <w:sz w:val="24"/>
          <w:szCs w:val="24"/>
          <w:lang w:eastAsia="lt-LT"/>
        </w:rPr>
        <w:t xml:space="preserve">bei Miesto plėtros </w:t>
      </w:r>
      <w:r>
        <w:rPr>
          <w:sz w:val="24"/>
          <w:szCs w:val="24"/>
          <w:lang w:eastAsia="lt-LT"/>
        </w:rPr>
        <w:t>skyri</w:t>
      </w:r>
      <w:r w:rsidR="00E603C7">
        <w:rPr>
          <w:sz w:val="24"/>
          <w:szCs w:val="24"/>
          <w:lang w:eastAsia="lt-LT"/>
        </w:rPr>
        <w:t>ų</w:t>
      </w:r>
      <w:r>
        <w:rPr>
          <w:sz w:val="24"/>
          <w:szCs w:val="24"/>
          <w:lang w:eastAsia="lt-LT"/>
        </w:rPr>
        <w:t xml:space="preserve"> iniciatyva.</w:t>
      </w:r>
    </w:p>
    <w:p w:rsidR="00084E92" w:rsidRPr="007A23E3" w:rsidRDefault="00084E92" w:rsidP="00DE4522">
      <w:pPr>
        <w:spacing w:line="360" w:lineRule="auto"/>
        <w:ind w:firstLine="720"/>
        <w:jc w:val="both"/>
        <w:rPr>
          <w:sz w:val="24"/>
          <w:szCs w:val="24"/>
        </w:rPr>
      </w:pPr>
      <w:r w:rsidRPr="007A23E3">
        <w:rPr>
          <w:b/>
          <w:i/>
          <w:sz w:val="24"/>
          <w:szCs w:val="24"/>
        </w:rPr>
        <w:t>Sprendimo projektas suderintas.</w:t>
      </w:r>
      <w:r w:rsidRPr="007A23E3">
        <w:rPr>
          <w:b/>
          <w:sz w:val="24"/>
          <w:szCs w:val="24"/>
        </w:rPr>
        <w:t xml:space="preserve"> </w:t>
      </w:r>
      <w:r w:rsidRPr="007A23E3">
        <w:rPr>
          <w:sz w:val="24"/>
          <w:szCs w:val="24"/>
        </w:rPr>
        <w:t xml:space="preserve">Su Tarybos sekretore Indre </w:t>
      </w:r>
      <w:proofErr w:type="spellStart"/>
      <w:r w:rsidRPr="007A23E3">
        <w:rPr>
          <w:sz w:val="24"/>
          <w:szCs w:val="24"/>
        </w:rPr>
        <w:t>Kisiele</w:t>
      </w:r>
      <w:proofErr w:type="spellEnd"/>
      <w:r w:rsidRPr="007A23E3">
        <w:rPr>
          <w:sz w:val="24"/>
          <w:szCs w:val="24"/>
        </w:rPr>
        <w:t xml:space="preserve">, </w:t>
      </w:r>
      <w:r w:rsidR="007A23E3" w:rsidRPr="007A23E3">
        <w:rPr>
          <w:sz w:val="24"/>
          <w:szCs w:val="24"/>
        </w:rPr>
        <w:t xml:space="preserve">Administracijos direktoriumi Rimantu Pauža, </w:t>
      </w:r>
      <w:r w:rsidRPr="007A23E3">
        <w:rPr>
          <w:sz w:val="24"/>
          <w:szCs w:val="24"/>
        </w:rPr>
        <w:t>Administracijos direktori</w:t>
      </w:r>
      <w:r w:rsidR="008D4471" w:rsidRPr="007A23E3">
        <w:rPr>
          <w:sz w:val="24"/>
          <w:szCs w:val="24"/>
        </w:rPr>
        <w:t>a</w:t>
      </w:r>
      <w:r w:rsidRPr="007A23E3">
        <w:rPr>
          <w:sz w:val="24"/>
          <w:szCs w:val="24"/>
        </w:rPr>
        <w:t>u</w:t>
      </w:r>
      <w:r w:rsidR="008D4471" w:rsidRPr="007A23E3">
        <w:rPr>
          <w:sz w:val="24"/>
          <w:szCs w:val="24"/>
        </w:rPr>
        <w:t>s pavaduotoju</w:t>
      </w:r>
      <w:r w:rsidRPr="007A23E3">
        <w:rPr>
          <w:sz w:val="24"/>
          <w:szCs w:val="24"/>
        </w:rPr>
        <w:t xml:space="preserve"> Tomu J</w:t>
      </w:r>
      <w:r w:rsidR="008D4471" w:rsidRPr="007A23E3">
        <w:rPr>
          <w:sz w:val="24"/>
          <w:szCs w:val="24"/>
        </w:rPr>
        <w:t xml:space="preserve">ukna, </w:t>
      </w:r>
      <w:r w:rsidRPr="007A23E3">
        <w:rPr>
          <w:sz w:val="24"/>
          <w:szCs w:val="24"/>
        </w:rPr>
        <w:t xml:space="preserve">Teisės ir viešosios tvarkos skyriaus vyr. specialiste Vaiva Montrimiene, Dokumentų valdymo poskyrio  vyr. specialiste Loreta </w:t>
      </w:r>
      <w:proofErr w:type="spellStart"/>
      <w:r w:rsidRPr="007A23E3">
        <w:rPr>
          <w:sz w:val="24"/>
          <w:szCs w:val="24"/>
        </w:rPr>
        <w:t>Vasilevičiene</w:t>
      </w:r>
      <w:proofErr w:type="spellEnd"/>
      <w:r w:rsidRPr="007A23E3">
        <w:rPr>
          <w:sz w:val="24"/>
          <w:szCs w:val="24"/>
        </w:rPr>
        <w:t>.</w:t>
      </w:r>
    </w:p>
    <w:p w:rsidR="00084E92" w:rsidRDefault="00084E92" w:rsidP="00084E92">
      <w:pPr>
        <w:spacing w:line="360" w:lineRule="auto"/>
        <w:jc w:val="both"/>
        <w:rPr>
          <w:sz w:val="24"/>
          <w:szCs w:val="24"/>
        </w:rPr>
      </w:pPr>
    </w:p>
    <w:p w:rsidR="00084E92" w:rsidRDefault="00084E92" w:rsidP="00084E92">
      <w:pPr>
        <w:spacing w:line="360" w:lineRule="auto"/>
        <w:jc w:val="both"/>
        <w:rPr>
          <w:sz w:val="24"/>
          <w:szCs w:val="24"/>
        </w:rPr>
      </w:pPr>
    </w:p>
    <w:p w:rsidR="00084E92" w:rsidRPr="00FD62D7" w:rsidRDefault="00084E92" w:rsidP="00084E92">
      <w:pPr>
        <w:spacing w:line="360" w:lineRule="auto"/>
        <w:jc w:val="both"/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  <w:r w:rsidRPr="00FD62D7">
        <w:t xml:space="preserve"> </w:t>
      </w:r>
    </w:p>
    <w:p w:rsidR="00084E92" w:rsidRDefault="00084E92" w:rsidP="00084E92"/>
    <w:p w:rsidR="001401FC" w:rsidRDefault="001401FC"/>
    <w:sectPr w:rsidR="001401FC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C1CE0"/>
    <w:multiLevelType w:val="hybridMultilevel"/>
    <w:tmpl w:val="FDFC5C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92"/>
    <w:rsid w:val="00012010"/>
    <w:rsid w:val="00032C5B"/>
    <w:rsid w:val="00084E92"/>
    <w:rsid w:val="001401FC"/>
    <w:rsid w:val="003C10A1"/>
    <w:rsid w:val="007A23E3"/>
    <w:rsid w:val="007A296E"/>
    <w:rsid w:val="00882173"/>
    <w:rsid w:val="008D1BBD"/>
    <w:rsid w:val="008D4471"/>
    <w:rsid w:val="00A03F0C"/>
    <w:rsid w:val="00A065CD"/>
    <w:rsid w:val="00DE4522"/>
    <w:rsid w:val="00E6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A2095-BD58-4EAE-B2A8-888DF23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4E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3F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3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6</cp:revision>
  <cp:lastPrinted>2017-06-09T08:50:00Z</cp:lastPrinted>
  <dcterms:created xsi:type="dcterms:W3CDTF">2017-06-08T13:54:00Z</dcterms:created>
  <dcterms:modified xsi:type="dcterms:W3CDTF">2017-06-09T09:57:00Z</dcterms:modified>
</cp:coreProperties>
</file>