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E67A0" w14:textId="77777777" w:rsidR="00916D5D" w:rsidRDefault="004100D4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t xml:space="preserve">         </w:t>
      </w:r>
      <w:r w:rsidR="00383AD0">
        <w:rPr>
          <w:noProof/>
          <w:lang w:eastAsia="lt-LT"/>
        </w:rPr>
        <w:drawing>
          <wp:inline distT="0" distB="0" distL="0" distR="0" wp14:anchorId="11AE67BE" wp14:editId="11AE67BF">
            <wp:extent cx="495300" cy="600075"/>
            <wp:effectExtent l="1905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11AE67A1" w14:textId="77777777" w:rsidR="00780E8C" w:rsidRDefault="004100D4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  <w:r>
        <w:t xml:space="preserve">       </w:t>
      </w:r>
      <w:r w:rsidR="003D6535">
        <w:rPr>
          <w:sz w:val="18"/>
        </w:rPr>
        <w:t xml:space="preserve">      </w:t>
      </w:r>
    </w:p>
    <w:p w14:paraId="11AE67A2" w14:textId="77777777" w:rsidR="00780E8C" w:rsidRDefault="00780E8C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VALDYBĖS ADMINISTRACIJ</w:t>
      </w:r>
      <w:r w:rsidR="00D67A97">
        <w:rPr>
          <w:rFonts w:ascii="Times New Roman" w:hAnsi="Times New Roman"/>
          <w:b/>
        </w:rPr>
        <w:t>OS SPORTO SKYRIUS</w:t>
      </w:r>
    </w:p>
    <w:p w14:paraId="11AE67A3" w14:textId="77777777" w:rsidR="00D67A97" w:rsidRPr="00D67A97" w:rsidRDefault="008A2C13" w:rsidP="00D67A97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1AE67C0" wp14:editId="11AE67C1">
                <wp:simplePos x="0" y="0"/>
                <wp:positionH relativeFrom="column">
                  <wp:posOffset>203947</wp:posOffset>
                </wp:positionH>
                <wp:positionV relativeFrom="paragraph">
                  <wp:posOffset>42769</wp:posOffset>
                </wp:positionV>
                <wp:extent cx="5852160" cy="39004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39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E67DE" w14:textId="042936A7" w:rsidR="00D67A97" w:rsidRPr="00CB3334" w:rsidRDefault="00D67A97" w:rsidP="008A2C13">
                            <w:pPr>
                              <w:jc w:val="center"/>
                              <w:rPr>
                                <w:sz w:val="18"/>
                                <w:lang w:val="en-US" w:eastAsia="lt-LT"/>
                              </w:rPr>
                            </w:pPr>
                            <w:r w:rsidRPr="00CB3334">
                              <w:rPr>
                                <w:sz w:val="18"/>
                                <w:lang w:eastAsia="lt-LT"/>
                              </w:rPr>
                              <w:t>Biudžetinė įstaiga, Laisvės a.</w:t>
                            </w:r>
                            <w:r w:rsidR="00957C62">
                              <w:rPr>
                                <w:sz w:val="18"/>
                                <w:lang w:eastAsia="lt-LT"/>
                              </w:rPr>
                              <w:t xml:space="preserve"> </w:t>
                            </w:r>
                            <w:r w:rsidRPr="00CB3334">
                              <w:rPr>
                                <w:sz w:val="18"/>
                                <w:lang w:eastAsia="lt-LT"/>
                              </w:rPr>
                              <w:t>20, 35200 Panevėžys, el.</w:t>
                            </w:r>
                            <w:r w:rsidR="008A2C13">
                              <w:rPr>
                                <w:sz w:val="18"/>
                                <w:lang w:eastAsia="lt-LT"/>
                              </w:rPr>
                              <w:t xml:space="preserve"> </w:t>
                            </w:r>
                            <w:r w:rsidR="00957C62">
                              <w:rPr>
                                <w:sz w:val="18"/>
                                <w:lang w:eastAsia="lt-LT"/>
                              </w:rPr>
                              <w:t>p.</w:t>
                            </w:r>
                            <w:r w:rsidRPr="00CB3334">
                              <w:rPr>
                                <w:sz w:val="18"/>
                                <w:lang w:eastAsia="lt-LT"/>
                              </w:rPr>
                              <w:t xml:space="preserve"> </w:t>
                            </w:r>
                            <w:proofErr w:type="spellStart"/>
                            <w:r w:rsidRPr="00CB3334">
                              <w:rPr>
                                <w:sz w:val="18"/>
                                <w:lang w:eastAsia="lt-LT"/>
                              </w:rPr>
                              <w:t>justinas.jasiukaitis</w:t>
                            </w:r>
                            <w:proofErr w:type="spellEnd"/>
                            <w:r w:rsidRPr="00CB3334">
                              <w:rPr>
                                <w:sz w:val="18"/>
                                <w:lang w:val="en-US" w:eastAsia="lt-LT"/>
                              </w:rPr>
                              <w:t>@</w:t>
                            </w:r>
                            <w:proofErr w:type="spellStart"/>
                            <w:r w:rsidRPr="00CB3334">
                              <w:rPr>
                                <w:sz w:val="18"/>
                                <w:lang w:val="en-US" w:eastAsia="lt-LT"/>
                              </w:rPr>
                              <w:t>panevezys.lt</w:t>
                            </w:r>
                            <w:proofErr w:type="spellEnd"/>
                          </w:p>
                          <w:p w14:paraId="11AE67DF" w14:textId="49FB3DFD" w:rsidR="00D67A97" w:rsidRPr="00CB3334" w:rsidRDefault="00D67A97" w:rsidP="00D67A97">
                            <w:pPr>
                              <w:jc w:val="center"/>
                              <w:rPr>
                                <w:color w:val="FFFFFF"/>
                                <w:sz w:val="18"/>
                                <w:lang w:val="en-US"/>
                              </w:rPr>
                            </w:pPr>
                            <w:r w:rsidRPr="00CB3334">
                              <w:rPr>
                                <w:sz w:val="18"/>
                                <w:lang w:eastAsia="lt-LT"/>
                              </w:rPr>
                              <w:t>Duomenys kaupiami ir saugomi Juridinių asmenų registre, kodas 288724610</w:t>
                            </w:r>
                          </w:p>
                          <w:p w14:paraId="11AE67E0" w14:textId="77777777" w:rsidR="00421D43" w:rsidRPr="00291649" w:rsidRDefault="00421D43" w:rsidP="00D67A97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AE67C0" id="Rectangle 4" o:spid="_x0000_s1026" style="position:absolute;margin-left:16.05pt;margin-top:3.35pt;width:460.8pt;height:3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tCaWsAIAALAFAAAOAAAAZHJzL2Uyb0RvYy54bWysVNtu2zAMfR+wfxD07vpSJbGNOkUbx8OA bivW7QMUW46F2ZInKXG6Yf8+Ss61eym2+cGQRIo85Dnize2ua9GWKc2lyHB4FWDERCkrLtYZ/vql 8GKMtKGioq0ULMPPTOPb+ds3N0Ofskg2sq2YQhBE6HToM9wY06e+r8uGdVRfyZ4JMNZSddTAVq39 StEBonetHwXB1B+kqnolS6Y1nOajEc9d/LpmpflU15oZ1GYYsBn3V+6/sn9/fkPTtaJ9w8s9DPoX KDrKBSQ9hsqpoWij+B+hOl4qqWVtrkrZ+bKueclcDVBNGLyo5qmhPXO1QHN0f2yT/n9hy4/bR4V4 leEpRoJ2QNFnaBoV65YhYtsz9DoFr6f+UdkCdf8gy28aCblowIvdKSWHhtEKQIXW37+4YDcarqLV 8EFWEJ1ujHSd2tWqswGhB2jnCHk+EsJ2BpVwOIknUTgF3kqwXSdBQBxjPk0Pt3ulzTsmO2QXGVaA 3UWn2wdtLBqaHlxsMiEL3raO9FZcHIDjeAK54aq1WRSOw59JkCzjZUw8Ek2XHgny3LsrFsSbFuFs kl/ni0Ue/rJ5Q5I2vKqYsGkOegrJ6/jaK3tUwlFRWra8suEsJK3Wq0Wr0JaCngv3uZ6D5eTmX8Jw TYBaXpQURiS4jxKvmMYzjxRk4iWzIPaCMLlPpgFJSF5clvTABfv3ktCQ4WQSTRxLZ6BfWRtNO25g YrS8y3Ac2G98w1aCS1E5ag3l7bg+a4WFf2oF0H0g2gnWanTUutmtdhDFCnclq2eQrpKgLBAhjDlY NFL9wGiAkZFh/X1DFcOofS9A/klIQJ/IuA2ZzCLYqHPL6txCRQmhMmwwGpcLM86lTa/4uoFMoeuR kHfwZGru1HxCtX9oMBZcUfsRZufO+d55nQbt/DcAAAD//wMAUEsDBBQABgAIAAAAIQA8n02g3AAA AAcBAAAPAAAAZHJzL2Rvd25yZXYueG1sTI7NTsMwEITvSLyDtUjcqJ1WLW0ap0JAJcShgtAHcOLN j4jXUey24e1ZTvQ2oxnNfNlucr044xg6TxqSmQKBVHnbUaPh+LV/WIMI0ZA1vSfU8IMBdvntTWZS 6y/0ieciNoJHKKRGQxvjkEoZqhadCTM/IHFW+9GZyHZspB3NhcddL+dKraQzHfFDawZ8brH6Lk5O wz4JyfEFVf1Gh7o8FOr9Y/lqtL6/m562ICJO8b8Mf/iMDjkzlf5ENohew2KecFPD6hEEx5vlgkXJ fp2AzDN5zZ//AgAA//8DAFBLAQItABQABgAIAAAAIQC2gziS/gAAAOEBAAATAAAAAAAAAAAAAAAA AAAAAABbQ29udGVudF9UeXBlc10ueG1sUEsBAi0AFAAGAAgAAAAhADj9If/WAAAAlAEAAAsAAAAA AAAAAAAAAAAALwEAAF9yZWxzLy5yZWxzUEsBAi0AFAAGAAgAAAAhAF20JpawAgAAsAUAAA4AAAAA AAAAAAAAAAAALgIAAGRycy9lMm9Eb2MueG1sUEsBAi0AFAAGAAgAAAAhADyfTaDcAAAABwEAAA8A AAAAAAAAAAAAAAAACgUAAGRycy9kb3ducmV2LnhtbFBLBQYAAAAABAAEAPMAAAATBgAAAAA= " o:allowincell="f" filled="f" stroked="f" strokecolor="white">
                <v:textbox>
                  <w:txbxContent>
                    <w:p w14:paraId="11AE67DE" w14:textId="042936A7" w:rsidR="00D67A97" w:rsidRPr="00CB3334" w:rsidRDefault="00D67A97" w:rsidP="008A2C13">
                      <w:pPr>
                        <w:jc w:val="center"/>
                        <w:rPr>
                          <w:sz w:val="18"/>
                          <w:lang w:val="en-US" w:eastAsia="lt-LT"/>
                        </w:rPr>
                      </w:pPr>
                      <w:r w:rsidRPr="00CB3334">
                        <w:rPr>
                          <w:sz w:val="18"/>
                          <w:lang w:eastAsia="lt-LT"/>
                        </w:rPr>
                        <w:t>Biudžetinė įstaiga, Laisvės a.</w:t>
                      </w:r>
                      <w:r w:rsidR="00957C62">
                        <w:rPr>
                          <w:sz w:val="18"/>
                          <w:lang w:eastAsia="lt-LT"/>
                        </w:rPr>
                        <w:t xml:space="preserve"> </w:t>
                      </w:r>
                      <w:r w:rsidRPr="00CB3334">
                        <w:rPr>
                          <w:sz w:val="18"/>
                          <w:lang w:eastAsia="lt-LT"/>
                        </w:rPr>
                        <w:t>20, 35200 Panevėžys, el.</w:t>
                      </w:r>
                      <w:r w:rsidR="008A2C13">
                        <w:rPr>
                          <w:sz w:val="18"/>
                          <w:lang w:eastAsia="lt-LT"/>
                        </w:rPr>
                        <w:t xml:space="preserve"> </w:t>
                      </w:r>
                      <w:r w:rsidR="00957C62">
                        <w:rPr>
                          <w:sz w:val="18"/>
                          <w:lang w:eastAsia="lt-LT"/>
                        </w:rPr>
                        <w:t>p.</w:t>
                      </w:r>
                      <w:r w:rsidRPr="00CB3334">
                        <w:rPr>
                          <w:sz w:val="18"/>
                          <w:lang w:eastAsia="lt-LT"/>
                        </w:rPr>
                        <w:t xml:space="preserve"> </w:t>
                      </w:r>
                      <w:proofErr w:type="spellStart"/>
                      <w:r w:rsidRPr="00CB3334">
                        <w:rPr>
                          <w:sz w:val="18"/>
                          <w:lang w:eastAsia="lt-LT"/>
                        </w:rPr>
                        <w:t>justinas.jasiukaitis</w:t>
                      </w:r>
                      <w:proofErr w:type="spellEnd"/>
                      <w:r w:rsidRPr="00CB3334">
                        <w:rPr>
                          <w:sz w:val="18"/>
                          <w:lang w:val="en-US" w:eastAsia="lt-LT"/>
                        </w:rPr>
                        <w:t>@</w:t>
                      </w:r>
                      <w:proofErr w:type="spellStart"/>
                      <w:r w:rsidRPr="00CB3334">
                        <w:rPr>
                          <w:sz w:val="18"/>
                          <w:lang w:val="en-US" w:eastAsia="lt-LT"/>
                        </w:rPr>
                        <w:t>panevezys.lt</w:t>
                      </w:r>
                      <w:proofErr w:type="spellEnd"/>
                    </w:p>
                    <w:p w14:paraId="11AE67DF" w14:textId="49FB3DFD" w:rsidR="00D67A97" w:rsidRPr="00CB3334" w:rsidRDefault="00D67A97" w:rsidP="00D67A97">
                      <w:pPr>
                        <w:jc w:val="center"/>
                        <w:rPr>
                          <w:color w:val="FFFFFF"/>
                          <w:sz w:val="18"/>
                          <w:lang w:val="en-US"/>
                        </w:rPr>
                      </w:pPr>
                      <w:r w:rsidRPr="00CB3334">
                        <w:rPr>
                          <w:sz w:val="18"/>
                          <w:lang w:eastAsia="lt-LT"/>
                        </w:rPr>
                        <w:t>Duomenys kaupiami ir saugomi Juridinių asmenų registre, kodas 288724610</w:t>
                      </w:r>
                    </w:p>
                    <w:p w14:paraId="11AE67E0" w14:textId="77777777" w:rsidR="00421D43" w:rsidRPr="00291649" w:rsidRDefault="00421D43" w:rsidP="00D67A97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AE67A4" w14:textId="77777777" w:rsidR="00780E8C" w:rsidRDefault="00780E8C">
      <w:pPr>
        <w:rPr>
          <w:rFonts w:ascii="HelveticaLT" w:hAnsi="HelveticaLT"/>
          <w:sz w:val="28"/>
        </w:rPr>
      </w:pPr>
      <w:r>
        <w:rPr>
          <w:rFonts w:ascii="HelveticaLT" w:hAnsi="HelveticaLT"/>
        </w:rPr>
        <w:t xml:space="preserve">             </w:t>
      </w:r>
    </w:p>
    <w:p w14:paraId="11AE67A5" w14:textId="77777777" w:rsidR="00780E8C" w:rsidRDefault="00521616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AE67C2" wp14:editId="11AE67C3">
                <wp:simplePos x="0" y="0"/>
                <wp:positionH relativeFrom="column">
                  <wp:posOffset>92075</wp:posOffset>
                </wp:positionH>
                <wp:positionV relativeFrom="paragraph">
                  <wp:posOffset>60960</wp:posOffset>
                </wp:positionV>
                <wp:extent cx="6035040" cy="0"/>
                <wp:effectExtent l="12065" t="11430" r="10795" b="762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803F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4.8pt" to="482.45pt,4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O/vVEg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KkSId SLQViqNp6ExvXAEBldrZUBs9qxez1fS7Q0pXLVEHHhm+XgykZSEjeZMSNs4A/r7/rBnEkKPXsU3n xnYBEhqAzlGNy10NfvaIwuEsfZqmOYhGB19CiiHRWOc/cd2hYJRYAucITE5b5wMRUgwh4R6lN0LK KLZUqC/xYjqZxgSnpWDBGcKcPewradGJhHGJX6wKPI9hVh8Vi2AtJ2x9sz0R8mrD5VIFPCgF6Nys 6zz8WKSL9Xw9z0f5ZLYe5Wldjz5uqnw022QfpvVTXVV19jNQy/KiFYxxFdgNs5nlf6f97ZVcp+o+ nfc2JG/RY7+A7PCPpKOWQb7rIOw1u+zsoDGMYwy+PZ0w7497sB8f+OoXAAAA//8DAFBLAwQUAAYA CAAAACEAFhsRCNkAAAAGAQAADwAAAGRycy9kb3ducmV2LnhtbEyOwU7DMBBE70j8g7VIXCrqUEpE QpwKAblxaQFx3cZLEhGv09htA1/PwgWOTzOaecVqcr060Bg6zwYu5wko4trbjhsDL8/VxQ2oEJEt 9p7JwCcFWJWnJwXm1h95TYdNbJSMcMjRQBvjkGsd6pYchrkfiCV796PDKDg22o54lHHX60WSpNph x/LQ4kD3LdUfm70zEKpX2lVfs3qWvF01nha7h6dHNOb8bLq7BRVpin9l+NEXdSjFaev3bIPqhZfX 0jSQpaAkztJlBmr7y7os9H/98hsAAP//AwBQSwECLQAUAAYACAAAACEAtoM4kv4AAADhAQAAEwAA AAAAAAAAAAAAAAAAAAAAW0NvbnRlbnRfVHlwZXNdLnhtbFBLAQItABQABgAIAAAAIQA4/SH/1gAA AJQBAAALAAAAAAAAAAAAAAAAAC8BAABfcmVscy8ucmVsc1BLAQItABQABgAIAAAAIQAQO/vVEgIA ACgEAAAOAAAAAAAAAAAAAAAAAC4CAABkcnMvZTJvRG9jLnhtbFBLAQItABQABgAIAAAAIQAWGxEI 2QAAAAYBAAAPAAAAAAAAAAAAAAAAAGwEAABkcnMvZG93bnJldi54bWxQSwUGAAAAAAQABADzAAAA cgUAAAAA "/>
            </w:pict>
          </mc:Fallback>
        </mc:AlternateContent>
      </w:r>
      <w:r w:rsidR="00780E8C">
        <w:rPr>
          <w:rFonts w:ascii="HelveticaLT" w:hAnsi="HelveticaLT"/>
          <w:b/>
          <w:sz w:val="28"/>
        </w:rPr>
        <w:tab/>
      </w:r>
    </w:p>
    <w:p w14:paraId="11AE67A6" w14:textId="77777777" w:rsidR="00421D43" w:rsidRPr="00521616" w:rsidRDefault="00521616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AE67C4" wp14:editId="11AE67C5">
                <wp:simplePos x="0" y="0"/>
                <wp:positionH relativeFrom="column">
                  <wp:posOffset>148756</wp:posOffset>
                </wp:positionH>
                <wp:positionV relativeFrom="paragraph">
                  <wp:posOffset>165183</wp:posOffset>
                </wp:positionV>
                <wp:extent cx="2800350" cy="487017"/>
                <wp:effectExtent l="0" t="0" r="0" b="88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487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E67E1" w14:textId="77777777" w:rsidR="006D2F1F" w:rsidRDefault="00E5580E" w:rsidP="00521616">
                            <w:r>
                              <w:t>Miesto infrastruktūros skyriui</w:t>
                            </w:r>
                          </w:p>
                          <w:p w14:paraId="11AE67E2" w14:textId="77777777" w:rsidR="00355495" w:rsidRPr="00355495" w:rsidRDefault="0035549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AE67C4" id="Rectangle 2" o:spid="_x0000_s1027" style="position:absolute;margin-left:11.7pt;margin-top:13pt;width:220.5pt;height:3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FCmTsAIAALgFAAAOAAAAZHJzL2Uyb0RvYy54bWysVF1vmzAUfZ+0/2D5nWIoTQCVVG0I06Ru q9btBzhggjWwme2EdNP++65NkpL2ZdrmB8sf1/eec+/xvb7Zdy3aMaW5FBkOLghGTJSy4mKT4a9f Ci/GSBsqKtpKwTL8xDS+Wbx9cz30KQtlI9uKKQROhE6HPsONMX3q+7psWEf1heyZgMtaqo4a2KqN Xyk6gPeu9UNCZv4gVdUrWTKt4TQfL/HC+a9rVppPda2ZQW2GAZtxs3Lz2s7+4pqmG0X7hpcHGPQv UHSUCwh6cpVTQ9FW8VeuOl4qqWVtLkrZ+bKueckcB2ATkBdsHhvaM8cFkqP7U5r0/3Nbftw9KMSr DEcYCdpBiT5D0qjYtAyFNj1Dr1OweuwflCWo+3tZftNIyGUDVuxWKTk0jFYAKrD2/tkDu9HwFK2H D7IC73RrpMvUvladdQg5QHtXkKdTQdjeoBIOw5iQyyuoWwl3UTwnwdyFoOnxda+0ecdkh+wiwwqw O+90d6+NRUPTo4kNJmTB29YVvRVnB2A4nkBseGrvLApXw58JSVbxKo68KJytvIjkuXdbLCNvVgTz q/wyXy7z4JeNG0Rpw6uKCRvmqKcg+rN6HZQ9KuGkKC1bXll3FpJWm/WyVWhHQc+FG4eETMz8cxgu CcDlBaUgjMhdmHjFLJ57URFdecmcxB4JkrtkRqIkyotzSvdcsH+nhAbQSTgnxJVpgvoFOeLGa3I0 7biBltHyLsMgDxjWiKZWgytRubWhvB3Xk1xY/M+5gHofK+0Ua0U6it3s13v3I5ycrYDXsnoCCSsJ CgMxQruDRSPVD4wGaB0Z1t+3VDGM2vfCfgNHD5npRk036+mGihJcZdhgNC6XZuxP217xTQORApcq IW/h69TcqfoZ1eHDQXtw3A6tzPaf6d5ZPTfcxW8AAAD//wMAUEsDBBQABgAIAAAAIQAMWVAg3QAA AAkBAAAPAAAAZHJzL2Rvd25yZXYueG1sTI9BT8MwDIXvSPyHyEjcWLpSuq00nQBpl53YgHvWeG1Z 44Qm68q/x5zgZNnv6fl75XqyvRhxCJ0jBfNZAgKpdqajRsH72+ZuCSJETUb3jlDBNwZYV9dXpS6M u9AOx31sBIdQKLSCNkZfSBnqFq0OM+eRWDu6werI69BIM+gLh9tepkmSS6s74g+t9vjSYn3an62C 0/zrYfw0i+1qmdNzun31H37jlbq9mZ4eQUSc4p8ZfvEZHSpmOrgzmSB6Bel9xk6eOVdiPcszPhzY mKQLkFUp/zeofgAAAP//AwBQSwECLQAUAAYACAAAACEAtoM4kv4AAADhAQAAEwAAAAAAAAAAAAAA AAAAAAAAW0NvbnRlbnRfVHlwZXNdLnhtbFBLAQItABQABgAIAAAAIQA4/SH/1gAAAJQBAAALAAAA AAAAAAAAAAAAAC8BAABfcmVscy8ucmVsc1BLAQItABQABgAIAAAAIQCCFCmTsAIAALgFAAAOAAAA AAAAAAAAAAAAAC4CAABkcnMvZTJvRG9jLnhtbFBLAQItABQABgAIAAAAIQAMWVAg3QAAAAkBAAAP AAAAAAAAAAAAAAAAAAoFAABkcnMvZG93bnJldi54bWxQSwUGAAAAAAQABADzAAAAFAYAAAAA " filled="f" stroked="f" strokeweight="1pt">
                <v:textbox inset="1pt,1pt,1pt,1pt">
                  <w:txbxContent>
                    <w:p w14:paraId="11AE67E1" w14:textId="77777777" w:rsidR="006D2F1F" w:rsidRDefault="00E5580E" w:rsidP="00521616">
                      <w:r>
                        <w:t>Miesto infrastruktūros skyriui</w:t>
                      </w:r>
                    </w:p>
                    <w:p w14:paraId="11AE67E2" w14:textId="77777777" w:rsidR="00355495" w:rsidRPr="00355495" w:rsidRDefault="0035549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 w:rsidRPr="002630A9">
        <w:rPr>
          <w:szCs w:val="24"/>
        </w:rPr>
        <w:t xml:space="preserve">                                                                                                                                        </w:t>
      </w:r>
      <w:r w:rsidR="00780E8C" w:rsidRPr="002630A9">
        <w:rPr>
          <w:b/>
          <w:szCs w:val="24"/>
        </w:rPr>
        <w:tab/>
      </w:r>
      <w:r w:rsidR="00780E8C" w:rsidRPr="002630A9">
        <w:rPr>
          <w:szCs w:val="24"/>
        </w:rPr>
        <w:t xml:space="preserve"> </w:t>
      </w:r>
      <w:r w:rsidR="00780E8C" w:rsidRPr="002630A9">
        <w:rPr>
          <w:b/>
          <w:szCs w:val="24"/>
        </w:rPr>
        <w:t xml:space="preserve">                                     </w:t>
      </w:r>
    </w:p>
    <w:p w14:paraId="11AE67A7" w14:textId="77777777" w:rsidR="00780E8C" w:rsidRPr="002630A9" w:rsidRDefault="00521616">
      <w:pPr>
        <w:tabs>
          <w:tab w:val="left" w:pos="5245"/>
          <w:tab w:val="left" w:pos="7371"/>
        </w:tabs>
        <w:rPr>
          <w:b/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E67C6" wp14:editId="11AE67C7">
                <wp:simplePos x="0" y="0"/>
                <wp:positionH relativeFrom="column">
                  <wp:posOffset>3528060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4445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E67E3" w14:textId="77777777" w:rsidR="00780E8C" w:rsidRDefault="00521616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8A2C13">
                              <w:t>017-0</w:t>
                            </w:r>
                            <w:r w:rsidR="00B8219F">
                              <w:t>5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AE67C6" id="Rectangle 8" o:spid="_x0000_s1028" style="position:absolute;margin-left:277.8pt;margin-top:-.15pt;width:86.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Z+AzrQIAALcFAAAOAAAAZHJzL2Uyb0RvYy54bWysVG1vmzAQ/j5p/8HydwqkJAFUUrUhTJO6 rVq3H+CACdaMzWwnpJv233c2eSHdl2obH5DPPt8999zju7ndtxztqNJMigyHVwFGVJSyYmKT4a9f Ci/GSBsiKsKloBl+phrfLt6+uem7lE5kI3lFFYIgQqd9l+HGmC71fV02tCX6SnZUwGEtVUsMmGrj V4r0EL3l/iQIZn4vVdUpWVKtYTcfDvHCxa9rWppPda2pQTzDgM24v3L/tf37ixuSbhTpGlYeYJC/ QNESJiDpKVRODEFbxf4I1bJSSS1rc1XK1pd1zUrqaoBqwuBFNU8N6airBcjR3Ykm/f/Clh93jwqx KsPXGAnSQos+A2lEbDhFsaWn73QKXk/do7IF6u5Blt80EnLZgBe9U0r2DSUVgAqtv39xwRoarqJ1 /0FWEJ1sjXRM7WvV2oDAAdq7hjyfGkL3BpWwGQbJfBJD30o4C2Owpi4FSY+3O6XNOypbZBcZVoDd RSe7B20sGpIeXWwyIQvGuWs6Fxcb4DjsQG64as8sCtfDn0mQrOJVHHnRZLbyoiDPvbtiGXmzIpxP 8+t8uczDXzZvGKUNqyoqbJqjnsLodf06KHtQwklRWnJW2XAWklab9ZIrtCOg58J9B0JGbv4lDEcC 1PKipHASBfeTxCtm8dyLimjqJfMg9oIwuU9mQZREeXFZ0gMT9N9LQn2GZ9fTwHVpBPqVtZG0ZQYm BmdthuPAfpYAkloJrkTl1oYwPqxHVFj4Zyqg3cdGO8FajQ5aN/v13j2IiQ1s9buW1TMoWEkQGGgR ph0sGql+YNTD5Miw/r4limLE3wv7CqIIQCEzNtTYWI8NIkoIlWGD0bBcmmE8bTvFNg1kCh1VQt7B y6mZE/UZ1eG9wXRwtR0mmR0/Y9t5neft4jcAAAD//wMAUEsDBBQABgAIAAAAIQBD8Gq54gAAAAgB AAAPAAAAZHJzL2Rvd25yZXYueG1sTI9BT8JAFITvJv6HzTPxYmBrpVhrX4lKjJqQgODF26P7aBu7 u6W7QP33ric9TmYy800+G3Qrjty7xhqE63EEgk1pVWMqhI/N8ygF4TwZRa01jPDNDmbF+VlOmbIn 887Hta9EKDEuI4Ta+y6T0pU1a3Jj27EJ3s72mnyQfSVVT6dQrlsZR9FUampMWKip46eay6/1QSO8 reZzenl1j8v93dVkt9qUn/tFiXh5MTzcg/A8+L8w/OIHdCgC09YejHKiRUiSZBqiCKMbEMG/jdMJ iC1CnMYgi1z+P1D8AAAA//8DAFBLAQItABQABgAIAAAAIQC2gziS/gAAAOEBAAATAAAAAAAAAAAA AAAAAAAAAABbQ29udGVudF9UeXBlc10ueG1sUEsBAi0AFAAGAAgAAAAhADj9If/WAAAAlAEAAAsA AAAAAAAAAAAAAAAALwEAAF9yZWxzLy5yZWxzUEsBAi0AFAAGAAgAAAAhAJxn4DOtAgAAtwUAAA4A AAAAAAAAAAAAAAAALgIAAGRycy9lMm9Eb2MueG1sUEsBAi0AFAAGAAgAAAAhAEPwarniAAAACAEA AA8AAAAAAAAAAAAAAAAABwUAAGRycy9kb3ducmV2LnhtbFBLBQYAAAAABAAEAPMAAAAWBgAAAAA= " filled="f" stroked="f" strokecolor="white" strokeweight=".5pt">
                <v:textbox inset=".4mm,.4mm,.4mm,.4mm">
                  <w:txbxContent>
                    <w:p w14:paraId="11AE67E3" w14:textId="77777777" w:rsidR="00780E8C" w:rsidRDefault="00521616">
                      <w:pPr>
                        <w:jc w:val="center"/>
                      </w:pPr>
                      <w:r>
                        <w:t>2</w:t>
                      </w:r>
                      <w:r w:rsidR="008A2C13">
                        <w:t>017-0</w:t>
                      </w:r>
                      <w:r w:rsidR="00B8219F">
                        <w:t>5</w:t>
                      </w:r>
                      <w: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421D43" w:rsidRPr="002630A9">
        <w:rPr>
          <w:b/>
          <w:szCs w:val="24"/>
        </w:rPr>
        <w:tab/>
      </w:r>
      <w:r w:rsidR="00421D43" w:rsidRPr="002630A9">
        <w:rPr>
          <w:b/>
          <w:szCs w:val="24"/>
        </w:rPr>
        <w:tab/>
      </w:r>
      <w:r w:rsidR="00780E8C" w:rsidRPr="002630A9">
        <w:rPr>
          <w:szCs w:val="24"/>
        </w:rPr>
        <w:t>Nr.</w:t>
      </w:r>
      <w:r w:rsidR="00780E8C" w:rsidRPr="002630A9">
        <w:rPr>
          <w:b/>
          <w:szCs w:val="24"/>
        </w:rPr>
        <w:t xml:space="preserve">  </w:t>
      </w:r>
    </w:p>
    <w:p w14:paraId="11AE67A8" w14:textId="77777777" w:rsidR="00780E8C" w:rsidRPr="002630A9" w:rsidRDefault="00780E8C">
      <w:pPr>
        <w:tabs>
          <w:tab w:val="left" w:pos="4111"/>
          <w:tab w:val="left" w:pos="4338"/>
          <w:tab w:val="left" w:pos="4395"/>
        </w:tabs>
        <w:rPr>
          <w:szCs w:val="24"/>
        </w:rPr>
      </w:pPr>
      <w:r w:rsidRPr="002630A9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AE67A9" w14:textId="77777777" w:rsidR="00780E8C" w:rsidRPr="002630A9" w:rsidRDefault="00780E8C" w:rsidP="00521616">
      <w:pPr>
        <w:tabs>
          <w:tab w:val="left" w:pos="4111"/>
          <w:tab w:val="left" w:pos="4338"/>
          <w:tab w:val="left" w:pos="4395"/>
        </w:tabs>
        <w:rPr>
          <w:szCs w:val="24"/>
        </w:rPr>
      </w:pPr>
      <w:r w:rsidRPr="002630A9">
        <w:rPr>
          <w:szCs w:val="24"/>
        </w:rPr>
        <w:tab/>
        <w:t xml:space="preserve">         </w:t>
      </w:r>
    </w:p>
    <w:p w14:paraId="11AE67AA" w14:textId="77777777" w:rsidR="00454867" w:rsidRDefault="00454867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1AE67AB" w14:textId="77777777" w:rsidR="00780E8C" w:rsidRPr="002630A9" w:rsidRDefault="00521616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AE67C8" wp14:editId="11AE67C9">
                <wp:simplePos x="0" y="0"/>
                <wp:positionH relativeFrom="column">
                  <wp:posOffset>108585</wp:posOffset>
                </wp:positionH>
                <wp:positionV relativeFrom="paragraph">
                  <wp:posOffset>31750</wp:posOffset>
                </wp:positionV>
                <wp:extent cx="5852160" cy="269240"/>
                <wp:effectExtent l="0" t="190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E67E4" w14:textId="77777777" w:rsidR="00780E8C" w:rsidRPr="0002192F" w:rsidRDefault="00421D43">
                            <w:pPr>
                              <w:rPr>
                                <w:b/>
                              </w:rPr>
                            </w:pPr>
                            <w:r w:rsidRPr="0002192F">
                              <w:rPr>
                                <w:b/>
                              </w:rPr>
                              <w:t>D</w:t>
                            </w:r>
                            <w:r w:rsidR="00521616">
                              <w:rPr>
                                <w:b/>
                              </w:rPr>
                              <w:t>ĖL</w:t>
                            </w:r>
                            <w:r w:rsidR="00521616" w:rsidRPr="00521616">
                              <w:rPr>
                                <w:b/>
                              </w:rPr>
                              <w:t xml:space="preserve"> </w:t>
                            </w:r>
                            <w:r w:rsidR="00B8219F">
                              <w:rPr>
                                <w:b/>
                              </w:rPr>
                              <w:t>TURTO PERDAVIMO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AE67C8" id="Rectangle 3" o:spid="_x0000_s1029" style="position:absolute;margin-left:8.55pt;margin-top:2.5pt;width:460.8pt;height:2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BWYSsQIAALcFAAAOAAAAZHJzL2Uyb0RvYy54bWysVG1v0zAQ/o7Ef7D8PcvL0jaJlk5b0yCk ARODH+AmTmPh2MF2mw7Ef+fstF3bfUFAPkQ++3z33HOP7+Z213G0pUozKXIcXgUYUVHJmol1jr9+ Kb0EI22IqAmXgub4mWp8O3/75mboMxrJVvKaKgRBhM6GPsetMX3m+7pqaUf0leypgMNGqo4YMNXa rxUZIHrH/SgIpv4gVd0rWVGtYbcYD/HcxW8aWplPTaOpQTzHgM24v3L/lf378xuSrRXpW1btYZC/ QNERJiDpMVRBDEEbxV6F6lilpJaNuapk58umYRV1NUA1YXBRzVNLeupqAXJ0f6RJ/7+w1cfto0Ks znGEkSAdtOgzkEbEmlN0bekZep2B11P/qGyBun+Q1TeNhFy04EXvlJJDS0kNoELr759dsIaGq2g1 fJA1RCcbIx1Tu0Z1NiBwgHauIc/HhtCdQRVsTpJJFE6hbxWcRdM0il3HfJIdbvdKm3dUdsgucqwA u4tOtg/aWDQkO7jYZEKWjHPXdC7ONsBx3IHccNWeWRSuhz/TIF0myyT24mi69OKgKLy7chF70zKc TYrrYrEowl82bxhnLatrKmyag57C+M/6tVf2qISjorTkrLbhLCSt1qsFV2hLQM+l+xzncPLi5p/D cCRALRclhUDmfZR65TSZeXEZT7x0FiReEKb36TSI07goz0t6YIL+e0loyPE1sOa6dAL6orbAfa9r I1nHDEwMzrocJ0cnklkJLkXtWmsI4+P6hAoL/4UKaPeh0U6wVqOj1s1utXMP4qj+layfQcFKgsBA izDtYNFK9QOjASZHjvX3DVEUI/5e2FcQzQI7ak4NdWqsTg0iKgiVY4PRuFyYcTxtesXWLWQKHVVC 3sHLaZgTtX1VI6r9e4Pp4GrbTzI7fk5t5/Uyb+e/AQAA//8DAFBLAwQUAAYACAAAACEA2C9zStoA AAAHAQAADwAAAGRycy9kb3ducmV2LnhtbEyPwU7DMBBE70j8g7VI3KhTCE0a4lQRUj+AABLHbbwk gXgdYrcNf89yguNoRjNvyt3iRnWiOQyeDaxXCSji1tuBOwMvz/ubHFSIyBZHz2TgmwLsqsuLEgvr z/xEpyZ2Sko4FGigj3EqtA5tTw7Dyk/E4r372WEUOXfazniWcjfq2yTZaIcDy0KPEz321H42R2eg rj+W169mi/ug82Te2NR29Zsx11dL/QAq0hL/wvCLL+hQCdPBH9kGNYrO1pI0cC+PxN7e5Rmog4E0 S0FXpf7PX/0AAAD//wMAUEsBAi0AFAAGAAgAAAAhALaDOJL+AAAA4QEAABMAAAAAAAAAAAAAAAAA AAAAAFtDb250ZW50X1R5cGVzXS54bWxQSwECLQAUAAYACAAAACEAOP0h/9YAAACUAQAACwAAAAAA AAAAAAAAAAAvAQAAX3JlbHMvLnJlbHNQSwECLQAUAAYACAAAACEACAVmErECAAC3BQAADgAAAAAA AAAAAAAAAAAuAgAAZHJzL2Uyb0RvYy54bWxQSwECLQAUAAYACAAAACEA2C9zStoAAAAHAQAADwAA AAAAAAAAAAAAAAALBQAAZHJzL2Rvd25yZXYueG1sUEsFBgAAAAAEAAQA8wAAABIGAAAAAA== " filled="f" stroked="f" strokeweight=".25pt">
                <v:textbox inset="1pt,1pt,1pt,1pt">
                  <w:txbxContent>
                    <w:p w14:paraId="11AE67E4" w14:textId="77777777" w:rsidR="00780E8C" w:rsidRPr="0002192F" w:rsidRDefault="00421D43">
                      <w:pPr>
                        <w:rPr>
                          <w:b/>
                        </w:rPr>
                      </w:pPr>
                      <w:r w:rsidRPr="0002192F">
                        <w:rPr>
                          <w:b/>
                        </w:rPr>
                        <w:t>D</w:t>
                      </w:r>
                      <w:r w:rsidR="00521616">
                        <w:rPr>
                          <w:b/>
                        </w:rPr>
                        <w:t>ĖL</w:t>
                      </w:r>
                      <w:r w:rsidR="00521616" w:rsidRPr="00521616">
                        <w:rPr>
                          <w:b/>
                        </w:rPr>
                        <w:t xml:space="preserve"> </w:t>
                      </w:r>
                      <w:r w:rsidR="00B8219F">
                        <w:rPr>
                          <w:b/>
                        </w:rPr>
                        <w:t>TURTO PERDAVIMO</w:t>
                      </w:r>
                    </w:p>
                  </w:txbxContent>
                </v:textbox>
              </v:rect>
            </w:pict>
          </mc:Fallback>
        </mc:AlternateContent>
      </w:r>
    </w:p>
    <w:p w14:paraId="11AE67AC" w14:textId="77777777" w:rsidR="00780E8C" w:rsidRPr="002630A9" w:rsidRDefault="00780E8C">
      <w:pPr>
        <w:jc w:val="both"/>
        <w:rPr>
          <w:szCs w:val="24"/>
        </w:rPr>
      </w:pPr>
    </w:p>
    <w:p w14:paraId="11AE67AD" w14:textId="77777777" w:rsidR="00780E8C" w:rsidRDefault="00780E8C">
      <w:pPr>
        <w:jc w:val="both"/>
        <w:rPr>
          <w:szCs w:val="24"/>
        </w:rPr>
      </w:pPr>
    </w:p>
    <w:p w14:paraId="11AE67AE" w14:textId="1254509D" w:rsidR="00521616" w:rsidRPr="00521616" w:rsidRDefault="00521616" w:rsidP="00957C62">
      <w:pPr>
        <w:spacing w:line="360" w:lineRule="auto"/>
        <w:ind w:right="-170" w:firstLine="851"/>
        <w:jc w:val="both"/>
      </w:pPr>
      <w:r w:rsidRPr="00521616">
        <w:t>Panevėžio miesto savivaldybės administracija 2017 m</w:t>
      </w:r>
      <w:r w:rsidR="00B8219F" w:rsidRPr="00521616">
        <w:t xml:space="preserve">. </w:t>
      </w:r>
      <w:r w:rsidR="00B8219F">
        <w:t>gegužės</w:t>
      </w:r>
      <w:r w:rsidR="00B8219F" w:rsidRPr="00521616">
        <w:t xml:space="preserve"> </w:t>
      </w:r>
      <w:r w:rsidR="00B8219F">
        <w:t>11</w:t>
      </w:r>
      <w:r w:rsidRPr="00521616">
        <w:t xml:space="preserve"> d. gavo </w:t>
      </w:r>
      <w:r w:rsidR="00B8219F">
        <w:t>VšĮ Futbol</w:t>
      </w:r>
      <w:r w:rsidR="00454867">
        <w:t>o klubo „P</w:t>
      </w:r>
      <w:r w:rsidR="00D039AB">
        <w:t>anevėžys</w:t>
      </w:r>
      <w:r w:rsidR="00454867">
        <w:t>“ prašymą</w:t>
      </w:r>
      <w:r w:rsidR="00B8219F">
        <w:t xml:space="preserve"> „Dėl patalpų pagal panaudą</w:t>
      </w:r>
      <w:r w:rsidRPr="00521616">
        <w:t xml:space="preserve">“, kuriame prašoma </w:t>
      </w:r>
      <w:r w:rsidR="00E5580E">
        <w:t>leisti naudotis Panevėžio futbolo a</w:t>
      </w:r>
      <w:r w:rsidR="00B8219F">
        <w:t>kademijos patikėjimo teise valdomomis patalpomis, esančiomis adresu</w:t>
      </w:r>
      <w:r w:rsidR="00957C62">
        <w:t>: Elektronikos g. 12, Panevėžys</w:t>
      </w:r>
      <w:r w:rsidR="00B8219F">
        <w:t>. Nekilnojamojo daikto kadastro duomenų byloje Nr.</w:t>
      </w:r>
      <w:r w:rsidR="00957C62">
        <w:t xml:space="preserve"> </w:t>
      </w:r>
      <w:r w:rsidR="00B8219F">
        <w:t>23485/11790 patalpos pažymėtos indeksais: 1-11 (16,57 kv. m); 1-22 (35,63 kv. m); 1-28 (10,23 kv. m); 1-35 (7,67 kv. m).</w:t>
      </w:r>
    </w:p>
    <w:p w14:paraId="11AE67AF" w14:textId="77322B9C" w:rsidR="00B8219F" w:rsidRDefault="00B8219F" w:rsidP="00957C62">
      <w:pPr>
        <w:spacing w:line="360" w:lineRule="auto"/>
        <w:ind w:right="-170" w:firstLine="851"/>
        <w:jc w:val="both"/>
      </w:pPr>
      <w:r>
        <w:t>VšĮ Futbolo klubas</w:t>
      </w:r>
      <w:r w:rsidR="00957C62">
        <w:t xml:space="preserve"> „Panevėžys</w:t>
      </w:r>
      <w:r w:rsidRPr="00B8219F">
        <w:t>“</w:t>
      </w:r>
      <w:r w:rsidR="00823C5B">
        <w:t xml:space="preserve"> garsina</w:t>
      </w:r>
      <w:r>
        <w:t xml:space="preserve"> Panevėžio miestą žaisdamas Lietuvos futbolo </w:t>
      </w:r>
      <w:r w:rsidR="00454867">
        <w:t xml:space="preserve">federacijos </w:t>
      </w:r>
      <w:r>
        <w:t xml:space="preserve">pirmojoje lygoje. Taip pat </w:t>
      </w:r>
      <w:r w:rsidR="00E5580E">
        <w:t>VšĮ Futbolo klubas</w:t>
      </w:r>
      <w:r w:rsidRPr="00B8219F">
        <w:t xml:space="preserve"> „P</w:t>
      </w:r>
      <w:r w:rsidR="00D039AB" w:rsidRPr="00B8219F">
        <w:t>anevėžys</w:t>
      </w:r>
      <w:r w:rsidRPr="00B8219F">
        <w:t>“</w:t>
      </w:r>
      <w:r w:rsidR="00957C62">
        <w:t xml:space="preserve"> yra viena iš miestą reprezentuojančių </w:t>
      </w:r>
      <w:r>
        <w:t>sporto komandų.</w:t>
      </w:r>
    </w:p>
    <w:p w14:paraId="11AE67B0" w14:textId="1AE6282B" w:rsidR="00521616" w:rsidRDefault="00521616" w:rsidP="00957C62">
      <w:pPr>
        <w:spacing w:line="360" w:lineRule="auto"/>
        <w:ind w:right="-170" w:firstLine="851"/>
        <w:jc w:val="both"/>
      </w:pPr>
      <w:r w:rsidRPr="00521616">
        <w:t xml:space="preserve">Panevėžio miesto savivaldybės administracijos Sporto skyrius rekomenduoja </w:t>
      </w:r>
      <w:r w:rsidR="00823C5B">
        <w:t xml:space="preserve">perduoti VšĮ Futbolo klubui </w:t>
      </w:r>
      <w:r w:rsidR="00957C62">
        <w:t>„Panevėžys</w:t>
      </w:r>
      <w:r w:rsidR="00E5580E">
        <w:t>“ valdyti, naudoti ir</w:t>
      </w:r>
      <w:r w:rsidR="00823C5B">
        <w:t xml:space="preserve"> disponuoti pagal patikėjimo sutartį</w:t>
      </w:r>
      <w:r w:rsidRPr="00521616">
        <w:t xml:space="preserve"> </w:t>
      </w:r>
      <w:r w:rsidR="00E5580E">
        <w:t>Panevėžio futbolo a</w:t>
      </w:r>
      <w:r w:rsidR="00454867" w:rsidRPr="00454867">
        <w:t>kad</w:t>
      </w:r>
      <w:r w:rsidR="00823C5B">
        <w:t>emijos patikėjimo teise valdomas</w:t>
      </w:r>
      <w:r w:rsidR="00454867">
        <w:t xml:space="preserve"> pa</w:t>
      </w:r>
      <w:r w:rsidR="00823C5B">
        <w:t>talpas</w:t>
      </w:r>
      <w:r w:rsidR="00957C62">
        <w:t xml:space="preserve"> (</w:t>
      </w:r>
      <w:r w:rsidR="00454867" w:rsidRPr="00454867">
        <w:t xml:space="preserve">Elektronikos g. 12, </w:t>
      </w:r>
      <w:r w:rsidR="00957C62">
        <w:t>Panevėžys</w:t>
      </w:r>
      <w:r w:rsidR="00823C5B">
        <w:t>)</w:t>
      </w:r>
      <w:r w:rsidR="00454867">
        <w:t>.</w:t>
      </w:r>
    </w:p>
    <w:p w14:paraId="11AE67B1" w14:textId="77777777" w:rsidR="00521616" w:rsidRDefault="00521616" w:rsidP="00521616">
      <w:pPr>
        <w:spacing w:line="360" w:lineRule="auto"/>
        <w:ind w:firstLine="567"/>
        <w:jc w:val="both"/>
      </w:pPr>
    </w:p>
    <w:p w14:paraId="11AE67B2" w14:textId="77777777" w:rsidR="00454867" w:rsidRDefault="00454867" w:rsidP="00521616">
      <w:pPr>
        <w:spacing w:line="360" w:lineRule="auto"/>
        <w:ind w:firstLine="567"/>
        <w:jc w:val="both"/>
      </w:pPr>
    </w:p>
    <w:p w14:paraId="11AE67B3" w14:textId="77777777" w:rsidR="00454867" w:rsidRPr="00521616" w:rsidRDefault="00454867" w:rsidP="00521616">
      <w:pPr>
        <w:spacing w:line="360" w:lineRule="auto"/>
        <w:ind w:firstLine="567"/>
        <w:jc w:val="both"/>
      </w:pPr>
    </w:p>
    <w:p w14:paraId="11AE67B4" w14:textId="108E9F4F" w:rsidR="0002192F" w:rsidRDefault="00521616" w:rsidP="0002192F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Skyriaus vedėjas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57C62">
        <w:rPr>
          <w:szCs w:val="24"/>
        </w:rPr>
        <w:t xml:space="preserve">       </w:t>
      </w:r>
      <w:r>
        <w:rPr>
          <w:szCs w:val="24"/>
        </w:rPr>
        <w:t>Justinas Jasiukaitis</w:t>
      </w:r>
    </w:p>
    <w:p w14:paraId="11AE67B5" w14:textId="77777777" w:rsidR="0002192F" w:rsidRDefault="0002192F" w:rsidP="00521616">
      <w:pPr>
        <w:rPr>
          <w:b/>
          <w:szCs w:val="24"/>
        </w:rPr>
      </w:pPr>
    </w:p>
    <w:p w14:paraId="11AE67B6" w14:textId="77777777" w:rsidR="00521616" w:rsidRDefault="00521616" w:rsidP="00521616">
      <w:pPr>
        <w:rPr>
          <w:b/>
          <w:szCs w:val="24"/>
        </w:rPr>
      </w:pPr>
    </w:p>
    <w:p w14:paraId="11AE67B7" w14:textId="77777777" w:rsidR="00454867" w:rsidRDefault="00454867" w:rsidP="00521616">
      <w:pPr>
        <w:rPr>
          <w:b/>
          <w:szCs w:val="24"/>
        </w:rPr>
      </w:pPr>
    </w:p>
    <w:p w14:paraId="11AE67B8" w14:textId="77777777" w:rsidR="00521616" w:rsidRDefault="00521616" w:rsidP="00521616">
      <w:pPr>
        <w:rPr>
          <w:b/>
          <w:szCs w:val="24"/>
        </w:rPr>
      </w:pPr>
    </w:p>
    <w:p w14:paraId="11AE67B9" w14:textId="77777777" w:rsidR="0002192F" w:rsidRPr="00083305" w:rsidRDefault="00083305" w:rsidP="0002192F">
      <w:pPr>
        <w:jc w:val="both"/>
        <w:rPr>
          <w:b/>
          <w:szCs w:val="24"/>
        </w:rPr>
      </w:pPr>
      <w:r w:rsidRPr="00083305">
        <w:rPr>
          <w:b/>
          <w:szCs w:val="24"/>
        </w:rPr>
        <w:t>Originalas nebus siunčiamas</w:t>
      </w:r>
    </w:p>
    <w:p w14:paraId="11AE67BA" w14:textId="77777777" w:rsidR="00FF6C40" w:rsidRDefault="00FF6C40" w:rsidP="0002192F">
      <w:pPr>
        <w:jc w:val="both"/>
        <w:rPr>
          <w:b/>
          <w:szCs w:val="24"/>
        </w:rPr>
      </w:pPr>
    </w:p>
    <w:p w14:paraId="11AE67BB" w14:textId="77777777" w:rsidR="00454867" w:rsidRDefault="00454867" w:rsidP="0002192F">
      <w:pPr>
        <w:jc w:val="both"/>
        <w:rPr>
          <w:b/>
          <w:szCs w:val="24"/>
        </w:rPr>
      </w:pPr>
    </w:p>
    <w:p w14:paraId="11AE67BC" w14:textId="77777777" w:rsidR="00454867" w:rsidRDefault="00454867">
      <w:pPr>
        <w:jc w:val="both"/>
        <w:rPr>
          <w:szCs w:val="24"/>
        </w:rPr>
      </w:pPr>
    </w:p>
    <w:p w14:paraId="11AE67BD" w14:textId="43A8B4B5" w:rsidR="00CD5CCA" w:rsidRDefault="00454867">
      <w:pPr>
        <w:jc w:val="both"/>
        <w:rPr>
          <w:szCs w:val="24"/>
        </w:rPr>
      </w:pPr>
      <w:r>
        <w:rPr>
          <w:szCs w:val="24"/>
        </w:rPr>
        <w:t>I</w:t>
      </w:r>
      <w:r w:rsidR="00957C62">
        <w:rPr>
          <w:szCs w:val="24"/>
        </w:rPr>
        <w:t>ndrė Bubelytė, tel. N</w:t>
      </w:r>
      <w:r w:rsidR="00521616" w:rsidRPr="00F33A9A">
        <w:rPr>
          <w:szCs w:val="24"/>
        </w:rPr>
        <w:t>r. 8 45 501 395, el. p. indre.bubelyte@panevezys.lt</w:t>
      </w:r>
    </w:p>
    <w:sectPr w:rsidR="00CD5CCA" w:rsidSect="006D1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794" w:bottom="1134" w:left="1644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67CC" w14:textId="77777777" w:rsidR="00BC6F9E" w:rsidRDefault="00BC6F9E">
      <w:r>
        <w:separator/>
      </w:r>
    </w:p>
  </w:endnote>
  <w:endnote w:type="continuationSeparator" w:id="0">
    <w:p w14:paraId="11AE67CD" w14:textId="77777777" w:rsidR="00BC6F9E" w:rsidRDefault="00BC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E67D3" w14:textId="77777777" w:rsidR="00507CC8" w:rsidRDefault="00507CC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E67D4" w14:textId="77777777" w:rsidR="00BE4566" w:rsidRDefault="00BE4566" w:rsidP="00BE4566">
    <w:pPr>
      <w:tabs>
        <w:tab w:val="left" w:pos="8445"/>
      </w:tabs>
    </w:pPr>
    <w:r>
      <w:tab/>
    </w:r>
  </w:p>
  <w:p w14:paraId="11AE67D5" w14:textId="77777777" w:rsidR="00BE4566" w:rsidRDefault="00BE4566"/>
  <w:p w14:paraId="11AE67D6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E67D8" w14:textId="77777777" w:rsidR="006D107B" w:rsidRDefault="006D107B" w:rsidP="000811E1">
    <w:pPr>
      <w:pStyle w:val="Porat"/>
      <w:tabs>
        <w:tab w:val="clear" w:pos="8640"/>
        <w:tab w:val="right" w:pos="9639"/>
      </w:tabs>
      <w:ind w:right="680"/>
    </w:pPr>
  </w:p>
  <w:p w14:paraId="11AE67D9" w14:textId="77777777" w:rsidR="0001566B" w:rsidRPr="005B1469" w:rsidRDefault="001B18C1" w:rsidP="006D107B">
    <w:pPr>
      <w:pStyle w:val="Porat"/>
      <w:jc w:val="right"/>
      <w:rPr>
        <w:szCs w:val="24"/>
      </w:rPr>
    </w:pPr>
    <w:r>
      <w:rPr>
        <w:noProof/>
        <w:szCs w:val="24"/>
        <w:lang w:eastAsia="lt-LT"/>
      </w:rPr>
      <w:drawing>
        <wp:inline distT="0" distB="0" distL="0" distR="0" wp14:anchorId="11AE67DC" wp14:editId="11AE67DD">
          <wp:extent cx="1438275" cy="485775"/>
          <wp:effectExtent l="19050" t="0" r="9525" b="0"/>
          <wp:docPr id="15" name="Picture 15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AE67DA" w14:textId="77777777" w:rsidR="006D107B" w:rsidRDefault="006D107B" w:rsidP="006D107B">
    <w:pPr>
      <w:pStyle w:val="Porat"/>
      <w:jc w:val="right"/>
    </w:pPr>
  </w:p>
  <w:p w14:paraId="11AE67DB" w14:textId="77777777" w:rsidR="006D107B" w:rsidRDefault="006D107B" w:rsidP="006D107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E67CA" w14:textId="77777777" w:rsidR="00BC6F9E" w:rsidRDefault="00BC6F9E">
      <w:r>
        <w:separator/>
      </w:r>
    </w:p>
  </w:footnote>
  <w:footnote w:type="continuationSeparator" w:id="0">
    <w:p w14:paraId="11AE67CB" w14:textId="77777777" w:rsidR="00BC6F9E" w:rsidRDefault="00BC6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E67CE" w14:textId="77777777" w:rsidR="00507CC8" w:rsidRDefault="00507C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E67CF" w14:textId="77777777" w:rsidR="00E21A77" w:rsidRDefault="00E21A77">
    <w:pPr>
      <w:pStyle w:val="Antrats"/>
      <w:jc w:val="center"/>
    </w:pPr>
  </w:p>
  <w:p w14:paraId="11AE67D0" w14:textId="77777777" w:rsidR="00E21A77" w:rsidRDefault="00E21A77">
    <w:pPr>
      <w:pStyle w:val="Antrats"/>
      <w:jc w:val="center"/>
    </w:pPr>
  </w:p>
  <w:p w14:paraId="11AE67D1" w14:textId="77777777" w:rsidR="00E21A77" w:rsidRDefault="00161B9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A58">
      <w:rPr>
        <w:noProof/>
      </w:rPr>
      <w:t>2</w:t>
    </w:r>
    <w:r>
      <w:rPr>
        <w:noProof/>
      </w:rPr>
      <w:fldChar w:fldCharType="end"/>
    </w:r>
  </w:p>
  <w:p w14:paraId="11AE67D2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E67D7" w14:textId="77777777" w:rsidR="00507CC8" w:rsidRDefault="00507C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2192F"/>
    <w:rsid w:val="000811E1"/>
    <w:rsid w:val="00083305"/>
    <w:rsid w:val="00124B60"/>
    <w:rsid w:val="00161B9F"/>
    <w:rsid w:val="0016324C"/>
    <w:rsid w:val="001B18C1"/>
    <w:rsid w:val="001D1AC1"/>
    <w:rsid w:val="0020204A"/>
    <w:rsid w:val="00234FD8"/>
    <w:rsid w:val="0024706D"/>
    <w:rsid w:val="002630A9"/>
    <w:rsid w:val="00291649"/>
    <w:rsid w:val="002A2097"/>
    <w:rsid w:val="002D57F9"/>
    <w:rsid w:val="002D7E2D"/>
    <w:rsid w:val="002E28B0"/>
    <w:rsid w:val="00355495"/>
    <w:rsid w:val="00383AD0"/>
    <w:rsid w:val="003D6535"/>
    <w:rsid w:val="003F3684"/>
    <w:rsid w:val="004014AB"/>
    <w:rsid w:val="004100D4"/>
    <w:rsid w:val="00421D43"/>
    <w:rsid w:val="00454867"/>
    <w:rsid w:val="004A2DA0"/>
    <w:rsid w:val="004C07E0"/>
    <w:rsid w:val="004D32B2"/>
    <w:rsid w:val="004E4142"/>
    <w:rsid w:val="00507CC8"/>
    <w:rsid w:val="00521616"/>
    <w:rsid w:val="005B1469"/>
    <w:rsid w:val="0060717D"/>
    <w:rsid w:val="00611EE0"/>
    <w:rsid w:val="006D107B"/>
    <w:rsid w:val="006D2F1F"/>
    <w:rsid w:val="006D6344"/>
    <w:rsid w:val="007338AA"/>
    <w:rsid w:val="00740946"/>
    <w:rsid w:val="00743B7D"/>
    <w:rsid w:val="007452C6"/>
    <w:rsid w:val="00780E8C"/>
    <w:rsid w:val="00793437"/>
    <w:rsid w:val="007F2ABF"/>
    <w:rsid w:val="00811E67"/>
    <w:rsid w:val="008212D1"/>
    <w:rsid w:val="00823C5B"/>
    <w:rsid w:val="00876E15"/>
    <w:rsid w:val="008A2C13"/>
    <w:rsid w:val="008C0E3A"/>
    <w:rsid w:val="008E482A"/>
    <w:rsid w:val="00912151"/>
    <w:rsid w:val="00916D5D"/>
    <w:rsid w:val="00957C62"/>
    <w:rsid w:val="009A4733"/>
    <w:rsid w:val="009B4CDC"/>
    <w:rsid w:val="009F68B7"/>
    <w:rsid w:val="00A36213"/>
    <w:rsid w:val="00AF28B4"/>
    <w:rsid w:val="00B408ED"/>
    <w:rsid w:val="00B8219F"/>
    <w:rsid w:val="00BB6886"/>
    <w:rsid w:val="00BC6F9E"/>
    <w:rsid w:val="00BE4566"/>
    <w:rsid w:val="00C13EA5"/>
    <w:rsid w:val="00C14F8B"/>
    <w:rsid w:val="00C40FD3"/>
    <w:rsid w:val="00C52416"/>
    <w:rsid w:val="00C5422D"/>
    <w:rsid w:val="00C801E1"/>
    <w:rsid w:val="00CB7356"/>
    <w:rsid w:val="00CD5CCA"/>
    <w:rsid w:val="00CE1C5C"/>
    <w:rsid w:val="00CE3047"/>
    <w:rsid w:val="00D039AB"/>
    <w:rsid w:val="00D16849"/>
    <w:rsid w:val="00D625ED"/>
    <w:rsid w:val="00D67A97"/>
    <w:rsid w:val="00DA402A"/>
    <w:rsid w:val="00DC75E0"/>
    <w:rsid w:val="00E21A77"/>
    <w:rsid w:val="00E429EE"/>
    <w:rsid w:val="00E44976"/>
    <w:rsid w:val="00E5580E"/>
    <w:rsid w:val="00E63D82"/>
    <w:rsid w:val="00EA2453"/>
    <w:rsid w:val="00EC4E26"/>
    <w:rsid w:val="00F36A58"/>
    <w:rsid w:val="00F85093"/>
    <w:rsid w:val="00F9348D"/>
    <w:rsid w:val="00F97C2A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AE67A0"/>
  <w15:docId w15:val="{66A8A65F-9B68-4DF2-84C6-EF2915BE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rsid w:val="00421D43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BB688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143</Words>
  <Characters>1496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Jolanta Petrauskė</cp:lastModifiedBy>
  <cp:revision>2</cp:revision>
  <cp:lastPrinted>2017-05-24T10:54:00Z</cp:lastPrinted>
  <dcterms:created xsi:type="dcterms:W3CDTF">2017-06-07T06:59:00Z</dcterms:created>
  <dcterms:modified xsi:type="dcterms:W3CDTF">2017-06-07T06:59:00Z</dcterms:modified>
</cp:coreProperties>
</file>