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1B26" w:rsidRDefault="007D1B26">
      <w:pPr>
        <w:jc w:val="center"/>
        <w:rPr>
          <w:b/>
        </w:rPr>
      </w:pPr>
      <w:r>
        <w:rPr>
          <w:b/>
        </w:rPr>
        <w:t>AIŠKINAMASIS RAŠTAS</w:t>
      </w:r>
    </w:p>
    <w:p w:rsidR="007D1B26" w:rsidRDefault="007D1B26">
      <w:pPr>
        <w:jc w:val="center"/>
        <w:rPr>
          <w:b/>
        </w:rPr>
      </w:pPr>
    </w:p>
    <w:p w:rsidR="007D1B26" w:rsidRDefault="007D1B26">
      <w:pPr>
        <w:jc w:val="center"/>
        <w:rPr>
          <w:b/>
        </w:rPr>
      </w:pPr>
      <w:r>
        <w:rPr>
          <w:b/>
        </w:rPr>
        <w:t>PANEVĖŽIO MIESTO SAVIVALDYBĖS TARYBOS SPRENDIMO PROJEKTUI</w:t>
      </w:r>
    </w:p>
    <w:p w:rsidR="007D1B26" w:rsidRDefault="007D1B26">
      <w:pPr>
        <w:jc w:val="center"/>
        <w:rPr>
          <w:b/>
        </w:rPr>
      </w:pPr>
    </w:p>
    <w:p w:rsidR="00DC54F2" w:rsidRPr="002A33ED" w:rsidRDefault="00DC54F2" w:rsidP="00DC54F2">
      <w:pPr>
        <w:jc w:val="center"/>
        <w:rPr>
          <w:b/>
        </w:rPr>
      </w:pPr>
      <w:bookmarkStart w:id="0" w:name="Pavadinimas"/>
      <w:r>
        <w:rPr>
          <w:b/>
        </w:rPr>
        <w:t>DĖL PANEVĖŽIO MIESTO SAVIVALDYBĖS TERITORIJOS SUSKIRSTYMO Į ZONAS PAGAL NUSTATYTUS AUTOMOBILIŲ STOVĖJIMO VIETŲ SKAIČIAUS KOEFICIENTUS SCHEMOS, AUTOMOBILIŲ STOVĖJIMO VIETŲ SKAIČIAUS PANEVĖŽIO MIESTE NUSTATYMO TAISYKLIŲ PATVIRTINIMO</w:t>
      </w:r>
    </w:p>
    <w:bookmarkEnd w:id="0"/>
    <w:p w:rsidR="007D1B26" w:rsidRDefault="007D1B26">
      <w:pPr>
        <w:jc w:val="center"/>
        <w:rPr>
          <w:b/>
        </w:rPr>
      </w:pPr>
    </w:p>
    <w:p w:rsidR="00F32B8F" w:rsidRDefault="00F32B8F" w:rsidP="005332B8">
      <w:pPr>
        <w:jc w:val="center"/>
      </w:pPr>
    </w:p>
    <w:p w:rsidR="007D1B26" w:rsidRDefault="00E94399" w:rsidP="005332B8">
      <w:pPr>
        <w:jc w:val="center"/>
        <w:rPr>
          <w:b/>
        </w:rPr>
      </w:pPr>
      <w:r>
        <w:t>201</w:t>
      </w:r>
      <w:r w:rsidRPr="00C07FF2">
        <w:t>7</w:t>
      </w:r>
      <w:r w:rsidR="007D1B26">
        <w:t xml:space="preserve"> m. </w:t>
      </w:r>
      <w:r w:rsidR="00DC54F2">
        <w:t>rugsėjo</w:t>
      </w:r>
      <w:r w:rsidR="008B571B">
        <w:t xml:space="preserve"> </w:t>
      </w:r>
      <w:r w:rsidR="00DC54F2">
        <w:t>19</w:t>
      </w:r>
      <w:r w:rsidR="007D1B26">
        <w:t xml:space="preserve"> d.</w:t>
      </w:r>
    </w:p>
    <w:p w:rsidR="00F32B8F" w:rsidRPr="00C07FF2" w:rsidRDefault="00F32B8F">
      <w:pPr>
        <w:tabs>
          <w:tab w:val="left" w:pos="0"/>
        </w:tabs>
        <w:spacing w:line="360" w:lineRule="auto"/>
        <w:ind w:firstLine="720"/>
        <w:jc w:val="both"/>
        <w:rPr>
          <w:b/>
        </w:rPr>
      </w:pPr>
    </w:p>
    <w:p w:rsidR="007D1B26" w:rsidRDefault="00DE7C58">
      <w:pPr>
        <w:tabs>
          <w:tab w:val="left" w:pos="0"/>
        </w:tabs>
        <w:spacing w:line="360" w:lineRule="auto"/>
        <w:ind w:firstLine="720"/>
        <w:jc w:val="both"/>
      </w:pPr>
      <w:r w:rsidRPr="00C07FF2">
        <w:rPr>
          <w:b/>
        </w:rPr>
        <w:t xml:space="preserve">1. </w:t>
      </w:r>
      <w:r w:rsidR="007D1B26">
        <w:rPr>
          <w:b/>
        </w:rPr>
        <w:t>Problemos esmė</w:t>
      </w:r>
      <w:r>
        <w:t>:</w:t>
      </w:r>
    </w:p>
    <w:p w:rsidR="00C24276" w:rsidRDefault="00936BA9" w:rsidP="00936BA9">
      <w:pPr>
        <w:spacing w:line="360" w:lineRule="auto"/>
        <w:ind w:firstLine="720"/>
        <w:jc w:val="both"/>
      </w:pPr>
      <w:r w:rsidRPr="003F336F">
        <w:t xml:space="preserve">1. </w:t>
      </w:r>
      <w:r w:rsidR="00F826E7">
        <w:t>Nuo 2016 m. rugsėjo 1 d. p</w:t>
      </w:r>
      <w:r w:rsidR="00C85102">
        <w:t>asikeitus</w:t>
      </w:r>
      <w:r w:rsidR="00F826E7">
        <w:t xml:space="preserve"> savivaldybės struktūra</w:t>
      </w:r>
      <w:r w:rsidR="00C85102">
        <w:t>i</w:t>
      </w:r>
      <w:r w:rsidR="00C0607A">
        <w:t>, pasikeitė skyrių pavadinimai.</w:t>
      </w:r>
      <w:r w:rsidR="00C24276">
        <w:t xml:space="preserve"> </w:t>
      </w:r>
      <w:r w:rsidR="00C0607A">
        <w:t xml:space="preserve">Vietoj </w:t>
      </w:r>
      <w:r w:rsidR="00C24276">
        <w:t xml:space="preserve">Miesto ūkio </w:t>
      </w:r>
      <w:r w:rsidR="00DC54F2">
        <w:t>skyriaus</w:t>
      </w:r>
      <w:r w:rsidR="00C0607A">
        <w:t>,</w:t>
      </w:r>
      <w:r w:rsidR="00DD7612">
        <w:t xml:space="preserve"> įsteigtas</w:t>
      </w:r>
      <w:r w:rsidR="00C24276">
        <w:t xml:space="preserve"> Miesto infrastruktūros </w:t>
      </w:r>
      <w:r w:rsidR="00DC54F2">
        <w:t>skyrius</w:t>
      </w:r>
      <w:r w:rsidR="00C24276">
        <w:t>.</w:t>
      </w:r>
    </w:p>
    <w:p w:rsidR="00C0607A" w:rsidRDefault="00C24276" w:rsidP="00936BA9">
      <w:pPr>
        <w:spacing w:line="360" w:lineRule="auto"/>
        <w:ind w:firstLine="720"/>
        <w:jc w:val="both"/>
      </w:pPr>
      <w:r>
        <w:t>N</w:t>
      </w:r>
      <w:r w:rsidR="00F826E7">
        <w:t xml:space="preserve">uo </w:t>
      </w:r>
      <w:r w:rsidR="00DC54F2">
        <w:t>2015</w:t>
      </w:r>
      <w:r w:rsidR="00C85102">
        <w:t xml:space="preserve"> m. sausio 1 d. </w:t>
      </w:r>
      <w:r w:rsidR="00DC54F2" w:rsidRPr="00DC54F2">
        <w:rPr>
          <w:bCs/>
          <w:color w:val="000000"/>
        </w:rPr>
        <w:t>STR 2.06.01:1999 „</w:t>
      </w:r>
      <w:r w:rsidR="00DC54F2">
        <w:rPr>
          <w:bCs/>
          <w:color w:val="000000"/>
        </w:rPr>
        <w:t>M</w:t>
      </w:r>
      <w:r w:rsidR="00DC54F2" w:rsidRPr="00DC54F2">
        <w:rPr>
          <w:bCs/>
          <w:color w:val="000000"/>
        </w:rPr>
        <w:t>iestų, miestelių ir kaimų susisiekimo sistemos</w:t>
      </w:r>
      <w:r w:rsidR="00DC54F2">
        <w:rPr>
          <w:bCs/>
          <w:color w:val="000000"/>
        </w:rPr>
        <w:t>“</w:t>
      </w:r>
      <w:r w:rsidR="009B4895">
        <w:t xml:space="preserve"> aplinkos ministro 2014 m. birželio 17 d. įsakymu Nr. D1-533 pripažintas netekusiu galios.</w:t>
      </w:r>
    </w:p>
    <w:p w:rsidR="000115B7" w:rsidRPr="007D2B4E" w:rsidRDefault="007D2B4E" w:rsidP="007D2B4E">
      <w:pPr>
        <w:tabs>
          <w:tab w:val="left" w:pos="927"/>
          <w:tab w:val="left" w:pos="993"/>
        </w:tabs>
        <w:spacing w:line="360" w:lineRule="auto"/>
        <w:ind w:firstLine="720"/>
        <w:jc w:val="both"/>
      </w:pPr>
      <w:r>
        <w:t>Vadovaujantis Statybos techninio reglamento</w:t>
      </w:r>
      <w:r>
        <w:t xml:space="preserve"> 2.06.04:2014 „Gatvės ir vietinės reikšmės </w:t>
      </w:r>
      <w:r>
        <w:t xml:space="preserve">keliai. Bendrieji reikalavimai“ </w:t>
      </w:r>
      <w:r w:rsidR="009B4895">
        <w:t>108 punkto nuostat</w:t>
      </w:r>
      <w:r>
        <w:t>omis</w:t>
      </w:r>
      <w:r w:rsidR="009B4895">
        <w:t xml:space="preserve"> savivaldybių tarybos gali susiskirstyti </w:t>
      </w:r>
      <w:bookmarkStart w:id="1" w:name="_GoBack"/>
      <w:bookmarkEnd w:id="1"/>
      <w:r w:rsidR="009B4895">
        <w:t>miestų teritorijas į zonas, nustatydamos jose automobilių stovėjimo vietų skaičiaus koeficientus</w:t>
      </w:r>
      <w:r w:rsidR="002D761D">
        <w:t>. Šiuo metu miesto teritorija nėra skirstoma į zonas pagal automobilių stovėjimo vietų skaičiaus koeficientus, kas nesudaro prielaidų darniai centrinės miesto dalies urbanistinei plėtrai.</w:t>
      </w:r>
    </w:p>
    <w:p w:rsidR="007D1B26" w:rsidRDefault="00DE7C58" w:rsidP="007D2B4E">
      <w:pPr>
        <w:tabs>
          <w:tab w:val="left" w:pos="7187"/>
        </w:tabs>
        <w:spacing w:line="360" w:lineRule="auto"/>
        <w:ind w:firstLine="720"/>
        <w:jc w:val="both"/>
        <w:rPr>
          <w:b/>
        </w:rPr>
      </w:pPr>
      <w:r>
        <w:rPr>
          <w:b/>
        </w:rPr>
        <w:t>2. Kaip</w:t>
      </w:r>
      <w:r w:rsidR="00A90CD3">
        <w:rPr>
          <w:b/>
        </w:rPr>
        <w:t xml:space="preserve"> šiuo metu sprendžiami projekte aptarti klausimai.</w:t>
      </w:r>
      <w:r w:rsidR="00A90CD3">
        <w:rPr>
          <w:b/>
        </w:rPr>
        <w:tab/>
      </w:r>
    </w:p>
    <w:p w:rsidR="00A90CD3" w:rsidRDefault="00A90CD3" w:rsidP="00A90CD3">
      <w:pPr>
        <w:tabs>
          <w:tab w:val="left" w:pos="7187"/>
        </w:tabs>
        <w:spacing w:line="360" w:lineRule="auto"/>
        <w:ind w:firstLine="720"/>
        <w:jc w:val="both"/>
      </w:pPr>
      <w:r>
        <w:t>1. Vadovaujamasi pakeistais teisės aktais ir pasikeitusiais Panevėžio miesto savivaldybės administracijos struktūros padalinių pavadinimais.</w:t>
      </w:r>
    </w:p>
    <w:p w:rsidR="009B4895" w:rsidRPr="009B4895" w:rsidRDefault="004840A6" w:rsidP="009B4895">
      <w:pPr>
        <w:tabs>
          <w:tab w:val="left" w:pos="927"/>
          <w:tab w:val="left" w:pos="993"/>
        </w:tabs>
        <w:spacing w:line="360" w:lineRule="auto"/>
        <w:ind w:firstLine="720"/>
        <w:jc w:val="both"/>
      </w:pPr>
      <w:r>
        <w:rPr>
          <w:rFonts w:cs="Tahoma"/>
          <w:bCs/>
        </w:rPr>
        <w:t>2. Šiuo metu, ypatingai centrinėje mi</w:t>
      </w:r>
      <w:r w:rsidR="003F336F">
        <w:rPr>
          <w:rFonts w:cs="Tahoma"/>
          <w:bCs/>
        </w:rPr>
        <w:t>e</w:t>
      </w:r>
      <w:r>
        <w:rPr>
          <w:rFonts w:cs="Tahoma"/>
          <w:bCs/>
        </w:rPr>
        <w:t>sto dalyje ir gatvėse</w:t>
      </w:r>
      <w:r w:rsidR="000B10D3">
        <w:rPr>
          <w:rFonts w:cs="Tahoma"/>
          <w:bCs/>
        </w:rPr>
        <w:t>,</w:t>
      </w:r>
      <w:r>
        <w:rPr>
          <w:rFonts w:cs="Tahoma"/>
          <w:bCs/>
        </w:rPr>
        <w:t xml:space="preserve"> esančiose netoli visuomenei svarbių objektų, nėra išspręstas </w:t>
      </w:r>
      <w:r w:rsidR="0017597F">
        <w:rPr>
          <w:rFonts w:cs="Tahoma"/>
          <w:bCs/>
        </w:rPr>
        <w:t xml:space="preserve">transporto priemonių statymo </w:t>
      </w:r>
      <w:r w:rsidR="003F336F">
        <w:rPr>
          <w:rFonts w:cs="Tahoma"/>
          <w:bCs/>
        </w:rPr>
        <w:t xml:space="preserve">klausimas. </w:t>
      </w:r>
      <w:r w:rsidR="009B4895">
        <w:t xml:space="preserve">Taisyklių tikslas </w:t>
      </w:r>
      <w:r w:rsidR="009B4895" w:rsidRPr="002A33ED">
        <w:t>–</w:t>
      </w:r>
      <w:r w:rsidR="00DD7612">
        <w:t>sudaryti ekonomines prielaidas investicijoms Panevėžio mieste, darbo vietoms kurti ir</w:t>
      </w:r>
      <w:r w:rsidR="009B4895">
        <w:t xml:space="preserve"> darniai centrinės miesto dalies urbanistinei plėtrai bei užtikrinti kelionių viešuoju transportu pirmenybę prieš keliones automobiliais centrinėje Panevėžio miesto dalyje, taip pat sudaryti palankias sąlygas įrengti bendrojo naudojimo automobilių stovėjimo aikšteles Panevėžio mieste.</w:t>
      </w:r>
    </w:p>
    <w:p w:rsidR="007D1B26" w:rsidRDefault="003F726C" w:rsidP="0017597F">
      <w:pPr>
        <w:tabs>
          <w:tab w:val="left" w:pos="7187"/>
        </w:tabs>
        <w:spacing w:line="360" w:lineRule="auto"/>
        <w:ind w:firstLine="720"/>
        <w:jc w:val="both"/>
      </w:pPr>
      <w:r>
        <w:rPr>
          <w:b/>
        </w:rPr>
        <w:t xml:space="preserve">3. </w:t>
      </w:r>
      <w:r w:rsidR="007D1B26">
        <w:rPr>
          <w:b/>
        </w:rPr>
        <w:t>Sprendimo priėmimo b</w:t>
      </w:r>
      <w:r w:rsidR="000B10D3">
        <w:rPr>
          <w:b/>
        </w:rPr>
        <w:t xml:space="preserve">ūtinumo pagrindimas, kokių pozityvių rezultatų laukiama. </w:t>
      </w:r>
    </w:p>
    <w:p w:rsidR="00224C87" w:rsidRPr="00175E54" w:rsidRDefault="000B10D3" w:rsidP="00224C87">
      <w:pPr>
        <w:spacing w:line="360" w:lineRule="auto"/>
        <w:ind w:firstLine="720"/>
        <w:jc w:val="both"/>
        <w:rPr>
          <w:rFonts w:cs="Tahoma"/>
          <w:bCs/>
        </w:rPr>
      </w:pPr>
      <w:r>
        <w:t xml:space="preserve">1. </w:t>
      </w:r>
      <w:r w:rsidR="00224C87">
        <w:t xml:space="preserve">Būtina pakeisti </w:t>
      </w:r>
      <w:r w:rsidR="009B4895" w:rsidRPr="00125E1D">
        <w:rPr>
          <w:bCs/>
        </w:rPr>
        <w:t>Automob</w:t>
      </w:r>
      <w:r w:rsidR="009B4895">
        <w:rPr>
          <w:bCs/>
        </w:rPr>
        <w:t>ilių stovėjimo vietų skaičiaus P</w:t>
      </w:r>
      <w:r w:rsidR="009B4895" w:rsidRPr="00125E1D">
        <w:rPr>
          <w:bCs/>
        </w:rPr>
        <w:t>anevėžio mieste</w:t>
      </w:r>
      <w:r w:rsidR="009B4895">
        <w:rPr>
          <w:bCs/>
        </w:rPr>
        <w:t xml:space="preserve"> </w:t>
      </w:r>
      <w:r w:rsidR="009B4895" w:rsidRPr="00125E1D">
        <w:rPr>
          <w:bCs/>
        </w:rPr>
        <w:t>nustatymo</w:t>
      </w:r>
      <w:r w:rsidR="009B4895">
        <w:rPr>
          <w:bCs/>
        </w:rPr>
        <w:t xml:space="preserve"> taisykle</w:t>
      </w:r>
      <w:r w:rsidR="009B4895" w:rsidRPr="00125E1D">
        <w:rPr>
          <w:bCs/>
        </w:rPr>
        <w:t>s</w:t>
      </w:r>
      <w:r w:rsidR="009B4895">
        <w:rPr>
          <w:bCs/>
        </w:rPr>
        <w:t xml:space="preserve"> </w:t>
      </w:r>
      <w:r w:rsidR="009B4895">
        <w:rPr>
          <w:rFonts w:cs="Tahoma"/>
          <w:bCs/>
        </w:rPr>
        <w:t xml:space="preserve">bei suskirstyti </w:t>
      </w:r>
      <w:r w:rsidR="009B4895">
        <w:t xml:space="preserve">Panevėžio miesto savivaldybės teritoriją į zonas ir  nustatyti automobilių stovėjimo vietų skaičiaus koeficientus. </w:t>
      </w:r>
    </w:p>
    <w:p w:rsidR="002D761D" w:rsidRDefault="00224C87" w:rsidP="005C3E8B">
      <w:pPr>
        <w:spacing w:line="360" w:lineRule="auto"/>
        <w:ind w:firstLine="720"/>
        <w:jc w:val="both"/>
        <w:rPr>
          <w:rFonts w:cs="Tahoma"/>
          <w:bCs/>
        </w:rPr>
      </w:pPr>
      <w:r>
        <w:rPr>
          <w:rFonts w:cs="Tahoma"/>
          <w:bCs/>
        </w:rPr>
        <w:t xml:space="preserve"> </w:t>
      </w:r>
      <w:r w:rsidR="00E42A29">
        <w:rPr>
          <w:rFonts w:cs="Tahoma"/>
          <w:bCs/>
        </w:rPr>
        <w:t xml:space="preserve">2. </w:t>
      </w:r>
      <w:r w:rsidR="00465A96">
        <w:rPr>
          <w:rFonts w:cs="Tahoma"/>
          <w:bCs/>
        </w:rPr>
        <w:t>Įvertinant tai, kad transporto priemonių skaičius kasmet didėja ir s</w:t>
      </w:r>
      <w:r w:rsidR="00E42A29">
        <w:rPr>
          <w:rFonts w:cs="Tahoma"/>
          <w:bCs/>
        </w:rPr>
        <w:t xml:space="preserve">iekiant bent dalinai išspręsti </w:t>
      </w:r>
      <w:r w:rsidR="005C3E8B">
        <w:rPr>
          <w:rFonts w:cs="Tahoma"/>
          <w:bCs/>
        </w:rPr>
        <w:t>transporto priemonių statymo pro</w:t>
      </w:r>
      <w:r w:rsidR="00E42A29">
        <w:rPr>
          <w:rFonts w:cs="Tahoma"/>
          <w:bCs/>
        </w:rPr>
        <w:t>blemas</w:t>
      </w:r>
      <w:r w:rsidR="009B4895">
        <w:rPr>
          <w:rFonts w:cs="Tahoma"/>
          <w:bCs/>
        </w:rPr>
        <w:t xml:space="preserve"> leisti pagal </w:t>
      </w:r>
      <w:r w:rsidR="002D761D">
        <w:t xml:space="preserve">Panevėžio miesto savivaldybės </w:t>
      </w:r>
      <w:r w:rsidR="002D761D">
        <w:lastRenderedPageBreak/>
        <w:t>teritorijos suskirstymo į zonas pagal nustatytus automobilių stovėjimo vietų skaičiaus koeficientus schemą</w:t>
      </w:r>
      <w:r w:rsidR="009B4895">
        <w:rPr>
          <w:rFonts w:cs="Tahoma"/>
          <w:bCs/>
        </w:rPr>
        <w:t xml:space="preserve"> privalomą įrengti automobilių stovėjimo vietų skaičiaus koeficientą sumažint</w:t>
      </w:r>
      <w:r w:rsidR="002D761D">
        <w:rPr>
          <w:rFonts w:cs="Tahoma"/>
          <w:bCs/>
        </w:rPr>
        <w:t>i papildomai ne daugiau kaip 0,25 reikšme, jei statytojas prisideda prie atitinkamo par</w:t>
      </w:r>
      <w:r w:rsidR="00DD7612">
        <w:rPr>
          <w:rFonts w:cs="Tahoma"/>
          <w:bCs/>
        </w:rPr>
        <w:t>kavimo vietų skaičiaus įrengimo planuojamose bendro naudojimo automobilių stovėjimo aikštelėse.</w:t>
      </w:r>
    </w:p>
    <w:p w:rsidR="007D1B26" w:rsidRDefault="003F726C">
      <w:pPr>
        <w:tabs>
          <w:tab w:val="left" w:pos="0"/>
        </w:tabs>
        <w:spacing w:line="360" w:lineRule="auto"/>
        <w:ind w:firstLine="709"/>
        <w:jc w:val="both"/>
        <w:rPr>
          <w:b/>
        </w:rPr>
      </w:pPr>
      <w:r>
        <w:rPr>
          <w:b/>
        </w:rPr>
        <w:t xml:space="preserve">4. </w:t>
      </w:r>
      <w:r w:rsidR="007D1B26">
        <w:rPr>
          <w:b/>
        </w:rPr>
        <w:t>Skaičiavimai, išlaidų sąmatos, finansavimo šaltiniai.</w:t>
      </w:r>
    </w:p>
    <w:p w:rsidR="00170E29" w:rsidRPr="00DD7612" w:rsidRDefault="00D60BC4" w:rsidP="002D761D">
      <w:pPr>
        <w:tabs>
          <w:tab w:val="left" w:pos="0"/>
        </w:tabs>
        <w:spacing w:line="360" w:lineRule="auto"/>
        <w:jc w:val="both"/>
        <w:rPr>
          <w:b/>
        </w:rPr>
      </w:pPr>
      <w:r w:rsidRPr="00DD7612">
        <w:rPr>
          <w:b/>
        </w:rPr>
        <w:t xml:space="preserve">           </w:t>
      </w:r>
      <w:r w:rsidR="00C07FF2" w:rsidRPr="00C07FF2">
        <w:t>Numatomos įplaukos į</w:t>
      </w:r>
      <w:r w:rsidR="00C07FF2">
        <w:rPr>
          <w:b/>
        </w:rPr>
        <w:t xml:space="preserve"> </w:t>
      </w:r>
      <w:r w:rsidR="00C07FF2">
        <w:t>Panevėžio miesto savivaldybės biudžetą.</w:t>
      </w:r>
    </w:p>
    <w:p w:rsidR="007D1B26" w:rsidRDefault="003F726C">
      <w:pPr>
        <w:tabs>
          <w:tab w:val="left" w:pos="0"/>
        </w:tabs>
        <w:spacing w:line="360" w:lineRule="auto"/>
        <w:ind w:firstLine="709"/>
        <w:jc w:val="both"/>
      </w:pPr>
      <w:r>
        <w:rPr>
          <w:b/>
        </w:rPr>
        <w:t xml:space="preserve">5. </w:t>
      </w:r>
      <w:r w:rsidR="007D1B26">
        <w:rPr>
          <w:b/>
        </w:rPr>
        <w:t>Galimos neigiamos pasekmės priėmus sprendimą, kokių priemonių reikėtų imtis, kad tokių pasekmių būtų išvengta</w:t>
      </w:r>
      <w:r w:rsidR="00EB52AC">
        <w:t>.</w:t>
      </w:r>
      <w:r w:rsidR="007D1B26">
        <w:t xml:space="preserve"> </w:t>
      </w:r>
    </w:p>
    <w:p w:rsidR="00A253E8" w:rsidRPr="002D761D" w:rsidRDefault="002D761D" w:rsidP="002D761D">
      <w:pPr>
        <w:tabs>
          <w:tab w:val="left" w:pos="0"/>
        </w:tabs>
        <w:spacing w:line="360" w:lineRule="auto"/>
        <w:ind w:firstLine="709"/>
        <w:jc w:val="both"/>
        <w:rPr>
          <w:bCs/>
          <w:lang w:val="sv-SE"/>
        </w:rPr>
      </w:pPr>
      <w:r>
        <w:t>Neigiamų pasekmių nenumatoma.</w:t>
      </w:r>
      <w:r w:rsidR="00A253E8">
        <w:rPr>
          <w:bCs/>
          <w:lang w:val="sv-SE"/>
        </w:rPr>
        <w:tab/>
      </w:r>
    </w:p>
    <w:p w:rsidR="007D1B26" w:rsidRDefault="008702E5" w:rsidP="008702E5">
      <w:pPr>
        <w:tabs>
          <w:tab w:val="left" w:pos="0"/>
          <w:tab w:val="left" w:pos="744"/>
        </w:tabs>
        <w:spacing w:line="360" w:lineRule="auto"/>
        <w:ind w:firstLine="360"/>
        <w:jc w:val="both"/>
      </w:pPr>
      <w:r>
        <w:rPr>
          <w:b/>
        </w:rPr>
        <w:t xml:space="preserve">      </w:t>
      </w:r>
      <w:r w:rsidR="003F726C">
        <w:rPr>
          <w:b/>
        </w:rPr>
        <w:t xml:space="preserve">6. </w:t>
      </w:r>
      <w:r w:rsidR="007D1B26">
        <w:rPr>
          <w:b/>
        </w:rPr>
        <w:t>Kieno iniciatyv</w:t>
      </w:r>
      <w:r w:rsidR="00EB52AC">
        <w:rPr>
          <w:b/>
        </w:rPr>
        <w:t>a parengtas sprendimo projektas.</w:t>
      </w:r>
      <w:r w:rsidR="007D1B26">
        <w:t xml:space="preserve">  </w:t>
      </w:r>
    </w:p>
    <w:p w:rsidR="008702E5" w:rsidRDefault="007D1B26" w:rsidP="00F32B8F">
      <w:pPr>
        <w:tabs>
          <w:tab w:val="left" w:pos="0"/>
        </w:tabs>
        <w:spacing w:line="360" w:lineRule="auto"/>
        <w:ind w:firstLine="360"/>
        <w:jc w:val="both"/>
      </w:pPr>
      <w:r>
        <w:t xml:space="preserve">       Sprendimo projektas parengtas Savivald</w:t>
      </w:r>
      <w:r w:rsidR="00300991">
        <w:t>ybės administracijos iniciatyva</w:t>
      </w:r>
      <w:r w:rsidR="005332B8">
        <w:t>.</w:t>
      </w:r>
      <w:r w:rsidR="00F32B8F">
        <w:t xml:space="preserve">       </w:t>
      </w:r>
    </w:p>
    <w:p w:rsidR="008702E5" w:rsidRDefault="008702E5" w:rsidP="00F32B8F">
      <w:pPr>
        <w:tabs>
          <w:tab w:val="left" w:pos="0"/>
        </w:tabs>
        <w:spacing w:line="360" w:lineRule="auto"/>
        <w:ind w:firstLine="360"/>
        <w:jc w:val="both"/>
      </w:pPr>
    </w:p>
    <w:p w:rsidR="002D761D" w:rsidRDefault="002D761D" w:rsidP="00F32B8F">
      <w:pPr>
        <w:tabs>
          <w:tab w:val="left" w:pos="0"/>
        </w:tabs>
        <w:spacing w:line="360" w:lineRule="auto"/>
        <w:ind w:firstLine="360"/>
        <w:jc w:val="both"/>
      </w:pPr>
    </w:p>
    <w:p w:rsidR="002D761D" w:rsidRDefault="002D761D" w:rsidP="00F32B8F">
      <w:pPr>
        <w:tabs>
          <w:tab w:val="left" w:pos="0"/>
        </w:tabs>
        <w:spacing w:line="360" w:lineRule="auto"/>
        <w:ind w:firstLine="360"/>
        <w:jc w:val="both"/>
      </w:pPr>
    </w:p>
    <w:p w:rsidR="00F32B8F" w:rsidRDefault="00F32B8F" w:rsidP="00F32B8F">
      <w:pPr>
        <w:tabs>
          <w:tab w:val="left" w:pos="0"/>
        </w:tabs>
        <w:spacing w:line="360" w:lineRule="auto"/>
        <w:ind w:firstLine="360"/>
        <w:jc w:val="both"/>
      </w:pPr>
      <w:r>
        <w:t xml:space="preserve">          </w:t>
      </w:r>
    </w:p>
    <w:p w:rsidR="00762753" w:rsidRDefault="007D1B26" w:rsidP="00762753">
      <w:pPr>
        <w:tabs>
          <w:tab w:val="left" w:pos="0"/>
        </w:tabs>
        <w:spacing w:line="276" w:lineRule="auto"/>
        <w:ind w:firstLine="360"/>
        <w:jc w:val="both"/>
      </w:pPr>
      <w:r>
        <w:t>Mies</w:t>
      </w:r>
      <w:r w:rsidR="00EC356F">
        <w:t>to infrastruktūros</w:t>
      </w:r>
      <w:r>
        <w:t xml:space="preserve"> skyriaus </w:t>
      </w:r>
    </w:p>
    <w:p w:rsidR="007D1B26" w:rsidRDefault="007151B7" w:rsidP="00762753">
      <w:pPr>
        <w:tabs>
          <w:tab w:val="left" w:pos="0"/>
        </w:tabs>
        <w:spacing w:line="276" w:lineRule="auto"/>
        <w:ind w:firstLine="360"/>
        <w:jc w:val="both"/>
      </w:pPr>
      <w:r>
        <w:t>vyr. specialistė</w:t>
      </w:r>
      <w:r>
        <w:tab/>
      </w:r>
      <w:r>
        <w:tab/>
      </w:r>
      <w:r w:rsidR="00762753">
        <w:t xml:space="preserve">                                                      </w:t>
      </w:r>
      <w:r w:rsidR="002D761D">
        <w:t>Gintautė Atkočienė</w:t>
      </w:r>
      <w:r>
        <w:tab/>
      </w:r>
      <w:r>
        <w:tab/>
        <w:t xml:space="preserve">     </w:t>
      </w:r>
    </w:p>
    <w:p w:rsidR="005332B8" w:rsidRDefault="005332B8">
      <w:pPr>
        <w:tabs>
          <w:tab w:val="left" w:pos="0"/>
        </w:tabs>
        <w:jc w:val="both"/>
      </w:pPr>
    </w:p>
    <w:sectPr w:rsidR="005332B8" w:rsidSect="00F32B8F">
      <w:headerReference w:type="even" r:id="rId8"/>
      <w:headerReference w:type="default" r:id="rId9"/>
      <w:headerReference w:type="first" r:id="rId10"/>
      <w:pgSz w:w="11906" w:h="16838" w:code="9"/>
      <w:pgMar w:top="709" w:right="567" w:bottom="1276"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41" w:rsidRDefault="00CA3241">
      <w:r>
        <w:separator/>
      </w:r>
    </w:p>
  </w:endnote>
  <w:endnote w:type="continuationSeparator" w:id="0">
    <w:p w:rsidR="00CA3241" w:rsidRDefault="00C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Arial">
    <w:panose1 w:val="020B0604020202020204"/>
    <w:charset w:val="BA"/>
    <w:family w:val="swiss"/>
    <w:pitch w:val="variable"/>
    <w:sig w:usb0="20002A87" w:usb1="00000000" w:usb2="00000000"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41" w:rsidRDefault="00CA3241">
      <w:r>
        <w:separator/>
      </w:r>
    </w:p>
  </w:footnote>
  <w:footnote w:type="continuationSeparator" w:id="0">
    <w:p w:rsidR="00CA3241" w:rsidRDefault="00CA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056276"/>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Pr>
            <w:noProof/>
          </w:rPr>
          <w:t>2</w:t>
        </w:r>
        <w:r>
          <w:fldChar w:fldCharType="end"/>
        </w:r>
      </w:p>
    </w:sdtContent>
  </w:sdt>
  <w:p w:rsidR="00F32B8F" w:rsidRDefault="00F32B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66547"/>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sidR="007D2B4E">
          <w:rPr>
            <w:noProof/>
          </w:rPr>
          <w:t>2</w:t>
        </w:r>
        <w:r>
          <w:fldChar w:fldCharType="end"/>
        </w:r>
      </w:p>
    </w:sdtContent>
  </w:sdt>
  <w:p w:rsidR="007D1B26" w:rsidRDefault="007D1B26" w:rsidP="00F32B8F">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8F" w:rsidRDefault="00F32B8F">
    <w:pPr>
      <w:pStyle w:val="Antrats"/>
      <w:jc w:val="center"/>
    </w:pPr>
  </w:p>
  <w:p w:rsidR="00F32B8F" w:rsidRDefault="00F32B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rPr>
        <w:b/>
        <w:bCs/>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1440" w:hanging="360"/>
      </w:pPr>
      <w:rPr>
        <w:rFonts w:ascii="Symbol" w:hAnsi="Symbol" w:cs="OpenSymbol"/>
      </w:rPr>
    </w:lvl>
    <w:lvl w:ilvl="1">
      <w:start w:val="1"/>
      <w:numFmt w:val="bullet"/>
      <w:lvlText w:val="◦"/>
      <w:lvlJc w:val="left"/>
      <w:pPr>
        <w:tabs>
          <w:tab w:val="num" w:pos="720"/>
        </w:tabs>
        <w:ind w:left="1800" w:hanging="360"/>
      </w:pPr>
      <w:rPr>
        <w:rFonts w:ascii="OpenSymbol" w:hAnsi="OpenSymbol" w:cs="OpenSymbol"/>
      </w:rPr>
    </w:lvl>
    <w:lvl w:ilvl="2">
      <w:start w:val="1"/>
      <w:numFmt w:val="bullet"/>
      <w:lvlText w:val="▪"/>
      <w:lvlJc w:val="left"/>
      <w:pPr>
        <w:tabs>
          <w:tab w:val="num" w:pos="720"/>
        </w:tabs>
        <w:ind w:left="2160" w:hanging="360"/>
      </w:pPr>
      <w:rPr>
        <w:rFonts w:ascii="OpenSymbol" w:hAnsi="OpenSymbol" w:cs="OpenSymbol"/>
      </w:rPr>
    </w:lvl>
    <w:lvl w:ilvl="3">
      <w:start w:val="1"/>
      <w:numFmt w:val="bullet"/>
      <w:lvlText w:val=""/>
      <w:lvlJc w:val="left"/>
      <w:pPr>
        <w:tabs>
          <w:tab w:val="num" w:pos="720"/>
        </w:tabs>
        <w:ind w:left="2520" w:hanging="360"/>
      </w:pPr>
      <w:rPr>
        <w:rFonts w:ascii="Symbol" w:hAnsi="Symbol" w:cs="OpenSymbol"/>
      </w:rPr>
    </w:lvl>
    <w:lvl w:ilvl="4">
      <w:start w:val="1"/>
      <w:numFmt w:val="bullet"/>
      <w:lvlText w:val="◦"/>
      <w:lvlJc w:val="left"/>
      <w:pPr>
        <w:tabs>
          <w:tab w:val="num" w:pos="720"/>
        </w:tabs>
        <w:ind w:left="2880" w:hanging="360"/>
      </w:pPr>
      <w:rPr>
        <w:rFonts w:ascii="OpenSymbol" w:hAnsi="OpenSymbol" w:cs="OpenSymbol"/>
      </w:rPr>
    </w:lvl>
    <w:lvl w:ilvl="5">
      <w:start w:val="1"/>
      <w:numFmt w:val="bullet"/>
      <w:lvlText w:val="▪"/>
      <w:lvlJc w:val="left"/>
      <w:pPr>
        <w:tabs>
          <w:tab w:val="num" w:pos="720"/>
        </w:tabs>
        <w:ind w:left="3240" w:hanging="360"/>
      </w:pPr>
      <w:rPr>
        <w:rFonts w:ascii="OpenSymbol" w:hAnsi="OpenSymbol" w:cs="OpenSymbol"/>
      </w:rPr>
    </w:lvl>
    <w:lvl w:ilvl="6">
      <w:start w:val="1"/>
      <w:numFmt w:val="bullet"/>
      <w:lvlText w:val=""/>
      <w:lvlJc w:val="left"/>
      <w:pPr>
        <w:tabs>
          <w:tab w:val="num" w:pos="720"/>
        </w:tabs>
        <w:ind w:left="3600" w:hanging="360"/>
      </w:pPr>
      <w:rPr>
        <w:rFonts w:ascii="Symbol" w:hAnsi="Symbol" w:cs="OpenSymbol"/>
      </w:rPr>
    </w:lvl>
    <w:lvl w:ilvl="7">
      <w:start w:val="1"/>
      <w:numFmt w:val="bullet"/>
      <w:lvlText w:val="◦"/>
      <w:lvlJc w:val="left"/>
      <w:pPr>
        <w:tabs>
          <w:tab w:val="num" w:pos="720"/>
        </w:tabs>
        <w:ind w:left="3960" w:hanging="360"/>
      </w:pPr>
      <w:rPr>
        <w:rFonts w:ascii="OpenSymbol" w:hAnsi="OpenSymbol" w:cs="OpenSymbol"/>
      </w:rPr>
    </w:lvl>
    <w:lvl w:ilvl="8">
      <w:start w:val="1"/>
      <w:numFmt w:val="bullet"/>
      <w:lvlText w:val="▪"/>
      <w:lvlJc w:val="left"/>
      <w:pPr>
        <w:tabs>
          <w:tab w:val="num" w:pos="720"/>
        </w:tabs>
        <w:ind w:left="432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BD"/>
    <w:rsid w:val="0000267A"/>
    <w:rsid w:val="000115B7"/>
    <w:rsid w:val="00040FBD"/>
    <w:rsid w:val="000A3E35"/>
    <w:rsid w:val="000B10D3"/>
    <w:rsid w:val="000E1032"/>
    <w:rsid w:val="00152116"/>
    <w:rsid w:val="001538D6"/>
    <w:rsid w:val="00164861"/>
    <w:rsid w:val="00170E29"/>
    <w:rsid w:val="0017597F"/>
    <w:rsid w:val="00175E54"/>
    <w:rsid w:val="00180C27"/>
    <w:rsid w:val="00210E64"/>
    <w:rsid w:val="00224C87"/>
    <w:rsid w:val="002B31B1"/>
    <w:rsid w:val="002D761D"/>
    <w:rsid w:val="00300991"/>
    <w:rsid w:val="0037110C"/>
    <w:rsid w:val="00374828"/>
    <w:rsid w:val="003D236E"/>
    <w:rsid w:val="003F336F"/>
    <w:rsid w:val="003F726C"/>
    <w:rsid w:val="00465A96"/>
    <w:rsid w:val="004840A6"/>
    <w:rsid w:val="004B17D8"/>
    <w:rsid w:val="005332B8"/>
    <w:rsid w:val="00560958"/>
    <w:rsid w:val="00570AEE"/>
    <w:rsid w:val="005C3E8B"/>
    <w:rsid w:val="005E194E"/>
    <w:rsid w:val="005E5A26"/>
    <w:rsid w:val="005F59E2"/>
    <w:rsid w:val="006243FE"/>
    <w:rsid w:val="00626416"/>
    <w:rsid w:val="006265A4"/>
    <w:rsid w:val="007151B7"/>
    <w:rsid w:val="007169A4"/>
    <w:rsid w:val="00762753"/>
    <w:rsid w:val="00775F6C"/>
    <w:rsid w:val="007D1B26"/>
    <w:rsid w:val="007D2B4E"/>
    <w:rsid w:val="007D4F09"/>
    <w:rsid w:val="00812976"/>
    <w:rsid w:val="00823E54"/>
    <w:rsid w:val="008702E5"/>
    <w:rsid w:val="00873BD4"/>
    <w:rsid w:val="008A7154"/>
    <w:rsid w:val="008B0E95"/>
    <w:rsid w:val="008B571B"/>
    <w:rsid w:val="008F78C4"/>
    <w:rsid w:val="00936BA9"/>
    <w:rsid w:val="009B4895"/>
    <w:rsid w:val="009E1D27"/>
    <w:rsid w:val="009F2D0F"/>
    <w:rsid w:val="00A253E8"/>
    <w:rsid w:val="00A47AAD"/>
    <w:rsid w:val="00A84405"/>
    <w:rsid w:val="00A90CD3"/>
    <w:rsid w:val="00AC24DC"/>
    <w:rsid w:val="00B02EC4"/>
    <w:rsid w:val="00B11414"/>
    <w:rsid w:val="00B6508D"/>
    <w:rsid w:val="00BC2005"/>
    <w:rsid w:val="00BE0376"/>
    <w:rsid w:val="00C050B8"/>
    <w:rsid w:val="00C0607A"/>
    <w:rsid w:val="00C07FF2"/>
    <w:rsid w:val="00C24276"/>
    <w:rsid w:val="00C516A3"/>
    <w:rsid w:val="00C6142E"/>
    <w:rsid w:val="00C85102"/>
    <w:rsid w:val="00CA3241"/>
    <w:rsid w:val="00D2496A"/>
    <w:rsid w:val="00D25F15"/>
    <w:rsid w:val="00D40841"/>
    <w:rsid w:val="00D60BC4"/>
    <w:rsid w:val="00D61803"/>
    <w:rsid w:val="00D628D8"/>
    <w:rsid w:val="00D84E2B"/>
    <w:rsid w:val="00D94DDF"/>
    <w:rsid w:val="00DC54F2"/>
    <w:rsid w:val="00DC714D"/>
    <w:rsid w:val="00DD165B"/>
    <w:rsid w:val="00DD7612"/>
    <w:rsid w:val="00DE7C58"/>
    <w:rsid w:val="00E00598"/>
    <w:rsid w:val="00E42A29"/>
    <w:rsid w:val="00E65BBD"/>
    <w:rsid w:val="00E83B25"/>
    <w:rsid w:val="00E94399"/>
    <w:rsid w:val="00EB52AC"/>
    <w:rsid w:val="00EC356F"/>
    <w:rsid w:val="00EF3D83"/>
    <w:rsid w:val="00F07BA6"/>
    <w:rsid w:val="00F32B8F"/>
    <w:rsid w:val="00F3643E"/>
    <w:rsid w:val="00F826E7"/>
    <w:rsid w:val="00F96821"/>
    <w:rsid w:val="00FA3509"/>
    <w:rsid w:val="00FE5B6E"/>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b/>
      <w:bC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bC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Puslapionumeris1">
    <w:name w:val="Puslapio numeris1"/>
    <w:basedOn w:val="WW-Numatytasispastraiposriftas"/>
  </w:style>
  <w:style w:type="character" w:customStyle="1" w:styleId="WWCharLFO8LVL4">
    <w:name w:val="WW_CharLFO8LVL4"/>
    <w:rPr>
      <w:b/>
      <w:bCs/>
    </w:rPr>
  </w:style>
  <w:style w:type="character" w:customStyle="1" w:styleId="WWCharLFO6LVL3">
    <w:name w:val="WW_CharLFO6LVL3"/>
    <w:rPr>
      <w:b/>
      <w:bCs/>
    </w:rPr>
  </w:style>
  <w:style w:type="character" w:customStyle="1" w:styleId="WWCharLFO7LVL1">
    <w:name w:val="WW_CharLFO7LVL1"/>
    <w:rPr>
      <w:rFonts w:ascii="OpenSymbol" w:eastAsia="OpenSymbol" w:hAnsi="OpenSymbol" w:cs="OpenSymbol"/>
    </w:rPr>
  </w:style>
  <w:style w:type="character" w:customStyle="1" w:styleId="WWCharLFO7LVL2">
    <w:name w:val="WW_CharLFO7LVL2"/>
    <w:rPr>
      <w:rFonts w:ascii="OpenSymbol" w:eastAsia="OpenSymbol" w:hAnsi="OpenSymbol" w:cs="OpenSymbol"/>
    </w:rPr>
  </w:style>
  <w:style w:type="character" w:customStyle="1" w:styleId="WWCharLFO7LVL3">
    <w:name w:val="WW_CharLFO7LVL3"/>
    <w:rPr>
      <w:rFonts w:ascii="OpenSymbol" w:eastAsia="OpenSymbol" w:hAnsi="OpenSymbol" w:cs="OpenSymbol"/>
    </w:rPr>
  </w:style>
  <w:style w:type="character" w:customStyle="1" w:styleId="WWCharLFO7LVL4">
    <w:name w:val="WW_CharLFO7LVL4"/>
    <w:rPr>
      <w:rFonts w:ascii="OpenSymbol" w:eastAsia="OpenSymbol" w:hAnsi="OpenSymbol" w:cs="OpenSymbol"/>
    </w:rPr>
  </w:style>
  <w:style w:type="character" w:customStyle="1" w:styleId="WWCharLFO7LVL5">
    <w:name w:val="WW_CharLFO7LVL5"/>
    <w:rPr>
      <w:rFonts w:ascii="OpenSymbol" w:eastAsia="OpenSymbol" w:hAnsi="OpenSymbol" w:cs="OpenSymbol"/>
    </w:rPr>
  </w:style>
  <w:style w:type="character" w:customStyle="1" w:styleId="WWCharLFO7LVL6">
    <w:name w:val="WW_CharLFO7LVL6"/>
    <w:rPr>
      <w:rFonts w:ascii="OpenSymbol" w:eastAsia="OpenSymbol" w:hAnsi="OpenSymbol" w:cs="OpenSymbol"/>
    </w:rPr>
  </w:style>
  <w:style w:type="character" w:customStyle="1" w:styleId="WWCharLFO7LVL7">
    <w:name w:val="WW_CharLFO7LVL7"/>
    <w:rPr>
      <w:rFonts w:ascii="OpenSymbol" w:eastAsia="OpenSymbol" w:hAnsi="OpenSymbol" w:cs="OpenSymbol"/>
    </w:rPr>
  </w:style>
  <w:style w:type="character" w:customStyle="1" w:styleId="WWCharLFO7LVL8">
    <w:name w:val="WW_CharLFO7LVL8"/>
    <w:rPr>
      <w:rFonts w:ascii="OpenSymbol" w:eastAsia="OpenSymbol" w:hAnsi="OpenSymbol" w:cs="OpenSymbol"/>
    </w:rPr>
  </w:style>
  <w:style w:type="character" w:customStyle="1" w:styleId="WWCharLFO7LVL9">
    <w:name w:val="WW_CharLFO7LVL9"/>
    <w:rPr>
      <w:rFonts w:ascii="OpenSymbol" w:eastAsia="OpenSymbol" w:hAnsi="OpenSymbol" w:cs="OpenSymbol"/>
    </w:rPr>
  </w:style>
  <w:style w:type="character" w:customStyle="1" w:styleId="Numeravimoenklai">
    <w:name w:val="Numeravimo ženklai"/>
  </w:style>
  <w:style w:type="paragraph" w:customStyle="1" w:styleId="Antrat5">
    <w:name w:val="Antraštė5"/>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Arial"/>
      <w:sz w:val="28"/>
      <w:szCs w:val="28"/>
    </w:rPr>
  </w:style>
  <w:style w:type="paragraph" w:customStyle="1" w:styleId="Pavadinimas4">
    <w:name w:val="Pavadinimas4"/>
    <w:basedOn w:val="prastasis"/>
    <w:pPr>
      <w:suppressLineNumbers/>
      <w:spacing w:before="120" w:after="120"/>
    </w:pPr>
    <w:rPr>
      <w:rFonts w:cs="Arial"/>
      <w:i/>
      <w:iCs/>
    </w:rPr>
  </w:style>
  <w:style w:type="paragraph" w:customStyle="1" w:styleId="Antrat3">
    <w:name w:val="Antraštė3"/>
    <w:basedOn w:val="prastasis"/>
    <w:next w:val="Pagrindinistekstas"/>
    <w:pPr>
      <w:keepNext/>
      <w:spacing w:before="240" w:after="120"/>
    </w:pPr>
    <w:rPr>
      <w:rFonts w:ascii="Arial" w:eastAsia="Microsoft YaHei" w:hAnsi="Arial" w:cs="Arial"/>
      <w:sz w:val="28"/>
      <w:szCs w:val="28"/>
    </w:rPr>
  </w:style>
  <w:style w:type="paragraph" w:customStyle="1" w:styleId="Pavadinimas3">
    <w:name w:val="Pavadinimas3"/>
    <w:basedOn w:val="prastasis"/>
    <w:pPr>
      <w:suppressLineNumbers/>
      <w:spacing w:before="120" w:after="120"/>
    </w:pPr>
    <w:rPr>
      <w:rFonts w:cs="Arial"/>
      <w:i/>
      <w:iCs/>
    </w:rPr>
  </w:style>
  <w:style w:type="paragraph" w:customStyle="1" w:styleId="Antrat2">
    <w:name w:val="Antraštė2"/>
    <w:basedOn w:val="prastasis"/>
    <w:next w:val="Pagrindinistekstas"/>
    <w:pPr>
      <w:keepNext/>
      <w:spacing w:before="240" w:after="120"/>
    </w:pPr>
    <w:rPr>
      <w:rFonts w:ascii="Arial" w:eastAsia="Microsoft YaHei" w:hAnsi="Arial" w:cs="Arial"/>
      <w:sz w:val="28"/>
      <w:szCs w:val="28"/>
    </w:rPr>
  </w:style>
  <w:style w:type="paragraph" w:customStyle="1" w:styleId="Pavadinimas2">
    <w:name w:val="Pavadinimas2"/>
    <w:basedOn w:val="prastasis"/>
    <w:pPr>
      <w:suppressLineNumbers/>
      <w:spacing w:before="120" w:after="120"/>
    </w:pPr>
    <w:rPr>
      <w:rFonts w:cs="Arial"/>
      <w:i/>
      <w:iCs/>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grindiniotekstotrauka">
    <w:name w:val="Body Text Indent"/>
    <w:basedOn w:val="prastasis"/>
    <w:pPr>
      <w:spacing w:after="120"/>
      <w:ind w:left="283"/>
    </w:pPr>
    <w:rPr>
      <w:sz w:val="20"/>
      <w:szCs w:val="20"/>
    </w:rPr>
  </w:style>
  <w:style w:type="paragraph" w:styleId="Debesliotekstas">
    <w:name w:val="Balloon Text"/>
    <w:basedOn w:val="prastasis"/>
    <w:rPr>
      <w:rFonts w:ascii="Tahoma" w:hAnsi="Tahoma" w:cs="Tahoma"/>
      <w:sz w:val="16"/>
      <w:szCs w:val="16"/>
    </w:rPr>
  </w:style>
  <w:style w:type="paragraph" w:styleId="prastasistinklapis">
    <w:name w:val="Normal (Web)"/>
    <w:basedOn w:val="prastasis"/>
    <w:pPr>
      <w:spacing w:before="100" w:after="100"/>
    </w:pPr>
  </w:style>
  <w:style w:type="paragraph" w:styleId="Antrats">
    <w:name w:val="header"/>
    <w:basedOn w:val="prastasis"/>
    <w:link w:val="AntratsDiagrama"/>
    <w:uiPriority w:val="99"/>
    <w:pPr>
      <w:suppressLineNumbers/>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uiPriority w:val="34"/>
    <w:qFormat/>
    <w:rsid w:val="00936BA9"/>
    <w:pPr>
      <w:ind w:left="720"/>
      <w:contextualSpacing/>
    </w:pPr>
  </w:style>
  <w:style w:type="character" w:customStyle="1" w:styleId="AntratsDiagrama">
    <w:name w:val="Antraštės Diagrama"/>
    <w:basedOn w:val="Numatytasispastraiposriftas"/>
    <w:link w:val="Antrats"/>
    <w:uiPriority w:val="99"/>
    <w:rsid w:val="00F32B8F"/>
    <w:rPr>
      <w:sz w:val="24"/>
      <w:szCs w:val="24"/>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b/>
      <w:bC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bC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Puslapionumeris1">
    <w:name w:val="Puslapio numeris1"/>
    <w:basedOn w:val="WW-Numatytasispastraiposriftas"/>
  </w:style>
  <w:style w:type="character" w:customStyle="1" w:styleId="WWCharLFO8LVL4">
    <w:name w:val="WW_CharLFO8LVL4"/>
    <w:rPr>
      <w:b/>
      <w:bCs/>
    </w:rPr>
  </w:style>
  <w:style w:type="character" w:customStyle="1" w:styleId="WWCharLFO6LVL3">
    <w:name w:val="WW_CharLFO6LVL3"/>
    <w:rPr>
      <w:b/>
      <w:bCs/>
    </w:rPr>
  </w:style>
  <w:style w:type="character" w:customStyle="1" w:styleId="WWCharLFO7LVL1">
    <w:name w:val="WW_CharLFO7LVL1"/>
    <w:rPr>
      <w:rFonts w:ascii="OpenSymbol" w:eastAsia="OpenSymbol" w:hAnsi="OpenSymbol" w:cs="OpenSymbol"/>
    </w:rPr>
  </w:style>
  <w:style w:type="character" w:customStyle="1" w:styleId="WWCharLFO7LVL2">
    <w:name w:val="WW_CharLFO7LVL2"/>
    <w:rPr>
      <w:rFonts w:ascii="OpenSymbol" w:eastAsia="OpenSymbol" w:hAnsi="OpenSymbol" w:cs="OpenSymbol"/>
    </w:rPr>
  </w:style>
  <w:style w:type="character" w:customStyle="1" w:styleId="WWCharLFO7LVL3">
    <w:name w:val="WW_CharLFO7LVL3"/>
    <w:rPr>
      <w:rFonts w:ascii="OpenSymbol" w:eastAsia="OpenSymbol" w:hAnsi="OpenSymbol" w:cs="OpenSymbol"/>
    </w:rPr>
  </w:style>
  <w:style w:type="character" w:customStyle="1" w:styleId="WWCharLFO7LVL4">
    <w:name w:val="WW_CharLFO7LVL4"/>
    <w:rPr>
      <w:rFonts w:ascii="OpenSymbol" w:eastAsia="OpenSymbol" w:hAnsi="OpenSymbol" w:cs="OpenSymbol"/>
    </w:rPr>
  </w:style>
  <w:style w:type="character" w:customStyle="1" w:styleId="WWCharLFO7LVL5">
    <w:name w:val="WW_CharLFO7LVL5"/>
    <w:rPr>
      <w:rFonts w:ascii="OpenSymbol" w:eastAsia="OpenSymbol" w:hAnsi="OpenSymbol" w:cs="OpenSymbol"/>
    </w:rPr>
  </w:style>
  <w:style w:type="character" w:customStyle="1" w:styleId="WWCharLFO7LVL6">
    <w:name w:val="WW_CharLFO7LVL6"/>
    <w:rPr>
      <w:rFonts w:ascii="OpenSymbol" w:eastAsia="OpenSymbol" w:hAnsi="OpenSymbol" w:cs="OpenSymbol"/>
    </w:rPr>
  </w:style>
  <w:style w:type="character" w:customStyle="1" w:styleId="WWCharLFO7LVL7">
    <w:name w:val="WW_CharLFO7LVL7"/>
    <w:rPr>
      <w:rFonts w:ascii="OpenSymbol" w:eastAsia="OpenSymbol" w:hAnsi="OpenSymbol" w:cs="OpenSymbol"/>
    </w:rPr>
  </w:style>
  <w:style w:type="character" w:customStyle="1" w:styleId="WWCharLFO7LVL8">
    <w:name w:val="WW_CharLFO7LVL8"/>
    <w:rPr>
      <w:rFonts w:ascii="OpenSymbol" w:eastAsia="OpenSymbol" w:hAnsi="OpenSymbol" w:cs="OpenSymbol"/>
    </w:rPr>
  </w:style>
  <w:style w:type="character" w:customStyle="1" w:styleId="WWCharLFO7LVL9">
    <w:name w:val="WW_CharLFO7LVL9"/>
    <w:rPr>
      <w:rFonts w:ascii="OpenSymbol" w:eastAsia="OpenSymbol" w:hAnsi="OpenSymbol" w:cs="OpenSymbol"/>
    </w:rPr>
  </w:style>
  <w:style w:type="character" w:customStyle="1" w:styleId="Numeravimoenklai">
    <w:name w:val="Numeravimo ženklai"/>
  </w:style>
  <w:style w:type="paragraph" w:customStyle="1" w:styleId="Antrat5">
    <w:name w:val="Antraštė5"/>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Arial"/>
      <w:sz w:val="28"/>
      <w:szCs w:val="28"/>
    </w:rPr>
  </w:style>
  <w:style w:type="paragraph" w:customStyle="1" w:styleId="Pavadinimas4">
    <w:name w:val="Pavadinimas4"/>
    <w:basedOn w:val="prastasis"/>
    <w:pPr>
      <w:suppressLineNumbers/>
      <w:spacing w:before="120" w:after="120"/>
    </w:pPr>
    <w:rPr>
      <w:rFonts w:cs="Arial"/>
      <w:i/>
      <w:iCs/>
    </w:rPr>
  </w:style>
  <w:style w:type="paragraph" w:customStyle="1" w:styleId="Antrat3">
    <w:name w:val="Antraštė3"/>
    <w:basedOn w:val="prastasis"/>
    <w:next w:val="Pagrindinistekstas"/>
    <w:pPr>
      <w:keepNext/>
      <w:spacing w:before="240" w:after="120"/>
    </w:pPr>
    <w:rPr>
      <w:rFonts w:ascii="Arial" w:eastAsia="Microsoft YaHei" w:hAnsi="Arial" w:cs="Arial"/>
      <w:sz w:val="28"/>
      <w:szCs w:val="28"/>
    </w:rPr>
  </w:style>
  <w:style w:type="paragraph" w:customStyle="1" w:styleId="Pavadinimas3">
    <w:name w:val="Pavadinimas3"/>
    <w:basedOn w:val="prastasis"/>
    <w:pPr>
      <w:suppressLineNumbers/>
      <w:spacing w:before="120" w:after="120"/>
    </w:pPr>
    <w:rPr>
      <w:rFonts w:cs="Arial"/>
      <w:i/>
      <w:iCs/>
    </w:rPr>
  </w:style>
  <w:style w:type="paragraph" w:customStyle="1" w:styleId="Antrat2">
    <w:name w:val="Antraštė2"/>
    <w:basedOn w:val="prastasis"/>
    <w:next w:val="Pagrindinistekstas"/>
    <w:pPr>
      <w:keepNext/>
      <w:spacing w:before="240" w:after="120"/>
    </w:pPr>
    <w:rPr>
      <w:rFonts w:ascii="Arial" w:eastAsia="Microsoft YaHei" w:hAnsi="Arial" w:cs="Arial"/>
      <w:sz w:val="28"/>
      <w:szCs w:val="28"/>
    </w:rPr>
  </w:style>
  <w:style w:type="paragraph" w:customStyle="1" w:styleId="Pavadinimas2">
    <w:name w:val="Pavadinimas2"/>
    <w:basedOn w:val="prastasis"/>
    <w:pPr>
      <w:suppressLineNumbers/>
      <w:spacing w:before="120" w:after="120"/>
    </w:pPr>
    <w:rPr>
      <w:rFonts w:cs="Arial"/>
      <w:i/>
      <w:iCs/>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grindiniotekstotrauka">
    <w:name w:val="Body Text Indent"/>
    <w:basedOn w:val="prastasis"/>
    <w:pPr>
      <w:spacing w:after="120"/>
      <w:ind w:left="283"/>
    </w:pPr>
    <w:rPr>
      <w:sz w:val="20"/>
      <w:szCs w:val="20"/>
    </w:rPr>
  </w:style>
  <w:style w:type="paragraph" w:styleId="Debesliotekstas">
    <w:name w:val="Balloon Text"/>
    <w:basedOn w:val="prastasis"/>
    <w:rPr>
      <w:rFonts w:ascii="Tahoma" w:hAnsi="Tahoma" w:cs="Tahoma"/>
      <w:sz w:val="16"/>
      <w:szCs w:val="16"/>
    </w:rPr>
  </w:style>
  <w:style w:type="paragraph" w:styleId="prastasistinklapis">
    <w:name w:val="Normal (Web)"/>
    <w:basedOn w:val="prastasis"/>
    <w:pPr>
      <w:spacing w:before="100" w:after="100"/>
    </w:pPr>
  </w:style>
  <w:style w:type="paragraph" w:styleId="Antrats">
    <w:name w:val="header"/>
    <w:basedOn w:val="prastasis"/>
    <w:link w:val="AntratsDiagrama"/>
    <w:uiPriority w:val="99"/>
    <w:pPr>
      <w:suppressLineNumbers/>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uiPriority w:val="34"/>
    <w:qFormat/>
    <w:rsid w:val="00936BA9"/>
    <w:pPr>
      <w:ind w:left="720"/>
      <w:contextualSpacing/>
    </w:pPr>
  </w:style>
  <w:style w:type="character" w:customStyle="1" w:styleId="AntratsDiagrama">
    <w:name w:val="Antraštės Diagrama"/>
    <w:basedOn w:val="Numatytasispastraiposriftas"/>
    <w:link w:val="Antrats"/>
    <w:uiPriority w:val="99"/>
    <w:rsid w:val="00F32B8F"/>
    <w:rPr>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5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2128</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Gintautė Atkočienė</cp:lastModifiedBy>
  <cp:revision>2</cp:revision>
  <cp:lastPrinted>2017-09-19T13:47:00Z</cp:lastPrinted>
  <dcterms:created xsi:type="dcterms:W3CDTF">2017-09-20T05:28:00Z</dcterms:created>
  <dcterms:modified xsi:type="dcterms:W3CDTF">2017-09-20T05:28:00Z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