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E50" w:rsidRDefault="00D32E50" w:rsidP="00C37DF7">
      <w:pPr>
        <w:spacing w:line="276" w:lineRule="auto"/>
        <w:jc w:val="right"/>
      </w:pPr>
      <w:r>
        <w:rPr>
          <w:b/>
          <w:noProof/>
          <w:lang w:eastAsia="lt-LT"/>
        </w:rPr>
        <mc:AlternateContent>
          <mc:Choice Requires="wps">
            <w:drawing>
              <wp:anchor distT="45720" distB="45720" distL="114300" distR="114300" simplePos="0" relativeHeight="251659264" behindDoc="1" locked="0" layoutInCell="1" allowOverlap="1" wp14:anchorId="1D1341ED" wp14:editId="4D6ACDAA">
                <wp:simplePos x="0" y="0"/>
                <wp:positionH relativeFrom="column">
                  <wp:posOffset>4464685</wp:posOffset>
                </wp:positionH>
                <wp:positionV relativeFrom="paragraph">
                  <wp:posOffset>-325418</wp:posOffset>
                </wp:positionV>
                <wp:extent cx="2135982" cy="70485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982"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2E50" w:rsidRPr="00443B0A" w:rsidRDefault="00D32E50" w:rsidP="00D32E50">
                            <w:r w:rsidRPr="00443B0A">
                              <w:t>GAUTA</w:t>
                            </w:r>
                          </w:p>
                          <w:p w:rsidR="00D32E50" w:rsidRDefault="00D32E50" w:rsidP="00D32E50">
                            <w:r w:rsidRPr="00443B0A">
                              <w:rPr>
                                <w:sz w:val="20"/>
                              </w:rPr>
                              <w:t>Tarybos sekretoriatas</w:t>
                            </w:r>
                          </w:p>
                          <w:p w:rsidR="00D32E50" w:rsidRPr="00443B0A" w:rsidRDefault="00D32E50" w:rsidP="00D32E50">
                            <w:pPr>
                              <w:rPr>
                                <w:sz w:val="20"/>
                              </w:rPr>
                            </w:pPr>
                            <w:r w:rsidRPr="00443B0A">
                              <w:rPr>
                                <w:sz w:val="20"/>
                              </w:rPr>
                              <w:t>201</w:t>
                            </w:r>
                            <w:r>
                              <w:rPr>
                                <w:sz w:val="20"/>
                              </w:rPr>
                              <w:t>.............................</w:t>
                            </w:r>
                            <w:r w:rsidRPr="00443B0A">
                              <w:rPr>
                                <w:sz w:val="20"/>
                              </w:rPr>
                              <w:t>.</w:t>
                            </w:r>
                            <w:r>
                              <w:rPr>
                                <w:sz w:val="20"/>
                              </w:rPr>
                              <w:t>(...............val.)</w:t>
                            </w:r>
                          </w:p>
                          <w:p w:rsidR="00D32E50" w:rsidRPr="00443B0A" w:rsidRDefault="00D32E50" w:rsidP="00D32E50">
                            <w:pPr>
                              <w:rPr>
                                <w:sz w:val="20"/>
                              </w:rPr>
                            </w:pPr>
                            <w:r w:rsidRPr="00443B0A">
                              <w:rPr>
                                <w:sz w:val="20"/>
                              </w:rPr>
                              <w:t>Nr. TSP-............................................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1341ED" id="_x0000_t202" coordsize="21600,21600" o:spt="202" path="m,l,21600r21600,l21600,xe">
                <v:stroke joinstyle="miter"/>
                <v:path gradientshapeok="t" o:connecttype="rect"/>
              </v:shapetype>
              <v:shape id="Teksto laukas 1" o:spid="_x0000_s1026" type="#_x0000_t202" style="position:absolute;left:0;text-align:left;margin-left:351.55pt;margin-top:-25.6pt;width:168.2pt;height:55.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" stroked="f">
                <v:textbox style="mso-fit-shape-to-text:t">
                  <w:txbxContent>
                    <w:p w:rsidR="00D32E50" w:rsidRPr="00443B0A" w:rsidRDefault="00D32E50" w:rsidP="00D32E50">
                      <w:r w:rsidRPr="00443B0A">
                        <w:t>GAUTA</w:t>
                      </w:r>
                    </w:p>
                    <w:p w:rsidR="00D32E50" w:rsidRDefault="00D32E50" w:rsidP="00D32E50">
                      <w:r w:rsidRPr="00443B0A">
                        <w:rPr>
                          <w:sz w:val="20"/>
                        </w:rPr>
                        <w:t>Tarybos sekretoriatas</w:t>
                      </w:r>
                    </w:p>
                    <w:p w:rsidR="00D32E50" w:rsidRPr="00443B0A" w:rsidRDefault="00D32E50" w:rsidP="00D32E50">
                      <w:pPr>
                        <w:rPr>
                          <w:sz w:val="20"/>
                        </w:rPr>
                      </w:pPr>
                      <w:r w:rsidRPr="00443B0A">
                        <w:rPr>
                          <w:sz w:val="20"/>
                        </w:rPr>
                        <w:t>201</w:t>
                      </w:r>
                      <w:r>
                        <w:rPr>
                          <w:sz w:val="20"/>
                        </w:rPr>
                        <w:t>.............................</w:t>
                      </w:r>
                      <w:r w:rsidRPr="00443B0A">
                        <w:rPr>
                          <w:sz w:val="20"/>
                        </w:rPr>
                        <w:t>.</w:t>
                      </w:r>
                      <w:r>
                        <w:rPr>
                          <w:sz w:val="20"/>
                        </w:rPr>
                        <w:t>(...............val.)</w:t>
                      </w:r>
                    </w:p>
                    <w:p w:rsidR="00D32E50" w:rsidRPr="00443B0A" w:rsidRDefault="00D32E50" w:rsidP="00D32E50">
                      <w:pPr>
                        <w:rPr>
                          <w:sz w:val="20"/>
                        </w:rPr>
                      </w:pPr>
                      <w:r w:rsidRPr="00443B0A">
                        <w:rPr>
                          <w:sz w:val="20"/>
                        </w:rPr>
                        <w:t>Nr. TSP-............................................</w:t>
                      </w:r>
                    </w:p>
                  </w:txbxContent>
                </v:textbox>
              </v:shape>
            </w:pict>
          </mc:Fallback>
        </mc:AlternateContent>
      </w:r>
    </w:p>
    <w:p w:rsidR="00D32E50" w:rsidRDefault="00D32E50" w:rsidP="00C37DF7">
      <w:pPr>
        <w:pStyle w:val="Antrat1"/>
        <w:tabs>
          <w:tab w:val="left" w:pos="0"/>
        </w:tabs>
        <w:spacing w:line="276" w:lineRule="auto"/>
        <w:jc w:val="right"/>
      </w:pPr>
    </w:p>
    <w:p w:rsidR="00F83CA7" w:rsidRPr="00DA42B5" w:rsidRDefault="00F83CA7" w:rsidP="00C37DF7">
      <w:pPr>
        <w:pStyle w:val="Antrat1"/>
        <w:tabs>
          <w:tab w:val="left" w:pos="0"/>
        </w:tabs>
        <w:spacing w:line="276" w:lineRule="auto"/>
        <w:jc w:val="right"/>
      </w:pPr>
      <w:r w:rsidRPr="00DA42B5">
        <w:t>Projektas</w:t>
      </w:r>
    </w:p>
    <w:p w:rsidR="00F83CA7" w:rsidRDefault="00F83CA7" w:rsidP="00C37DF7">
      <w:pPr>
        <w:spacing w:line="276" w:lineRule="auto"/>
        <w:jc w:val="right"/>
        <w:rPr>
          <w:sz w:val="28"/>
        </w:rPr>
      </w:pPr>
    </w:p>
    <w:p w:rsidR="00F83CA7" w:rsidRDefault="0000732E" w:rsidP="00C37DF7">
      <w:pPr>
        <w:pStyle w:val="Antrat1"/>
        <w:tabs>
          <w:tab w:val="left" w:pos="0"/>
        </w:tabs>
        <w:spacing w:line="276" w:lineRule="auto"/>
      </w:pPr>
      <w:r>
        <w:t>PANEVĖŽIO</w:t>
      </w:r>
      <w:r w:rsidR="00F83CA7">
        <w:t xml:space="preserve"> MIESTO SAVIVALDYBĖS TARYBA</w:t>
      </w:r>
    </w:p>
    <w:p w:rsidR="00F83CA7" w:rsidRDefault="00F83CA7" w:rsidP="00C37DF7">
      <w:pPr>
        <w:spacing w:line="276" w:lineRule="auto"/>
        <w:jc w:val="center"/>
      </w:pPr>
    </w:p>
    <w:p w:rsidR="00F83CA7" w:rsidRDefault="00F83CA7" w:rsidP="002F15A2">
      <w:pPr>
        <w:pStyle w:val="Antrat1"/>
        <w:numPr>
          <w:ilvl w:val="0"/>
          <w:numId w:val="2"/>
        </w:numPr>
        <w:tabs>
          <w:tab w:val="left" w:pos="0"/>
        </w:tabs>
      </w:pPr>
      <w:r>
        <w:t>SPRENDIMAS</w:t>
      </w:r>
    </w:p>
    <w:p w:rsidR="001E7513" w:rsidRPr="001E7513" w:rsidRDefault="00F83CA7" w:rsidP="002F15A2">
      <w:pPr>
        <w:jc w:val="center"/>
        <w:rPr>
          <w:rFonts w:eastAsia="Times New Roman"/>
          <w:b/>
          <w:bCs/>
          <w:lang w:eastAsia="lt-LT"/>
        </w:rPr>
      </w:pPr>
      <w:r w:rsidRPr="001E7513">
        <w:rPr>
          <w:b/>
        </w:rPr>
        <w:t xml:space="preserve">DĖL </w:t>
      </w:r>
      <w:r w:rsidR="001E7513" w:rsidRPr="001E7513">
        <w:rPr>
          <w:rFonts w:eastAsia="Times New Roman"/>
          <w:b/>
          <w:bCs/>
          <w:lang w:eastAsia="lt-LT"/>
        </w:rPr>
        <w:t xml:space="preserve">KOMISIJOS SAVIVALDYBĖS TARYBOS NARIŲ </w:t>
      </w:r>
    </w:p>
    <w:p w:rsidR="00F83CA7" w:rsidRPr="001E7513" w:rsidRDefault="001E7513" w:rsidP="002F15A2">
      <w:pPr>
        <w:pStyle w:val="Antrat1"/>
        <w:numPr>
          <w:ilvl w:val="0"/>
          <w:numId w:val="2"/>
        </w:numPr>
        <w:tabs>
          <w:tab w:val="left" w:pos="0"/>
        </w:tabs>
      </w:pPr>
      <w:r w:rsidRPr="001E7513">
        <w:rPr>
          <w:rFonts w:eastAsia="Times New Roman"/>
          <w:lang w:eastAsia="lt-LT"/>
        </w:rPr>
        <w:t xml:space="preserve">2017 M. </w:t>
      </w:r>
      <w:r w:rsidRPr="001E7513">
        <w:rPr>
          <w:rFonts w:eastAsia="Times New Roman"/>
          <w:bCs w:val="0"/>
          <w:lang w:eastAsia="lt-LT"/>
        </w:rPr>
        <w:t>RUGSĖJO 6</w:t>
      </w:r>
      <w:r w:rsidRPr="001E7513">
        <w:rPr>
          <w:rFonts w:eastAsia="Times New Roman"/>
          <w:lang w:eastAsia="lt-LT"/>
        </w:rPr>
        <w:t xml:space="preserve"> D. TEIKIME PATEIKTIEMS FAKTAMS IŠTIRTI</w:t>
      </w:r>
      <w:r w:rsidRPr="001E7513">
        <w:rPr>
          <w:rFonts w:eastAsia="Times New Roman"/>
          <w:bCs w:val="0"/>
          <w:lang w:eastAsia="lt-LT"/>
        </w:rPr>
        <w:t xml:space="preserve"> </w:t>
      </w:r>
      <w:r w:rsidR="00CD1454" w:rsidRPr="001E7513">
        <w:t>SUDARYMO</w:t>
      </w:r>
      <w:r w:rsidR="002F15A2">
        <w:t xml:space="preserve"> IR JOS NUOSTATŲ PATVIRTINIMO</w:t>
      </w:r>
    </w:p>
    <w:p w:rsidR="00F83CA7" w:rsidRPr="003F2F1A" w:rsidRDefault="00F83CA7" w:rsidP="00C37DF7">
      <w:pPr>
        <w:spacing w:line="276" w:lineRule="auto"/>
      </w:pPr>
    </w:p>
    <w:p w:rsidR="005F4F61" w:rsidRDefault="007F615A" w:rsidP="00C37DF7">
      <w:pPr>
        <w:spacing w:line="276" w:lineRule="auto"/>
        <w:jc w:val="center"/>
      </w:pPr>
      <w:r>
        <w:t xml:space="preserve">2017 m. </w:t>
      </w:r>
      <w:r w:rsidR="001E7513">
        <w:t>rugsėjo</w:t>
      </w:r>
      <w:r w:rsidR="00DA42B5">
        <w:t xml:space="preserve">   d. Nr.</w:t>
      </w:r>
    </w:p>
    <w:p w:rsidR="00F83CA7" w:rsidRPr="003F2F1A" w:rsidRDefault="00C37DF7" w:rsidP="00C37DF7">
      <w:pPr>
        <w:spacing w:line="276" w:lineRule="auto"/>
        <w:jc w:val="center"/>
      </w:pPr>
      <w:r>
        <w:t>Panevėžys</w:t>
      </w:r>
    </w:p>
    <w:p w:rsidR="00F83CA7" w:rsidRPr="003F2F1A" w:rsidRDefault="00F83CA7" w:rsidP="00C37DF7">
      <w:pPr>
        <w:spacing w:line="276" w:lineRule="auto"/>
        <w:jc w:val="center"/>
      </w:pPr>
    </w:p>
    <w:p w:rsidR="00F83CA7" w:rsidRPr="003F2F1A" w:rsidRDefault="00F83CA7" w:rsidP="002F15A2">
      <w:pPr>
        <w:ind w:firstLine="851"/>
        <w:jc w:val="both"/>
        <w:rPr>
          <w:spacing w:val="100"/>
        </w:rPr>
      </w:pPr>
      <w:r w:rsidRPr="003F2F1A">
        <w:t>Vadovaudamasi Lietuvos Respublikos vietos savivaldos įstatymo 16 straipsnio 2 dalies 6 punktu, 25</w:t>
      </w:r>
      <w:r w:rsidRPr="003F2F1A">
        <w:rPr>
          <w:vertAlign w:val="superscript"/>
        </w:rPr>
        <w:t>1</w:t>
      </w:r>
      <w:r w:rsidR="00CD1454" w:rsidRPr="003F2F1A">
        <w:rPr>
          <w:vertAlign w:val="superscript"/>
        </w:rPr>
        <w:t xml:space="preserve"> </w:t>
      </w:r>
      <w:r w:rsidRPr="003F2F1A">
        <w:t xml:space="preserve">straipsnio 6 dalimi, atsižvelgdama į 2017 m. </w:t>
      </w:r>
      <w:r w:rsidR="001E7513">
        <w:t>rugsėjo 6</w:t>
      </w:r>
      <w:r w:rsidRPr="003F2F1A">
        <w:t xml:space="preserve"> d. gautą teikimą „</w:t>
      </w:r>
      <w:r w:rsidR="001E7513" w:rsidRPr="00F33DC2">
        <w:t xml:space="preserve">Dėl </w:t>
      </w:r>
      <w:r w:rsidR="001E7513">
        <w:t>R.</w:t>
      </w:r>
      <w:r w:rsidR="002F15A2">
        <w:t xml:space="preserve"> </w:t>
      </w:r>
      <w:r w:rsidR="001E7513">
        <w:t>M. Račkausko įgaliojimų netekimo procedūros</w:t>
      </w:r>
      <w:r w:rsidRPr="003F2F1A">
        <w:t>“</w:t>
      </w:r>
      <w:r w:rsidR="002F15A2">
        <w:t>,</w:t>
      </w:r>
      <w:r w:rsidR="00AF17CD">
        <w:t xml:space="preserve"> </w:t>
      </w:r>
      <w:r w:rsidR="001E7513">
        <w:t>Panevėžio</w:t>
      </w:r>
      <w:r w:rsidRPr="003F2F1A">
        <w:t xml:space="preserve"> miesto savivaldybės taryba  </w:t>
      </w:r>
      <w:r w:rsidRPr="003F2F1A">
        <w:rPr>
          <w:spacing w:val="100"/>
        </w:rPr>
        <w:t>nusprendži</w:t>
      </w:r>
      <w:r w:rsidRPr="003F2F1A">
        <w:t>a:</w:t>
      </w:r>
    </w:p>
    <w:p w:rsidR="00F83CA7" w:rsidRDefault="00AF17CD" w:rsidP="002F15A2">
      <w:pPr>
        <w:ind w:firstLine="851"/>
        <w:jc w:val="both"/>
      </w:pPr>
      <w:r>
        <w:t xml:space="preserve">1. </w:t>
      </w:r>
      <w:r w:rsidR="00F83CA7" w:rsidRPr="003F2F1A">
        <w:t xml:space="preserve">Sudaryti </w:t>
      </w:r>
      <w:r w:rsidR="002F15A2">
        <w:t>k</w:t>
      </w:r>
      <w:r w:rsidR="00F83CA7" w:rsidRPr="003F2F1A">
        <w:t xml:space="preserve">omisiją </w:t>
      </w:r>
      <w:r w:rsidR="001E7513">
        <w:t xml:space="preserve">Panevėžio </w:t>
      </w:r>
      <w:r w:rsidR="00F83CA7" w:rsidRPr="003F2F1A">
        <w:t xml:space="preserve">miesto savivaldybės tarybos narių </w:t>
      </w:r>
      <w:r w:rsidR="00CD1454" w:rsidRPr="003F2F1A">
        <w:t xml:space="preserve">2017 m. </w:t>
      </w:r>
      <w:r w:rsidR="001E7513">
        <w:t>rugsėjo 6</w:t>
      </w:r>
      <w:r w:rsidR="00CD1454" w:rsidRPr="003F2F1A">
        <w:t xml:space="preserve"> d. </w:t>
      </w:r>
      <w:r w:rsidR="001E7513">
        <w:t xml:space="preserve">teikime </w:t>
      </w:r>
      <w:r w:rsidR="001007C7" w:rsidRPr="003F2F1A">
        <w:t>pateiktiems</w:t>
      </w:r>
      <w:r w:rsidR="00F83CA7" w:rsidRPr="003F2F1A">
        <w:t xml:space="preserve"> faktams </w:t>
      </w:r>
      <w:r w:rsidR="00F83CA7" w:rsidRPr="00A64D3C">
        <w:t>ištirti:</w:t>
      </w:r>
    </w:p>
    <w:p w:rsidR="001E7513" w:rsidRDefault="001E7513" w:rsidP="002F15A2">
      <w:pPr>
        <w:pStyle w:val="Antrats"/>
        <w:numPr>
          <w:ilvl w:val="1"/>
          <w:numId w:val="5"/>
        </w:numPr>
        <w:tabs>
          <w:tab w:val="clear" w:pos="4153"/>
          <w:tab w:val="clear" w:pos="8306"/>
        </w:tabs>
        <w:ind w:left="0" w:firstLine="851"/>
        <w:jc w:val="both"/>
      </w:pPr>
      <w:r>
        <w:t xml:space="preserve">..............................– </w:t>
      </w:r>
      <w:r w:rsidR="00316087">
        <w:t>f</w:t>
      </w:r>
      <w:r>
        <w:t>rakcijos „KARTU“ atstovas (</w:t>
      </w:r>
      <w:r w:rsidR="002F15A2">
        <w:t>-</w:t>
      </w:r>
      <w:r>
        <w:t>ė);</w:t>
      </w:r>
    </w:p>
    <w:p w:rsidR="001E7513" w:rsidRDefault="001E7513" w:rsidP="002F15A2">
      <w:pPr>
        <w:pStyle w:val="Antrats"/>
        <w:numPr>
          <w:ilvl w:val="1"/>
          <w:numId w:val="5"/>
        </w:numPr>
        <w:tabs>
          <w:tab w:val="clear" w:pos="4153"/>
          <w:tab w:val="clear" w:pos="8306"/>
        </w:tabs>
        <w:ind w:left="0" w:firstLine="851"/>
        <w:jc w:val="both"/>
      </w:pPr>
      <w:r>
        <w:t>..............................–</w:t>
      </w:r>
      <w:r w:rsidRPr="001E7513">
        <w:t xml:space="preserve"> </w:t>
      </w:r>
      <w:r w:rsidR="00316087">
        <w:t xml:space="preserve">frakcijos </w:t>
      </w:r>
      <w:r>
        <w:t>„KARTU“ atstovas (</w:t>
      </w:r>
      <w:r w:rsidR="002F15A2">
        <w:t>-</w:t>
      </w:r>
      <w:r>
        <w:t>ė);</w:t>
      </w:r>
    </w:p>
    <w:p w:rsidR="001E7513" w:rsidRDefault="001E7513" w:rsidP="002F15A2">
      <w:pPr>
        <w:pStyle w:val="Antrats"/>
        <w:numPr>
          <w:ilvl w:val="1"/>
          <w:numId w:val="5"/>
        </w:numPr>
        <w:tabs>
          <w:tab w:val="clear" w:pos="4153"/>
          <w:tab w:val="clear" w:pos="8306"/>
        </w:tabs>
        <w:ind w:left="0" w:firstLine="851"/>
        <w:jc w:val="both"/>
      </w:pPr>
      <w:r>
        <w:t>..............................–</w:t>
      </w:r>
      <w:r w:rsidRPr="001E7513">
        <w:rPr>
          <w:color w:val="000000"/>
          <w:lang w:eastAsia="lt-LT"/>
        </w:rPr>
        <w:t xml:space="preserve"> </w:t>
      </w:r>
      <w:r w:rsidRPr="007709F9">
        <w:rPr>
          <w:color w:val="000000"/>
          <w:lang w:eastAsia="lt-LT"/>
        </w:rPr>
        <w:t>Nepartinių konservatorių ir krikščionių frakcijos atstovas;</w:t>
      </w:r>
    </w:p>
    <w:p w:rsidR="001E7513" w:rsidRDefault="001E7513" w:rsidP="002F15A2">
      <w:pPr>
        <w:pStyle w:val="Antrats"/>
        <w:numPr>
          <w:ilvl w:val="1"/>
          <w:numId w:val="5"/>
        </w:numPr>
        <w:tabs>
          <w:tab w:val="clear" w:pos="4153"/>
          <w:tab w:val="clear" w:pos="8306"/>
        </w:tabs>
        <w:ind w:left="0" w:firstLine="851"/>
        <w:jc w:val="both"/>
      </w:pPr>
      <w:r>
        <w:t xml:space="preserve">..............................– </w:t>
      </w:r>
      <w:r w:rsidRPr="007709F9">
        <w:rPr>
          <w:color w:val="000000"/>
          <w:lang w:eastAsia="lt-LT"/>
        </w:rPr>
        <w:t>Darbo partijos frakcijos atstov</w:t>
      </w:r>
      <w:r>
        <w:rPr>
          <w:color w:val="000000"/>
          <w:lang w:eastAsia="lt-LT"/>
        </w:rPr>
        <w:t>as (</w:t>
      </w:r>
      <w:r w:rsidR="002F15A2">
        <w:rPr>
          <w:color w:val="000000"/>
          <w:lang w:eastAsia="lt-LT"/>
        </w:rPr>
        <w:t>-</w:t>
      </w:r>
      <w:r w:rsidRPr="007709F9">
        <w:rPr>
          <w:color w:val="000000"/>
          <w:lang w:eastAsia="lt-LT"/>
        </w:rPr>
        <w:t>ė</w:t>
      </w:r>
      <w:r>
        <w:rPr>
          <w:color w:val="000000"/>
          <w:lang w:eastAsia="lt-LT"/>
        </w:rPr>
        <w:t>)</w:t>
      </w:r>
      <w:r w:rsidRPr="007709F9">
        <w:rPr>
          <w:color w:val="000000"/>
          <w:lang w:eastAsia="lt-LT"/>
        </w:rPr>
        <w:t>;</w:t>
      </w:r>
    </w:p>
    <w:p w:rsidR="001E7513" w:rsidRPr="001E7513" w:rsidRDefault="001E7513" w:rsidP="002F15A2">
      <w:pPr>
        <w:pStyle w:val="Antrats"/>
        <w:numPr>
          <w:ilvl w:val="1"/>
          <w:numId w:val="5"/>
        </w:numPr>
        <w:tabs>
          <w:tab w:val="clear" w:pos="4153"/>
          <w:tab w:val="clear" w:pos="8306"/>
        </w:tabs>
        <w:ind w:left="0" w:firstLine="851"/>
        <w:jc w:val="both"/>
      </w:pPr>
      <w:r>
        <w:t xml:space="preserve">..............................– </w:t>
      </w:r>
      <w:r w:rsidR="00316087">
        <w:t xml:space="preserve">frakcijos </w:t>
      </w:r>
      <w:r w:rsidRPr="007709F9">
        <w:rPr>
          <w:color w:val="000000"/>
          <w:lang w:eastAsia="lt-LT"/>
        </w:rPr>
        <w:t>„Mums svarbu</w:t>
      </w:r>
      <w:r>
        <w:rPr>
          <w:color w:val="000000"/>
          <w:lang w:eastAsia="lt-LT"/>
        </w:rPr>
        <w:t xml:space="preserve"> Panevėžys</w:t>
      </w:r>
      <w:r w:rsidRPr="007709F9">
        <w:rPr>
          <w:color w:val="000000"/>
          <w:lang w:eastAsia="lt-LT"/>
        </w:rPr>
        <w:t>“ atstovas;</w:t>
      </w:r>
    </w:p>
    <w:p w:rsidR="001E7513" w:rsidRDefault="001E7513" w:rsidP="002F15A2">
      <w:pPr>
        <w:pStyle w:val="Antrats"/>
        <w:numPr>
          <w:ilvl w:val="1"/>
          <w:numId w:val="5"/>
        </w:numPr>
        <w:tabs>
          <w:tab w:val="clear" w:pos="4153"/>
          <w:tab w:val="clear" w:pos="8306"/>
        </w:tabs>
        <w:ind w:left="0" w:firstLine="851"/>
        <w:jc w:val="both"/>
      </w:pPr>
      <w:r>
        <w:t>..............................–</w:t>
      </w:r>
      <w:r w:rsidR="00C37DF7" w:rsidRPr="00C37DF7">
        <w:rPr>
          <w:color w:val="000000"/>
          <w:lang w:eastAsia="lt-LT"/>
        </w:rPr>
        <w:t xml:space="preserve"> </w:t>
      </w:r>
      <w:r w:rsidR="00C37DF7" w:rsidRPr="007709F9">
        <w:rPr>
          <w:color w:val="000000"/>
          <w:lang w:eastAsia="lt-LT"/>
        </w:rPr>
        <w:t>Socialdemokratų frakcijos atstovas</w:t>
      </w:r>
      <w:r w:rsidR="00316087">
        <w:rPr>
          <w:color w:val="000000"/>
          <w:lang w:eastAsia="lt-LT"/>
        </w:rPr>
        <w:t xml:space="preserve"> </w:t>
      </w:r>
      <w:r w:rsidR="00C37DF7">
        <w:rPr>
          <w:color w:val="000000"/>
          <w:lang w:eastAsia="lt-LT"/>
        </w:rPr>
        <w:t>(</w:t>
      </w:r>
      <w:r w:rsidR="002F15A2">
        <w:rPr>
          <w:color w:val="000000"/>
          <w:lang w:eastAsia="lt-LT"/>
        </w:rPr>
        <w:t>-</w:t>
      </w:r>
      <w:r w:rsidR="00C37DF7" w:rsidRPr="007709F9">
        <w:rPr>
          <w:color w:val="000000"/>
          <w:lang w:eastAsia="lt-LT"/>
        </w:rPr>
        <w:t>ė</w:t>
      </w:r>
      <w:r w:rsidR="00C37DF7">
        <w:rPr>
          <w:color w:val="000000"/>
          <w:lang w:eastAsia="lt-LT"/>
        </w:rPr>
        <w:t>)</w:t>
      </w:r>
      <w:r w:rsidR="00C37DF7" w:rsidRPr="007709F9">
        <w:rPr>
          <w:color w:val="000000"/>
          <w:lang w:eastAsia="lt-LT"/>
        </w:rPr>
        <w:t>;</w:t>
      </w:r>
    </w:p>
    <w:p w:rsidR="001E7513" w:rsidRDefault="001E7513" w:rsidP="002F15A2">
      <w:pPr>
        <w:pStyle w:val="Antrats"/>
        <w:numPr>
          <w:ilvl w:val="1"/>
          <w:numId w:val="5"/>
        </w:numPr>
        <w:tabs>
          <w:tab w:val="clear" w:pos="4153"/>
          <w:tab w:val="clear" w:pos="8306"/>
        </w:tabs>
        <w:ind w:left="0" w:firstLine="851"/>
        <w:jc w:val="both"/>
      </w:pPr>
      <w:r>
        <w:t>....................</w:t>
      </w:r>
      <w:r w:rsidR="002F15A2">
        <w:t>...........–</w:t>
      </w:r>
      <w:r w:rsidR="00C37DF7">
        <w:t xml:space="preserve"> </w:t>
      </w:r>
      <w:r w:rsidR="00316087">
        <w:rPr>
          <w:color w:val="000000"/>
          <w:lang w:eastAsia="lt-LT"/>
        </w:rPr>
        <w:t>f</w:t>
      </w:r>
      <w:r w:rsidR="00C37DF7" w:rsidRPr="007709F9">
        <w:rPr>
          <w:color w:val="000000"/>
          <w:lang w:eastAsia="lt-LT"/>
        </w:rPr>
        <w:t>rakcijos „Lietuvos Respublikos liberalų sąjūdis plius“ atstov</w:t>
      </w:r>
      <w:r w:rsidR="00C37DF7">
        <w:rPr>
          <w:color w:val="000000"/>
          <w:lang w:eastAsia="lt-LT"/>
        </w:rPr>
        <w:t>as (</w:t>
      </w:r>
      <w:r w:rsidR="002F15A2">
        <w:rPr>
          <w:color w:val="000000"/>
          <w:lang w:eastAsia="lt-LT"/>
        </w:rPr>
        <w:t>-</w:t>
      </w:r>
      <w:r w:rsidR="00C37DF7" w:rsidRPr="007709F9">
        <w:rPr>
          <w:color w:val="000000"/>
          <w:lang w:eastAsia="lt-LT"/>
        </w:rPr>
        <w:t>ė</w:t>
      </w:r>
      <w:r w:rsidR="00C37DF7">
        <w:rPr>
          <w:color w:val="000000"/>
          <w:lang w:eastAsia="lt-LT"/>
        </w:rPr>
        <w:t>)</w:t>
      </w:r>
      <w:r w:rsidR="00C37DF7" w:rsidRPr="007709F9">
        <w:rPr>
          <w:color w:val="000000"/>
          <w:lang w:eastAsia="lt-LT"/>
        </w:rPr>
        <w:t>;</w:t>
      </w:r>
    </w:p>
    <w:p w:rsidR="001E7513" w:rsidRDefault="001E7513" w:rsidP="002F15A2">
      <w:pPr>
        <w:pStyle w:val="Antrats"/>
        <w:numPr>
          <w:ilvl w:val="1"/>
          <w:numId w:val="5"/>
        </w:numPr>
        <w:tabs>
          <w:tab w:val="clear" w:pos="4153"/>
          <w:tab w:val="clear" w:pos="8306"/>
        </w:tabs>
        <w:ind w:left="0" w:firstLine="851"/>
        <w:jc w:val="both"/>
      </w:pPr>
      <w:r>
        <w:t>................</w:t>
      </w:r>
      <w:r w:rsidR="00316087">
        <w:t>.</w:t>
      </w:r>
      <w:r>
        <w:t>..............–</w:t>
      </w:r>
      <w:r w:rsidR="00C37DF7" w:rsidRPr="00C37DF7">
        <w:rPr>
          <w:color w:val="000000"/>
          <w:lang w:eastAsia="lt-LT"/>
        </w:rPr>
        <w:t xml:space="preserve"> </w:t>
      </w:r>
      <w:r w:rsidR="00316087">
        <w:rPr>
          <w:color w:val="000000"/>
          <w:lang w:eastAsia="lt-LT"/>
        </w:rPr>
        <w:t>f</w:t>
      </w:r>
      <w:r w:rsidR="00C37DF7" w:rsidRPr="007709F9">
        <w:rPr>
          <w:color w:val="000000"/>
          <w:lang w:eastAsia="lt-LT"/>
        </w:rPr>
        <w:t>rakcijos „Panevėžiui“ atstovas;</w:t>
      </w:r>
    </w:p>
    <w:p w:rsidR="00F83CA7" w:rsidRPr="003F2F1A" w:rsidRDefault="00AF17CD" w:rsidP="002F15A2">
      <w:pPr>
        <w:ind w:firstLine="851"/>
        <w:jc w:val="both"/>
      </w:pPr>
      <w:r>
        <w:t xml:space="preserve">2. </w:t>
      </w:r>
      <w:r w:rsidR="001007C7" w:rsidRPr="003F2F1A">
        <w:t>Pavesti</w:t>
      </w:r>
      <w:r w:rsidR="00316087">
        <w:t xml:space="preserve"> 1 punkte minimai k</w:t>
      </w:r>
      <w:r w:rsidR="001007C7" w:rsidRPr="003F2F1A">
        <w:t>omisijai iki</w:t>
      </w:r>
      <w:r w:rsidR="00316087">
        <w:t xml:space="preserve"> </w:t>
      </w:r>
      <w:r w:rsidR="001007C7" w:rsidRPr="00A64D3C">
        <w:t xml:space="preserve">2017 m. </w:t>
      </w:r>
      <w:r w:rsidR="000D30DF" w:rsidRPr="00856232">
        <w:t>spalio</w:t>
      </w:r>
      <w:r w:rsidR="00D163E4" w:rsidRPr="00856232">
        <w:t xml:space="preserve"> </w:t>
      </w:r>
      <w:r w:rsidR="00856232" w:rsidRPr="00856232">
        <w:t>10</w:t>
      </w:r>
      <w:r w:rsidR="001007C7" w:rsidRPr="00856232">
        <w:t xml:space="preserve"> d. ištirti </w:t>
      </w:r>
      <w:r w:rsidR="00C37DF7">
        <w:t xml:space="preserve">Panevėžio </w:t>
      </w:r>
      <w:r w:rsidR="001007C7" w:rsidRPr="00A64D3C">
        <w:t xml:space="preserve">miesto savivaldybės tarybos narių </w:t>
      </w:r>
      <w:r w:rsidR="00C37DF7" w:rsidRPr="003F2F1A">
        <w:t xml:space="preserve">2017 m. </w:t>
      </w:r>
      <w:r w:rsidR="00C37DF7">
        <w:t>rugsėjo 6</w:t>
      </w:r>
      <w:r w:rsidR="00C37DF7" w:rsidRPr="003F2F1A">
        <w:t xml:space="preserve"> d. teikim</w:t>
      </w:r>
      <w:r w:rsidR="00C37DF7">
        <w:t>e</w:t>
      </w:r>
      <w:r w:rsidR="00C37DF7" w:rsidRPr="003F2F1A">
        <w:t xml:space="preserve"> „</w:t>
      </w:r>
      <w:r w:rsidR="00C37DF7" w:rsidRPr="00F33DC2">
        <w:t xml:space="preserve">Dėl </w:t>
      </w:r>
      <w:r w:rsidR="00C37DF7">
        <w:t>R.</w:t>
      </w:r>
      <w:r w:rsidR="00316087">
        <w:t xml:space="preserve"> </w:t>
      </w:r>
      <w:r w:rsidR="00C37DF7">
        <w:t>M. Račkausko įgaliojimų netekimo procedūros</w:t>
      </w:r>
      <w:r w:rsidR="00C37DF7" w:rsidRPr="003F2F1A">
        <w:t>“</w:t>
      </w:r>
      <w:r w:rsidR="00C37DF7">
        <w:t xml:space="preserve"> </w:t>
      </w:r>
      <w:r w:rsidR="001007C7" w:rsidRPr="00A64D3C">
        <w:t>išdėstytus faktus</w:t>
      </w:r>
      <w:r w:rsidR="001007C7" w:rsidRPr="003F2F1A">
        <w:t xml:space="preserve"> ir pateikti išvadą </w:t>
      </w:r>
      <w:r w:rsidR="00C37DF7">
        <w:t>Panevėžio</w:t>
      </w:r>
      <w:r w:rsidR="001007C7" w:rsidRPr="003F2F1A">
        <w:t xml:space="preserve"> miesto savivaldybės tarybai.</w:t>
      </w:r>
    </w:p>
    <w:p w:rsidR="001007C7" w:rsidRPr="003F2F1A" w:rsidRDefault="00AF17CD" w:rsidP="002F15A2">
      <w:pPr>
        <w:ind w:firstLine="851"/>
        <w:jc w:val="both"/>
      </w:pPr>
      <w:r>
        <w:t xml:space="preserve">3. </w:t>
      </w:r>
      <w:r w:rsidR="001007C7" w:rsidRPr="003F2F1A">
        <w:t xml:space="preserve">Patvirtinti </w:t>
      </w:r>
      <w:r w:rsidR="00316087">
        <w:t>1 punkte minimos k</w:t>
      </w:r>
      <w:r w:rsidR="001007C7" w:rsidRPr="003F2F1A">
        <w:t xml:space="preserve">omisijos </w:t>
      </w:r>
      <w:r w:rsidR="00BD7371">
        <w:t xml:space="preserve">veiklos </w:t>
      </w:r>
      <w:r w:rsidR="001007C7" w:rsidRPr="003F2F1A">
        <w:t>nuostatus (pridedama).</w:t>
      </w:r>
    </w:p>
    <w:p w:rsidR="00F83CA7" w:rsidRDefault="00F83CA7" w:rsidP="00C37DF7">
      <w:pPr>
        <w:spacing w:line="276" w:lineRule="auto"/>
        <w:ind w:firstLine="20"/>
        <w:jc w:val="both"/>
      </w:pPr>
    </w:p>
    <w:p w:rsidR="00C37DF7" w:rsidRDefault="00AF17CD" w:rsidP="00C37DF7">
      <w:pPr>
        <w:pStyle w:val="Tekstas"/>
        <w:spacing w:line="276" w:lineRule="auto"/>
        <w:jc w:val="both"/>
      </w:pPr>
      <w:r>
        <w:t>Savivaldybės mero pavaduotojas</w:t>
      </w:r>
    </w:p>
    <w:p w:rsidR="00D32E50" w:rsidRDefault="00D32E50" w:rsidP="00D32E50">
      <w:pPr>
        <w:jc w:val="both"/>
      </w:pPr>
    </w:p>
    <w:p w:rsidR="00D32E50" w:rsidRDefault="00D32E50" w:rsidP="00D32E50">
      <w:pPr>
        <w:jc w:val="both"/>
      </w:pPr>
      <w:r>
        <w:t>RENGĖ</w:t>
      </w:r>
      <w:r>
        <w:tab/>
      </w:r>
      <w:r>
        <w:tab/>
        <w:t>I. Kisielė, tel. 305</w:t>
      </w:r>
    </w:p>
    <w:p w:rsidR="00D32E50" w:rsidRDefault="00D32E50" w:rsidP="00D32E50">
      <w:pPr>
        <w:jc w:val="both"/>
      </w:pPr>
    </w:p>
    <w:p w:rsidR="00D32E50" w:rsidRDefault="00D32E50" w:rsidP="00D32E50">
      <w:pPr>
        <w:jc w:val="both"/>
      </w:pPr>
      <w:r>
        <w:t>SUDERINTA</w:t>
      </w:r>
    </w:p>
    <w:p w:rsidR="00D32E50" w:rsidRDefault="00D32E50" w:rsidP="00D32E50">
      <w:pPr>
        <w:jc w:val="both"/>
      </w:pPr>
    </w:p>
    <w:p w:rsidR="00D32E50" w:rsidRPr="00B417D9" w:rsidRDefault="00D32E50" w:rsidP="00D32E50">
      <w:pPr>
        <w:spacing w:line="480" w:lineRule="auto"/>
        <w:jc w:val="both"/>
      </w:pPr>
      <w:r w:rsidRPr="00AE622B">
        <w:t xml:space="preserve">Mero pavaduotojas </w:t>
      </w:r>
      <w:r w:rsidRPr="00AE622B">
        <w:tab/>
      </w:r>
      <w:r w:rsidRPr="00AE622B">
        <w:tab/>
      </w:r>
      <w:r w:rsidRPr="00AE622B">
        <w:tab/>
      </w:r>
      <w:r w:rsidRPr="00AE622B">
        <w:tab/>
      </w:r>
      <w:r w:rsidRPr="00B417D9">
        <w:t>Aleksas Varna</w:t>
      </w:r>
    </w:p>
    <w:p w:rsidR="00D32E50" w:rsidRPr="00AE622B" w:rsidRDefault="00D32E50" w:rsidP="00D32E50">
      <w:pPr>
        <w:spacing w:line="480" w:lineRule="auto"/>
        <w:jc w:val="both"/>
      </w:pPr>
      <w:r w:rsidRPr="00B417D9">
        <w:t>Mero pavaduotojas</w:t>
      </w:r>
      <w:r w:rsidRPr="00B417D9">
        <w:tab/>
      </w:r>
      <w:r w:rsidRPr="00B417D9">
        <w:tab/>
      </w:r>
      <w:r w:rsidRPr="00B417D9">
        <w:tab/>
      </w:r>
      <w:r w:rsidRPr="00B417D9">
        <w:tab/>
        <w:t>Petras Luomanas</w:t>
      </w:r>
    </w:p>
    <w:p w:rsidR="00D32E50" w:rsidRPr="00AE622B" w:rsidRDefault="00D32E50" w:rsidP="00D32E50">
      <w:pPr>
        <w:spacing w:line="480" w:lineRule="auto"/>
        <w:jc w:val="both"/>
      </w:pPr>
      <w:r w:rsidRPr="00AE622B">
        <w:t xml:space="preserve">Administracijos direktorius </w:t>
      </w:r>
      <w:r w:rsidRPr="00AE622B">
        <w:tab/>
      </w:r>
      <w:r w:rsidRPr="00AE622B">
        <w:tab/>
      </w:r>
      <w:r w:rsidRPr="00AE622B">
        <w:tab/>
      </w:r>
      <w:r>
        <w:t>Rimantas Pauža</w:t>
      </w:r>
    </w:p>
    <w:p w:rsidR="00D32E50" w:rsidRPr="00AE622B" w:rsidRDefault="00D32E50" w:rsidP="00D32E50">
      <w:pPr>
        <w:spacing w:line="480" w:lineRule="auto"/>
        <w:jc w:val="both"/>
      </w:pPr>
      <w:r w:rsidRPr="00AE622B">
        <w:t>Teisės ir viešosios tvarkos skyriaus vedėja</w:t>
      </w:r>
      <w:r w:rsidRPr="00AE622B">
        <w:tab/>
      </w:r>
      <w:r w:rsidRPr="00AE622B">
        <w:tab/>
        <w:t>Daiva Svirelienė</w:t>
      </w:r>
    </w:p>
    <w:p w:rsidR="00D32E50" w:rsidRPr="00AE622B" w:rsidRDefault="00D32E50" w:rsidP="00D32E50">
      <w:pPr>
        <w:spacing w:line="480" w:lineRule="auto"/>
        <w:jc w:val="both"/>
      </w:pPr>
      <w:r w:rsidRPr="00AE622B">
        <w:t>Dokumentų valdymo poskyrio vyr. specialistė</w:t>
      </w:r>
      <w:r w:rsidRPr="00AE622B">
        <w:tab/>
      </w:r>
      <w:r w:rsidRPr="00AE622B">
        <w:tab/>
        <w:t>Agnė Pakalnė</w:t>
      </w:r>
    </w:p>
    <w:p w:rsidR="00D32E50" w:rsidRDefault="00D32E50" w:rsidP="00D32E50">
      <w:pPr>
        <w:widowControl/>
        <w:suppressAutoHyphens w:val="0"/>
        <w:spacing w:after="160" w:line="480" w:lineRule="auto"/>
      </w:pPr>
    </w:p>
    <w:p w:rsidR="00D32E50" w:rsidRDefault="00D32E50">
      <w:pPr>
        <w:widowControl/>
        <w:suppressAutoHyphens w:val="0"/>
        <w:spacing w:after="160" w:line="259" w:lineRule="auto"/>
        <w:sectPr w:rsidR="00D32E50" w:rsidSect="00D32E50">
          <w:pgSz w:w="11906" w:h="16838"/>
          <w:pgMar w:top="709" w:right="567" w:bottom="142" w:left="1530" w:header="567" w:footer="567" w:gutter="0"/>
          <w:cols w:space="1296"/>
          <w:docGrid w:linePitch="360"/>
        </w:sectPr>
      </w:pPr>
    </w:p>
    <w:p w:rsidR="005C1CDE" w:rsidRPr="00F33DC2" w:rsidRDefault="005C1CDE" w:rsidP="005C1CDE">
      <w:pPr>
        <w:ind w:firstLine="5529"/>
        <w:rPr>
          <w:rFonts w:eastAsia="Times New Roman"/>
          <w:lang w:eastAsia="lt-LT"/>
        </w:rPr>
      </w:pPr>
      <w:r w:rsidRPr="00F33DC2">
        <w:rPr>
          <w:rFonts w:eastAsia="Times New Roman"/>
          <w:lang w:eastAsia="lt-LT"/>
        </w:rPr>
        <w:lastRenderedPageBreak/>
        <w:t>PATVIRTINTA</w:t>
      </w:r>
    </w:p>
    <w:p w:rsidR="005C1CDE" w:rsidRPr="00F33DC2" w:rsidRDefault="005C1CDE" w:rsidP="005C1CDE">
      <w:pPr>
        <w:ind w:firstLine="5529"/>
        <w:rPr>
          <w:rFonts w:eastAsia="Times New Roman"/>
          <w:lang w:eastAsia="lt-LT"/>
        </w:rPr>
      </w:pPr>
      <w:r>
        <w:rPr>
          <w:rFonts w:eastAsia="Times New Roman"/>
          <w:lang w:eastAsia="lt-LT"/>
        </w:rPr>
        <w:t>Panevėžio</w:t>
      </w:r>
      <w:r w:rsidRPr="00F33DC2">
        <w:rPr>
          <w:rFonts w:eastAsia="Times New Roman"/>
          <w:lang w:eastAsia="lt-LT"/>
        </w:rPr>
        <w:t xml:space="preserve"> miesto savivaldybės tarybos</w:t>
      </w:r>
    </w:p>
    <w:p w:rsidR="005C1CDE" w:rsidRPr="00F33DC2" w:rsidRDefault="005C1CDE" w:rsidP="005C1CDE">
      <w:pPr>
        <w:ind w:firstLine="5529"/>
        <w:rPr>
          <w:rFonts w:eastAsia="Times New Roman"/>
          <w:lang w:eastAsia="lt-LT"/>
        </w:rPr>
      </w:pPr>
      <w:r w:rsidRPr="00F33DC2">
        <w:rPr>
          <w:rFonts w:eastAsia="Times New Roman"/>
          <w:lang w:eastAsia="lt-LT"/>
        </w:rPr>
        <w:t xml:space="preserve">2017 m.                 d. sprendimu Nr. </w:t>
      </w:r>
      <w:r w:rsidRPr="00F33DC2">
        <w:rPr>
          <w:rFonts w:eastAsia="Times New Roman"/>
          <w:b/>
          <w:bCs/>
          <w:lang w:eastAsia="lt-LT"/>
        </w:rPr>
        <w:t> </w:t>
      </w:r>
    </w:p>
    <w:p w:rsidR="005C1CDE" w:rsidRDefault="005C1CDE" w:rsidP="005C1CDE">
      <w:pPr>
        <w:jc w:val="center"/>
        <w:rPr>
          <w:rFonts w:eastAsia="Times New Roman"/>
          <w:b/>
          <w:bCs/>
          <w:lang w:eastAsia="lt-LT"/>
        </w:rPr>
      </w:pPr>
      <w:r w:rsidRPr="00F33DC2">
        <w:rPr>
          <w:rFonts w:eastAsia="Times New Roman"/>
          <w:b/>
          <w:bCs/>
          <w:lang w:eastAsia="lt-LT"/>
        </w:rPr>
        <w:t> </w:t>
      </w:r>
    </w:p>
    <w:p w:rsidR="005C1CDE" w:rsidRPr="00F33DC2" w:rsidRDefault="005C1CDE" w:rsidP="005C1CDE">
      <w:pPr>
        <w:jc w:val="center"/>
        <w:rPr>
          <w:rFonts w:eastAsia="Times New Roman"/>
          <w:lang w:eastAsia="lt-LT"/>
        </w:rPr>
      </w:pPr>
    </w:p>
    <w:p w:rsidR="005C1CDE" w:rsidRDefault="005C1CDE" w:rsidP="005C1CDE">
      <w:pPr>
        <w:jc w:val="center"/>
        <w:rPr>
          <w:rFonts w:eastAsia="Times New Roman"/>
          <w:b/>
          <w:bCs/>
          <w:lang w:eastAsia="lt-LT"/>
        </w:rPr>
      </w:pPr>
      <w:r w:rsidRPr="00F33DC2">
        <w:rPr>
          <w:rFonts w:eastAsia="Times New Roman"/>
          <w:b/>
          <w:bCs/>
          <w:lang w:eastAsia="lt-LT"/>
        </w:rPr>
        <w:t xml:space="preserve">KOMISIJOS </w:t>
      </w:r>
      <w:r>
        <w:rPr>
          <w:rFonts w:eastAsia="Times New Roman"/>
          <w:b/>
          <w:bCs/>
          <w:lang w:eastAsia="lt-LT"/>
        </w:rPr>
        <w:t>PANEVĖŽIO</w:t>
      </w:r>
      <w:r w:rsidRPr="00F33DC2">
        <w:rPr>
          <w:rFonts w:eastAsia="Times New Roman"/>
          <w:b/>
          <w:bCs/>
          <w:lang w:eastAsia="lt-LT"/>
        </w:rPr>
        <w:t xml:space="preserve"> MIESTO SAVIVALDYBĖS TARYBOS NARIŲ </w:t>
      </w:r>
    </w:p>
    <w:p w:rsidR="005C1CDE" w:rsidRPr="00F33DC2" w:rsidRDefault="005C1CDE" w:rsidP="005C1CDE">
      <w:pPr>
        <w:jc w:val="center"/>
        <w:rPr>
          <w:rFonts w:eastAsia="Times New Roman"/>
          <w:lang w:eastAsia="lt-LT"/>
        </w:rPr>
      </w:pPr>
      <w:r w:rsidRPr="00F33DC2">
        <w:rPr>
          <w:rFonts w:eastAsia="Times New Roman"/>
          <w:b/>
          <w:bCs/>
          <w:lang w:eastAsia="lt-LT"/>
        </w:rPr>
        <w:t xml:space="preserve">2017 M. </w:t>
      </w:r>
      <w:r>
        <w:rPr>
          <w:rFonts w:eastAsia="Times New Roman"/>
          <w:b/>
          <w:bCs/>
          <w:lang w:eastAsia="lt-LT"/>
        </w:rPr>
        <w:t>RUGSĖJO 6</w:t>
      </w:r>
      <w:r w:rsidRPr="00F33DC2">
        <w:rPr>
          <w:rFonts w:eastAsia="Times New Roman"/>
          <w:b/>
          <w:bCs/>
          <w:lang w:eastAsia="lt-LT"/>
        </w:rPr>
        <w:t xml:space="preserve"> D.</w:t>
      </w:r>
      <w:r>
        <w:rPr>
          <w:rFonts w:eastAsia="Times New Roman"/>
          <w:b/>
          <w:bCs/>
          <w:lang w:eastAsia="lt-LT"/>
        </w:rPr>
        <w:t xml:space="preserve"> TEIKIME</w:t>
      </w:r>
      <w:r w:rsidRPr="00F33DC2">
        <w:rPr>
          <w:rFonts w:eastAsia="Times New Roman"/>
          <w:b/>
          <w:bCs/>
          <w:lang w:eastAsia="lt-LT"/>
        </w:rPr>
        <w:t xml:space="preserve"> PATEIKTIEMS FAKTAMS IŠTIRTI</w:t>
      </w:r>
    </w:p>
    <w:p w:rsidR="005C1CDE" w:rsidRPr="00F33DC2" w:rsidRDefault="005C1CDE" w:rsidP="005C1CDE">
      <w:pPr>
        <w:jc w:val="center"/>
        <w:rPr>
          <w:rFonts w:eastAsia="Times New Roman"/>
          <w:lang w:eastAsia="lt-LT"/>
        </w:rPr>
      </w:pPr>
      <w:r w:rsidRPr="00F33DC2">
        <w:rPr>
          <w:rFonts w:eastAsia="Times New Roman"/>
          <w:b/>
          <w:bCs/>
          <w:lang w:eastAsia="lt-LT"/>
        </w:rPr>
        <w:t>VEIKLOS NUOSTATAI</w:t>
      </w:r>
    </w:p>
    <w:p w:rsidR="005C1CDE" w:rsidRPr="00F33DC2" w:rsidRDefault="005C1CDE" w:rsidP="005C1CDE">
      <w:pPr>
        <w:jc w:val="center"/>
        <w:rPr>
          <w:rFonts w:eastAsia="Times New Roman"/>
          <w:lang w:eastAsia="lt-LT"/>
        </w:rPr>
      </w:pPr>
      <w:r w:rsidRPr="00F33DC2">
        <w:rPr>
          <w:rFonts w:eastAsia="Times New Roman"/>
          <w:b/>
          <w:bCs/>
          <w:lang w:eastAsia="lt-LT"/>
        </w:rPr>
        <w:t> </w:t>
      </w:r>
    </w:p>
    <w:p w:rsidR="005C1CDE" w:rsidRPr="00F33DC2" w:rsidRDefault="005C1CDE" w:rsidP="005C1CDE">
      <w:pPr>
        <w:jc w:val="center"/>
        <w:rPr>
          <w:rFonts w:eastAsia="Times New Roman"/>
          <w:b/>
          <w:bCs/>
          <w:lang w:eastAsia="lt-LT"/>
        </w:rPr>
      </w:pPr>
      <w:r w:rsidRPr="00F33DC2">
        <w:rPr>
          <w:rFonts w:eastAsia="Times New Roman"/>
          <w:b/>
          <w:bCs/>
          <w:lang w:eastAsia="lt-LT"/>
        </w:rPr>
        <w:t>I SKYRIUS</w:t>
      </w:r>
    </w:p>
    <w:p w:rsidR="005C1CDE" w:rsidRPr="00F33DC2" w:rsidRDefault="005C1CDE" w:rsidP="005C1CDE">
      <w:pPr>
        <w:jc w:val="center"/>
        <w:rPr>
          <w:rFonts w:eastAsia="Times New Roman"/>
          <w:lang w:eastAsia="lt-LT"/>
        </w:rPr>
      </w:pPr>
      <w:r w:rsidRPr="00F33DC2">
        <w:rPr>
          <w:rFonts w:eastAsia="Times New Roman"/>
          <w:b/>
          <w:bCs/>
          <w:lang w:eastAsia="lt-LT"/>
        </w:rPr>
        <w:t>BENDROSIOS NUOSTATOS</w:t>
      </w:r>
    </w:p>
    <w:p w:rsidR="005C1CDE" w:rsidRPr="00F33DC2" w:rsidRDefault="005C1CDE" w:rsidP="005C1CDE">
      <w:pPr>
        <w:jc w:val="center"/>
        <w:rPr>
          <w:rFonts w:eastAsia="Times New Roman"/>
          <w:lang w:eastAsia="lt-LT"/>
        </w:rPr>
      </w:pPr>
      <w:r w:rsidRPr="00F33DC2">
        <w:rPr>
          <w:rFonts w:eastAsia="Times New Roman"/>
          <w:b/>
          <w:bCs/>
          <w:lang w:eastAsia="lt-LT"/>
        </w:rPr>
        <w:t> </w:t>
      </w:r>
    </w:p>
    <w:p w:rsidR="005C1CDE" w:rsidRPr="00F33DC2" w:rsidRDefault="005C1CDE" w:rsidP="000B25E4">
      <w:pPr>
        <w:ind w:firstLine="851"/>
        <w:jc w:val="both"/>
        <w:rPr>
          <w:rFonts w:eastAsia="Times New Roman"/>
          <w:lang w:eastAsia="lt-LT"/>
        </w:rPr>
      </w:pPr>
      <w:r w:rsidRPr="00F33DC2">
        <w:rPr>
          <w:rFonts w:eastAsia="Times New Roman"/>
          <w:lang w:eastAsia="lt-LT"/>
        </w:rPr>
        <w:t xml:space="preserve">1. </w:t>
      </w:r>
      <w:r w:rsidR="000B25E4">
        <w:t>Komisijos</w:t>
      </w:r>
      <w:r w:rsidRPr="00F33DC2">
        <w:t xml:space="preserve"> </w:t>
      </w:r>
      <w:r>
        <w:t>Panevėžio</w:t>
      </w:r>
      <w:r w:rsidRPr="00F33DC2">
        <w:t xml:space="preserve"> miesto savivaldybės tarybos narių 2017 m. </w:t>
      </w:r>
      <w:r>
        <w:t>rugsėjo 6</w:t>
      </w:r>
      <w:r w:rsidRPr="00F33DC2">
        <w:t xml:space="preserve"> d. teikime „Dėl </w:t>
      </w:r>
      <w:r>
        <w:t>R.</w:t>
      </w:r>
      <w:r w:rsidR="000B25E4">
        <w:t xml:space="preserve"> </w:t>
      </w:r>
      <w:r>
        <w:t>M. Račkausko įgaliojimų netekimo procedūros</w:t>
      </w:r>
      <w:r w:rsidRPr="00F33DC2">
        <w:t>“ pateiktiems faktams ištirti</w:t>
      </w:r>
      <w:r w:rsidRPr="00A64D3C">
        <w:t xml:space="preserve"> </w:t>
      </w:r>
      <w:r w:rsidRPr="00F33DC2">
        <w:rPr>
          <w:rFonts w:eastAsia="Times New Roman"/>
          <w:lang w:eastAsia="lt-LT"/>
        </w:rPr>
        <w:t xml:space="preserve">veiklos nuostatai (toliau – </w:t>
      </w:r>
      <w:r w:rsidRPr="00A924A3">
        <w:rPr>
          <w:rFonts w:eastAsia="Times New Roman"/>
          <w:lang w:eastAsia="lt-LT"/>
        </w:rPr>
        <w:t>Nuostatai</w:t>
      </w:r>
      <w:r w:rsidRPr="00F33DC2">
        <w:rPr>
          <w:rFonts w:eastAsia="Times New Roman"/>
          <w:lang w:eastAsia="lt-LT"/>
        </w:rPr>
        <w:t xml:space="preserve">) reglamentuoja šios komisijos (toliau – </w:t>
      </w:r>
      <w:r w:rsidRPr="00A924A3">
        <w:rPr>
          <w:rFonts w:eastAsia="Times New Roman"/>
          <w:lang w:eastAsia="lt-LT"/>
        </w:rPr>
        <w:t>Komisija</w:t>
      </w:r>
      <w:r w:rsidRPr="00F33DC2">
        <w:rPr>
          <w:rFonts w:eastAsia="Times New Roman"/>
          <w:lang w:eastAsia="lt-LT"/>
        </w:rPr>
        <w:t>) veiklos tikslus, uždavinius, Komisijos narių teises ir pareigas, sprendimų priėmimo, įforminimo ir įgyvendinimo tvarką, kitus su Komisijos veikla susijusius klausimus.</w:t>
      </w:r>
    </w:p>
    <w:p w:rsidR="005C1CDE" w:rsidRPr="00F33DC2" w:rsidRDefault="005C1CDE" w:rsidP="000B25E4">
      <w:pPr>
        <w:ind w:firstLine="851"/>
        <w:jc w:val="both"/>
        <w:rPr>
          <w:rFonts w:eastAsia="Times New Roman"/>
          <w:lang w:eastAsia="lt-LT"/>
        </w:rPr>
      </w:pPr>
      <w:r w:rsidRPr="00F33DC2">
        <w:rPr>
          <w:rFonts w:eastAsia="Times New Roman"/>
          <w:lang w:eastAsia="lt-LT"/>
        </w:rPr>
        <w:t>2.</w:t>
      </w:r>
      <w:r w:rsidRPr="00F33DC2">
        <w:rPr>
          <w:rFonts w:eastAsia="Times New Roman"/>
          <w:sz w:val="14"/>
          <w:szCs w:val="14"/>
          <w:lang w:eastAsia="lt-LT"/>
        </w:rPr>
        <w:t xml:space="preserve"> </w:t>
      </w:r>
      <w:r w:rsidRPr="00F33DC2">
        <w:rPr>
          <w:rFonts w:eastAsia="Times New Roman"/>
          <w:lang w:eastAsia="lt-LT"/>
        </w:rPr>
        <w:t xml:space="preserve">Nuostatai parengti vadovaujantis Lietuvos Respublikos vietos savivaldos įstatymu (toliau – </w:t>
      </w:r>
      <w:r w:rsidRPr="00A924A3">
        <w:rPr>
          <w:rFonts w:eastAsia="Times New Roman"/>
          <w:lang w:eastAsia="lt-LT"/>
        </w:rPr>
        <w:t>Vietos savivaldos įstatymas</w:t>
      </w:r>
      <w:r w:rsidRPr="00F33DC2">
        <w:rPr>
          <w:rFonts w:eastAsia="Times New Roman"/>
          <w:lang w:eastAsia="lt-LT"/>
        </w:rPr>
        <w:t xml:space="preserve">) ir </w:t>
      </w:r>
      <w:r>
        <w:rPr>
          <w:rFonts w:eastAsia="Times New Roman"/>
          <w:lang w:eastAsia="lt-LT"/>
        </w:rPr>
        <w:t>Panevėžio</w:t>
      </w:r>
      <w:r w:rsidRPr="00F33DC2">
        <w:rPr>
          <w:rFonts w:eastAsia="Times New Roman"/>
          <w:lang w:eastAsia="lt-LT"/>
        </w:rPr>
        <w:t xml:space="preserve"> miesto savivaldybės tarybos veiklos reglamentu, patvirtintu </w:t>
      </w:r>
      <w:r>
        <w:rPr>
          <w:rFonts w:eastAsia="Times New Roman"/>
          <w:lang w:eastAsia="lt-LT"/>
        </w:rPr>
        <w:t>Panevėžio</w:t>
      </w:r>
      <w:r w:rsidRPr="00F33DC2">
        <w:rPr>
          <w:rFonts w:eastAsia="Times New Roman"/>
          <w:lang w:eastAsia="lt-LT"/>
        </w:rPr>
        <w:t xml:space="preserve"> miesto savivaldybės tarybos 201</w:t>
      </w:r>
      <w:r>
        <w:rPr>
          <w:rFonts w:eastAsia="Times New Roman"/>
          <w:lang w:eastAsia="lt-LT"/>
        </w:rPr>
        <w:t>5</w:t>
      </w:r>
      <w:r w:rsidRPr="00F33DC2">
        <w:rPr>
          <w:rFonts w:eastAsia="Times New Roman"/>
          <w:lang w:eastAsia="lt-LT"/>
        </w:rPr>
        <w:t xml:space="preserve"> m. </w:t>
      </w:r>
      <w:r>
        <w:rPr>
          <w:rFonts w:eastAsia="Times New Roman"/>
          <w:lang w:eastAsia="lt-LT"/>
        </w:rPr>
        <w:t>kovo 26</w:t>
      </w:r>
      <w:r w:rsidRPr="00F33DC2">
        <w:rPr>
          <w:rFonts w:eastAsia="Times New Roman"/>
          <w:lang w:eastAsia="lt-LT"/>
        </w:rPr>
        <w:t xml:space="preserve"> d. sprendimu Nr. </w:t>
      </w:r>
      <w:r>
        <w:rPr>
          <w:rFonts w:eastAsia="Times New Roman"/>
          <w:lang w:eastAsia="lt-LT"/>
        </w:rPr>
        <w:t>1-44.</w:t>
      </w:r>
    </w:p>
    <w:p w:rsidR="005C1CDE" w:rsidRDefault="005C1CDE" w:rsidP="005C1CDE">
      <w:pPr>
        <w:jc w:val="center"/>
        <w:rPr>
          <w:rFonts w:eastAsia="Times New Roman"/>
          <w:b/>
          <w:bCs/>
          <w:lang w:eastAsia="lt-LT"/>
        </w:rPr>
      </w:pPr>
    </w:p>
    <w:p w:rsidR="005C1CDE" w:rsidRPr="00F33DC2" w:rsidRDefault="005C1CDE" w:rsidP="005C1CDE">
      <w:pPr>
        <w:jc w:val="center"/>
        <w:rPr>
          <w:rFonts w:eastAsia="Times New Roman"/>
          <w:b/>
          <w:bCs/>
          <w:lang w:eastAsia="lt-LT"/>
        </w:rPr>
      </w:pPr>
      <w:r w:rsidRPr="00F33DC2">
        <w:rPr>
          <w:rFonts w:eastAsia="Times New Roman"/>
          <w:b/>
          <w:bCs/>
          <w:lang w:eastAsia="lt-LT"/>
        </w:rPr>
        <w:t>II SKYRIUS</w:t>
      </w:r>
    </w:p>
    <w:p w:rsidR="005C1CDE" w:rsidRPr="00F33DC2" w:rsidRDefault="005C1CDE" w:rsidP="005C1CDE">
      <w:pPr>
        <w:jc w:val="center"/>
        <w:rPr>
          <w:rFonts w:eastAsia="Times New Roman"/>
          <w:lang w:eastAsia="lt-LT"/>
        </w:rPr>
      </w:pPr>
      <w:r w:rsidRPr="00F33DC2">
        <w:rPr>
          <w:rFonts w:eastAsia="Times New Roman"/>
          <w:b/>
          <w:bCs/>
          <w:lang w:eastAsia="lt-LT"/>
        </w:rPr>
        <w:t>KOMISIJOS TIKSLAI IR UŽDAVINIAI</w:t>
      </w:r>
    </w:p>
    <w:p w:rsidR="005C1CDE" w:rsidRPr="00F33DC2" w:rsidRDefault="005C1CDE" w:rsidP="005C1CDE">
      <w:pPr>
        <w:rPr>
          <w:rFonts w:eastAsia="Times New Roman"/>
          <w:lang w:eastAsia="lt-LT"/>
        </w:rPr>
      </w:pPr>
      <w:r w:rsidRPr="00F33DC2">
        <w:rPr>
          <w:rFonts w:eastAsia="Times New Roman"/>
          <w:lang w:eastAsia="lt-LT"/>
        </w:rPr>
        <w:t> </w:t>
      </w:r>
    </w:p>
    <w:p w:rsidR="005C1CDE" w:rsidRPr="00F33DC2" w:rsidRDefault="005C1CDE" w:rsidP="005C1CDE">
      <w:pPr>
        <w:ind w:firstLine="851"/>
        <w:jc w:val="both"/>
        <w:rPr>
          <w:rFonts w:eastAsia="Times New Roman"/>
          <w:lang w:eastAsia="lt-LT"/>
        </w:rPr>
      </w:pPr>
      <w:r>
        <w:rPr>
          <w:rFonts w:eastAsia="Times New Roman"/>
          <w:lang w:eastAsia="lt-LT"/>
        </w:rPr>
        <w:t>3</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 xml:space="preserve">Komisijos veiklos tikslas ir pagrindinis uždavinys – ištirti </w:t>
      </w:r>
      <w:r>
        <w:t>Panevėžio</w:t>
      </w:r>
      <w:r w:rsidRPr="00F33DC2">
        <w:t xml:space="preserve"> miesto savivaldybės tarybos narių 2017 m. </w:t>
      </w:r>
      <w:r>
        <w:t>rugsėjo 6</w:t>
      </w:r>
      <w:r w:rsidRPr="00F33DC2">
        <w:t xml:space="preserve"> d. teikime „Dėl </w:t>
      </w:r>
      <w:r>
        <w:t>R.</w:t>
      </w:r>
      <w:r w:rsidR="00877705">
        <w:t xml:space="preserve"> </w:t>
      </w:r>
      <w:r>
        <w:t>M. Račkausko įgaliojimų netekimo procedūros</w:t>
      </w:r>
      <w:r w:rsidRPr="00F33DC2">
        <w:t xml:space="preserve">“ </w:t>
      </w:r>
      <w:r w:rsidRPr="00F33DC2">
        <w:rPr>
          <w:rFonts w:eastAsia="Times New Roman"/>
          <w:lang w:eastAsia="lt-LT"/>
        </w:rPr>
        <w:t xml:space="preserve">(toliau </w:t>
      </w:r>
      <w:r w:rsidR="00877705">
        <w:rPr>
          <w:rFonts w:eastAsia="Times New Roman"/>
          <w:lang w:eastAsia="lt-LT"/>
        </w:rPr>
        <w:t>–</w:t>
      </w:r>
      <w:r>
        <w:rPr>
          <w:rFonts w:eastAsia="Times New Roman"/>
          <w:lang w:eastAsia="lt-LT"/>
        </w:rPr>
        <w:t xml:space="preserve"> </w:t>
      </w:r>
      <w:r w:rsidRPr="00A924A3">
        <w:rPr>
          <w:rFonts w:eastAsia="Times New Roman"/>
          <w:lang w:eastAsia="lt-LT"/>
        </w:rPr>
        <w:t>Teikimas</w:t>
      </w:r>
      <w:r w:rsidRPr="00F33DC2">
        <w:rPr>
          <w:rFonts w:eastAsia="Times New Roman"/>
          <w:lang w:eastAsia="lt-LT"/>
        </w:rPr>
        <w:t xml:space="preserve">) nurodytas aplinkybes ir iki </w:t>
      </w:r>
      <w:r>
        <w:rPr>
          <w:rFonts w:eastAsia="Times New Roman"/>
          <w:lang w:eastAsia="lt-LT"/>
        </w:rPr>
        <w:t xml:space="preserve">Panevėžio miesto savivaldybės tarybos (toliau – </w:t>
      </w:r>
      <w:r w:rsidRPr="00A924A3">
        <w:rPr>
          <w:rFonts w:eastAsia="Times New Roman"/>
          <w:lang w:eastAsia="lt-LT"/>
        </w:rPr>
        <w:t>Taryba</w:t>
      </w:r>
      <w:r>
        <w:rPr>
          <w:rFonts w:eastAsia="Times New Roman"/>
          <w:lang w:eastAsia="lt-LT"/>
        </w:rPr>
        <w:t xml:space="preserve">) </w:t>
      </w:r>
      <w:r w:rsidRPr="00F33DC2">
        <w:rPr>
          <w:rFonts w:eastAsia="Times New Roman"/>
          <w:lang w:eastAsia="lt-LT"/>
        </w:rPr>
        <w:t xml:space="preserve">sprendimu nustatyto termino pabaigos pateikti išvadą Tarybai dėl to, ar </w:t>
      </w:r>
      <w:r>
        <w:rPr>
          <w:rFonts w:eastAsia="Times New Roman"/>
          <w:lang w:eastAsia="lt-LT"/>
        </w:rPr>
        <w:t xml:space="preserve">Rytis Mykolas Račkauskas </w:t>
      </w:r>
      <w:r w:rsidRPr="00F33DC2">
        <w:rPr>
          <w:rFonts w:eastAsia="Times New Roman"/>
          <w:lang w:eastAsia="lt-LT"/>
        </w:rPr>
        <w:t>sulaužė priesaiką</w:t>
      </w:r>
      <w:r>
        <w:rPr>
          <w:rFonts w:eastAsia="Times New Roman"/>
          <w:lang w:eastAsia="lt-LT"/>
        </w:rPr>
        <w:t>,</w:t>
      </w:r>
      <w:r w:rsidRPr="00F33DC2">
        <w:rPr>
          <w:rFonts w:eastAsia="Times New Roman"/>
          <w:lang w:eastAsia="lt-LT"/>
        </w:rPr>
        <w:t xml:space="preserve"> ar taikyti Tarybos nario</w:t>
      </w:r>
      <w:r>
        <w:rPr>
          <w:rFonts w:eastAsia="Times New Roman"/>
          <w:lang w:eastAsia="lt-LT"/>
        </w:rPr>
        <w:t xml:space="preserve"> </w:t>
      </w:r>
      <w:r w:rsidR="00877705">
        <w:rPr>
          <w:rFonts w:eastAsia="Times New Roman"/>
          <w:lang w:eastAsia="lt-LT"/>
        </w:rPr>
        <w:t>–</w:t>
      </w:r>
      <w:r>
        <w:rPr>
          <w:rFonts w:eastAsia="Times New Roman"/>
          <w:lang w:eastAsia="lt-LT"/>
        </w:rPr>
        <w:t xml:space="preserve"> mero</w:t>
      </w:r>
      <w:r w:rsidRPr="00F33DC2">
        <w:rPr>
          <w:rFonts w:eastAsia="Times New Roman"/>
          <w:lang w:eastAsia="lt-LT"/>
        </w:rPr>
        <w:t xml:space="preserve"> įgaliojimų netekimo procedūrą nėra pagrindo. </w:t>
      </w:r>
    </w:p>
    <w:p w:rsidR="005C1CDE" w:rsidRPr="00F33DC2" w:rsidRDefault="005C1CDE" w:rsidP="005C1CDE">
      <w:pPr>
        <w:ind w:firstLine="851"/>
        <w:jc w:val="both"/>
        <w:rPr>
          <w:rFonts w:eastAsia="Times New Roman"/>
          <w:lang w:eastAsia="lt-LT"/>
        </w:rPr>
      </w:pPr>
      <w:r>
        <w:rPr>
          <w:rFonts w:eastAsia="Times New Roman"/>
          <w:lang w:eastAsia="lt-LT"/>
        </w:rPr>
        <w:t>4</w:t>
      </w:r>
      <w:r w:rsidRPr="00F33DC2">
        <w:rPr>
          <w:rFonts w:eastAsia="Times New Roman"/>
          <w:lang w:eastAsia="lt-LT"/>
        </w:rPr>
        <w:t>.</w:t>
      </w:r>
      <w:r w:rsidR="00877705">
        <w:rPr>
          <w:rFonts w:eastAsia="Times New Roman"/>
          <w:lang w:eastAsia="lt-LT"/>
        </w:rPr>
        <w:t xml:space="preserve"> </w:t>
      </w:r>
      <w:r w:rsidRPr="00F33DC2">
        <w:rPr>
          <w:rFonts w:eastAsia="Times New Roman"/>
          <w:lang w:eastAsia="lt-LT"/>
        </w:rPr>
        <w:t>Komisija privalo užtikrinti teisėtą ir pagrįstą Teikime nurodytų faktų ištyrimą ir nešališkos išvados pateikimą.</w:t>
      </w:r>
    </w:p>
    <w:p w:rsidR="005C1CDE" w:rsidRDefault="005C1CDE" w:rsidP="005C1CDE">
      <w:pPr>
        <w:ind w:firstLine="851"/>
        <w:jc w:val="both"/>
        <w:rPr>
          <w:rFonts w:eastAsia="Times New Roman"/>
          <w:lang w:eastAsia="lt-LT"/>
        </w:rPr>
      </w:pPr>
      <w:r>
        <w:rPr>
          <w:rFonts w:eastAsia="Times New Roman"/>
          <w:lang w:eastAsia="lt-LT"/>
        </w:rPr>
        <w:t>5</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Komisijos veiklos terminas nustatomas iki išvados pateikimo Tarybai.</w:t>
      </w:r>
    </w:p>
    <w:p w:rsidR="005C1CDE" w:rsidRPr="005177C2" w:rsidRDefault="005C1CDE" w:rsidP="005C1CDE">
      <w:pPr>
        <w:ind w:firstLine="851"/>
        <w:jc w:val="both"/>
        <w:rPr>
          <w:rFonts w:eastAsia="Times New Roman"/>
          <w:lang w:eastAsia="lt-LT"/>
        </w:rPr>
      </w:pPr>
      <w:r w:rsidRPr="005177C2">
        <w:rPr>
          <w:rFonts w:eastAsia="Times New Roman"/>
          <w:lang w:eastAsia="lt-LT"/>
        </w:rPr>
        <w:t xml:space="preserve">6. </w:t>
      </w:r>
      <w:r w:rsidRPr="005177C2">
        <w:t>Pagrindiniai Komisijos veikimo principai: teisingumas, nešališkumas, skaidrumas, atsakomybė.</w:t>
      </w:r>
    </w:p>
    <w:p w:rsidR="005C1CDE" w:rsidRPr="00F33DC2" w:rsidRDefault="005C1CDE" w:rsidP="005C1CDE">
      <w:pPr>
        <w:rPr>
          <w:rFonts w:eastAsia="Times New Roman"/>
          <w:lang w:eastAsia="lt-LT"/>
        </w:rPr>
      </w:pPr>
      <w:r w:rsidRPr="00F33DC2">
        <w:rPr>
          <w:rFonts w:eastAsia="Times New Roman"/>
          <w:lang w:eastAsia="lt-LT"/>
        </w:rPr>
        <w:t> </w:t>
      </w:r>
    </w:p>
    <w:p w:rsidR="005C1CDE" w:rsidRPr="00F33DC2" w:rsidRDefault="005C1CDE" w:rsidP="005C1CDE">
      <w:pPr>
        <w:jc w:val="center"/>
        <w:rPr>
          <w:rFonts w:eastAsia="Times New Roman"/>
          <w:b/>
          <w:bCs/>
          <w:lang w:eastAsia="lt-LT"/>
        </w:rPr>
      </w:pPr>
      <w:r w:rsidRPr="00F33DC2">
        <w:rPr>
          <w:rFonts w:eastAsia="Times New Roman"/>
          <w:b/>
          <w:bCs/>
          <w:lang w:eastAsia="lt-LT"/>
        </w:rPr>
        <w:t>III SKYRIUS</w:t>
      </w:r>
    </w:p>
    <w:p w:rsidR="005C1CDE" w:rsidRPr="00F33DC2" w:rsidRDefault="005C1CDE" w:rsidP="005C1CDE">
      <w:pPr>
        <w:jc w:val="center"/>
        <w:rPr>
          <w:rFonts w:eastAsia="Times New Roman"/>
          <w:lang w:eastAsia="lt-LT"/>
        </w:rPr>
      </w:pPr>
      <w:r w:rsidRPr="00F33DC2">
        <w:rPr>
          <w:rFonts w:eastAsia="Times New Roman"/>
          <w:b/>
          <w:bCs/>
          <w:lang w:eastAsia="lt-LT"/>
        </w:rPr>
        <w:t xml:space="preserve">KOMISIJOS SUDARYMAS IR VEIKLA </w:t>
      </w:r>
    </w:p>
    <w:p w:rsidR="005C1CDE" w:rsidRPr="00F33DC2" w:rsidRDefault="005C1CDE" w:rsidP="005C1CDE">
      <w:pPr>
        <w:rPr>
          <w:rFonts w:eastAsia="Times New Roman"/>
          <w:lang w:eastAsia="lt-LT"/>
        </w:rPr>
      </w:pPr>
      <w:r w:rsidRPr="00F33DC2">
        <w:rPr>
          <w:rFonts w:eastAsia="Times New Roman"/>
          <w:lang w:eastAsia="lt-LT"/>
        </w:rPr>
        <w:t> </w:t>
      </w:r>
    </w:p>
    <w:p w:rsidR="005C1CDE" w:rsidRPr="00F33DC2" w:rsidRDefault="005C1CDE" w:rsidP="005C1CDE">
      <w:pPr>
        <w:ind w:firstLine="851"/>
        <w:jc w:val="both"/>
        <w:rPr>
          <w:rFonts w:eastAsia="Times New Roman"/>
          <w:lang w:eastAsia="lt-LT"/>
        </w:rPr>
      </w:pPr>
      <w:r>
        <w:rPr>
          <w:rFonts w:eastAsia="Times New Roman"/>
          <w:lang w:eastAsia="lt-LT"/>
        </w:rPr>
        <w:t>7</w:t>
      </w:r>
      <w:r w:rsidRPr="00F33DC2">
        <w:rPr>
          <w:rFonts w:eastAsia="Times New Roman"/>
          <w:lang w:eastAsia="lt-LT"/>
        </w:rPr>
        <w:t>. Komisija sudaroma iš visų frakcijų atstovų</w:t>
      </w:r>
      <w:r w:rsidR="00D80DE4">
        <w:rPr>
          <w:rFonts w:eastAsia="Times New Roman"/>
          <w:lang w:eastAsia="lt-LT"/>
        </w:rPr>
        <w:t>,</w:t>
      </w:r>
      <w:r w:rsidRPr="00F33DC2">
        <w:rPr>
          <w:rFonts w:eastAsia="Times New Roman"/>
          <w:lang w:eastAsia="lt-LT"/>
        </w:rPr>
        <w:t xml:space="preserve"> laikantis proporcingumo principo</w:t>
      </w:r>
      <w:r>
        <w:rPr>
          <w:rFonts w:eastAsia="Times New Roman"/>
          <w:lang w:eastAsia="lt-LT"/>
        </w:rPr>
        <w:t>.</w:t>
      </w:r>
    </w:p>
    <w:p w:rsidR="005C1CDE" w:rsidRDefault="005C1CDE" w:rsidP="005C1CDE">
      <w:pPr>
        <w:ind w:firstLine="851"/>
        <w:jc w:val="both"/>
      </w:pPr>
      <w:r>
        <w:rPr>
          <w:rFonts w:eastAsia="Times New Roman"/>
          <w:lang w:eastAsia="lt-LT"/>
        </w:rPr>
        <w:t>8</w:t>
      </w:r>
      <w:r w:rsidRPr="00F33DC2">
        <w:rPr>
          <w:rFonts w:eastAsia="Times New Roman"/>
          <w:lang w:eastAsia="lt-LT"/>
        </w:rPr>
        <w:t>. Pirmajame Komisijos posėdyje Komisijos nariai iš savo nar</w:t>
      </w:r>
      <w:r w:rsidR="00856232">
        <w:rPr>
          <w:rFonts w:eastAsia="Times New Roman"/>
          <w:lang w:eastAsia="lt-LT"/>
        </w:rPr>
        <w:t xml:space="preserve">ių išrenka Komisijos pirmininką. </w:t>
      </w:r>
      <w:r w:rsidRPr="005177C2">
        <w:t>Kol bus išrinktas Komisijos pirmininkas, Komisijai pirmininkauja vyriausias pagal amžių Komisijos narys.</w:t>
      </w:r>
    </w:p>
    <w:p w:rsidR="005C1CDE" w:rsidRPr="00F33DC2" w:rsidRDefault="005C1CDE" w:rsidP="005C1CDE">
      <w:pPr>
        <w:ind w:firstLine="851"/>
        <w:jc w:val="both"/>
        <w:rPr>
          <w:rFonts w:eastAsia="Times New Roman"/>
          <w:lang w:eastAsia="lt-LT"/>
        </w:rPr>
      </w:pPr>
      <w:r>
        <w:rPr>
          <w:rFonts w:eastAsia="Times New Roman"/>
          <w:lang w:eastAsia="lt-LT"/>
        </w:rPr>
        <w:t>9</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 xml:space="preserve">Komisijos </w:t>
      </w:r>
      <w:r>
        <w:rPr>
          <w:rFonts w:eastAsia="Times New Roman"/>
          <w:lang w:eastAsia="lt-LT"/>
        </w:rPr>
        <w:t>posėdžiams sekretoriauja Tarybos ir mero sekretoriato darbuotojas</w:t>
      </w:r>
      <w:r w:rsidRPr="00F33DC2">
        <w:rPr>
          <w:rFonts w:eastAsia="Times New Roman"/>
          <w:lang w:eastAsia="lt-LT"/>
        </w:rPr>
        <w:t xml:space="preserve">. Komisijos sekretorius nėra Komisijos narys ir neturi balsavimo teisės. </w:t>
      </w:r>
    </w:p>
    <w:p w:rsidR="005C1CDE" w:rsidRPr="00F33DC2" w:rsidRDefault="005C1CDE" w:rsidP="005C1CDE">
      <w:pPr>
        <w:ind w:firstLine="851"/>
        <w:jc w:val="both"/>
        <w:rPr>
          <w:rFonts w:eastAsia="Times New Roman"/>
          <w:lang w:eastAsia="lt-LT"/>
        </w:rPr>
      </w:pPr>
      <w:r>
        <w:rPr>
          <w:rFonts w:eastAsia="Times New Roman"/>
          <w:lang w:eastAsia="lt-LT"/>
        </w:rPr>
        <w:t>10</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Komisija savo kompetencijai priklausančius klausimus svarsto ir sprendimus priima Komisijos posėdyje. Komisijos posėdžių skaičius iki galutinės Komisijos išvados pateikimo yra neribojamas.</w:t>
      </w:r>
      <w:r>
        <w:rPr>
          <w:rFonts w:eastAsia="Times New Roman"/>
          <w:lang w:eastAsia="lt-LT"/>
        </w:rPr>
        <w:t xml:space="preserve"> Papra</w:t>
      </w:r>
      <w:r w:rsidR="00D80DE4">
        <w:rPr>
          <w:rFonts w:eastAsia="Times New Roman"/>
          <w:lang w:eastAsia="lt-LT"/>
        </w:rPr>
        <w:t>stai K</w:t>
      </w:r>
      <w:r>
        <w:rPr>
          <w:rFonts w:eastAsia="Times New Roman"/>
          <w:lang w:eastAsia="lt-LT"/>
        </w:rPr>
        <w:t>omisijos posėdžiai yra uždari.</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Pr>
          <w:rFonts w:eastAsia="Times New Roman"/>
          <w:lang w:eastAsia="lt-LT"/>
        </w:rPr>
        <w:t>1</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Pirm</w:t>
      </w:r>
      <w:r>
        <w:rPr>
          <w:rFonts w:eastAsia="Times New Roman"/>
          <w:lang w:eastAsia="lt-LT"/>
        </w:rPr>
        <w:t>ąjį Komisijos posėdį šaukia</w:t>
      </w:r>
      <w:r w:rsidRPr="00F33DC2">
        <w:rPr>
          <w:rFonts w:eastAsia="Times New Roman"/>
          <w:lang w:eastAsia="lt-LT"/>
        </w:rPr>
        <w:t xml:space="preserve"> </w:t>
      </w:r>
      <w:r>
        <w:rPr>
          <w:rFonts w:eastAsia="Times New Roman"/>
          <w:lang w:eastAsia="lt-LT"/>
        </w:rPr>
        <w:t>vyriausias pagal amžių Komisijos narys</w:t>
      </w:r>
      <w:r w:rsidRPr="00F33DC2">
        <w:rPr>
          <w:rFonts w:eastAsia="Times New Roman"/>
          <w:lang w:eastAsia="lt-LT"/>
        </w:rPr>
        <w:t>. Kitus Komisijos posėdžius šaukia ir jiems pirmininkauja Komisijos pirmininkas.</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Pr>
          <w:rFonts w:eastAsia="Times New Roman"/>
          <w:lang w:eastAsia="lt-LT"/>
        </w:rPr>
        <w:t>2</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 xml:space="preserve">Komisijos posėdis yra teisėtas, jeigu jame dalyvauja </w:t>
      </w:r>
      <w:r>
        <w:rPr>
          <w:rFonts w:eastAsia="Times New Roman"/>
          <w:lang w:eastAsia="lt-LT"/>
        </w:rPr>
        <w:t>daugiau</w:t>
      </w:r>
      <w:r w:rsidRPr="00F33DC2">
        <w:rPr>
          <w:rFonts w:eastAsia="Times New Roman"/>
          <w:lang w:eastAsia="lt-LT"/>
        </w:rPr>
        <w:t xml:space="preserve"> kaip </w:t>
      </w:r>
      <w:r w:rsidR="004938D9">
        <w:rPr>
          <w:rFonts w:eastAsia="Times New Roman"/>
          <w:lang w:eastAsia="lt-LT"/>
        </w:rPr>
        <w:t>2/3</w:t>
      </w:r>
      <w:r w:rsidRPr="00F33DC2">
        <w:rPr>
          <w:rFonts w:eastAsia="Times New Roman"/>
          <w:lang w:eastAsia="lt-LT"/>
        </w:rPr>
        <w:t xml:space="preserve"> visų Komisijos narių. </w:t>
      </w:r>
    </w:p>
    <w:p w:rsidR="005C1CDE" w:rsidRDefault="005C1CDE" w:rsidP="005C1CDE">
      <w:pPr>
        <w:ind w:firstLine="851"/>
        <w:jc w:val="both"/>
        <w:rPr>
          <w:rFonts w:eastAsia="Times New Roman"/>
          <w:lang w:eastAsia="lt-LT"/>
        </w:rPr>
      </w:pPr>
      <w:r w:rsidRPr="00F33DC2">
        <w:rPr>
          <w:rFonts w:eastAsia="Times New Roman"/>
          <w:lang w:eastAsia="lt-LT"/>
        </w:rPr>
        <w:t>1</w:t>
      </w:r>
      <w:r>
        <w:rPr>
          <w:rFonts w:eastAsia="Times New Roman"/>
          <w:lang w:eastAsia="lt-LT"/>
        </w:rPr>
        <w:t>3</w:t>
      </w:r>
      <w:r w:rsidRPr="00F33DC2">
        <w:rPr>
          <w:rFonts w:eastAsia="Times New Roman"/>
          <w:lang w:eastAsia="lt-LT"/>
        </w:rPr>
        <w:t xml:space="preserve">. </w:t>
      </w:r>
      <w:r w:rsidRPr="00F33DC2">
        <w:rPr>
          <w:rFonts w:eastAsia="Times New Roman"/>
          <w:sz w:val="14"/>
          <w:szCs w:val="14"/>
          <w:lang w:eastAsia="lt-LT"/>
        </w:rPr>
        <w:t xml:space="preserve"> </w:t>
      </w:r>
      <w:r w:rsidRPr="00F33DC2">
        <w:rPr>
          <w:rFonts w:eastAsia="Times New Roman"/>
          <w:lang w:eastAsia="lt-LT"/>
        </w:rPr>
        <w:t>Jeigu Komisijos narys negali dalyvauti posėdyje, jis privalo nedelsdamas apie tai pranešti Komisijos pirmininkui, kuris šią informaciją pateikia Komisijos posėdžio metu ir tai pažymima Komisijos posėdžio protokole.</w:t>
      </w:r>
    </w:p>
    <w:p w:rsidR="005C1CDE" w:rsidRDefault="005C1CDE" w:rsidP="005C1CDE">
      <w:pPr>
        <w:jc w:val="center"/>
        <w:rPr>
          <w:rFonts w:eastAsia="Times New Roman"/>
          <w:b/>
          <w:bCs/>
          <w:lang w:eastAsia="lt-LT"/>
        </w:rPr>
      </w:pPr>
    </w:p>
    <w:p w:rsidR="005C1CDE" w:rsidRPr="00F33DC2" w:rsidRDefault="005C1CDE" w:rsidP="005C1CDE">
      <w:pPr>
        <w:jc w:val="center"/>
        <w:rPr>
          <w:rFonts w:eastAsia="Times New Roman"/>
          <w:b/>
          <w:bCs/>
          <w:lang w:eastAsia="lt-LT"/>
        </w:rPr>
      </w:pPr>
      <w:r w:rsidRPr="00F33DC2">
        <w:rPr>
          <w:rFonts w:eastAsia="Times New Roman"/>
          <w:b/>
          <w:bCs/>
          <w:lang w:eastAsia="lt-LT"/>
        </w:rPr>
        <w:lastRenderedPageBreak/>
        <w:t>IV SKYRIUS</w:t>
      </w:r>
    </w:p>
    <w:p w:rsidR="005C1CDE" w:rsidRPr="00F33DC2" w:rsidRDefault="005C1CDE" w:rsidP="005C1CDE">
      <w:pPr>
        <w:jc w:val="center"/>
        <w:rPr>
          <w:rFonts w:eastAsia="Times New Roman"/>
          <w:lang w:eastAsia="lt-LT"/>
        </w:rPr>
      </w:pPr>
      <w:r w:rsidRPr="00F33DC2">
        <w:rPr>
          <w:rFonts w:eastAsia="Times New Roman"/>
          <w:b/>
          <w:bCs/>
          <w:lang w:eastAsia="lt-LT"/>
        </w:rPr>
        <w:t xml:space="preserve">KOMISIJOS PIRMININKO IR NARIŲ FUNKCIJOS, TEISĖS IR PAREIGOS </w:t>
      </w:r>
    </w:p>
    <w:p w:rsidR="005C1CDE" w:rsidRPr="00F33DC2" w:rsidRDefault="005C1CDE" w:rsidP="005C1CDE">
      <w:pPr>
        <w:rPr>
          <w:rFonts w:eastAsia="Times New Roman"/>
          <w:lang w:eastAsia="lt-LT"/>
        </w:rPr>
      </w:pPr>
      <w:r w:rsidRPr="00F33DC2">
        <w:rPr>
          <w:rFonts w:eastAsia="Times New Roman"/>
          <w:lang w:eastAsia="lt-LT"/>
        </w:rPr>
        <w:t> </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Pr>
          <w:rFonts w:eastAsia="Times New Roman"/>
          <w:lang w:eastAsia="lt-LT"/>
        </w:rPr>
        <w:t>4</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Komisijos pirmininkas:</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Pr>
          <w:rFonts w:eastAsia="Times New Roman"/>
          <w:lang w:eastAsia="lt-LT"/>
        </w:rPr>
        <w:t>4</w:t>
      </w:r>
      <w:r w:rsidRPr="00F33DC2">
        <w:rPr>
          <w:rFonts w:eastAsia="Times New Roman"/>
          <w:lang w:eastAsia="lt-LT"/>
        </w:rPr>
        <w:t>.1.</w:t>
      </w:r>
      <w:r w:rsidRPr="00F33DC2">
        <w:rPr>
          <w:rFonts w:eastAsia="Times New Roman"/>
          <w:sz w:val="14"/>
          <w:szCs w:val="14"/>
          <w:lang w:eastAsia="lt-LT"/>
        </w:rPr>
        <w:t xml:space="preserve"> </w:t>
      </w:r>
      <w:r w:rsidRPr="00F33DC2">
        <w:rPr>
          <w:rFonts w:eastAsia="Times New Roman"/>
          <w:lang w:eastAsia="lt-LT"/>
        </w:rPr>
        <w:t>organizuoja Komisijos darbą, sudaro jos posėdžio darbotvarkės projektą;</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Pr>
          <w:rFonts w:eastAsia="Times New Roman"/>
          <w:lang w:eastAsia="lt-LT"/>
        </w:rPr>
        <w:t>4</w:t>
      </w:r>
      <w:r w:rsidRPr="00F33DC2">
        <w:rPr>
          <w:rFonts w:eastAsia="Times New Roman"/>
          <w:lang w:eastAsia="lt-LT"/>
        </w:rPr>
        <w:t>.2.</w:t>
      </w:r>
      <w:r w:rsidRPr="00F33DC2">
        <w:rPr>
          <w:rFonts w:eastAsia="Times New Roman"/>
          <w:sz w:val="14"/>
          <w:szCs w:val="14"/>
          <w:lang w:eastAsia="lt-LT"/>
        </w:rPr>
        <w:t xml:space="preserve"> </w:t>
      </w:r>
      <w:r w:rsidRPr="00F33DC2">
        <w:rPr>
          <w:rFonts w:eastAsia="Times New Roman"/>
          <w:lang w:eastAsia="lt-LT"/>
        </w:rPr>
        <w:t>vadovauja rengiant Komisijai svarstyti teikiamus klausimus;</w:t>
      </w:r>
    </w:p>
    <w:p w:rsidR="00856232" w:rsidRDefault="005C1CDE" w:rsidP="005C1CDE">
      <w:pPr>
        <w:ind w:firstLine="851"/>
        <w:jc w:val="both"/>
        <w:rPr>
          <w:rFonts w:eastAsia="Times New Roman"/>
          <w:lang w:eastAsia="lt-LT"/>
        </w:rPr>
      </w:pPr>
      <w:r w:rsidRPr="00F33DC2">
        <w:rPr>
          <w:rFonts w:eastAsia="Times New Roman"/>
          <w:lang w:eastAsia="lt-LT"/>
        </w:rPr>
        <w:t>1</w:t>
      </w:r>
      <w:r>
        <w:rPr>
          <w:rFonts w:eastAsia="Times New Roman"/>
          <w:lang w:eastAsia="lt-LT"/>
        </w:rPr>
        <w:t>4</w:t>
      </w:r>
      <w:r w:rsidRPr="00F33DC2">
        <w:rPr>
          <w:rFonts w:eastAsia="Times New Roman"/>
          <w:lang w:eastAsia="lt-LT"/>
        </w:rPr>
        <w:t>.3.</w:t>
      </w:r>
      <w:r w:rsidRPr="00F33DC2">
        <w:rPr>
          <w:rFonts w:eastAsia="Times New Roman"/>
          <w:sz w:val="14"/>
          <w:szCs w:val="14"/>
          <w:lang w:eastAsia="lt-LT"/>
        </w:rPr>
        <w:t xml:space="preserve"> </w:t>
      </w:r>
      <w:r w:rsidRPr="00F33DC2">
        <w:rPr>
          <w:rFonts w:eastAsia="Times New Roman"/>
          <w:lang w:eastAsia="lt-LT"/>
        </w:rPr>
        <w:t>šaukia Komisijos posėdį ir jam pirmininkauja</w:t>
      </w:r>
      <w:r w:rsidR="00856232">
        <w:rPr>
          <w:rFonts w:eastAsia="Times New Roman"/>
          <w:lang w:eastAsia="lt-LT"/>
        </w:rPr>
        <w:t>;</w:t>
      </w:r>
    </w:p>
    <w:p w:rsidR="005C1CDE" w:rsidRPr="00F33DC2" w:rsidRDefault="00856232" w:rsidP="005C1CDE">
      <w:pPr>
        <w:ind w:firstLine="851"/>
        <w:jc w:val="both"/>
        <w:rPr>
          <w:rFonts w:eastAsia="Times New Roman"/>
          <w:lang w:eastAsia="lt-LT"/>
        </w:rPr>
      </w:pPr>
      <w:r>
        <w:rPr>
          <w:rFonts w:eastAsia="Times New Roman"/>
          <w:lang w:eastAsia="lt-LT"/>
        </w:rPr>
        <w:t>14.4</w:t>
      </w:r>
      <w:r w:rsidR="00B86B8A">
        <w:rPr>
          <w:rFonts w:eastAsia="Times New Roman"/>
          <w:lang w:eastAsia="lt-LT"/>
        </w:rPr>
        <w:t>.</w:t>
      </w:r>
      <w:r>
        <w:rPr>
          <w:rFonts w:eastAsia="Times New Roman"/>
          <w:lang w:eastAsia="lt-LT"/>
        </w:rPr>
        <w:t xml:space="preserve"> kviečia į posėdį reikalingus asmenis</w:t>
      </w:r>
      <w:r w:rsidR="005C1CDE" w:rsidRPr="00F33DC2">
        <w:rPr>
          <w:rFonts w:eastAsia="Times New Roman"/>
          <w:lang w:eastAsia="lt-LT"/>
        </w:rPr>
        <w:t>;</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Pr>
          <w:rFonts w:eastAsia="Times New Roman"/>
          <w:lang w:eastAsia="lt-LT"/>
        </w:rPr>
        <w:t>4</w:t>
      </w:r>
      <w:r w:rsidRPr="00F33DC2">
        <w:rPr>
          <w:rFonts w:eastAsia="Times New Roman"/>
          <w:lang w:eastAsia="lt-LT"/>
        </w:rPr>
        <w:t>.</w:t>
      </w:r>
      <w:r w:rsidR="00856232">
        <w:rPr>
          <w:rFonts w:eastAsia="Times New Roman"/>
          <w:lang w:eastAsia="lt-LT"/>
        </w:rPr>
        <w:t>5</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vykdo kitus teisės aktų suteiktus įgaliojimus.</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Pr>
          <w:rFonts w:eastAsia="Times New Roman"/>
          <w:lang w:eastAsia="lt-LT"/>
        </w:rPr>
        <w:t>5</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 xml:space="preserve"> Komisijos narys:</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sidR="00856232">
        <w:rPr>
          <w:rFonts w:eastAsia="Times New Roman"/>
          <w:lang w:eastAsia="lt-LT"/>
        </w:rPr>
        <w:t>5</w:t>
      </w:r>
      <w:r w:rsidRPr="00F33DC2">
        <w:rPr>
          <w:rFonts w:eastAsia="Times New Roman"/>
          <w:lang w:eastAsia="lt-LT"/>
        </w:rPr>
        <w:t>.1.</w:t>
      </w:r>
      <w:r w:rsidRPr="00F33DC2">
        <w:rPr>
          <w:rFonts w:eastAsia="Times New Roman"/>
          <w:sz w:val="14"/>
          <w:szCs w:val="14"/>
          <w:lang w:eastAsia="lt-LT"/>
        </w:rPr>
        <w:t xml:space="preserve"> </w:t>
      </w:r>
      <w:r w:rsidRPr="00F33DC2">
        <w:rPr>
          <w:rFonts w:eastAsia="Times New Roman"/>
          <w:lang w:eastAsia="lt-LT"/>
        </w:rPr>
        <w:t>turi sprendžiamojo balso teisę visais Komisijos svarstomais klausimais;</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sidR="00856232">
        <w:rPr>
          <w:rFonts w:eastAsia="Times New Roman"/>
          <w:lang w:eastAsia="lt-LT"/>
        </w:rPr>
        <w:t>5</w:t>
      </w:r>
      <w:r w:rsidRPr="00F33DC2">
        <w:rPr>
          <w:rFonts w:eastAsia="Times New Roman"/>
          <w:lang w:eastAsia="lt-LT"/>
        </w:rPr>
        <w:t>.2.</w:t>
      </w:r>
      <w:r w:rsidRPr="00F33DC2">
        <w:rPr>
          <w:rFonts w:eastAsia="Times New Roman"/>
          <w:sz w:val="14"/>
          <w:szCs w:val="14"/>
          <w:lang w:eastAsia="lt-LT"/>
        </w:rPr>
        <w:t xml:space="preserve"> </w:t>
      </w:r>
      <w:r w:rsidRPr="00F33DC2">
        <w:rPr>
          <w:rFonts w:eastAsia="Times New Roman"/>
          <w:lang w:eastAsia="lt-LT"/>
        </w:rPr>
        <w:t xml:space="preserve">turi teisę siūlyti svarstyti klausimus, dalyvauti juos rengiant, teikti dokumentus ir kitus </w:t>
      </w:r>
      <w:proofErr w:type="spellStart"/>
      <w:r w:rsidRPr="00F33DC2">
        <w:rPr>
          <w:rFonts w:eastAsia="Times New Roman"/>
          <w:lang w:eastAsia="lt-LT"/>
        </w:rPr>
        <w:t>įrodymus</w:t>
      </w:r>
      <w:proofErr w:type="spellEnd"/>
      <w:r w:rsidRPr="00F33DC2">
        <w:rPr>
          <w:rFonts w:eastAsia="Times New Roman"/>
          <w:lang w:eastAsia="lt-LT"/>
        </w:rPr>
        <w:t>, susijusius su sprendžiamu klausimu;</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sidR="00856232">
        <w:rPr>
          <w:rFonts w:eastAsia="Times New Roman"/>
          <w:lang w:eastAsia="lt-LT"/>
        </w:rPr>
        <w:t>5</w:t>
      </w:r>
      <w:r w:rsidRPr="00F33DC2">
        <w:rPr>
          <w:rFonts w:eastAsia="Times New Roman"/>
          <w:lang w:eastAsia="lt-LT"/>
        </w:rPr>
        <w:t>.3.</w:t>
      </w:r>
      <w:r w:rsidRPr="00F33DC2">
        <w:rPr>
          <w:rFonts w:eastAsia="Times New Roman"/>
          <w:sz w:val="14"/>
          <w:szCs w:val="14"/>
          <w:lang w:eastAsia="lt-LT"/>
        </w:rPr>
        <w:t xml:space="preserve"> </w:t>
      </w:r>
      <w:r w:rsidRPr="00F33DC2">
        <w:rPr>
          <w:rFonts w:eastAsia="Times New Roman"/>
          <w:lang w:eastAsia="lt-LT"/>
        </w:rPr>
        <w:t>turi teisę pasisakyti Komisijos posėdyje ir užduoti klausimų kitiems posėdžio dalyviams.</w:t>
      </w:r>
    </w:p>
    <w:p w:rsidR="004938D9" w:rsidRDefault="005C1CDE" w:rsidP="005C1CDE">
      <w:pPr>
        <w:ind w:firstLine="851"/>
        <w:jc w:val="both"/>
        <w:rPr>
          <w:rFonts w:eastAsia="Times New Roman"/>
          <w:lang w:eastAsia="lt-LT"/>
        </w:rPr>
      </w:pPr>
      <w:r w:rsidRPr="00F33DC2">
        <w:rPr>
          <w:rFonts w:eastAsia="Times New Roman"/>
          <w:lang w:eastAsia="lt-LT"/>
        </w:rPr>
        <w:t>1</w:t>
      </w:r>
      <w:r w:rsidR="00856232">
        <w:rPr>
          <w:rFonts w:eastAsia="Times New Roman"/>
          <w:lang w:eastAsia="lt-LT"/>
        </w:rPr>
        <w:t>6</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 xml:space="preserve">Komisijos nariai ir </w:t>
      </w:r>
      <w:r>
        <w:rPr>
          <w:rFonts w:eastAsia="Times New Roman"/>
          <w:lang w:eastAsia="lt-LT"/>
        </w:rPr>
        <w:t xml:space="preserve">Komisijos sekretorius </w:t>
      </w:r>
      <w:r w:rsidRPr="00F33DC2">
        <w:rPr>
          <w:rFonts w:eastAsia="Times New Roman"/>
          <w:lang w:eastAsia="lt-LT"/>
        </w:rPr>
        <w:t>įsipareigoja neatskleisti posėdyje nagrinėtos ar kitos su Komisijos darbo procedūromis susijusios informacijos tretiesiems asmenims, kol Komisija priims galutinį sprendimą (išvadą) dėl nagrinėjamo klausimo</w:t>
      </w:r>
      <w:r w:rsidR="004938D9">
        <w:rPr>
          <w:rFonts w:eastAsia="Times New Roman"/>
          <w:lang w:eastAsia="lt-LT"/>
        </w:rPr>
        <w:t>.</w:t>
      </w:r>
    </w:p>
    <w:p w:rsidR="005C1CDE" w:rsidRPr="00F33DC2" w:rsidRDefault="005C1CDE" w:rsidP="005C1CDE">
      <w:pPr>
        <w:jc w:val="both"/>
        <w:rPr>
          <w:rFonts w:eastAsia="Times New Roman"/>
          <w:lang w:eastAsia="lt-LT"/>
        </w:rPr>
      </w:pPr>
      <w:r w:rsidRPr="00F33DC2">
        <w:rPr>
          <w:rFonts w:eastAsia="Times New Roman"/>
          <w:lang w:eastAsia="lt-LT"/>
        </w:rPr>
        <w:t> </w:t>
      </w:r>
    </w:p>
    <w:p w:rsidR="005C1CDE" w:rsidRPr="00F33DC2" w:rsidRDefault="005C1CDE" w:rsidP="005C1CDE">
      <w:pPr>
        <w:jc w:val="center"/>
        <w:rPr>
          <w:rFonts w:eastAsia="Times New Roman"/>
          <w:b/>
          <w:bCs/>
          <w:lang w:eastAsia="lt-LT"/>
        </w:rPr>
      </w:pPr>
      <w:r w:rsidRPr="00F33DC2">
        <w:rPr>
          <w:rFonts w:eastAsia="Times New Roman"/>
          <w:b/>
          <w:bCs/>
          <w:lang w:eastAsia="lt-LT"/>
        </w:rPr>
        <w:t>V SKYRIUS</w:t>
      </w:r>
    </w:p>
    <w:p w:rsidR="005C1CDE" w:rsidRPr="00F33DC2" w:rsidRDefault="005C1CDE" w:rsidP="005C1CDE">
      <w:pPr>
        <w:jc w:val="center"/>
        <w:rPr>
          <w:rFonts w:eastAsia="Times New Roman"/>
          <w:lang w:eastAsia="lt-LT"/>
        </w:rPr>
      </w:pPr>
      <w:r>
        <w:rPr>
          <w:rFonts w:eastAsia="Times New Roman"/>
          <w:b/>
          <w:bCs/>
          <w:lang w:eastAsia="lt-LT"/>
        </w:rPr>
        <w:t>KOMISIJOS POSĖDŽIAI,</w:t>
      </w:r>
      <w:r w:rsidRPr="009B52A1">
        <w:rPr>
          <w:rFonts w:eastAsia="Times New Roman"/>
          <w:b/>
          <w:bCs/>
          <w:lang w:eastAsia="lt-LT"/>
        </w:rPr>
        <w:t xml:space="preserve"> </w:t>
      </w:r>
      <w:r w:rsidRPr="00F33DC2">
        <w:rPr>
          <w:rFonts w:eastAsia="Times New Roman"/>
          <w:b/>
          <w:bCs/>
          <w:lang w:eastAsia="lt-LT"/>
        </w:rPr>
        <w:t>SPRENDIMŲ PRIĖMIMAS IR ĮFORMINIMAS</w:t>
      </w:r>
    </w:p>
    <w:p w:rsidR="005C1CDE" w:rsidRPr="00F33DC2" w:rsidRDefault="005C1CDE" w:rsidP="005C1CDE">
      <w:pPr>
        <w:jc w:val="both"/>
        <w:rPr>
          <w:rFonts w:eastAsia="Times New Roman"/>
          <w:lang w:eastAsia="lt-LT"/>
        </w:rPr>
      </w:pPr>
      <w:r w:rsidRPr="00F33DC2">
        <w:rPr>
          <w:rFonts w:eastAsia="Times New Roman"/>
          <w:lang w:eastAsia="lt-LT"/>
        </w:rPr>
        <w:t> </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sidR="00856232">
        <w:rPr>
          <w:rFonts w:eastAsia="Times New Roman"/>
          <w:lang w:eastAsia="lt-LT"/>
        </w:rPr>
        <w:t>7</w:t>
      </w:r>
      <w:r w:rsidRPr="00F33DC2">
        <w:rPr>
          <w:rFonts w:eastAsia="Times New Roman"/>
          <w:lang w:eastAsia="lt-LT"/>
        </w:rPr>
        <w:t>. Komisijos nariams ir kitiems kviestiesiems asmenims apie rengiamą Komisijos posėdį, jo vietą ir laiką pranešama asmeniškai jų nurodytomis ir (ar) Komisijai žinomomis ryšio priemonėmis.</w:t>
      </w:r>
    </w:p>
    <w:p w:rsidR="005C1CDE" w:rsidRPr="00F33DC2" w:rsidRDefault="005C1CDE" w:rsidP="005C1CDE">
      <w:pPr>
        <w:ind w:firstLine="851"/>
        <w:jc w:val="both"/>
        <w:rPr>
          <w:rFonts w:eastAsia="Times New Roman"/>
          <w:lang w:eastAsia="lt-LT"/>
        </w:rPr>
      </w:pPr>
      <w:r w:rsidRPr="00F33DC2">
        <w:rPr>
          <w:rFonts w:eastAsia="Times New Roman"/>
          <w:lang w:eastAsia="lt-LT"/>
        </w:rPr>
        <w:t>1</w:t>
      </w:r>
      <w:r w:rsidR="00856232">
        <w:rPr>
          <w:rFonts w:eastAsia="Times New Roman"/>
          <w:lang w:eastAsia="lt-LT"/>
        </w:rPr>
        <w:t>8</w:t>
      </w:r>
      <w:r w:rsidRPr="00F33DC2">
        <w:rPr>
          <w:rFonts w:eastAsia="Times New Roman"/>
          <w:lang w:eastAsia="lt-LT"/>
        </w:rPr>
        <w:t xml:space="preserve">. Komisijos posėdžio darbotvarkės projektą rengia Komisijos pirmininkas, atsižvelgdamas į Komisijos narių pasiūlytus klausimus. </w:t>
      </w:r>
    </w:p>
    <w:p w:rsidR="005C1CDE" w:rsidRDefault="00856232" w:rsidP="005C1CDE">
      <w:pPr>
        <w:ind w:firstLine="851"/>
        <w:jc w:val="both"/>
        <w:rPr>
          <w:rFonts w:eastAsia="Times New Roman"/>
          <w:lang w:eastAsia="lt-LT"/>
        </w:rPr>
      </w:pPr>
      <w:r>
        <w:rPr>
          <w:rFonts w:eastAsia="Times New Roman"/>
          <w:lang w:eastAsia="lt-LT"/>
        </w:rPr>
        <w:t>19</w:t>
      </w:r>
      <w:r w:rsidR="005C1CDE" w:rsidRPr="00F33DC2">
        <w:rPr>
          <w:rFonts w:eastAsia="Times New Roman"/>
          <w:lang w:eastAsia="lt-LT"/>
        </w:rPr>
        <w:t>.</w:t>
      </w:r>
      <w:r w:rsidR="005C1CDE" w:rsidRPr="00F33DC2">
        <w:rPr>
          <w:rFonts w:eastAsia="Times New Roman"/>
          <w:sz w:val="14"/>
          <w:szCs w:val="14"/>
          <w:lang w:eastAsia="lt-LT"/>
        </w:rPr>
        <w:t xml:space="preserve"> </w:t>
      </w:r>
      <w:r w:rsidR="005C1CDE">
        <w:rPr>
          <w:rFonts w:eastAsia="Times New Roman"/>
          <w:lang w:eastAsia="lt-LT"/>
        </w:rPr>
        <w:t>Komisijos d</w:t>
      </w:r>
      <w:r w:rsidR="005C1CDE" w:rsidRPr="00F33DC2">
        <w:rPr>
          <w:rFonts w:eastAsia="Times New Roman"/>
          <w:lang w:eastAsia="lt-LT"/>
        </w:rPr>
        <w:t>arbotvarkę tvirtina Komisija savo sprendimu. Visų dalyvaujančių Komisijos narių bendru sutarimu darbotvarkė gali būti papildoma kitais klausimais posėdžio metu.</w:t>
      </w:r>
    </w:p>
    <w:p w:rsidR="005C1CDE" w:rsidRDefault="005C1CDE" w:rsidP="005C1CDE">
      <w:pPr>
        <w:ind w:firstLine="851"/>
        <w:jc w:val="both"/>
        <w:rPr>
          <w:rFonts w:eastAsia="Times New Roman"/>
          <w:lang w:eastAsia="lt-LT"/>
        </w:rPr>
      </w:pPr>
      <w:r w:rsidRPr="00F33DC2">
        <w:rPr>
          <w:rFonts w:eastAsia="Times New Roman"/>
          <w:lang w:eastAsia="lt-LT"/>
        </w:rPr>
        <w:t>2</w:t>
      </w:r>
      <w:r w:rsidR="00856232">
        <w:rPr>
          <w:rFonts w:eastAsia="Times New Roman"/>
          <w:lang w:eastAsia="lt-LT"/>
        </w:rPr>
        <w:t>0</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 xml:space="preserve">Komisijos posėdyje dalyvauja Komisijos nariai, Komisijos sekretorius ir kiti reikalingi asmenys, kuriuos turi teisę </w:t>
      </w:r>
      <w:r>
        <w:rPr>
          <w:rFonts w:eastAsia="Times New Roman"/>
          <w:lang w:eastAsia="lt-LT"/>
        </w:rPr>
        <w:t>kviesti Komisija, jei šie asmenys gali</w:t>
      </w:r>
      <w:r w:rsidRPr="00F33DC2">
        <w:rPr>
          <w:rFonts w:eastAsia="Times New Roman"/>
          <w:lang w:eastAsia="lt-LT"/>
        </w:rPr>
        <w:t xml:space="preserve"> pateikti informacijos apie Teikime nurodytus faktus, </w:t>
      </w:r>
      <w:r>
        <w:rPr>
          <w:rFonts w:eastAsia="Times New Roman"/>
          <w:lang w:eastAsia="lt-LT"/>
        </w:rPr>
        <w:t>turi</w:t>
      </w:r>
      <w:r w:rsidRPr="00F33DC2">
        <w:rPr>
          <w:rFonts w:eastAsia="Times New Roman"/>
          <w:lang w:eastAsia="lt-LT"/>
        </w:rPr>
        <w:t xml:space="preserve"> reikalingos informacijos ir specialių žinių, susijusių su nagrinėjamu klausimu.</w:t>
      </w:r>
      <w:r>
        <w:rPr>
          <w:rFonts w:eastAsia="Times New Roman"/>
          <w:lang w:eastAsia="lt-LT"/>
        </w:rPr>
        <w:t xml:space="preserve"> </w:t>
      </w:r>
    </w:p>
    <w:p w:rsidR="004938D9" w:rsidRDefault="005C1CDE" w:rsidP="005C1CDE">
      <w:pPr>
        <w:ind w:firstLine="851"/>
        <w:jc w:val="both"/>
      </w:pPr>
      <w:r>
        <w:rPr>
          <w:rFonts w:eastAsia="Times New Roman"/>
          <w:lang w:eastAsia="lt-LT"/>
        </w:rPr>
        <w:t>2</w:t>
      </w:r>
      <w:r w:rsidR="00856232">
        <w:rPr>
          <w:rFonts w:eastAsia="Times New Roman"/>
          <w:lang w:eastAsia="lt-LT"/>
        </w:rPr>
        <w:t>1</w:t>
      </w:r>
      <w:r>
        <w:rPr>
          <w:rFonts w:eastAsia="Times New Roman"/>
          <w:lang w:eastAsia="lt-LT"/>
        </w:rPr>
        <w:t xml:space="preserve">. </w:t>
      </w:r>
      <w:r w:rsidRPr="005177C2">
        <w:rPr>
          <w:rFonts w:eastAsia="Times New Roman"/>
          <w:lang w:eastAsia="lt-LT"/>
        </w:rPr>
        <w:t>Komisijos</w:t>
      </w:r>
      <w:r w:rsidRPr="005177C2">
        <w:t xml:space="preserve"> pirmininkas informuoja </w:t>
      </w:r>
      <w:r>
        <w:t xml:space="preserve">Komisijos narius ir kviestus </w:t>
      </w:r>
      <w:r w:rsidRPr="005177C2">
        <w:t>dalyvius, kad jie įpareigojami neatskleisti posėdyje nagrinėtos ar kitos su Komisijos darbo procedūromis susijusios informacijos tretiesiems asmenims, kol Komisija priims sprendimą dėl nagrinėjamo klausimo</w:t>
      </w:r>
      <w:r w:rsidR="004938D9">
        <w:t>.</w:t>
      </w:r>
      <w:bookmarkStart w:id="0" w:name="_GoBack"/>
      <w:bookmarkEnd w:id="0"/>
    </w:p>
    <w:p w:rsidR="005C1CDE" w:rsidRPr="00F33DC2" w:rsidRDefault="005C1CDE" w:rsidP="005C1CDE">
      <w:pPr>
        <w:ind w:firstLine="851"/>
        <w:jc w:val="both"/>
        <w:rPr>
          <w:rFonts w:eastAsia="Times New Roman"/>
          <w:lang w:eastAsia="lt-LT"/>
        </w:rPr>
      </w:pPr>
      <w:r w:rsidRPr="00F33DC2">
        <w:rPr>
          <w:rFonts w:eastAsia="Times New Roman"/>
          <w:lang w:eastAsia="lt-LT"/>
        </w:rPr>
        <w:t>2</w:t>
      </w:r>
      <w:r w:rsidR="00856232">
        <w:rPr>
          <w:rFonts w:eastAsia="Times New Roman"/>
          <w:lang w:eastAsia="lt-LT"/>
        </w:rPr>
        <w:t>2</w:t>
      </w:r>
      <w:r w:rsidRPr="00F33DC2">
        <w:rPr>
          <w:rFonts w:eastAsia="Times New Roman"/>
          <w:lang w:eastAsia="lt-LT"/>
        </w:rPr>
        <w:t xml:space="preserve">. Komisijos posėdžiai protokoluojami. Protokolus surašo Komisijos sekretorius. Komisijos posėdžio protokole nurodoma Komisijos posėdžio data, laikas, vieta, dalyvaujantys ir nedalyvaujantys asmenys, posėdžio eiga, balsavimo rezultatai ir priimami sprendimai. Komisijos posėdžio protokolas surašomas ir pasirašomas ne vėliau kaip per </w:t>
      </w:r>
      <w:r>
        <w:rPr>
          <w:rFonts w:eastAsia="Times New Roman"/>
          <w:lang w:eastAsia="lt-LT"/>
        </w:rPr>
        <w:t>5</w:t>
      </w:r>
      <w:r w:rsidRPr="00F33DC2">
        <w:rPr>
          <w:rFonts w:eastAsia="Times New Roman"/>
          <w:lang w:eastAsia="lt-LT"/>
        </w:rPr>
        <w:t xml:space="preserve"> darbo dienas po posėdžio. Posėdžio protokolą pasirašo Komisijos posėdžio pirmininkas ir Komisijos sekretorius. Gali būti daromas K</w:t>
      </w:r>
      <w:r>
        <w:rPr>
          <w:rFonts w:eastAsia="Times New Roman"/>
          <w:lang w:eastAsia="lt-LT"/>
        </w:rPr>
        <w:t>omisijos posėdžio garso įrašas.</w:t>
      </w:r>
    </w:p>
    <w:p w:rsidR="005C1CDE" w:rsidRPr="00F33DC2" w:rsidRDefault="005C1CDE" w:rsidP="005C1CDE">
      <w:pPr>
        <w:ind w:firstLine="851"/>
        <w:jc w:val="both"/>
        <w:rPr>
          <w:rFonts w:eastAsia="Times New Roman"/>
          <w:lang w:eastAsia="lt-LT"/>
        </w:rPr>
      </w:pPr>
      <w:r w:rsidRPr="00F33DC2">
        <w:rPr>
          <w:rFonts w:eastAsia="Times New Roman"/>
          <w:lang w:eastAsia="lt-LT"/>
        </w:rPr>
        <w:t>2</w:t>
      </w:r>
      <w:r w:rsidR="00856232">
        <w:rPr>
          <w:rFonts w:eastAsia="Times New Roman"/>
          <w:lang w:eastAsia="lt-LT"/>
        </w:rPr>
        <w:t>3</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Komisijos priimami sprendimai į</w:t>
      </w:r>
      <w:r>
        <w:rPr>
          <w:rFonts w:eastAsia="Times New Roman"/>
          <w:lang w:eastAsia="lt-LT"/>
        </w:rPr>
        <w:t>rašomi</w:t>
      </w:r>
      <w:r w:rsidRPr="00F33DC2">
        <w:rPr>
          <w:rFonts w:eastAsia="Times New Roman"/>
          <w:lang w:eastAsia="lt-LT"/>
        </w:rPr>
        <w:t xml:space="preserve"> </w:t>
      </w:r>
      <w:r>
        <w:rPr>
          <w:rFonts w:eastAsia="Times New Roman"/>
          <w:lang w:eastAsia="lt-LT"/>
        </w:rPr>
        <w:t>Komisijos posėdžio protokole (-</w:t>
      </w:r>
      <w:proofErr w:type="spellStart"/>
      <w:r>
        <w:rPr>
          <w:rFonts w:eastAsia="Times New Roman"/>
          <w:lang w:eastAsia="lt-LT"/>
        </w:rPr>
        <w:t>uose</w:t>
      </w:r>
      <w:proofErr w:type="spellEnd"/>
      <w:r>
        <w:rPr>
          <w:rFonts w:eastAsia="Times New Roman"/>
          <w:lang w:eastAsia="lt-LT"/>
        </w:rPr>
        <w:t>)</w:t>
      </w:r>
      <w:r w:rsidRPr="00F33DC2">
        <w:rPr>
          <w:rFonts w:eastAsia="Times New Roman"/>
          <w:lang w:eastAsia="lt-LT"/>
        </w:rPr>
        <w:t>.</w:t>
      </w:r>
    </w:p>
    <w:p w:rsidR="005C1CDE" w:rsidRPr="00F33DC2" w:rsidRDefault="005C1CDE" w:rsidP="005C1CDE">
      <w:pPr>
        <w:ind w:firstLine="851"/>
        <w:jc w:val="both"/>
        <w:rPr>
          <w:rFonts w:eastAsia="Times New Roman"/>
          <w:lang w:eastAsia="lt-LT"/>
        </w:rPr>
      </w:pPr>
      <w:r w:rsidRPr="00F33DC2">
        <w:rPr>
          <w:rFonts w:eastAsia="Times New Roman"/>
          <w:lang w:eastAsia="lt-LT"/>
        </w:rPr>
        <w:t>2</w:t>
      </w:r>
      <w:r w:rsidR="00856232">
        <w:rPr>
          <w:rFonts w:eastAsia="Times New Roman"/>
          <w:lang w:eastAsia="lt-LT"/>
        </w:rPr>
        <w:t>4</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 xml:space="preserve">Komisijos sprendimas dėl išvados patvirtinimo ir pateikimo Tarybai priimamas atviru balsavimu </w:t>
      </w:r>
      <w:r>
        <w:rPr>
          <w:rFonts w:eastAsia="Times New Roman"/>
          <w:lang w:eastAsia="lt-LT"/>
        </w:rPr>
        <w:t xml:space="preserve">visų Komisijos </w:t>
      </w:r>
      <w:r w:rsidRPr="00F33DC2">
        <w:rPr>
          <w:rFonts w:eastAsia="Times New Roman"/>
          <w:lang w:eastAsia="lt-LT"/>
        </w:rPr>
        <w:t xml:space="preserve">narių balsų dauguma. Kiti Komisijos sprendimai priimami atviru balsavimu paprasta posėdyje dalyvaujančių Komisijos narių </w:t>
      </w:r>
      <w:r>
        <w:rPr>
          <w:rFonts w:eastAsia="Times New Roman"/>
          <w:lang w:eastAsia="lt-LT"/>
        </w:rPr>
        <w:t xml:space="preserve">balsų </w:t>
      </w:r>
      <w:r w:rsidRPr="00F33DC2">
        <w:rPr>
          <w:rFonts w:eastAsia="Times New Roman"/>
          <w:lang w:eastAsia="lt-LT"/>
        </w:rPr>
        <w:t xml:space="preserve">dauguma. Jei balsai pasiskirsto po lygiai, </w:t>
      </w:r>
      <w:r>
        <w:rPr>
          <w:rFonts w:eastAsia="Times New Roman"/>
          <w:lang w:eastAsia="lt-LT"/>
        </w:rPr>
        <w:t>lemia Komisijos pirmininko balsas</w:t>
      </w:r>
      <w:r w:rsidRPr="00F33DC2">
        <w:rPr>
          <w:rFonts w:eastAsia="Times New Roman"/>
          <w:lang w:eastAsia="lt-LT"/>
        </w:rPr>
        <w:t xml:space="preserve">. Komisijos nariai priimant konkretų Komisijos sprendimą gali balsuoti tik </w:t>
      </w:r>
      <w:r w:rsidRPr="00F33DC2">
        <w:rPr>
          <w:rFonts w:eastAsia="Times New Roman"/>
          <w:i/>
          <w:lang w:eastAsia="lt-LT"/>
        </w:rPr>
        <w:t>už</w:t>
      </w:r>
      <w:r w:rsidRPr="00F33DC2">
        <w:rPr>
          <w:rFonts w:eastAsia="Times New Roman"/>
          <w:lang w:eastAsia="lt-LT"/>
        </w:rPr>
        <w:t xml:space="preserve"> arba </w:t>
      </w:r>
      <w:r w:rsidRPr="00F33DC2">
        <w:rPr>
          <w:rFonts w:eastAsia="Times New Roman"/>
          <w:i/>
          <w:lang w:eastAsia="lt-LT"/>
        </w:rPr>
        <w:t>prieš</w:t>
      </w:r>
      <w:r w:rsidRPr="00F33DC2">
        <w:rPr>
          <w:rFonts w:eastAsia="Times New Roman"/>
          <w:lang w:eastAsia="lt-LT"/>
        </w:rPr>
        <w:t>.</w:t>
      </w:r>
    </w:p>
    <w:p w:rsidR="005C1CDE" w:rsidRPr="00F33DC2" w:rsidRDefault="005C1CDE" w:rsidP="005C1CDE">
      <w:pPr>
        <w:ind w:firstLine="851"/>
        <w:jc w:val="both"/>
        <w:rPr>
          <w:rFonts w:eastAsia="Times New Roman"/>
          <w:lang w:eastAsia="lt-LT"/>
        </w:rPr>
      </w:pPr>
      <w:r w:rsidRPr="00F33DC2">
        <w:rPr>
          <w:rFonts w:eastAsia="Times New Roman"/>
          <w:lang w:eastAsia="lt-LT"/>
        </w:rPr>
        <w:t>2</w:t>
      </w:r>
      <w:r w:rsidR="00856232">
        <w:rPr>
          <w:rFonts w:eastAsia="Times New Roman"/>
          <w:lang w:eastAsia="lt-LT"/>
        </w:rPr>
        <w:t>5</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Komisija privalo pateikti tyrimo išvadą Tarybos sprendime nurodytu terminu. Komisijai nusprendus, kad dėl objektyvių priežasčių neįmanoma per nustatytą terminą parengti išvados, Komisijos pirmininkas kreipiasi į Tarybą, prašydamas pratęsti terminą išvadai pateikti.</w:t>
      </w:r>
    </w:p>
    <w:p w:rsidR="005C1CDE" w:rsidRPr="00F33DC2" w:rsidRDefault="005C1CDE" w:rsidP="005C1CDE">
      <w:pPr>
        <w:ind w:firstLine="851"/>
        <w:jc w:val="both"/>
        <w:rPr>
          <w:rFonts w:eastAsia="Times New Roman"/>
          <w:lang w:eastAsia="lt-LT"/>
        </w:rPr>
      </w:pPr>
      <w:r w:rsidRPr="00F33DC2">
        <w:rPr>
          <w:rFonts w:eastAsia="Times New Roman"/>
          <w:lang w:eastAsia="lt-LT"/>
        </w:rPr>
        <w:t>2</w:t>
      </w:r>
      <w:r w:rsidR="00856232">
        <w:rPr>
          <w:rFonts w:eastAsia="Times New Roman"/>
          <w:lang w:eastAsia="lt-LT"/>
        </w:rPr>
        <w:t>6</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 xml:space="preserve">Komisija, ištyrusi </w:t>
      </w:r>
      <w:r>
        <w:rPr>
          <w:rFonts w:eastAsia="Times New Roman"/>
          <w:lang w:eastAsia="lt-LT"/>
        </w:rPr>
        <w:t>Teikim</w:t>
      </w:r>
      <w:r w:rsidRPr="00F33DC2">
        <w:rPr>
          <w:rFonts w:eastAsia="Times New Roman"/>
          <w:lang w:eastAsia="lt-LT"/>
        </w:rPr>
        <w:t>e nurodytus faktus, parengia motyvuotą ir argumentuotą išvadą</w:t>
      </w:r>
      <w:r>
        <w:rPr>
          <w:rFonts w:eastAsia="Times New Roman"/>
          <w:lang w:eastAsia="lt-LT"/>
        </w:rPr>
        <w:t xml:space="preserve"> su </w:t>
      </w:r>
      <w:r w:rsidR="00F25586">
        <w:rPr>
          <w:rFonts w:eastAsia="Times New Roman"/>
          <w:lang w:eastAsia="lt-LT"/>
        </w:rPr>
        <w:t>viena iš rezoliucinių dalių</w:t>
      </w:r>
      <w:r>
        <w:rPr>
          <w:rFonts w:eastAsia="Times New Roman"/>
          <w:lang w:eastAsia="lt-LT"/>
        </w:rPr>
        <w:t xml:space="preserve">: </w:t>
      </w:r>
    </w:p>
    <w:p w:rsidR="005C1CDE" w:rsidRPr="00F33DC2" w:rsidRDefault="005C1CDE" w:rsidP="005C1CDE">
      <w:pPr>
        <w:ind w:firstLine="851"/>
        <w:jc w:val="both"/>
        <w:rPr>
          <w:rFonts w:eastAsia="Times New Roman"/>
          <w:lang w:eastAsia="lt-LT"/>
        </w:rPr>
      </w:pPr>
      <w:r>
        <w:rPr>
          <w:rFonts w:eastAsia="Times New Roman"/>
          <w:lang w:eastAsia="lt-LT"/>
        </w:rPr>
        <w:t>2</w:t>
      </w:r>
      <w:r w:rsidR="00F25586">
        <w:rPr>
          <w:rFonts w:eastAsia="Times New Roman"/>
          <w:lang w:eastAsia="lt-LT"/>
        </w:rPr>
        <w:t>7</w:t>
      </w:r>
      <w:r w:rsidRPr="00F33DC2">
        <w:rPr>
          <w:rFonts w:eastAsia="Times New Roman"/>
          <w:lang w:eastAsia="lt-LT"/>
        </w:rPr>
        <w:t>.1.</w:t>
      </w:r>
      <w:r w:rsidRPr="00F33DC2">
        <w:rPr>
          <w:rFonts w:eastAsia="Times New Roman"/>
          <w:sz w:val="14"/>
          <w:szCs w:val="14"/>
          <w:lang w:eastAsia="lt-LT"/>
        </w:rPr>
        <w:t xml:space="preserve"> </w:t>
      </w:r>
      <w:r w:rsidRPr="00F33DC2">
        <w:rPr>
          <w:rFonts w:eastAsia="Times New Roman"/>
          <w:lang w:eastAsia="lt-LT"/>
        </w:rPr>
        <w:t>Tarybos narys</w:t>
      </w:r>
      <w:r>
        <w:rPr>
          <w:rFonts w:eastAsia="Times New Roman"/>
          <w:lang w:eastAsia="lt-LT"/>
        </w:rPr>
        <w:t xml:space="preserve"> </w:t>
      </w:r>
      <w:r w:rsidR="00713892">
        <w:rPr>
          <w:rFonts w:eastAsia="Times New Roman"/>
          <w:lang w:eastAsia="lt-LT"/>
        </w:rPr>
        <w:t>–</w:t>
      </w:r>
      <w:r>
        <w:rPr>
          <w:rFonts w:eastAsia="Times New Roman"/>
          <w:lang w:eastAsia="lt-LT"/>
        </w:rPr>
        <w:t xml:space="preserve"> meras</w:t>
      </w:r>
      <w:r w:rsidRPr="00F33DC2">
        <w:rPr>
          <w:rFonts w:eastAsia="Times New Roman"/>
          <w:lang w:eastAsia="lt-LT"/>
        </w:rPr>
        <w:t xml:space="preserve"> sulaužė priesaiką ir (arba) nevykdė atit</w:t>
      </w:r>
      <w:r w:rsidR="00F25586">
        <w:rPr>
          <w:rFonts w:eastAsia="Times New Roman"/>
          <w:lang w:eastAsia="lt-LT"/>
        </w:rPr>
        <w:t xml:space="preserve">inkamame Teikime nurodytų </w:t>
      </w:r>
      <w:r w:rsidRPr="00F33DC2">
        <w:rPr>
          <w:rFonts w:eastAsia="Times New Roman"/>
          <w:lang w:eastAsia="lt-LT"/>
        </w:rPr>
        <w:t xml:space="preserve">jam </w:t>
      </w:r>
      <w:r w:rsidR="00051E23">
        <w:rPr>
          <w:rFonts w:eastAsia="Times New Roman"/>
          <w:lang w:eastAsia="lt-LT"/>
        </w:rPr>
        <w:t>V</w:t>
      </w:r>
      <w:r w:rsidRPr="00F33DC2">
        <w:rPr>
          <w:rFonts w:eastAsia="Times New Roman"/>
          <w:lang w:eastAsia="lt-LT"/>
        </w:rPr>
        <w:t xml:space="preserve">ietos savivaldos įstatyme ir kituose įstatymuose nustatytų įgaliojimų; </w:t>
      </w:r>
    </w:p>
    <w:p w:rsidR="005C1CDE" w:rsidRPr="00F33DC2" w:rsidRDefault="005C1CDE" w:rsidP="005C1CDE">
      <w:pPr>
        <w:ind w:firstLine="851"/>
        <w:jc w:val="both"/>
        <w:rPr>
          <w:rFonts w:eastAsia="Times New Roman"/>
          <w:lang w:eastAsia="lt-LT"/>
        </w:rPr>
      </w:pPr>
      <w:r>
        <w:rPr>
          <w:rFonts w:eastAsia="Times New Roman"/>
          <w:lang w:eastAsia="lt-LT"/>
        </w:rPr>
        <w:t>2</w:t>
      </w:r>
      <w:r w:rsidR="00F25586">
        <w:rPr>
          <w:rFonts w:eastAsia="Times New Roman"/>
          <w:lang w:eastAsia="lt-LT"/>
        </w:rPr>
        <w:t>7</w:t>
      </w:r>
      <w:r w:rsidRPr="00F33DC2">
        <w:rPr>
          <w:rFonts w:eastAsia="Times New Roman"/>
          <w:lang w:eastAsia="lt-LT"/>
        </w:rPr>
        <w:t>.2.</w:t>
      </w:r>
      <w:r w:rsidRPr="00F33DC2">
        <w:rPr>
          <w:rFonts w:eastAsia="Times New Roman"/>
          <w:sz w:val="14"/>
          <w:szCs w:val="14"/>
          <w:lang w:eastAsia="lt-LT"/>
        </w:rPr>
        <w:t xml:space="preserve"> </w:t>
      </w:r>
      <w:r w:rsidRPr="00F33DC2">
        <w:rPr>
          <w:rFonts w:eastAsia="Times New Roman"/>
          <w:lang w:eastAsia="lt-LT"/>
        </w:rPr>
        <w:t>taikyti Tarybos nari</w:t>
      </w:r>
      <w:r>
        <w:rPr>
          <w:rFonts w:eastAsia="Times New Roman"/>
          <w:lang w:eastAsia="lt-LT"/>
        </w:rPr>
        <w:t>o</w:t>
      </w:r>
      <w:r w:rsidR="00051E23">
        <w:rPr>
          <w:rFonts w:eastAsia="Times New Roman"/>
          <w:lang w:eastAsia="lt-LT"/>
        </w:rPr>
        <w:t xml:space="preserve"> –</w:t>
      </w:r>
      <w:r>
        <w:rPr>
          <w:rFonts w:eastAsia="Times New Roman"/>
          <w:lang w:eastAsia="lt-LT"/>
        </w:rPr>
        <w:t xml:space="preserve"> mero</w:t>
      </w:r>
      <w:r w:rsidRPr="00F33DC2">
        <w:rPr>
          <w:rFonts w:eastAsia="Times New Roman"/>
          <w:lang w:eastAsia="lt-LT"/>
        </w:rPr>
        <w:t xml:space="preserve"> įgaliojimų netekimo procedūrą nėra pagrindo.</w:t>
      </w:r>
    </w:p>
    <w:p w:rsidR="005C1CDE" w:rsidRPr="00F33DC2" w:rsidRDefault="005C1CDE" w:rsidP="005C1CDE">
      <w:pPr>
        <w:ind w:firstLine="851"/>
        <w:jc w:val="both"/>
        <w:rPr>
          <w:rFonts w:eastAsia="Times New Roman"/>
          <w:lang w:eastAsia="lt-LT"/>
        </w:rPr>
      </w:pPr>
      <w:r>
        <w:rPr>
          <w:rFonts w:eastAsia="Times New Roman"/>
          <w:lang w:eastAsia="lt-LT"/>
        </w:rPr>
        <w:t>2</w:t>
      </w:r>
      <w:r w:rsidR="00F25586">
        <w:rPr>
          <w:rFonts w:eastAsia="Times New Roman"/>
          <w:lang w:eastAsia="lt-LT"/>
        </w:rPr>
        <w:t>8</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 xml:space="preserve">Komisijos nariai posėdyje balsuoja dėl Komisijos išvados patvirtinimo. Balsavimo </w:t>
      </w:r>
      <w:r w:rsidRPr="00F33DC2">
        <w:rPr>
          <w:rFonts w:eastAsia="Times New Roman"/>
          <w:lang w:eastAsia="lt-LT"/>
        </w:rPr>
        <w:lastRenderedPageBreak/>
        <w:t>rezultatai nurodomi posėdžio protokole.</w:t>
      </w:r>
    </w:p>
    <w:p w:rsidR="005C1CDE" w:rsidRPr="00F25586" w:rsidRDefault="00F25586" w:rsidP="005C1CDE">
      <w:pPr>
        <w:ind w:firstLine="851"/>
        <w:jc w:val="both"/>
        <w:rPr>
          <w:rFonts w:eastAsia="Times New Roman"/>
          <w:lang w:eastAsia="lt-LT"/>
        </w:rPr>
      </w:pPr>
      <w:r w:rsidRPr="00F25586">
        <w:rPr>
          <w:rFonts w:eastAsia="Times New Roman"/>
          <w:lang w:eastAsia="lt-LT"/>
        </w:rPr>
        <w:t>29</w:t>
      </w:r>
      <w:r w:rsidR="005C1CDE" w:rsidRPr="00F25586">
        <w:rPr>
          <w:rFonts w:eastAsia="Times New Roman"/>
          <w:lang w:eastAsia="lt-LT"/>
        </w:rPr>
        <w:t>.</w:t>
      </w:r>
      <w:r w:rsidR="005C1CDE" w:rsidRPr="00F25586">
        <w:rPr>
          <w:rFonts w:eastAsia="Times New Roman"/>
          <w:sz w:val="14"/>
          <w:szCs w:val="14"/>
          <w:lang w:eastAsia="lt-LT"/>
        </w:rPr>
        <w:t xml:space="preserve"> </w:t>
      </w:r>
      <w:r w:rsidR="005C1CDE" w:rsidRPr="00F25586">
        <w:rPr>
          <w:rFonts w:eastAsia="Times New Roman"/>
          <w:lang w:eastAsia="lt-LT"/>
        </w:rPr>
        <w:t xml:space="preserve">Komisijos patvirtintą išvadą pasirašo Komisijos pirmininkas. </w:t>
      </w:r>
    </w:p>
    <w:p w:rsidR="005C1CDE" w:rsidRPr="00F33DC2" w:rsidRDefault="00F25586" w:rsidP="005C1CDE">
      <w:pPr>
        <w:ind w:firstLine="851"/>
        <w:jc w:val="both"/>
        <w:rPr>
          <w:rFonts w:eastAsia="Times New Roman"/>
          <w:lang w:eastAsia="lt-LT"/>
        </w:rPr>
      </w:pPr>
      <w:r>
        <w:rPr>
          <w:rFonts w:eastAsia="Times New Roman"/>
          <w:lang w:eastAsia="lt-LT"/>
        </w:rPr>
        <w:t>30</w:t>
      </w:r>
      <w:r w:rsidR="005C1CDE" w:rsidRPr="00F33DC2">
        <w:rPr>
          <w:rFonts w:eastAsia="Times New Roman"/>
          <w:lang w:eastAsia="lt-LT"/>
        </w:rPr>
        <w:t>.</w:t>
      </w:r>
      <w:r w:rsidR="005C1CDE" w:rsidRPr="00F33DC2">
        <w:rPr>
          <w:rFonts w:eastAsia="Times New Roman"/>
          <w:sz w:val="14"/>
          <w:szCs w:val="14"/>
          <w:lang w:eastAsia="lt-LT"/>
        </w:rPr>
        <w:t xml:space="preserve"> </w:t>
      </w:r>
      <w:r w:rsidR="005C1CDE" w:rsidRPr="00F33DC2">
        <w:rPr>
          <w:rFonts w:eastAsia="Times New Roman"/>
          <w:lang w:eastAsia="lt-LT"/>
        </w:rPr>
        <w:t>Informaciją apie Komisijos veiklą žiniasklaidai teikia Komisijos pirmininkas ar jo įgaliotas Komisijos narys.</w:t>
      </w:r>
    </w:p>
    <w:p w:rsidR="005C1CDE" w:rsidRPr="00F33DC2" w:rsidRDefault="005C1CDE" w:rsidP="005C1CDE">
      <w:pPr>
        <w:rPr>
          <w:rFonts w:eastAsia="Times New Roman"/>
          <w:sz w:val="16"/>
          <w:szCs w:val="16"/>
          <w:lang w:eastAsia="lt-LT"/>
        </w:rPr>
      </w:pPr>
    </w:p>
    <w:p w:rsidR="005C1CDE" w:rsidRPr="00F33DC2" w:rsidRDefault="005C1CDE" w:rsidP="005C1CDE">
      <w:pPr>
        <w:jc w:val="center"/>
        <w:rPr>
          <w:rFonts w:eastAsia="Times New Roman"/>
          <w:b/>
          <w:bCs/>
          <w:lang w:eastAsia="lt-LT"/>
        </w:rPr>
      </w:pPr>
      <w:r w:rsidRPr="00F33DC2">
        <w:rPr>
          <w:rFonts w:eastAsia="Times New Roman"/>
          <w:b/>
          <w:bCs/>
          <w:lang w:eastAsia="lt-LT"/>
        </w:rPr>
        <w:t>VI SKYRIUS</w:t>
      </w:r>
    </w:p>
    <w:p w:rsidR="005C1CDE" w:rsidRPr="00F33DC2" w:rsidRDefault="005C1CDE" w:rsidP="005C1CDE">
      <w:pPr>
        <w:jc w:val="center"/>
        <w:rPr>
          <w:rFonts w:eastAsia="Times New Roman"/>
          <w:lang w:eastAsia="lt-LT"/>
        </w:rPr>
      </w:pPr>
      <w:r w:rsidRPr="00F33DC2">
        <w:rPr>
          <w:rFonts w:eastAsia="Times New Roman"/>
          <w:b/>
          <w:bCs/>
          <w:lang w:eastAsia="lt-LT"/>
        </w:rPr>
        <w:t>BAIGIAMOSIOS NUOSTATOS</w:t>
      </w:r>
    </w:p>
    <w:p w:rsidR="005C1CDE" w:rsidRPr="00F33DC2" w:rsidRDefault="005C1CDE" w:rsidP="005C1CDE">
      <w:pPr>
        <w:ind w:firstLine="851"/>
        <w:jc w:val="both"/>
        <w:rPr>
          <w:rFonts w:eastAsia="Times New Roman"/>
          <w:sz w:val="16"/>
          <w:szCs w:val="16"/>
          <w:lang w:eastAsia="lt-LT"/>
        </w:rPr>
      </w:pPr>
      <w:r w:rsidRPr="00F33DC2">
        <w:rPr>
          <w:rFonts w:eastAsia="Times New Roman"/>
          <w:lang w:eastAsia="lt-LT"/>
        </w:rPr>
        <w:t> </w:t>
      </w:r>
    </w:p>
    <w:p w:rsidR="005C1CDE" w:rsidRPr="00F33DC2" w:rsidRDefault="005C1CDE" w:rsidP="005C1CDE">
      <w:pPr>
        <w:ind w:firstLine="851"/>
        <w:jc w:val="both"/>
        <w:rPr>
          <w:rFonts w:eastAsia="Times New Roman"/>
          <w:lang w:eastAsia="lt-LT"/>
        </w:rPr>
      </w:pPr>
      <w:r w:rsidRPr="00F33DC2">
        <w:rPr>
          <w:rFonts w:eastAsia="Times New Roman"/>
          <w:lang w:eastAsia="lt-LT"/>
        </w:rPr>
        <w:t>3</w:t>
      </w:r>
      <w:r w:rsidR="00F25586">
        <w:rPr>
          <w:rFonts w:eastAsia="Times New Roman"/>
          <w:lang w:eastAsia="lt-LT"/>
        </w:rPr>
        <w:t>1</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Komisija yra atskaitinga Tarybai.</w:t>
      </w:r>
    </w:p>
    <w:p w:rsidR="005C1CDE" w:rsidRPr="00F33DC2" w:rsidRDefault="005C1CDE" w:rsidP="005C1CDE">
      <w:pPr>
        <w:ind w:firstLine="851"/>
        <w:jc w:val="both"/>
        <w:rPr>
          <w:rFonts w:eastAsia="Times New Roman"/>
          <w:lang w:eastAsia="lt-LT"/>
        </w:rPr>
      </w:pPr>
      <w:r w:rsidRPr="00F33DC2">
        <w:rPr>
          <w:rFonts w:eastAsia="Times New Roman"/>
          <w:lang w:eastAsia="lt-LT"/>
        </w:rPr>
        <w:t>3</w:t>
      </w:r>
      <w:r w:rsidR="00F25586">
        <w:rPr>
          <w:rFonts w:eastAsia="Times New Roman"/>
          <w:lang w:eastAsia="lt-LT"/>
        </w:rPr>
        <w:t>2</w:t>
      </w:r>
      <w:r w:rsidRPr="00F33DC2">
        <w:rPr>
          <w:rFonts w:eastAsia="Times New Roman"/>
          <w:lang w:eastAsia="lt-LT"/>
        </w:rPr>
        <w:t>.</w:t>
      </w:r>
      <w:r w:rsidRPr="00F33DC2">
        <w:rPr>
          <w:rFonts w:eastAsia="Times New Roman"/>
          <w:sz w:val="14"/>
          <w:szCs w:val="14"/>
          <w:lang w:eastAsia="lt-LT"/>
        </w:rPr>
        <w:t xml:space="preserve"> </w:t>
      </w:r>
      <w:r w:rsidRPr="00F33DC2">
        <w:rPr>
          <w:rFonts w:eastAsia="Times New Roman"/>
          <w:lang w:eastAsia="lt-LT"/>
        </w:rPr>
        <w:t>Komisija baigia darbą pateikusi išvadą Tarybai.</w:t>
      </w:r>
    </w:p>
    <w:p w:rsidR="005C1CDE" w:rsidRPr="00F33DC2" w:rsidRDefault="005C1CDE" w:rsidP="005C1CDE">
      <w:pPr>
        <w:ind w:firstLine="851"/>
        <w:jc w:val="both"/>
        <w:rPr>
          <w:rFonts w:eastAsia="Times New Roman"/>
          <w:lang w:eastAsia="lt-LT"/>
        </w:rPr>
      </w:pPr>
      <w:r>
        <w:rPr>
          <w:rFonts w:eastAsia="Times New Roman"/>
          <w:lang w:eastAsia="lt-LT"/>
        </w:rPr>
        <w:t>3</w:t>
      </w:r>
      <w:r w:rsidR="00F25586">
        <w:rPr>
          <w:rFonts w:eastAsia="Times New Roman"/>
          <w:lang w:eastAsia="lt-LT"/>
        </w:rPr>
        <w:t>3</w:t>
      </w:r>
      <w:r w:rsidRPr="00F33DC2">
        <w:rPr>
          <w:rFonts w:eastAsia="Times New Roman"/>
          <w:lang w:eastAsia="lt-LT"/>
        </w:rPr>
        <w:t>. Komisijos Nuostatai gali būti keičiami Tarybos sprendimu.</w:t>
      </w:r>
    </w:p>
    <w:p w:rsidR="005C1CDE" w:rsidRDefault="00F25586" w:rsidP="005C1CDE">
      <w:pPr>
        <w:ind w:firstLine="851"/>
        <w:jc w:val="both"/>
        <w:rPr>
          <w:rFonts w:eastAsia="Times New Roman"/>
          <w:lang w:eastAsia="lt-LT"/>
        </w:rPr>
      </w:pPr>
      <w:r>
        <w:rPr>
          <w:rFonts w:eastAsia="Times New Roman"/>
          <w:lang w:eastAsia="lt-LT"/>
        </w:rPr>
        <w:t>34</w:t>
      </w:r>
      <w:r w:rsidR="005C1CDE" w:rsidRPr="00F33DC2">
        <w:rPr>
          <w:rFonts w:eastAsia="Times New Roman"/>
          <w:lang w:eastAsia="lt-LT"/>
        </w:rPr>
        <w:t xml:space="preserve">. Tai kas nereglamentuota šiuose Nuostatuose, sprendžiama taip, kaip numatyta galiojančiuose Lietuvos Respublikos teisės aktuose. </w:t>
      </w:r>
    </w:p>
    <w:p w:rsidR="005C1CDE" w:rsidRDefault="005C1CDE" w:rsidP="005C1CDE">
      <w:pPr>
        <w:ind w:firstLine="851"/>
        <w:jc w:val="both"/>
        <w:rPr>
          <w:rFonts w:eastAsia="Times New Roman"/>
          <w:lang w:eastAsia="lt-LT"/>
        </w:rPr>
      </w:pPr>
    </w:p>
    <w:p w:rsidR="005C1CDE" w:rsidRPr="00F33DC2" w:rsidRDefault="005C1CDE" w:rsidP="005C1CDE">
      <w:pPr>
        <w:ind w:firstLine="851"/>
        <w:jc w:val="both"/>
        <w:rPr>
          <w:rFonts w:eastAsia="Times New Roman"/>
          <w:lang w:eastAsia="lt-LT"/>
        </w:rPr>
      </w:pPr>
    </w:p>
    <w:p w:rsidR="005C1CDE" w:rsidRDefault="005C1CDE" w:rsidP="005C1CDE">
      <w:pPr>
        <w:jc w:val="center"/>
      </w:pPr>
      <w:r w:rsidRPr="00F33DC2">
        <w:rPr>
          <w:rFonts w:eastAsia="Times New Roman"/>
          <w:lang w:eastAsia="lt-LT"/>
        </w:rPr>
        <w:t>___________________</w:t>
      </w:r>
    </w:p>
    <w:sectPr w:rsidR="005C1CDE" w:rsidSect="00C37DF7">
      <w:pgSz w:w="11906" w:h="16838"/>
      <w:pgMar w:top="709" w:right="567" w:bottom="1134" w:left="153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A6080E"/>
    <w:multiLevelType w:val="multilevel"/>
    <w:tmpl w:val="5A946CF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14D2AF8"/>
    <w:multiLevelType w:val="hybridMultilevel"/>
    <w:tmpl w:val="5F34EB64"/>
    <w:lvl w:ilvl="0" w:tplc="F356AC16">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7B1FDD"/>
    <w:multiLevelType w:val="hybridMultilevel"/>
    <w:tmpl w:val="61C41F64"/>
    <w:lvl w:ilvl="0" w:tplc="A994336A">
      <w:start w:val="1"/>
      <w:numFmt w:val="decimal"/>
      <w:suff w:val="space"/>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A7"/>
    <w:rsid w:val="0000732E"/>
    <w:rsid w:val="00032163"/>
    <w:rsid w:val="00051E23"/>
    <w:rsid w:val="000B25E4"/>
    <w:rsid w:val="000D30DF"/>
    <w:rsid w:val="001007C7"/>
    <w:rsid w:val="001E7513"/>
    <w:rsid w:val="00241153"/>
    <w:rsid w:val="002427D4"/>
    <w:rsid w:val="002813D6"/>
    <w:rsid w:val="002F15A2"/>
    <w:rsid w:val="00316087"/>
    <w:rsid w:val="003629EB"/>
    <w:rsid w:val="003B0182"/>
    <w:rsid w:val="003F2F1A"/>
    <w:rsid w:val="004938D9"/>
    <w:rsid w:val="004D3F36"/>
    <w:rsid w:val="0056215A"/>
    <w:rsid w:val="00580FA2"/>
    <w:rsid w:val="005C1CDE"/>
    <w:rsid w:val="005F4F61"/>
    <w:rsid w:val="006E1F64"/>
    <w:rsid w:val="00713892"/>
    <w:rsid w:val="007A1001"/>
    <w:rsid w:val="007B4302"/>
    <w:rsid w:val="007F615A"/>
    <w:rsid w:val="008134E8"/>
    <w:rsid w:val="00856232"/>
    <w:rsid w:val="00877705"/>
    <w:rsid w:val="008A1ABD"/>
    <w:rsid w:val="008C2750"/>
    <w:rsid w:val="00964A69"/>
    <w:rsid w:val="009B3373"/>
    <w:rsid w:val="00A03266"/>
    <w:rsid w:val="00A64D3C"/>
    <w:rsid w:val="00A924A3"/>
    <w:rsid w:val="00AF17CD"/>
    <w:rsid w:val="00B417D9"/>
    <w:rsid w:val="00B86B8A"/>
    <w:rsid w:val="00BD48CC"/>
    <w:rsid w:val="00BD7371"/>
    <w:rsid w:val="00C37DF7"/>
    <w:rsid w:val="00C40A48"/>
    <w:rsid w:val="00C8596E"/>
    <w:rsid w:val="00CD1454"/>
    <w:rsid w:val="00D011B3"/>
    <w:rsid w:val="00D163E4"/>
    <w:rsid w:val="00D270E0"/>
    <w:rsid w:val="00D32E50"/>
    <w:rsid w:val="00D80DE4"/>
    <w:rsid w:val="00DA42B5"/>
    <w:rsid w:val="00E0372D"/>
    <w:rsid w:val="00E414EE"/>
    <w:rsid w:val="00F25586"/>
    <w:rsid w:val="00F83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5B551-EE01-4B27-B3C8-EE81A5B2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3CA7"/>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Antrat1">
    <w:name w:val="heading 1"/>
    <w:basedOn w:val="prastasis"/>
    <w:next w:val="prastasis"/>
    <w:link w:val="Antrat1Diagrama"/>
    <w:qFormat/>
    <w:rsid w:val="00F83CA7"/>
    <w:pPr>
      <w:keepNext/>
      <w:numPr>
        <w:numId w:val="1"/>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83CA7"/>
    <w:rPr>
      <w:rFonts w:ascii="Times New Roman" w:eastAsia="Lucida Sans Unicode" w:hAnsi="Times New Roman" w:cs="Times New Roman"/>
      <w:b/>
      <w:bCs/>
      <w:sz w:val="24"/>
      <w:szCs w:val="24"/>
      <w:lang w:eastAsia="ar-SA"/>
    </w:rPr>
  </w:style>
  <w:style w:type="paragraph" w:customStyle="1" w:styleId="Tekstas">
    <w:name w:val="Tekstas"/>
    <w:basedOn w:val="prastasis"/>
    <w:rsid w:val="00F83CA7"/>
    <w:pPr>
      <w:spacing w:after="120"/>
    </w:pPr>
  </w:style>
  <w:style w:type="paragraph" w:styleId="Sraopastraipa">
    <w:name w:val="List Paragraph"/>
    <w:basedOn w:val="prastasis"/>
    <w:uiPriority w:val="34"/>
    <w:qFormat/>
    <w:rsid w:val="00F83CA7"/>
    <w:pPr>
      <w:ind w:left="720"/>
      <w:contextualSpacing/>
    </w:pPr>
  </w:style>
  <w:style w:type="paragraph" w:styleId="Paprastasistekstas">
    <w:name w:val="Plain Text"/>
    <w:basedOn w:val="prastasis"/>
    <w:link w:val="PaprastasistekstasDiagrama"/>
    <w:uiPriority w:val="99"/>
    <w:unhideWhenUsed/>
    <w:rsid w:val="008134E8"/>
    <w:pPr>
      <w:widowControl/>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8134E8"/>
    <w:rPr>
      <w:rFonts w:ascii="Calibri" w:hAnsi="Calibri"/>
      <w:szCs w:val="21"/>
    </w:rPr>
  </w:style>
  <w:style w:type="paragraph" w:styleId="Antrats">
    <w:name w:val="header"/>
    <w:basedOn w:val="prastasis"/>
    <w:link w:val="AntratsDiagrama"/>
    <w:rsid w:val="001E7513"/>
    <w:pPr>
      <w:widowControl/>
      <w:tabs>
        <w:tab w:val="center" w:pos="4153"/>
        <w:tab w:val="right" w:pos="8306"/>
      </w:tabs>
      <w:suppressAutoHyphens w:val="0"/>
    </w:pPr>
    <w:rPr>
      <w:rFonts w:eastAsia="Times New Roman"/>
      <w:lang w:eastAsia="en-US"/>
    </w:rPr>
  </w:style>
  <w:style w:type="character" w:customStyle="1" w:styleId="AntratsDiagrama">
    <w:name w:val="Antraštės Diagrama"/>
    <w:basedOn w:val="Numatytasispastraiposriftas"/>
    <w:link w:val="Antrats"/>
    <w:rsid w:val="001E751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562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6232"/>
    <w:rPr>
      <w:rFonts w:ascii="Segoe UI" w:eastAsia="Lucida Sans Unicode"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13321">
      <w:bodyDiv w:val="1"/>
      <w:marLeft w:val="0"/>
      <w:marRight w:val="0"/>
      <w:marTop w:val="0"/>
      <w:marBottom w:val="0"/>
      <w:divBdr>
        <w:top w:val="none" w:sz="0" w:space="0" w:color="auto"/>
        <w:left w:val="none" w:sz="0" w:space="0" w:color="auto"/>
        <w:bottom w:val="none" w:sz="0" w:space="0" w:color="auto"/>
        <w:right w:val="none" w:sz="0" w:space="0" w:color="auto"/>
      </w:divBdr>
      <w:divsChild>
        <w:div w:id="107462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9813-2179-48F4-AE53-776EF8EB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5905</Words>
  <Characters>3367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Žukauskienė</dc:creator>
  <cp:lastModifiedBy>Daiva Breivienė</cp:lastModifiedBy>
  <cp:revision>11</cp:revision>
  <cp:lastPrinted>2017-09-21T07:07:00Z</cp:lastPrinted>
  <dcterms:created xsi:type="dcterms:W3CDTF">2017-09-20T13:15:00Z</dcterms:created>
  <dcterms:modified xsi:type="dcterms:W3CDTF">2017-09-22T12:12:00Z</dcterms:modified>
</cp:coreProperties>
</file>