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1B26" w:rsidRDefault="007D1B26">
      <w:pPr>
        <w:jc w:val="center"/>
        <w:rPr>
          <w:b/>
        </w:rPr>
      </w:pPr>
      <w:r>
        <w:rPr>
          <w:b/>
        </w:rPr>
        <w:t>AIŠKINAMASIS RAŠTAS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7D1B26" w:rsidRDefault="007D1B26">
      <w:pPr>
        <w:jc w:val="center"/>
        <w:rPr>
          <w:b/>
        </w:rPr>
      </w:pPr>
    </w:p>
    <w:p w:rsidR="00DA391F" w:rsidRDefault="00DA391F" w:rsidP="00DA391F">
      <w:pPr>
        <w:jc w:val="center"/>
        <w:rPr>
          <w:b/>
          <w:bCs/>
          <w:color w:val="000000"/>
          <w:shd w:val="clear" w:color="auto" w:fill="FFFFFF"/>
        </w:rPr>
      </w:pPr>
      <w:bookmarkStart w:id="0" w:name="Pavadinimas"/>
      <w:r>
        <w:rPr>
          <w:b/>
        </w:rPr>
        <w:t xml:space="preserve">DĖL PANEVĖŽIO MIESTO SAVIVALDYBĖS TARYBOS 2013 M. RUGPJŪČIO 29 D. SPRENDIMO NR. 1-256 </w:t>
      </w:r>
      <w:r>
        <w:rPr>
          <w:b/>
          <w:bCs/>
          <w:color w:val="000000"/>
          <w:shd w:val="clear" w:color="auto" w:fill="FFFFFF"/>
        </w:rPr>
        <w:t>17 PUNKTO IR 1 PRIEDO PAKEITIMO</w:t>
      </w:r>
      <w:bookmarkEnd w:id="0"/>
    </w:p>
    <w:p w:rsidR="007D1B26" w:rsidRDefault="007D1B26" w:rsidP="00DA391F">
      <w:pPr>
        <w:rPr>
          <w:b/>
        </w:rPr>
      </w:pPr>
    </w:p>
    <w:p w:rsidR="00F32B8F" w:rsidRDefault="00F32B8F" w:rsidP="005332B8">
      <w:pPr>
        <w:jc w:val="center"/>
      </w:pPr>
    </w:p>
    <w:p w:rsidR="00F32B8F" w:rsidRDefault="00E94399" w:rsidP="00E132DB">
      <w:pPr>
        <w:jc w:val="center"/>
        <w:rPr>
          <w:b/>
        </w:rPr>
      </w:pPr>
      <w:r>
        <w:t>201</w:t>
      </w:r>
      <w:r>
        <w:rPr>
          <w:lang w:val="en-US"/>
        </w:rPr>
        <w:t>7</w:t>
      </w:r>
      <w:r w:rsidR="007D1B26">
        <w:t xml:space="preserve"> m. </w:t>
      </w:r>
      <w:r w:rsidR="00DA391F">
        <w:t>gruodžio</w:t>
      </w:r>
      <w:r w:rsidR="008B571B">
        <w:t xml:space="preserve"> </w:t>
      </w:r>
      <w:r w:rsidR="00DA391F">
        <w:t>1</w:t>
      </w:r>
      <w:r w:rsidR="007D1B26">
        <w:t xml:space="preserve"> d.</w:t>
      </w:r>
    </w:p>
    <w:p w:rsidR="00E132DB" w:rsidRPr="00E132DB" w:rsidRDefault="00E132DB" w:rsidP="00E132DB">
      <w:pPr>
        <w:jc w:val="center"/>
        <w:rPr>
          <w:b/>
        </w:rPr>
      </w:pPr>
      <w:bookmarkStart w:id="1" w:name="_GoBack"/>
      <w:bookmarkEnd w:id="1"/>
    </w:p>
    <w:p w:rsidR="007D1B26" w:rsidRDefault="00DE7C58">
      <w:pPr>
        <w:tabs>
          <w:tab w:val="left" w:pos="0"/>
        </w:tabs>
        <w:spacing w:line="360" w:lineRule="auto"/>
        <w:ind w:firstLine="720"/>
        <w:jc w:val="both"/>
      </w:pPr>
      <w:r>
        <w:rPr>
          <w:b/>
          <w:lang w:val="en-US"/>
        </w:rPr>
        <w:t xml:space="preserve">1. </w:t>
      </w:r>
      <w:r w:rsidR="007D1B26">
        <w:rPr>
          <w:b/>
        </w:rPr>
        <w:t>Problemos esmė</w:t>
      </w:r>
      <w:r>
        <w:t>:</w:t>
      </w:r>
    </w:p>
    <w:p w:rsidR="00C24276" w:rsidRDefault="00936BA9" w:rsidP="00936BA9">
      <w:pPr>
        <w:spacing w:line="360" w:lineRule="auto"/>
        <w:ind w:firstLine="720"/>
        <w:jc w:val="both"/>
      </w:pPr>
      <w:r w:rsidRPr="003F336F">
        <w:t xml:space="preserve">1. </w:t>
      </w:r>
      <w:r w:rsidR="00F826E7">
        <w:t>Nuo 2016 m. rugsėjo 1 d. p</w:t>
      </w:r>
      <w:r w:rsidR="00C85102">
        <w:t>asikeitus</w:t>
      </w:r>
      <w:r w:rsidR="00F826E7">
        <w:t xml:space="preserve"> savivaldybės struktūra</w:t>
      </w:r>
      <w:r w:rsidR="00C85102">
        <w:t>i</w:t>
      </w:r>
      <w:r w:rsidR="00C0607A">
        <w:t>, pasikeitė skyrių pavadinimai.</w:t>
      </w:r>
      <w:r w:rsidR="00C24276">
        <w:t xml:space="preserve"> </w:t>
      </w:r>
      <w:r w:rsidR="00C0607A">
        <w:t xml:space="preserve">Vietoj </w:t>
      </w:r>
      <w:r w:rsidR="00C24276">
        <w:t xml:space="preserve">Miesto ūkio </w:t>
      </w:r>
      <w:r w:rsidR="00DC54F2">
        <w:t>skyriaus</w:t>
      </w:r>
      <w:r w:rsidR="00C0607A">
        <w:t>,</w:t>
      </w:r>
      <w:r w:rsidR="00DD7612">
        <w:t xml:space="preserve"> įsteigtas</w:t>
      </w:r>
      <w:r w:rsidR="00C24276">
        <w:t xml:space="preserve"> Miesto infrastruktūros </w:t>
      </w:r>
      <w:r w:rsidR="00DC54F2">
        <w:t>skyrius</w:t>
      </w:r>
      <w:r w:rsidR="00C24276">
        <w:t>.</w:t>
      </w:r>
    </w:p>
    <w:p w:rsidR="00DA391F" w:rsidRDefault="00430705" w:rsidP="00936BA9">
      <w:pPr>
        <w:spacing w:line="360" w:lineRule="auto"/>
        <w:ind w:firstLine="720"/>
        <w:jc w:val="both"/>
        <w:rPr>
          <w:bCs/>
          <w:color w:val="333333"/>
          <w:shd w:val="clear" w:color="auto" w:fill="FFFFFF"/>
        </w:rPr>
      </w:pPr>
      <w:r>
        <w:rPr>
          <w:bCs/>
          <w:color w:val="000000"/>
        </w:rPr>
        <w:t xml:space="preserve">2. </w:t>
      </w:r>
      <w:r w:rsidR="00DA391F">
        <w:rPr>
          <w:bCs/>
          <w:color w:val="000000"/>
        </w:rPr>
        <w:t xml:space="preserve">Pakeisti </w:t>
      </w:r>
      <w:r w:rsidR="00DA391F" w:rsidRPr="0092168E">
        <w:rPr>
          <w:bCs/>
          <w:color w:val="000000"/>
        </w:rPr>
        <w:t>Elektros tinklų apsaugos taisyklių</w:t>
      </w:r>
      <w:r w:rsidR="00DA391F">
        <w:rPr>
          <w:bCs/>
          <w:color w:val="000000"/>
        </w:rPr>
        <w:t xml:space="preserve">, patvirtintų 2010 m. kovo 29 d. </w:t>
      </w:r>
      <w:r w:rsidR="00DA391F" w:rsidRPr="00CD3F29">
        <w:rPr>
          <w:color w:val="000000"/>
          <w:lang w:eastAsia="lt-LT"/>
        </w:rPr>
        <w:t>Lietuvos respublikos energetikos</w:t>
      </w:r>
      <w:r w:rsidR="00DA391F">
        <w:rPr>
          <w:color w:val="000000"/>
          <w:lang w:eastAsia="lt-LT"/>
        </w:rPr>
        <w:t xml:space="preserve"> ministro įsakymu Nr. 1-93 </w:t>
      </w:r>
      <w:r w:rsidR="00DA391F">
        <w:t xml:space="preserve">16.4 papunkčio bei </w:t>
      </w:r>
      <w:r w:rsidR="00DA391F" w:rsidRPr="005855D7">
        <w:rPr>
          <w:bCs/>
          <w:color w:val="333333"/>
          <w:shd w:val="clear" w:color="auto" w:fill="FFFFFF"/>
        </w:rPr>
        <w:t>Pervažų įrengimo ir naudojimo taisyklių</w:t>
      </w:r>
      <w:r w:rsidR="00DA391F">
        <w:rPr>
          <w:bCs/>
          <w:color w:val="333333"/>
          <w:shd w:val="clear" w:color="auto" w:fill="FFFFFF"/>
        </w:rPr>
        <w:t>, patvirtintų 2005 m. sausio 27 d. Lietuvos Respublikos susisiekimo ministro įsakymu Nr. 3-36</w:t>
      </w:r>
      <w:r w:rsidR="00DA391F" w:rsidRPr="005855D7">
        <w:rPr>
          <w:bCs/>
          <w:color w:val="333333"/>
          <w:shd w:val="clear" w:color="auto" w:fill="FFFFFF"/>
        </w:rPr>
        <w:t xml:space="preserve"> </w:t>
      </w:r>
      <w:r w:rsidR="00DA391F">
        <w:rPr>
          <w:bCs/>
          <w:color w:val="333333"/>
          <w:shd w:val="clear" w:color="auto" w:fill="FFFFFF"/>
        </w:rPr>
        <w:t>101 punkto reikalavimai.</w:t>
      </w:r>
    </w:p>
    <w:p w:rsidR="00430705" w:rsidRDefault="00430705" w:rsidP="00936BA9">
      <w:pPr>
        <w:spacing w:line="360" w:lineRule="auto"/>
        <w:ind w:firstLine="720"/>
        <w:jc w:val="both"/>
      </w:pPr>
      <w:r>
        <w:rPr>
          <w:bCs/>
          <w:color w:val="333333"/>
          <w:shd w:val="clear" w:color="auto" w:fill="FFFFFF"/>
        </w:rPr>
        <w:t>3. Sudėtingas prašymo formos užpildymas.</w:t>
      </w:r>
    </w:p>
    <w:p w:rsidR="007D1B26" w:rsidRDefault="00DE7C58" w:rsidP="00A90CD3">
      <w:pPr>
        <w:tabs>
          <w:tab w:val="left" w:pos="7187"/>
        </w:tabs>
        <w:spacing w:line="360" w:lineRule="auto"/>
        <w:ind w:firstLine="720"/>
        <w:jc w:val="both"/>
        <w:rPr>
          <w:b/>
        </w:rPr>
      </w:pPr>
      <w:r>
        <w:rPr>
          <w:b/>
        </w:rPr>
        <w:t>2. Kaip</w:t>
      </w:r>
      <w:r w:rsidR="00A90CD3">
        <w:rPr>
          <w:b/>
        </w:rPr>
        <w:t xml:space="preserve"> šiuo metu sprendžiami projekte aptarti klausimai.</w:t>
      </w:r>
      <w:r w:rsidR="00A90CD3">
        <w:rPr>
          <w:b/>
        </w:rPr>
        <w:tab/>
      </w:r>
    </w:p>
    <w:p w:rsidR="00A90CD3" w:rsidRDefault="00A90CD3" w:rsidP="00A90CD3">
      <w:pPr>
        <w:tabs>
          <w:tab w:val="left" w:pos="7187"/>
        </w:tabs>
        <w:spacing w:line="360" w:lineRule="auto"/>
        <w:ind w:firstLine="720"/>
        <w:jc w:val="both"/>
      </w:pPr>
      <w:r>
        <w:t>Vadovaujamasi pakeist</w:t>
      </w:r>
      <w:r w:rsidR="00DA391F">
        <w:t>omi</w:t>
      </w:r>
      <w:r>
        <w:t xml:space="preserve">s </w:t>
      </w:r>
      <w:r w:rsidR="00DA391F" w:rsidRPr="0092168E">
        <w:rPr>
          <w:bCs/>
          <w:color w:val="000000"/>
        </w:rPr>
        <w:t>El</w:t>
      </w:r>
      <w:r w:rsidR="00DA391F">
        <w:rPr>
          <w:bCs/>
          <w:color w:val="000000"/>
        </w:rPr>
        <w:t>ektros tinklų apsaugos</w:t>
      </w:r>
      <w:r w:rsidR="00DA391F">
        <w:t xml:space="preserve"> ir </w:t>
      </w:r>
      <w:r w:rsidR="00DA391F" w:rsidRPr="005855D7">
        <w:rPr>
          <w:bCs/>
          <w:color w:val="333333"/>
          <w:shd w:val="clear" w:color="auto" w:fill="FFFFFF"/>
        </w:rPr>
        <w:t>Pervažų</w:t>
      </w:r>
      <w:r w:rsidR="00DA391F">
        <w:rPr>
          <w:bCs/>
          <w:color w:val="333333"/>
          <w:shd w:val="clear" w:color="auto" w:fill="FFFFFF"/>
        </w:rPr>
        <w:t xml:space="preserve"> įrengimo ir naudojimo</w:t>
      </w:r>
      <w:r w:rsidR="00DA391F">
        <w:t xml:space="preserve"> taisyklėmis</w:t>
      </w:r>
      <w:r>
        <w:t xml:space="preserve"> ir pasikeitusiais Panevėžio miesto savivaldybės administracijos struktūros padalinių pavadinimais.</w:t>
      </w:r>
      <w:r w:rsidR="00430705">
        <w:t xml:space="preserve"> Pakoreguojama prašymo forma, kad būtų palengvintas</w:t>
      </w:r>
      <w:r w:rsidR="00E132DB">
        <w:t xml:space="preserve"> jos užpildymas</w:t>
      </w:r>
      <w:r w:rsidR="00430705">
        <w:t xml:space="preserve"> bei nereikalauja</w:t>
      </w:r>
      <w:r w:rsidR="00E132DB">
        <w:t>ma</w:t>
      </w:r>
      <w:r w:rsidR="00430705">
        <w:t xml:space="preserve"> pateikti perteklinės informacijos.</w:t>
      </w:r>
    </w:p>
    <w:p w:rsidR="007D1B26" w:rsidRDefault="003F726C" w:rsidP="0017597F">
      <w:pPr>
        <w:tabs>
          <w:tab w:val="left" w:pos="7187"/>
        </w:tabs>
        <w:spacing w:line="360" w:lineRule="auto"/>
        <w:ind w:firstLine="720"/>
        <w:jc w:val="both"/>
      </w:pPr>
      <w:r>
        <w:rPr>
          <w:b/>
        </w:rPr>
        <w:t xml:space="preserve">3. </w:t>
      </w:r>
      <w:r w:rsidR="007D1B26">
        <w:rPr>
          <w:b/>
        </w:rPr>
        <w:t>Sprendimo priėmimo b</w:t>
      </w:r>
      <w:r w:rsidR="000B10D3">
        <w:rPr>
          <w:b/>
        </w:rPr>
        <w:t xml:space="preserve">ūtinumo pagrindimas, kokių pozityvių rezultatų laukiama. </w:t>
      </w:r>
    </w:p>
    <w:p w:rsidR="002D761D" w:rsidRDefault="00224C87" w:rsidP="00912F70">
      <w:pPr>
        <w:spacing w:line="360" w:lineRule="auto"/>
        <w:ind w:firstLine="720"/>
        <w:jc w:val="both"/>
        <w:rPr>
          <w:rFonts w:cs="Tahoma"/>
          <w:bCs/>
        </w:rPr>
      </w:pPr>
      <w:r>
        <w:t xml:space="preserve">Būtina pakeisti </w:t>
      </w:r>
      <w:r w:rsidR="00912F70">
        <w:rPr>
          <w:bCs/>
        </w:rPr>
        <w:t xml:space="preserve">prašymo formą, nes joje pateikiami duomenys neatitinka šiuo metu </w:t>
      </w:r>
      <w:r w:rsidR="00912F70" w:rsidRPr="0092168E">
        <w:rPr>
          <w:bCs/>
          <w:color w:val="000000"/>
        </w:rPr>
        <w:t>El</w:t>
      </w:r>
      <w:r w:rsidR="00912F70">
        <w:rPr>
          <w:bCs/>
          <w:color w:val="000000"/>
        </w:rPr>
        <w:t xml:space="preserve">ektros tinklų apsaugos taisyklėse, patvirtintose 2010 m. kovo 29 d. </w:t>
      </w:r>
      <w:r w:rsidR="00912F70" w:rsidRPr="00CD3F29">
        <w:rPr>
          <w:color w:val="000000"/>
          <w:lang w:eastAsia="lt-LT"/>
        </w:rPr>
        <w:t>Lietuvos respublikos energetikos</w:t>
      </w:r>
      <w:r w:rsidR="00912F70">
        <w:rPr>
          <w:color w:val="000000"/>
          <w:lang w:eastAsia="lt-LT"/>
        </w:rPr>
        <w:t xml:space="preserve"> ministro įsakymu Nr. 1-93</w:t>
      </w:r>
      <w:r w:rsidR="00912F70">
        <w:t xml:space="preserve"> ir </w:t>
      </w:r>
      <w:r w:rsidR="00912F70" w:rsidRPr="005855D7">
        <w:rPr>
          <w:bCs/>
          <w:color w:val="333333"/>
          <w:shd w:val="clear" w:color="auto" w:fill="FFFFFF"/>
        </w:rPr>
        <w:t>Pervažų</w:t>
      </w:r>
      <w:r w:rsidR="00912F70">
        <w:rPr>
          <w:bCs/>
          <w:color w:val="333333"/>
          <w:shd w:val="clear" w:color="auto" w:fill="FFFFFF"/>
        </w:rPr>
        <w:t xml:space="preserve"> įrengimo ir naudojimo taisyklėse, patvirtintose 2005 m. sausio 27 d. Lietuvos Respublikos susisiekimo ministro įsakymu Nr. 3-36</w:t>
      </w:r>
      <w:r w:rsidR="00912F70" w:rsidRPr="005855D7">
        <w:rPr>
          <w:bCs/>
          <w:color w:val="333333"/>
          <w:shd w:val="clear" w:color="auto" w:fill="FFFFFF"/>
        </w:rPr>
        <w:t xml:space="preserve"> </w:t>
      </w:r>
      <w:r w:rsidR="00912F70">
        <w:rPr>
          <w:bCs/>
          <w:color w:val="333333"/>
          <w:shd w:val="clear" w:color="auto" w:fill="FFFFFF"/>
        </w:rPr>
        <w:t>numatytų reikalavimų.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4. </w:t>
      </w:r>
      <w:r w:rsidR="007D1B26">
        <w:rPr>
          <w:b/>
        </w:rPr>
        <w:t>Skaičiavimai, išlaidų sąmatos, finansavimo šaltiniai.</w:t>
      </w:r>
    </w:p>
    <w:p w:rsidR="00170E29" w:rsidRPr="00DA391F" w:rsidRDefault="00D60BC4" w:rsidP="002D761D">
      <w:pPr>
        <w:tabs>
          <w:tab w:val="left" w:pos="0"/>
        </w:tabs>
        <w:spacing w:line="360" w:lineRule="auto"/>
        <w:jc w:val="both"/>
      </w:pPr>
      <w:r w:rsidRPr="00DD7612">
        <w:rPr>
          <w:b/>
        </w:rPr>
        <w:t xml:space="preserve">          </w:t>
      </w:r>
      <w:r w:rsidR="00DA391F">
        <w:rPr>
          <w:b/>
        </w:rPr>
        <w:t xml:space="preserve"> </w:t>
      </w:r>
      <w:r w:rsidR="00DA391F">
        <w:t xml:space="preserve"> Išlaidų nenumatoma.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5. </w:t>
      </w:r>
      <w:r w:rsidR="007D1B26">
        <w:rPr>
          <w:b/>
        </w:rPr>
        <w:t>Galimos neigiamos pasekmės priėmus sprendimą, kokių priemonių reikėtų imtis, kad tokių pasekmių būtų išvengta</w:t>
      </w:r>
      <w:r w:rsidR="00EB52AC">
        <w:t>.</w:t>
      </w:r>
      <w:r w:rsidR="007D1B26">
        <w:t xml:space="preserve"> </w:t>
      </w:r>
    </w:p>
    <w:p w:rsidR="00A253E8" w:rsidRPr="002D761D" w:rsidRDefault="002D761D" w:rsidP="002D761D">
      <w:pPr>
        <w:tabs>
          <w:tab w:val="left" w:pos="0"/>
        </w:tabs>
        <w:spacing w:line="360" w:lineRule="auto"/>
        <w:ind w:firstLine="709"/>
        <w:jc w:val="both"/>
        <w:rPr>
          <w:bCs/>
          <w:lang w:val="sv-SE"/>
        </w:rPr>
      </w:pPr>
      <w:r>
        <w:t>Neigiamų pasekmių nenumatoma.</w:t>
      </w:r>
      <w:r w:rsidR="00A253E8">
        <w:rPr>
          <w:bCs/>
          <w:lang w:val="sv-SE"/>
        </w:rPr>
        <w:tab/>
      </w:r>
    </w:p>
    <w:p w:rsidR="007D1B26" w:rsidRDefault="008702E5" w:rsidP="008702E5">
      <w:pPr>
        <w:tabs>
          <w:tab w:val="left" w:pos="0"/>
          <w:tab w:val="left" w:pos="744"/>
        </w:tabs>
        <w:spacing w:line="360" w:lineRule="auto"/>
        <w:ind w:firstLine="360"/>
        <w:jc w:val="both"/>
      </w:pPr>
      <w:r>
        <w:rPr>
          <w:b/>
        </w:rPr>
        <w:t xml:space="preserve">      </w:t>
      </w:r>
      <w:r w:rsidR="003F726C">
        <w:rPr>
          <w:b/>
        </w:rPr>
        <w:t xml:space="preserve">6. </w:t>
      </w:r>
      <w:r w:rsidR="007D1B26">
        <w:rPr>
          <w:b/>
        </w:rPr>
        <w:t>Kieno iniciatyv</w:t>
      </w:r>
      <w:r w:rsidR="00EB52AC">
        <w:rPr>
          <w:b/>
        </w:rPr>
        <w:t>a parengtas sprendimo projektas.</w:t>
      </w:r>
      <w:r w:rsidR="007D1B26">
        <w:t xml:space="preserve">  </w:t>
      </w:r>
    </w:p>
    <w:p w:rsidR="00DA391F" w:rsidRDefault="007D1B26" w:rsidP="00E132DB">
      <w:pPr>
        <w:tabs>
          <w:tab w:val="left" w:pos="0"/>
        </w:tabs>
        <w:spacing w:line="360" w:lineRule="auto"/>
        <w:ind w:firstLine="360"/>
        <w:jc w:val="both"/>
      </w:pPr>
      <w:r>
        <w:t xml:space="preserve">       Sprendimo projektas parengtas </w:t>
      </w:r>
      <w:r w:rsidR="00DA391F">
        <w:t>Miesto infrastruktūros skyriaus</w:t>
      </w:r>
      <w:r w:rsidR="00300991">
        <w:t xml:space="preserve"> iniciatyva</w:t>
      </w:r>
      <w:r w:rsidR="005332B8">
        <w:t>.</w:t>
      </w:r>
      <w:r w:rsidR="00F32B8F">
        <w:t xml:space="preserve">       </w:t>
      </w:r>
      <w:r w:rsidR="00DA391F">
        <w:t xml:space="preserve"> </w:t>
      </w:r>
      <w:r w:rsidR="00F32B8F">
        <w:t xml:space="preserve">        </w:t>
      </w:r>
    </w:p>
    <w:p w:rsidR="00762753" w:rsidRDefault="007D1B26" w:rsidP="00762753">
      <w:pPr>
        <w:tabs>
          <w:tab w:val="left" w:pos="0"/>
        </w:tabs>
        <w:spacing w:line="276" w:lineRule="auto"/>
        <w:ind w:firstLine="360"/>
        <w:jc w:val="both"/>
      </w:pPr>
      <w:r>
        <w:t>Mies</w:t>
      </w:r>
      <w:r w:rsidR="00EC356F">
        <w:t>to infrastruktūros</w:t>
      </w:r>
      <w:r>
        <w:t xml:space="preserve"> skyriaus </w:t>
      </w:r>
    </w:p>
    <w:p w:rsidR="005332B8" w:rsidRDefault="007151B7" w:rsidP="00DA391F">
      <w:pPr>
        <w:tabs>
          <w:tab w:val="left" w:pos="0"/>
        </w:tabs>
        <w:spacing w:line="276" w:lineRule="auto"/>
        <w:ind w:firstLine="360"/>
        <w:jc w:val="both"/>
      </w:pPr>
      <w:r>
        <w:t>vyr. specialistė</w:t>
      </w:r>
      <w:r>
        <w:tab/>
      </w:r>
      <w:r>
        <w:tab/>
      </w:r>
      <w:r w:rsidR="00762753">
        <w:t xml:space="preserve">                                                      </w:t>
      </w:r>
      <w:r w:rsidR="002D761D">
        <w:t xml:space="preserve">Gintautė </w:t>
      </w:r>
      <w:proofErr w:type="spellStart"/>
      <w:r w:rsidR="002D761D">
        <w:t>Atkočienė</w:t>
      </w:r>
      <w:proofErr w:type="spellEnd"/>
      <w:r w:rsidR="00DA391F">
        <w:tab/>
      </w:r>
      <w:r w:rsidR="00DA391F">
        <w:tab/>
        <w:t xml:space="preserve">    </w:t>
      </w:r>
    </w:p>
    <w:sectPr w:rsidR="005332B8" w:rsidSect="00F32B8F">
      <w:headerReference w:type="even" r:id="rId8"/>
      <w:headerReference w:type="default" r:id="rId9"/>
      <w:headerReference w:type="first" r:id="rId10"/>
      <w:pgSz w:w="11906" w:h="16838" w:code="9"/>
      <w:pgMar w:top="709" w:right="567" w:bottom="1276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D0" w:rsidRDefault="00466BD0">
      <w:r>
        <w:separator/>
      </w:r>
    </w:p>
  </w:endnote>
  <w:endnote w:type="continuationSeparator" w:id="0">
    <w:p w:rsidR="00466BD0" w:rsidRDefault="0046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D0" w:rsidRDefault="00466BD0">
      <w:r>
        <w:separator/>
      </w:r>
    </w:p>
  </w:footnote>
  <w:footnote w:type="continuationSeparator" w:id="0">
    <w:p w:rsidR="00466BD0" w:rsidRDefault="0046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056276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2B8F" w:rsidRDefault="00F32B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66547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DB">
          <w:rPr>
            <w:noProof/>
          </w:rPr>
          <w:t>2</w:t>
        </w:r>
        <w:r>
          <w:fldChar w:fldCharType="end"/>
        </w:r>
      </w:p>
    </w:sdtContent>
  </w:sdt>
  <w:p w:rsidR="007D1B26" w:rsidRDefault="007D1B26" w:rsidP="00F32B8F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8F" w:rsidRDefault="00F32B8F">
    <w:pPr>
      <w:pStyle w:val="Antrats"/>
      <w:jc w:val="center"/>
    </w:pPr>
  </w:p>
  <w:p w:rsidR="00F32B8F" w:rsidRDefault="00F32B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2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BD"/>
    <w:rsid w:val="0000267A"/>
    <w:rsid w:val="000115B7"/>
    <w:rsid w:val="00040FBD"/>
    <w:rsid w:val="000A3E35"/>
    <w:rsid w:val="000B10D3"/>
    <w:rsid w:val="000E1032"/>
    <w:rsid w:val="00152116"/>
    <w:rsid w:val="001538D6"/>
    <w:rsid w:val="00170E29"/>
    <w:rsid w:val="0017597F"/>
    <w:rsid w:val="00175E54"/>
    <w:rsid w:val="00180C27"/>
    <w:rsid w:val="00210E64"/>
    <w:rsid w:val="00224C87"/>
    <w:rsid w:val="002B31B1"/>
    <w:rsid w:val="002D761D"/>
    <w:rsid w:val="00300991"/>
    <w:rsid w:val="0037110C"/>
    <w:rsid w:val="00374828"/>
    <w:rsid w:val="003D236E"/>
    <w:rsid w:val="003F336F"/>
    <w:rsid w:val="003F726C"/>
    <w:rsid w:val="00430705"/>
    <w:rsid w:val="00465A96"/>
    <w:rsid w:val="00466BD0"/>
    <w:rsid w:val="004840A6"/>
    <w:rsid w:val="004B17D8"/>
    <w:rsid w:val="005332B8"/>
    <w:rsid w:val="00560958"/>
    <w:rsid w:val="00570AEE"/>
    <w:rsid w:val="005C3E8B"/>
    <w:rsid w:val="005E194E"/>
    <w:rsid w:val="005E5A26"/>
    <w:rsid w:val="005F59E2"/>
    <w:rsid w:val="006243FE"/>
    <w:rsid w:val="00626416"/>
    <w:rsid w:val="006265A4"/>
    <w:rsid w:val="007151B7"/>
    <w:rsid w:val="007169A4"/>
    <w:rsid w:val="00762753"/>
    <w:rsid w:val="00775F6C"/>
    <w:rsid w:val="007D1B26"/>
    <w:rsid w:val="007D4F09"/>
    <w:rsid w:val="00812976"/>
    <w:rsid w:val="00823E54"/>
    <w:rsid w:val="008702E5"/>
    <w:rsid w:val="00873BD4"/>
    <w:rsid w:val="008A7154"/>
    <w:rsid w:val="008B0E95"/>
    <w:rsid w:val="008B571B"/>
    <w:rsid w:val="008F78C4"/>
    <w:rsid w:val="00912F70"/>
    <w:rsid w:val="00936BA9"/>
    <w:rsid w:val="009B4895"/>
    <w:rsid w:val="009E1D27"/>
    <w:rsid w:val="009F2D0F"/>
    <w:rsid w:val="00A179CD"/>
    <w:rsid w:val="00A253E8"/>
    <w:rsid w:val="00A47AAD"/>
    <w:rsid w:val="00A84405"/>
    <w:rsid w:val="00A90CD3"/>
    <w:rsid w:val="00AC24DC"/>
    <w:rsid w:val="00B02EC4"/>
    <w:rsid w:val="00B11414"/>
    <w:rsid w:val="00B6508D"/>
    <w:rsid w:val="00BC2005"/>
    <w:rsid w:val="00BE0376"/>
    <w:rsid w:val="00C050B8"/>
    <w:rsid w:val="00C0607A"/>
    <w:rsid w:val="00C24276"/>
    <w:rsid w:val="00C516A3"/>
    <w:rsid w:val="00C85102"/>
    <w:rsid w:val="00D2496A"/>
    <w:rsid w:val="00D25F15"/>
    <w:rsid w:val="00D40841"/>
    <w:rsid w:val="00D60BC4"/>
    <w:rsid w:val="00D61803"/>
    <w:rsid w:val="00D628D8"/>
    <w:rsid w:val="00D84E2B"/>
    <w:rsid w:val="00D94DDF"/>
    <w:rsid w:val="00DA391F"/>
    <w:rsid w:val="00DC54F2"/>
    <w:rsid w:val="00DC714D"/>
    <w:rsid w:val="00DD165B"/>
    <w:rsid w:val="00DD7612"/>
    <w:rsid w:val="00DE7C58"/>
    <w:rsid w:val="00E00598"/>
    <w:rsid w:val="00E132DB"/>
    <w:rsid w:val="00E42A29"/>
    <w:rsid w:val="00E65BBD"/>
    <w:rsid w:val="00E83B25"/>
    <w:rsid w:val="00E94399"/>
    <w:rsid w:val="00EB52AC"/>
    <w:rsid w:val="00EC356F"/>
    <w:rsid w:val="00EF3D83"/>
    <w:rsid w:val="00F07BA6"/>
    <w:rsid w:val="00F32B8F"/>
    <w:rsid w:val="00F3643E"/>
    <w:rsid w:val="00F826E7"/>
    <w:rsid w:val="00F96821"/>
    <w:rsid w:val="00FA3509"/>
    <w:rsid w:val="00FE5B6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Gintautė Atkočienė</cp:lastModifiedBy>
  <cp:revision>5</cp:revision>
  <cp:lastPrinted>2017-09-19T13:47:00Z</cp:lastPrinted>
  <dcterms:created xsi:type="dcterms:W3CDTF">2017-09-19T13:20:00Z</dcterms:created>
  <dcterms:modified xsi:type="dcterms:W3CDTF">2017-12-01T09:35:00Z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