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A1" w:rsidRPr="001A08F3" w:rsidRDefault="007F07A1">
      <w:pPr>
        <w:pStyle w:val="Standard"/>
      </w:pPr>
    </w:p>
    <w:p w:rsidR="007F07A1" w:rsidRPr="001A08F3" w:rsidRDefault="00C578AF">
      <w:pPr>
        <w:pStyle w:val="Standard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Pavadinimas"/>
      <w:r w:rsidRPr="001A08F3">
        <w:rPr>
          <w:rFonts w:ascii="Times New Roman" w:hAnsi="Times New Roman" w:cs="Times New Roman"/>
          <w:b/>
          <w:caps/>
          <w:sz w:val="24"/>
          <w:szCs w:val="24"/>
        </w:rPr>
        <w:t>aiškinamasis raštas</w:t>
      </w:r>
    </w:p>
    <w:p w:rsidR="007F07A1" w:rsidRPr="001A08F3" w:rsidRDefault="0029795A" w:rsidP="0029795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F3">
        <w:rPr>
          <w:rFonts w:ascii="Times New Roman" w:eastAsia="Times New Roman" w:hAnsi="Times New Roman" w:cs="Times New Roman"/>
          <w:b/>
          <w:sz w:val="24"/>
          <w:szCs w:val="24"/>
        </w:rPr>
        <w:t>DĖL PANEVĖŽIO MIESTO SAVIVALDYBĖS BIUDŽETINIŲ KULTŪROS IR MENO ĮSTAIGŲ TEIKIAMŲ MOKAMŲ PASLAUGŲ</w:t>
      </w:r>
      <w:r w:rsidR="00824DDB">
        <w:rPr>
          <w:rFonts w:ascii="Times New Roman" w:eastAsia="Times New Roman" w:hAnsi="Times New Roman" w:cs="Times New Roman"/>
          <w:b/>
          <w:sz w:val="24"/>
          <w:szCs w:val="24"/>
        </w:rPr>
        <w:t xml:space="preserve"> IR PREKIŲ ANTKAINIO KAINORAŠČIŲ</w:t>
      </w:r>
      <w:r w:rsidRPr="001A08F3">
        <w:rPr>
          <w:rFonts w:ascii="Times New Roman" w:eastAsia="Times New Roman" w:hAnsi="Times New Roman" w:cs="Times New Roman"/>
          <w:b/>
          <w:sz w:val="24"/>
          <w:szCs w:val="24"/>
        </w:rPr>
        <w:t xml:space="preserve"> PATVIRTINIMO IR SAVIVALDYBĖS TARYBOS </w:t>
      </w:r>
      <w:bookmarkStart w:id="1" w:name="Nr"/>
      <w:r w:rsidRPr="001A08F3">
        <w:rPr>
          <w:rFonts w:ascii="Times New Roman" w:eastAsia="Times New Roman" w:hAnsi="Times New Roman" w:cs="Times New Roman"/>
          <w:b/>
          <w:sz w:val="24"/>
          <w:szCs w:val="24"/>
        </w:rPr>
        <w:t>SPRENDIMŲ PRIPAŽINIMO NETEKUSIAIS GALIOS</w:t>
      </w:r>
      <w:bookmarkEnd w:id="1"/>
    </w:p>
    <w:p w:rsidR="0029795A" w:rsidRPr="001A08F3" w:rsidRDefault="0029795A" w:rsidP="0029795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bookmarkEnd w:id="0"/>
    <w:p w:rsidR="007F07A1" w:rsidRPr="001A08F3" w:rsidRDefault="00C578A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 xml:space="preserve">2018 m. gegužės  </w:t>
      </w:r>
      <w:r w:rsidR="001A08F3">
        <w:rPr>
          <w:rFonts w:ascii="Times New Roman" w:hAnsi="Times New Roman" w:cs="Times New Roman"/>
          <w:sz w:val="24"/>
          <w:szCs w:val="24"/>
        </w:rPr>
        <w:t>1</w:t>
      </w:r>
      <w:r w:rsidRPr="001A08F3">
        <w:rPr>
          <w:rFonts w:ascii="Times New Roman" w:hAnsi="Times New Roman" w:cs="Times New Roman"/>
          <w:sz w:val="24"/>
          <w:szCs w:val="24"/>
        </w:rPr>
        <w:t>4 d.</w:t>
      </w:r>
    </w:p>
    <w:p w:rsidR="007F07A1" w:rsidRPr="001A08F3" w:rsidRDefault="00C578A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Panevėžys</w:t>
      </w:r>
    </w:p>
    <w:p w:rsidR="007F07A1" w:rsidRPr="001A08F3" w:rsidRDefault="00C578AF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Problemos esmė.</w:t>
      </w:r>
    </w:p>
    <w:p w:rsidR="007F07A1" w:rsidRPr="001A08F3" w:rsidRDefault="00C578AF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1.Muzikinis teatras, kultūros centras Panevėžio bendruomenių rūmai ir kino centras „Garsas“ kreipėsi su prašymais pakoreguoti jų teikiamų mokamų paslaugų kainoraščius.</w:t>
      </w:r>
    </w:p>
    <w:p w:rsidR="007F07A1" w:rsidRPr="001A08F3" w:rsidRDefault="00C578AF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1.1.Muzikinis teatras prašo:</w:t>
      </w:r>
    </w:p>
    <w:p w:rsidR="007F07A1" w:rsidRPr="001A08F3" w:rsidRDefault="00C578AF" w:rsidP="000A230D">
      <w:pPr>
        <w:pStyle w:val="Sraopastraip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sumažin</w:t>
      </w:r>
      <w:r w:rsidR="008E0DD6" w:rsidRPr="001A08F3">
        <w:rPr>
          <w:rFonts w:ascii="Times New Roman" w:hAnsi="Times New Roman" w:cs="Times New Roman"/>
          <w:sz w:val="24"/>
          <w:szCs w:val="24"/>
        </w:rPr>
        <w:t>ti</w:t>
      </w:r>
      <w:r w:rsidRP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CB5F63" w:rsidRPr="001A08F3">
        <w:rPr>
          <w:rFonts w:ascii="Times New Roman" w:hAnsi="Times New Roman" w:cs="Times New Roman"/>
          <w:sz w:val="24"/>
          <w:szCs w:val="24"/>
        </w:rPr>
        <w:t>choro ir muzikinio teatro orkestro koncertams II tarifas ir kamerinių renginiams, koncertams II tarifas</w:t>
      </w:r>
      <w:r w:rsidR="008E0DD6" w:rsidRPr="001A08F3">
        <w:rPr>
          <w:rFonts w:ascii="Times New Roman" w:hAnsi="Times New Roman" w:cs="Times New Roman"/>
          <w:sz w:val="24"/>
          <w:szCs w:val="24"/>
        </w:rPr>
        <w:t xml:space="preserve"> bilietų kainas:</w:t>
      </w:r>
      <w:r w:rsidR="00CB5F63" w:rsidRP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8E0DD6" w:rsidRPr="001A08F3">
        <w:rPr>
          <w:rFonts w:ascii="Times New Roman" w:hAnsi="Times New Roman" w:cs="Times New Roman"/>
          <w:sz w:val="24"/>
          <w:szCs w:val="24"/>
        </w:rPr>
        <w:t>p</w:t>
      </w:r>
      <w:r w:rsidR="00CB5F63" w:rsidRPr="001A08F3">
        <w:rPr>
          <w:rFonts w:ascii="Times New Roman" w:hAnsi="Times New Roman" w:cs="Times New Roman"/>
          <w:sz w:val="24"/>
          <w:szCs w:val="24"/>
        </w:rPr>
        <w:t>atvirtin</w:t>
      </w:r>
      <w:r w:rsidR="008E0DD6" w:rsidRPr="001A08F3">
        <w:rPr>
          <w:rFonts w:ascii="Times New Roman" w:hAnsi="Times New Roman" w:cs="Times New Roman"/>
          <w:sz w:val="24"/>
          <w:szCs w:val="24"/>
        </w:rPr>
        <w:t>ta</w:t>
      </w:r>
      <w:r w:rsidR="00CB5F63" w:rsidRP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1A08F3">
        <w:rPr>
          <w:rFonts w:ascii="Times New Roman" w:hAnsi="Times New Roman" w:cs="Times New Roman"/>
          <w:sz w:val="24"/>
          <w:szCs w:val="24"/>
        </w:rPr>
        <w:t xml:space="preserve">- </w:t>
      </w:r>
      <w:r w:rsidRPr="001A08F3">
        <w:rPr>
          <w:rFonts w:ascii="Times New Roman" w:hAnsi="Times New Roman" w:cs="Times New Roman"/>
          <w:sz w:val="24"/>
          <w:szCs w:val="24"/>
        </w:rPr>
        <w:t>8,50</w:t>
      </w:r>
      <w:r w:rsidR="001A08F3">
        <w:rPr>
          <w:rFonts w:ascii="Times New Roman" w:hAnsi="Times New Roman" w:cs="Times New Roman"/>
          <w:sz w:val="24"/>
          <w:szCs w:val="24"/>
        </w:rPr>
        <w:t xml:space="preserve"> Eur, </w:t>
      </w:r>
      <w:r w:rsidR="008E0DD6" w:rsidRPr="001A08F3">
        <w:rPr>
          <w:rFonts w:ascii="Times New Roman" w:hAnsi="Times New Roman" w:cs="Times New Roman"/>
          <w:sz w:val="24"/>
          <w:szCs w:val="24"/>
        </w:rPr>
        <w:t xml:space="preserve">siūloma mažinti iki </w:t>
      </w:r>
      <w:r w:rsidRPr="001A08F3">
        <w:rPr>
          <w:rFonts w:ascii="Times New Roman" w:hAnsi="Times New Roman" w:cs="Times New Roman"/>
          <w:sz w:val="24"/>
          <w:szCs w:val="24"/>
        </w:rPr>
        <w:t>8 Eur;</w:t>
      </w:r>
    </w:p>
    <w:p w:rsidR="007F07A1" w:rsidRPr="001A08F3" w:rsidRDefault="008E0DD6" w:rsidP="000A230D">
      <w:pPr>
        <w:pStyle w:val="Sraopastraip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papildyti kainoraštį nauju punktu ,,a</w:t>
      </w:r>
      <w:r w:rsidR="00C578AF" w:rsidRPr="001A08F3">
        <w:rPr>
          <w:rFonts w:ascii="Times New Roman" w:hAnsi="Times New Roman" w:cs="Times New Roman"/>
          <w:sz w:val="24"/>
          <w:szCs w:val="24"/>
        </w:rPr>
        <w:t xml:space="preserve">kcijų metu </w:t>
      </w:r>
      <w:r w:rsidRPr="001A08F3">
        <w:rPr>
          <w:rFonts w:ascii="Times New Roman" w:hAnsi="Times New Roman" w:cs="Times New Roman"/>
          <w:sz w:val="24"/>
          <w:szCs w:val="24"/>
        </w:rPr>
        <w:t xml:space="preserve">(likus trims dienoms iki renginio ir nepardavus bilietų) </w:t>
      </w:r>
      <w:r w:rsidR="00C578AF" w:rsidRPr="001A08F3">
        <w:rPr>
          <w:rFonts w:ascii="Times New Roman" w:hAnsi="Times New Roman" w:cs="Times New Roman"/>
          <w:sz w:val="24"/>
          <w:szCs w:val="24"/>
        </w:rPr>
        <w:t>taikyti 3</w:t>
      </w:r>
      <w:r w:rsid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1A08F3" w:rsidRPr="001A08F3">
        <w:rPr>
          <w:rFonts w:ascii="Times New Roman" w:hAnsi="Times New Roman" w:cs="Times New Roman"/>
          <w:sz w:val="24"/>
          <w:szCs w:val="24"/>
        </w:rPr>
        <w:t>Eur</w:t>
      </w:r>
      <w:r w:rsidR="00C578AF" w:rsidRPr="001A08F3">
        <w:rPr>
          <w:rFonts w:ascii="Times New Roman" w:hAnsi="Times New Roman" w:cs="Times New Roman"/>
          <w:sz w:val="24"/>
          <w:szCs w:val="24"/>
        </w:rPr>
        <w:t>, 5</w:t>
      </w:r>
      <w:r w:rsid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1A08F3" w:rsidRPr="001A08F3">
        <w:rPr>
          <w:rFonts w:ascii="Times New Roman" w:hAnsi="Times New Roman" w:cs="Times New Roman"/>
          <w:sz w:val="24"/>
          <w:szCs w:val="24"/>
        </w:rPr>
        <w:t>Eur</w:t>
      </w:r>
      <w:r w:rsidR="00C578AF" w:rsidRPr="001A08F3">
        <w:rPr>
          <w:rFonts w:ascii="Times New Roman" w:hAnsi="Times New Roman" w:cs="Times New Roman"/>
          <w:sz w:val="24"/>
          <w:szCs w:val="24"/>
        </w:rPr>
        <w:t xml:space="preserve"> ir 6 Eur bilietų kainas;</w:t>
      </w:r>
    </w:p>
    <w:p w:rsidR="007F07A1" w:rsidRPr="001A08F3" w:rsidRDefault="00C578AF" w:rsidP="000A230D">
      <w:pPr>
        <w:pStyle w:val="Sraopastraip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 xml:space="preserve">iš kainoraščio išbraukti </w:t>
      </w:r>
      <w:r w:rsidR="008E0DD6" w:rsidRPr="001A08F3">
        <w:rPr>
          <w:rFonts w:ascii="Times New Roman" w:hAnsi="Times New Roman" w:cs="Times New Roman"/>
          <w:sz w:val="24"/>
          <w:szCs w:val="24"/>
        </w:rPr>
        <w:t xml:space="preserve">pučiamųjų orkestro edukacinių programų įkainius: </w:t>
      </w:r>
      <w:r w:rsidRPr="001A08F3">
        <w:rPr>
          <w:rFonts w:ascii="Times New Roman" w:hAnsi="Times New Roman" w:cs="Times New Roman"/>
          <w:sz w:val="24"/>
          <w:szCs w:val="24"/>
        </w:rPr>
        <w:t>1</w:t>
      </w:r>
      <w:r w:rsid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1A08F3" w:rsidRPr="001A08F3">
        <w:rPr>
          <w:rFonts w:ascii="Times New Roman" w:hAnsi="Times New Roman" w:cs="Times New Roman"/>
          <w:sz w:val="24"/>
          <w:szCs w:val="24"/>
        </w:rPr>
        <w:t>Eur</w:t>
      </w:r>
      <w:r w:rsidRPr="001A08F3">
        <w:rPr>
          <w:rFonts w:ascii="Times New Roman" w:hAnsi="Times New Roman" w:cs="Times New Roman"/>
          <w:sz w:val="24"/>
          <w:szCs w:val="24"/>
        </w:rPr>
        <w:t xml:space="preserve"> ir 1,5 Eur.</w:t>
      </w:r>
    </w:p>
    <w:p w:rsidR="007F07A1" w:rsidRPr="001A08F3" w:rsidRDefault="00C578AF" w:rsidP="000A230D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1.2.Bendruomenių rūmai prašo:</w:t>
      </w:r>
    </w:p>
    <w:p w:rsidR="007F07A1" w:rsidRPr="001A08F3" w:rsidRDefault="00C578AF" w:rsidP="000A230D">
      <w:pPr>
        <w:pStyle w:val="Sraopastrai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papildyti kainoraštį nauju punktu „</w:t>
      </w:r>
      <w:r w:rsidR="008E0DD6" w:rsidRPr="001A08F3">
        <w:rPr>
          <w:rFonts w:ascii="Times New Roman" w:hAnsi="Times New Roman" w:cs="Times New Roman"/>
          <w:sz w:val="24"/>
          <w:szCs w:val="24"/>
        </w:rPr>
        <w:t xml:space="preserve">jaunimo renginiai, festivaliai - </w:t>
      </w:r>
      <w:r w:rsidRPr="001A08F3">
        <w:rPr>
          <w:rFonts w:ascii="Times New Roman" w:hAnsi="Times New Roman" w:cs="Times New Roman"/>
          <w:sz w:val="24"/>
          <w:szCs w:val="24"/>
        </w:rPr>
        <w:t>bilieto kaina 1 asm. 3 Eur“,</w:t>
      </w:r>
    </w:p>
    <w:p w:rsidR="007F07A1" w:rsidRPr="001A08F3" w:rsidRDefault="00C578AF" w:rsidP="000A230D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pakeisti kainoraščio punktus 8.8., 8.9., 8.12., 8.13., 8.14., 8.15. prie jų įrašant sakinį „tame skaičiuje vietinės rinkliavos mokestis“ padidinant šių punktų kainas šiuo mokesčiu.</w:t>
      </w:r>
    </w:p>
    <w:p w:rsidR="007F07A1" w:rsidRPr="001A08F3" w:rsidRDefault="00C578AF" w:rsidP="000A230D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1.3.Kino centras „Garsas“ prašo:</w:t>
      </w:r>
    </w:p>
    <w:p w:rsidR="007F07A1" w:rsidRPr="001A08F3" w:rsidRDefault="00C578AF" w:rsidP="000A230D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 xml:space="preserve">papildyti kainoraštį </w:t>
      </w:r>
      <w:r w:rsidR="008E0DD6" w:rsidRPr="001A08F3">
        <w:rPr>
          <w:rFonts w:ascii="Times New Roman" w:hAnsi="Times New Roman" w:cs="Times New Roman"/>
          <w:sz w:val="24"/>
          <w:szCs w:val="24"/>
        </w:rPr>
        <w:t xml:space="preserve">2 </w:t>
      </w:r>
      <w:r w:rsidRPr="001A08F3">
        <w:rPr>
          <w:rFonts w:ascii="Times New Roman" w:hAnsi="Times New Roman" w:cs="Times New Roman"/>
          <w:sz w:val="24"/>
          <w:szCs w:val="24"/>
        </w:rPr>
        <w:t>naujais punktais įrašant „Nuolaidos „Ištikimieji“ kortelės savininkams11-as bilietas 1 asm. nemokamai“, „akcijų metu 2-as bilietas asm. 1 Eur“;</w:t>
      </w:r>
    </w:p>
    <w:p w:rsidR="007F07A1" w:rsidRPr="001A08F3" w:rsidRDefault="001A08F3" w:rsidP="000A230D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1782" w:rsidRPr="001A08F3">
        <w:rPr>
          <w:rFonts w:ascii="Times New Roman" w:hAnsi="Times New Roman" w:cs="Times New Roman"/>
          <w:sz w:val="24"/>
          <w:szCs w:val="24"/>
        </w:rPr>
        <w:t xml:space="preserve">tsiradus paklausai išvažiuojamuose seansuose rodyti ne tik kino centro platinamus, bet ir kitų platintojų filmus, </w:t>
      </w:r>
      <w:r w:rsidR="00C578AF" w:rsidRPr="001A08F3">
        <w:rPr>
          <w:rFonts w:ascii="Times New Roman" w:hAnsi="Times New Roman" w:cs="Times New Roman"/>
          <w:sz w:val="24"/>
          <w:szCs w:val="24"/>
        </w:rPr>
        <w:t>pakeisti kainoraščio 4.8 punkt</w:t>
      </w:r>
      <w:r w:rsidR="00E55649" w:rsidRPr="001A08F3">
        <w:rPr>
          <w:rFonts w:ascii="Times New Roman" w:hAnsi="Times New Roman" w:cs="Times New Roman"/>
          <w:sz w:val="24"/>
          <w:szCs w:val="24"/>
        </w:rPr>
        <w:t>e</w:t>
      </w:r>
      <w:r w:rsidR="008E0DD6" w:rsidRPr="001A08F3">
        <w:rPr>
          <w:rFonts w:ascii="Times New Roman" w:hAnsi="Times New Roman" w:cs="Times New Roman"/>
          <w:sz w:val="24"/>
          <w:szCs w:val="24"/>
        </w:rPr>
        <w:t xml:space="preserve"> </w:t>
      </w:r>
      <w:r w:rsidR="000A230D" w:rsidRPr="001A08F3">
        <w:rPr>
          <w:rFonts w:ascii="Times New Roman" w:hAnsi="Times New Roman" w:cs="Times New Roman"/>
          <w:sz w:val="24"/>
          <w:szCs w:val="24"/>
        </w:rPr>
        <w:t>užsakomojo kino seanso K</w:t>
      </w:r>
      <w:r w:rsidR="00F447F0" w:rsidRPr="001A08F3">
        <w:rPr>
          <w:rFonts w:ascii="Times New Roman" w:hAnsi="Times New Roman" w:cs="Times New Roman"/>
          <w:sz w:val="24"/>
          <w:szCs w:val="24"/>
        </w:rPr>
        <w:t xml:space="preserve">ino </w:t>
      </w:r>
      <w:r w:rsidR="000A230D" w:rsidRPr="001A08F3">
        <w:rPr>
          <w:rFonts w:ascii="Times New Roman" w:hAnsi="Times New Roman" w:cs="Times New Roman"/>
          <w:sz w:val="24"/>
          <w:szCs w:val="24"/>
        </w:rPr>
        <w:t>R</w:t>
      </w:r>
      <w:r w:rsidR="00F447F0" w:rsidRPr="001A08F3">
        <w:rPr>
          <w:rFonts w:ascii="Times New Roman" w:hAnsi="Times New Roman" w:cs="Times New Roman"/>
          <w:sz w:val="24"/>
          <w:szCs w:val="24"/>
        </w:rPr>
        <w:t xml:space="preserve">odymo </w:t>
      </w:r>
      <w:r w:rsidR="000A230D" w:rsidRPr="001A08F3">
        <w:rPr>
          <w:rFonts w:ascii="Times New Roman" w:hAnsi="Times New Roman" w:cs="Times New Roman"/>
          <w:sz w:val="24"/>
          <w:szCs w:val="24"/>
        </w:rPr>
        <w:t>P</w:t>
      </w:r>
      <w:r w:rsidR="00F447F0" w:rsidRPr="001A08F3">
        <w:rPr>
          <w:rFonts w:ascii="Times New Roman" w:hAnsi="Times New Roman" w:cs="Times New Roman"/>
          <w:sz w:val="24"/>
          <w:szCs w:val="24"/>
        </w:rPr>
        <w:t xml:space="preserve">aslaugos (KRP) </w:t>
      </w:r>
      <w:r w:rsidR="00C578AF" w:rsidRPr="001A08F3">
        <w:rPr>
          <w:rFonts w:ascii="Times New Roman" w:hAnsi="Times New Roman" w:cs="Times New Roman"/>
          <w:sz w:val="24"/>
          <w:szCs w:val="24"/>
        </w:rPr>
        <w:t>kain</w:t>
      </w:r>
      <w:r w:rsidR="00E55649" w:rsidRPr="001A08F3">
        <w:rPr>
          <w:rFonts w:ascii="Times New Roman" w:hAnsi="Times New Roman" w:cs="Times New Roman"/>
          <w:sz w:val="24"/>
          <w:szCs w:val="24"/>
        </w:rPr>
        <w:t xml:space="preserve">ą, </w:t>
      </w:r>
      <w:r w:rsidR="000A230D" w:rsidRPr="001A08F3">
        <w:rPr>
          <w:rFonts w:ascii="Times New Roman" w:hAnsi="Times New Roman" w:cs="Times New Roman"/>
          <w:sz w:val="24"/>
          <w:szCs w:val="24"/>
        </w:rPr>
        <w:t xml:space="preserve">siūlant ją skaičiuoti </w:t>
      </w:r>
      <w:r w:rsidR="00E55649" w:rsidRPr="001A08F3">
        <w:rPr>
          <w:rFonts w:ascii="Times New Roman" w:hAnsi="Times New Roman" w:cs="Times New Roman"/>
          <w:sz w:val="24"/>
          <w:szCs w:val="24"/>
        </w:rPr>
        <w:t>pagal formulę</w:t>
      </w:r>
      <w:r w:rsidR="00C578AF" w:rsidRPr="001A08F3">
        <w:rPr>
          <w:rFonts w:ascii="Times New Roman" w:hAnsi="Times New Roman" w:cs="Times New Roman"/>
          <w:sz w:val="24"/>
          <w:szCs w:val="24"/>
        </w:rPr>
        <w:t xml:space="preserve"> (prie anksčiau patvirtintos kainos</w:t>
      </w:r>
      <w:r w:rsidR="00E55649" w:rsidRPr="001A08F3">
        <w:rPr>
          <w:rFonts w:ascii="Times New Roman" w:hAnsi="Times New Roman" w:cs="Times New Roman"/>
          <w:sz w:val="24"/>
          <w:szCs w:val="24"/>
        </w:rPr>
        <w:t xml:space="preserve">, kai buvo rodomi tik kino centro ,,Garsas“ įsigyti ir platinami filmai, </w:t>
      </w:r>
      <w:r w:rsidR="00C578AF" w:rsidRPr="001A08F3">
        <w:rPr>
          <w:rFonts w:ascii="Times New Roman" w:hAnsi="Times New Roman" w:cs="Times New Roman"/>
          <w:sz w:val="24"/>
          <w:szCs w:val="24"/>
        </w:rPr>
        <w:t xml:space="preserve">prisideda ir </w:t>
      </w:r>
      <w:r w:rsidR="007E1782" w:rsidRPr="001A08F3">
        <w:rPr>
          <w:rFonts w:ascii="Times New Roman" w:hAnsi="Times New Roman" w:cs="Times New Roman"/>
          <w:sz w:val="24"/>
          <w:szCs w:val="24"/>
        </w:rPr>
        <w:t xml:space="preserve">kino </w:t>
      </w:r>
      <w:r w:rsidR="00C578AF" w:rsidRPr="001A08F3">
        <w:rPr>
          <w:rFonts w:ascii="Times New Roman" w:hAnsi="Times New Roman" w:cs="Times New Roman"/>
          <w:sz w:val="24"/>
          <w:szCs w:val="24"/>
        </w:rPr>
        <w:t>filmo nuomos kaina</w:t>
      </w:r>
      <w:r w:rsidR="007E1782" w:rsidRPr="001A08F3">
        <w:rPr>
          <w:rFonts w:ascii="Times New Roman" w:hAnsi="Times New Roman" w:cs="Times New Roman"/>
          <w:sz w:val="24"/>
          <w:szCs w:val="24"/>
        </w:rPr>
        <w:t>)</w:t>
      </w:r>
      <w:r w:rsidR="00C578AF" w:rsidRPr="001A08F3">
        <w:rPr>
          <w:rFonts w:ascii="Times New Roman" w:hAnsi="Times New Roman" w:cs="Times New Roman"/>
          <w:sz w:val="24"/>
          <w:szCs w:val="24"/>
        </w:rPr>
        <w:t>,</w:t>
      </w:r>
    </w:p>
    <w:p w:rsidR="007F07A1" w:rsidRPr="001A08F3" w:rsidRDefault="00C578AF">
      <w:pPr>
        <w:pStyle w:val="Sraopastrai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 xml:space="preserve">padidinti nuolaidų kortelės „Ištikimieji“ pardavimo kaina </w:t>
      </w:r>
      <w:r w:rsidR="00F447F0" w:rsidRPr="001A08F3">
        <w:rPr>
          <w:rFonts w:ascii="Times New Roman" w:hAnsi="Times New Roman" w:cs="Times New Roman"/>
          <w:sz w:val="24"/>
          <w:szCs w:val="24"/>
        </w:rPr>
        <w:t>nuo 2iki 3 Eur.</w:t>
      </w:r>
    </w:p>
    <w:p w:rsidR="007F07A1" w:rsidRPr="001A08F3" w:rsidRDefault="00C578AF">
      <w:pPr>
        <w:pStyle w:val="Sraopastrai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patvirtinti 50 proc. palydimosios prekybos pardavimo antkainį.</w:t>
      </w:r>
    </w:p>
    <w:p w:rsidR="007F07A1" w:rsidRPr="001A08F3" w:rsidRDefault="00C578AF" w:rsidP="001A08F3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 xml:space="preserve">2. Šiuo metu yra daug </w:t>
      </w:r>
      <w:r w:rsidR="00480513" w:rsidRPr="001A08F3">
        <w:rPr>
          <w:rFonts w:ascii="Times New Roman" w:hAnsi="Times New Roman" w:cs="Times New Roman"/>
          <w:sz w:val="24"/>
          <w:szCs w:val="24"/>
        </w:rPr>
        <w:t xml:space="preserve">senų </w:t>
      </w:r>
      <w:r w:rsidRPr="001A08F3">
        <w:rPr>
          <w:rFonts w:ascii="Times New Roman" w:hAnsi="Times New Roman" w:cs="Times New Roman"/>
          <w:sz w:val="24"/>
          <w:szCs w:val="24"/>
        </w:rPr>
        <w:t>galiojančių Saviv</w:t>
      </w:r>
      <w:r w:rsidR="00480513" w:rsidRPr="001A08F3">
        <w:rPr>
          <w:rFonts w:ascii="Times New Roman" w:hAnsi="Times New Roman" w:cs="Times New Roman"/>
          <w:sz w:val="24"/>
          <w:szCs w:val="24"/>
        </w:rPr>
        <w:t>a</w:t>
      </w:r>
      <w:r w:rsidRPr="001A08F3">
        <w:rPr>
          <w:rFonts w:ascii="Times New Roman" w:hAnsi="Times New Roman" w:cs="Times New Roman"/>
          <w:sz w:val="24"/>
          <w:szCs w:val="24"/>
        </w:rPr>
        <w:t xml:space="preserve">ldybės tarybos sprendimų, kuriais buvo patvirtinti Savivaldybės biudžetinių kultūros ir meno įstaigų teikiamų mokamų paslaugų kainoraščiai. Dėstant kainoraščius nauja redakcija, juos tikslinga </w:t>
      </w:r>
      <w:r w:rsidR="00480513" w:rsidRPr="001A08F3">
        <w:rPr>
          <w:rFonts w:ascii="Times New Roman" w:hAnsi="Times New Roman" w:cs="Times New Roman"/>
          <w:sz w:val="24"/>
          <w:szCs w:val="24"/>
        </w:rPr>
        <w:t>pripažinti</w:t>
      </w:r>
      <w:r w:rsidRPr="001A08F3">
        <w:rPr>
          <w:rFonts w:ascii="Times New Roman" w:hAnsi="Times New Roman" w:cs="Times New Roman"/>
          <w:sz w:val="24"/>
          <w:szCs w:val="24"/>
        </w:rPr>
        <w:t xml:space="preserve"> netekusiais galios.</w:t>
      </w:r>
    </w:p>
    <w:p w:rsidR="007F07A1" w:rsidRPr="001A08F3" w:rsidRDefault="00C578AF">
      <w:pPr>
        <w:pStyle w:val="Standard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Kaip šiuo metu sprendžiami projekte aptarti klausimai.</w:t>
      </w:r>
    </w:p>
    <w:p w:rsidR="007F07A1" w:rsidRPr="001A08F3" w:rsidRDefault="00C578AF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Įstaigos vadovaujasi 2016 ir 2017 m. Savivaldybės tarybos patvirtintais kainoraščiais.</w:t>
      </w:r>
    </w:p>
    <w:p w:rsidR="007F07A1" w:rsidRPr="001A08F3" w:rsidRDefault="00C578AF">
      <w:pPr>
        <w:pStyle w:val="Standard"/>
        <w:ind w:firstLine="720"/>
        <w:jc w:val="both"/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lastRenderedPageBreak/>
        <w:t>Galimos neigiamos pasekmės priėmus sprendimą, kokių priemonių reikėtų imtis, kad tokių pasekmių būtų išvengta</w:t>
      </w:r>
      <w:r w:rsidRPr="001A08F3">
        <w:rPr>
          <w:rFonts w:ascii="Times New Roman" w:hAnsi="Times New Roman" w:cs="Times New Roman"/>
          <w:sz w:val="24"/>
          <w:szCs w:val="24"/>
        </w:rPr>
        <w:t>.</w:t>
      </w:r>
    </w:p>
    <w:p w:rsidR="007F07A1" w:rsidRPr="001A08F3" w:rsidRDefault="00C578AF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Nebus.</w:t>
      </w:r>
    </w:p>
    <w:p w:rsidR="007F07A1" w:rsidRPr="001A08F3" w:rsidRDefault="00C578AF">
      <w:pPr>
        <w:pStyle w:val="Standard"/>
        <w:ind w:firstLine="720"/>
        <w:jc w:val="both"/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Kieno iniciatyva parengtas sprendimo projektas</w:t>
      </w:r>
      <w:r w:rsidRPr="001A08F3">
        <w:rPr>
          <w:rFonts w:ascii="Times New Roman" w:hAnsi="Times New Roman" w:cs="Times New Roman"/>
          <w:sz w:val="24"/>
          <w:szCs w:val="24"/>
        </w:rPr>
        <w:t xml:space="preserve">. </w:t>
      </w:r>
      <w:r w:rsidR="001A08F3" w:rsidRPr="001A08F3">
        <w:rPr>
          <w:rFonts w:ascii="Times New Roman" w:hAnsi="Times New Roman" w:cs="Times New Roman"/>
          <w:sz w:val="24"/>
          <w:szCs w:val="24"/>
          <w:lang w:eastAsia="lt-LT"/>
        </w:rPr>
        <w:t>Panevėžio muzikinio teatro</w:t>
      </w:r>
      <w:r w:rsidR="001A08F3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1A08F3" w:rsidRPr="001A08F3">
        <w:rPr>
          <w:rFonts w:ascii="Times New Roman" w:hAnsi="Times New Roman" w:cs="Times New Roman"/>
          <w:sz w:val="24"/>
          <w:szCs w:val="24"/>
          <w:lang w:eastAsia="lt-LT"/>
        </w:rPr>
        <w:t>Kultūros centro Panevėžio bendruomenių rūmų</w:t>
      </w:r>
      <w:r w:rsidR="001A08F3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1A08F3" w:rsidRPr="001A08F3">
        <w:rPr>
          <w:rFonts w:ascii="Times New Roman" w:hAnsi="Times New Roman" w:cs="Times New Roman"/>
          <w:sz w:val="24"/>
          <w:szCs w:val="24"/>
          <w:lang w:eastAsia="lt-LT"/>
        </w:rPr>
        <w:t xml:space="preserve">Kino centro „Garsas“ </w:t>
      </w:r>
      <w:r w:rsidR="001A08F3">
        <w:rPr>
          <w:rFonts w:ascii="Times New Roman" w:hAnsi="Times New Roman" w:cs="Times New Roman"/>
          <w:sz w:val="24"/>
          <w:szCs w:val="24"/>
          <w:lang w:eastAsia="lt-LT"/>
        </w:rPr>
        <w:t>prašymais</w:t>
      </w:r>
      <w:r w:rsidRPr="001A08F3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7F07A1" w:rsidRPr="001A08F3" w:rsidRDefault="00C578AF">
      <w:pPr>
        <w:pStyle w:val="Standard"/>
        <w:ind w:firstLine="720"/>
        <w:jc w:val="both"/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Sprendimo projektas suderintas.</w:t>
      </w:r>
      <w:r w:rsidRPr="001A0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8F3">
        <w:rPr>
          <w:rFonts w:ascii="Times New Roman" w:hAnsi="Times New Roman" w:cs="Times New Roman"/>
          <w:sz w:val="24"/>
          <w:szCs w:val="24"/>
        </w:rPr>
        <w:t>Su Tarybos sekretore Indre Kisiele, Administ</w:t>
      </w:r>
      <w:r w:rsidR="00657E1D">
        <w:rPr>
          <w:rFonts w:ascii="Times New Roman" w:hAnsi="Times New Roman" w:cs="Times New Roman"/>
          <w:sz w:val="24"/>
          <w:szCs w:val="24"/>
        </w:rPr>
        <w:t>racijos direktoriaus pavaduotojas, pavaduoj</w:t>
      </w:r>
      <w:r w:rsidR="00BB3E3B">
        <w:rPr>
          <w:rFonts w:ascii="Times New Roman" w:hAnsi="Times New Roman" w:cs="Times New Roman"/>
          <w:sz w:val="24"/>
          <w:szCs w:val="24"/>
        </w:rPr>
        <w:t>antis Administracijos direktoriumi</w:t>
      </w:r>
      <w:bookmarkStart w:id="2" w:name="_GoBack"/>
      <w:bookmarkEnd w:id="2"/>
      <w:r w:rsidRPr="001A08F3">
        <w:rPr>
          <w:rFonts w:ascii="Times New Roman" w:hAnsi="Times New Roman" w:cs="Times New Roman"/>
          <w:sz w:val="24"/>
          <w:szCs w:val="24"/>
        </w:rPr>
        <w:t xml:space="preserve"> Tomu Jukna, Teisės ir viešosios tvarkos skyriaus vyr. specialiste Vaiva Montrimiene, Dokumentų valdymo poskyrio  vyr. specialiste </w:t>
      </w:r>
      <w:r w:rsidR="0029795A" w:rsidRPr="001A08F3">
        <w:rPr>
          <w:rFonts w:ascii="Times New Roman" w:hAnsi="Times New Roman" w:cs="Times New Roman"/>
          <w:sz w:val="24"/>
          <w:szCs w:val="24"/>
        </w:rPr>
        <w:t>Loreta Vasiliavičiene</w:t>
      </w:r>
      <w:r w:rsidRPr="001A08F3">
        <w:rPr>
          <w:rFonts w:ascii="Times New Roman" w:hAnsi="Times New Roman" w:cs="Times New Roman"/>
          <w:sz w:val="24"/>
          <w:szCs w:val="24"/>
        </w:rPr>
        <w:t>.</w:t>
      </w:r>
    </w:p>
    <w:p w:rsidR="007F07A1" w:rsidRPr="001A08F3" w:rsidRDefault="00C578AF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8F3">
        <w:rPr>
          <w:rFonts w:ascii="Times New Roman" w:hAnsi="Times New Roman" w:cs="Times New Roman"/>
          <w:b/>
          <w:sz w:val="24"/>
          <w:szCs w:val="24"/>
        </w:rPr>
        <w:t xml:space="preserve"> Pridedama.</w:t>
      </w:r>
    </w:p>
    <w:p w:rsidR="007F07A1" w:rsidRPr="001A08F3" w:rsidRDefault="00C578A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Panevėžio muzikinio teatro prašymas.</w:t>
      </w:r>
    </w:p>
    <w:p w:rsidR="007F07A1" w:rsidRPr="001A08F3" w:rsidRDefault="00C578A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Kultūros centro Panevėžio bendruomenių rūmų prašymas.</w:t>
      </w:r>
    </w:p>
    <w:p w:rsidR="0029795A" w:rsidRPr="001A08F3" w:rsidRDefault="0029795A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Kino centro „Garsas“ prašymas.</w:t>
      </w:r>
    </w:p>
    <w:p w:rsidR="007F07A1" w:rsidRPr="001A08F3" w:rsidRDefault="007F07A1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A1" w:rsidRPr="001A08F3" w:rsidRDefault="007F07A1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A1" w:rsidRPr="001A08F3" w:rsidRDefault="00C578AF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Kultūros ir meno skyriaus vedėja</w:t>
      </w:r>
      <w:r w:rsidRPr="001A08F3">
        <w:rPr>
          <w:rFonts w:ascii="Times New Roman" w:hAnsi="Times New Roman" w:cs="Times New Roman"/>
          <w:sz w:val="24"/>
          <w:szCs w:val="24"/>
        </w:rPr>
        <w:tab/>
      </w:r>
      <w:r w:rsidRPr="001A08F3">
        <w:rPr>
          <w:rFonts w:ascii="Times New Roman" w:hAnsi="Times New Roman" w:cs="Times New Roman"/>
          <w:sz w:val="24"/>
          <w:szCs w:val="24"/>
        </w:rPr>
        <w:tab/>
      </w:r>
      <w:r w:rsidRPr="001A08F3">
        <w:rPr>
          <w:rFonts w:ascii="Times New Roman" w:hAnsi="Times New Roman" w:cs="Times New Roman"/>
          <w:sz w:val="24"/>
          <w:szCs w:val="24"/>
        </w:rPr>
        <w:tab/>
        <w:t>Loreta Krasauskienė</w:t>
      </w:r>
    </w:p>
    <w:p w:rsidR="007F07A1" w:rsidRPr="001A08F3" w:rsidRDefault="007F07A1">
      <w:pPr>
        <w:pStyle w:val="Standard"/>
      </w:pPr>
    </w:p>
    <w:sectPr w:rsidR="007F07A1" w:rsidRPr="001A08F3">
      <w:pgSz w:w="11906" w:h="16838"/>
      <w:pgMar w:top="1134" w:right="851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8B" w:rsidRDefault="00C0308B">
      <w:pPr>
        <w:spacing w:after="0" w:line="240" w:lineRule="auto"/>
      </w:pPr>
      <w:r>
        <w:separator/>
      </w:r>
    </w:p>
  </w:endnote>
  <w:endnote w:type="continuationSeparator" w:id="0">
    <w:p w:rsidR="00C0308B" w:rsidRDefault="00C0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8B" w:rsidRDefault="00C030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0308B" w:rsidRDefault="00C0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A8F"/>
    <w:multiLevelType w:val="multilevel"/>
    <w:tmpl w:val="843A2092"/>
    <w:styleLink w:val="WWNum2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" w15:restartNumberingAfterBreak="0">
    <w:nsid w:val="32A92FE1"/>
    <w:multiLevelType w:val="multilevel"/>
    <w:tmpl w:val="FF56189A"/>
    <w:styleLink w:val="WWNum1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1.%2.%3."/>
      <w:lvlJc w:val="right"/>
      <w:pPr>
        <w:ind w:left="3090" w:hanging="180"/>
      </w:pPr>
    </w:lvl>
    <w:lvl w:ilvl="3">
      <w:start w:val="1"/>
      <w:numFmt w:val="decimal"/>
      <w:lvlText w:val="%1.%2.%3.%4."/>
      <w:lvlJc w:val="left"/>
      <w:pPr>
        <w:ind w:left="3810" w:hanging="360"/>
      </w:pPr>
    </w:lvl>
    <w:lvl w:ilvl="4">
      <w:start w:val="1"/>
      <w:numFmt w:val="lowerLetter"/>
      <w:lvlText w:val="%1.%2.%3.%4.%5."/>
      <w:lvlJc w:val="left"/>
      <w:pPr>
        <w:ind w:left="4530" w:hanging="360"/>
      </w:pPr>
    </w:lvl>
    <w:lvl w:ilvl="5">
      <w:start w:val="1"/>
      <w:numFmt w:val="lowerRoman"/>
      <w:lvlText w:val="%1.%2.%3.%4.%5.%6."/>
      <w:lvlJc w:val="right"/>
      <w:pPr>
        <w:ind w:left="5250" w:hanging="180"/>
      </w:pPr>
    </w:lvl>
    <w:lvl w:ilvl="6">
      <w:start w:val="1"/>
      <w:numFmt w:val="decimal"/>
      <w:lvlText w:val="%1.%2.%3.%4.%5.%6.%7."/>
      <w:lvlJc w:val="left"/>
      <w:pPr>
        <w:ind w:left="5970" w:hanging="360"/>
      </w:pPr>
    </w:lvl>
    <w:lvl w:ilvl="7">
      <w:start w:val="1"/>
      <w:numFmt w:val="lowerLetter"/>
      <w:lvlText w:val="%1.%2.%3.%4.%5.%6.%7.%8."/>
      <w:lvlJc w:val="left"/>
      <w:pPr>
        <w:ind w:left="6690" w:hanging="360"/>
      </w:pPr>
    </w:lvl>
    <w:lvl w:ilvl="8">
      <w:start w:val="1"/>
      <w:numFmt w:val="lowerRoman"/>
      <w:lvlText w:val="%1.%2.%3.%4.%5.%6.%7.%8.%9."/>
      <w:lvlJc w:val="right"/>
      <w:pPr>
        <w:ind w:left="7410" w:hanging="180"/>
      </w:pPr>
    </w:lvl>
  </w:abstractNum>
  <w:abstractNum w:abstractNumId="2" w15:restartNumberingAfterBreak="0">
    <w:nsid w:val="577576AE"/>
    <w:multiLevelType w:val="multilevel"/>
    <w:tmpl w:val="9764830C"/>
    <w:styleLink w:val="WWNum4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3" w15:restartNumberingAfterBreak="0">
    <w:nsid w:val="68821D28"/>
    <w:multiLevelType w:val="multilevel"/>
    <w:tmpl w:val="94BEB468"/>
    <w:styleLink w:val="WWNum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A1"/>
    <w:rsid w:val="000A230D"/>
    <w:rsid w:val="001A08F3"/>
    <w:rsid w:val="0029795A"/>
    <w:rsid w:val="00480513"/>
    <w:rsid w:val="00657E1D"/>
    <w:rsid w:val="007E1782"/>
    <w:rsid w:val="007F07A1"/>
    <w:rsid w:val="00824DDB"/>
    <w:rsid w:val="008E0DD6"/>
    <w:rsid w:val="008F4F3E"/>
    <w:rsid w:val="00A80D7B"/>
    <w:rsid w:val="00B8075B"/>
    <w:rsid w:val="00BB3E3B"/>
    <w:rsid w:val="00C0308B"/>
    <w:rsid w:val="00C464C0"/>
    <w:rsid w:val="00C578AF"/>
    <w:rsid w:val="00CB5F63"/>
    <w:rsid w:val="00D24A2F"/>
    <w:rsid w:val="00D70710"/>
    <w:rsid w:val="00DA5249"/>
    <w:rsid w:val="00E55649"/>
    <w:rsid w:val="00F447F0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5CF93-4BD7-4D7C-9EAA-8B5E95F1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1"/>
        <w:szCs w:val="21"/>
        <w:lang w:val="lt-LT" w:eastAsia="en-US" w:bidi="ar-SA"/>
      </w:rPr>
    </w:rPrDefault>
    <w:pPrDefault>
      <w:pPr>
        <w:widowControl w:val="0"/>
        <w:suppressAutoHyphens/>
        <w:autoSpaceDN w:val="0"/>
        <w:spacing w:after="120" w:line="26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="Cambria" w:hAnsi="Cambria"/>
      <w:color w:val="365F91"/>
      <w:sz w:val="36"/>
      <w:szCs w:val="36"/>
    </w:rPr>
  </w:style>
  <w:style w:type="paragraph" w:styleId="Antrat2">
    <w:name w:val="heading 2"/>
    <w:basedOn w:val="Standard"/>
    <w:next w:val="Textbody"/>
    <w:pPr>
      <w:keepNext/>
      <w:keepLines/>
      <w:spacing w:before="160" w:after="0" w:line="240" w:lineRule="auto"/>
      <w:outlineLvl w:val="1"/>
    </w:pPr>
    <w:rPr>
      <w:rFonts w:ascii="Cambria" w:hAnsi="Cambria"/>
      <w:color w:val="365F91"/>
      <w:sz w:val="28"/>
      <w:szCs w:val="28"/>
    </w:rPr>
  </w:style>
  <w:style w:type="paragraph" w:styleId="Antrat3">
    <w:name w:val="heading 3"/>
    <w:basedOn w:val="Standard"/>
    <w:next w:val="Textbody"/>
    <w:pPr>
      <w:keepNext/>
      <w:keepLines/>
      <w:spacing w:before="80" w:after="0" w:line="240" w:lineRule="auto"/>
      <w:outlineLvl w:val="2"/>
    </w:pPr>
    <w:rPr>
      <w:rFonts w:ascii="Cambria" w:hAnsi="Cambria"/>
      <w:color w:val="404040"/>
      <w:sz w:val="26"/>
      <w:szCs w:val="26"/>
    </w:rPr>
  </w:style>
  <w:style w:type="paragraph" w:styleId="Antrat4">
    <w:name w:val="heading 4"/>
    <w:basedOn w:val="Standard"/>
    <w:next w:val="Textbody"/>
    <w:pPr>
      <w:keepNext/>
      <w:keepLines/>
      <w:spacing w:before="80" w:after="0"/>
      <w:outlineLvl w:val="3"/>
    </w:pPr>
    <w:rPr>
      <w:rFonts w:ascii="Cambria" w:hAnsi="Cambria"/>
      <w:sz w:val="24"/>
      <w:szCs w:val="24"/>
    </w:rPr>
  </w:style>
  <w:style w:type="paragraph" w:styleId="Antrat5">
    <w:name w:val="heading 5"/>
    <w:basedOn w:val="Standard"/>
    <w:next w:val="Textbody"/>
    <w:pPr>
      <w:keepNext/>
      <w:keepLines/>
      <w:spacing w:before="80" w:after="0"/>
      <w:outlineLvl w:val="4"/>
    </w:pPr>
    <w:rPr>
      <w:rFonts w:ascii="Cambria" w:hAnsi="Cambria"/>
      <w:i/>
      <w:iCs/>
      <w:sz w:val="22"/>
      <w:szCs w:val="22"/>
    </w:rPr>
  </w:style>
  <w:style w:type="paragraph" w:styleId="Antrat6">
    <w:name w:val="heading 6"/>
    <w:basedOn w:val="Standard"/>
    <w:next w:val="Textbody"/>
    <w:pPr>
      <w:keepNext/>
      <w:keepLines/>
      <w:spacing w:before="80" w:after="0"/>
      <w:outlineLvl w:val="5"/>
    </w:pPr>
    <w:rPr>
      <w:rFonts w:ascii="Cambria" w:hAnsi="Cambria"/>
      <w:color w:val="595959"/>
    </w:rPr>
  </w:style>
  <w:style w:type="paragraph" w:styleId="Antrat7">
    <w:name w:val="heading 7"/>
    <w:basedOn w:val="Standard"/>
    <w:next w:val="Textbody"/>
    <w:pPr>
      <w:keepNext/>
      <w:keepLines/>
      <w:spacing w:before="80" w:after="0"/>
      <w:outlineLvl w:val="6"/>
    </w:pPr>
    <w:rPr>
      <w:rFonts w:ascii="Cambria" w:hAnsi="Cambria"/>
      <w:i/>
      <w:iCs/>
      <w:color w:val="595959"/>
    </w:rPr>
  </w:style>
  <w:style w:type="paragraph" w:styleId="Antrat8">
    <w:name w:val="heading 8"/>
    <w:basedOn w:val="Standard"/>
    <w:next w:val="Textbody"/>
    <w:pPr>
      <w:keepNext/>
      <w:keepLines/>
      <w:spacing w:before="80" w:after="0"/>
      <w:outlineLvl w:val="7"/>
    </w:pPr>
    <w:rPr>
      <w:rFonts w:ascii="Cambria" w:hAnsi="Cambria"/>
      <w:smallCaps/>
      <w:color w:val="595959"/>
    </w:rPr>
  </w:style>
  <w:style w:type="paragraph" w:styleId="Antrat9">
    <w:name w:val="heading 9"/>
    <w:basedOn w:val="Standard"/>
    <w:next w:val="Textbody"/>
    <w:pPr>
      <w:keepNext/>
      <w:keepLines/>
      <w:spacing w:before="80" w:after="0"/>
      <w:outlineLvl w:val="8"/>
    </w:pPr>
    <w:rPr>
      <w:rFonts w:ascii="Cambria" w:hAnsi="Cambria"/>
      <w:i/>
      <w:iCs/>
      <w:smallCaps/>
      <w:color w:val="59595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pacing w:line="240" w:lineRule="auto"/>
    </w:pPr>
    <w:rPr>
      <w:b/>
      <w:bCs/>
      <w:color w:val="404040"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ind w:left="720"/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vadinimas">
    <w:name w:val="Title"/>
    <w:basedOn w:val="Standard"/>
    <w:next w:val="Paantrat"/>
    <w:pPr>
      <w:spacing w:after="0" w:line="240" w:lineRule="auto"/>
    </w:pPr>
    <w:rPr>
      <w:rFonts w:ascii="Cambria" w:hAnsi="Cambria"/>
      <w:b/>
      <w:bCs/>
      <w:color w:val="365F91"/>
      <w:spacing w:val="-7"/>
      <w:sz w:val="80"/>
      <w:szCs w:val="80"/>
    </w:rPr>
  </w:style>
  <w:style w:type="paragraph" w:styleId="Paantrat">
    <w:name w:val="Subtitle"/>
    <w:basedOn w:val="Standard"/>
    <w:next w:val="Textbody"/>
    <w:pPr>
      <w:spacing w:after="240" w:line="240" w:lineRule="auto"/>
    </w:pPr>
    <w:rPr>
      <w:rFonts w:ascii="Cambria" w:hAnsi="Cambria"/>
      <w:i/>
      <w:iCs/>
      <w:color w:val="404040"/>
      <w:sz w:val="30"/>
      <w:szCs w:val="30"/>
    </w:rPr>
  </w:style>
  <w:style w:type="paragraph" w:styleId="Betarp">
    <w:name w:val="No Spacing"/>
    <w:pPr>
      <w:widowControl/>
      <w:spacing w:after="0" w:line="240" w:lineRule="auto"/>
    </w:pPr>
  </w:style>
  <w:style w:type="paragraph" w:styleId="Citata">
    <w:name w:val="Quote"/>
    <w:basedOn w:val="Standard"/>
    <w:pPr>
      <w:spacing w:before="240" w:after="240" w:line="251" w:lineRule="auto"/>
      <w:ind w:left="864" w:right="864"/>
      <w:jc w:val="center"/>
    </w:pPr>
    <w:rPr>
      <w:i/>
      <w:iCs/>
    </w:rPr>
  </w:style>
  <w:style w:type="paragraph" w:styleId="Iskirtacitata">
    <w:name w:val="Intense Quote"/>
    <w:basedOn w:val="Standard"/>
    <w:pPr>
      <w:spacing w:before="100" w:after="240"/>
      <w:ind w:left="864" w:right="864"/>
      <w:jc w:val="center"/>
    </w:pPr>
    <w:rPr>
      <w:rFonts w:ascii="Cambria" w:hAnsi="Cambria"/>
      <w:color w:val="4F81BD"/>
      <w:sz w:val="28"/>
      <w:szCs w:val="28"/>
    </w:rPr>
  </w:style>
  <w:style w:type="paragraph" w:customStyle="1" w:styleId="ContentsHeading">
    <w:name w:val="Contents Heading"/>
    <w:basedOn w:val="Antrat1"/>
    <w:pPr>
      <w:suppressLineNumbers/>
    </w:pPr>
    <w:rPr>
      <w:b/>
      <w:bCs/>
      <w:sz w:val="32"/>
      <w:szCs w:val="32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rPr>
      <w:rFonts w:ascii="Cambria" w:hAnsi="Cambria"/>
      <w:color w:val="365F91"/>
      <w:sz w:val="36"/>
      <w:szCs w:val="36"/>
    </w:rPr>
  </w:style>
  <w:style w:type="character" w:customStyle="1" w:styleId="Antrat2Diagrama">
    <w:name w:val="Antraštė 2 Diagrama"/>
    <w:basedOn w:val="Numatytasispastraiposriftas"/>
    <w:rPr>
      <w:rFonts w:ascii="Cambria" w:hAnsi="Cambria"/>
      <w:color w:val="365F91"/>
      <w:sz w:val="28"/>
      <w:szCs w:val="28"/>
    </w:rPr>
  </w:style>
  <w:style w:type="character" w:customStyle="1" w:styleId="Antrat3Diagrama">
    <w:name w:val="Antraštė 3 Diagrama"/>
    <w:basedOn w:val="Numatytasispastraiposriftas"/>
    <w:rPr>
      <w:rFonts w:ascii="Cambria" w:hAnsi="Cambria"/>
      <w:color w:val="404040"/>
      <w:sz w:val="26"/>
      <w:szCs w:val="26"/>
    </w:rPr>
  </w:style>
  <w:style w:type="character" w:customStyle="1" w:styleId="Antrat4Diagrama">
    <w:name w:val="Antraštė 4 Diagrama"/>
    <w:basedOn w:val="Numatytasispastraiposriftas"/>
    <w:rPr>
      <w:rFonts w:ascii="Cambria" w:hAnsi="Cambria"/>
      <w:sz w:val="24"/>
      <w:szCs w:val="24"/>
    </w:rPr>
  </w:style>
  <w:style w:type="character" w:customStyle="1" w:styleId="Antrat5Diagrama">
    <w:name w:val="Antraštė 5 Diagrama"/>
    <w:basedOn w:val="Numatytasispastraiposriftas"/>
    <w:rPr>
      <w:rFonts w:ascii="Cambria" w:hAnsi="Cambria"/>
      <w:i/>
      <w:iCs/>
      <w:sz w:val="22"/>
      <w:szCs w:val="22"/>
    </w:rPr>
  </w:style>
  <w:style w:type="character" w:customStyle="1" w:styleId="Antrat6Diagrama">
    <w:name w:val="Antraštė 6 Diagrama"/>
    <w:basedOn w:val="Numatytasispastraiposriftas"/>
    <w:rPr>
      <w:rFonts w:ascii="Cambria" w:hAnsi="Cambria"/>
      <w:color w:val="595959"/>
    </w:rPr>
  </w:style>
  <w:style w:type="character" w:customStyle="1" w:styleId="Antrat7Diagrama">
    <w:name w:val="Antraštė 7 Diagrama"/>
    <w:basedOn w:val="Numatytasispastraiposriftas"/>
    <w:rPr>
      <w:rFonts w:ascii="Cambria" w:hAnsi="Cambria"/>
      <w:i/>
      <w:iCs/>
      <w:color w:val="595959"/>
    </w:rPr>
  </w:style>
  <w:style w:type="character" w:customStyle="1" w:styleId="Antrat8Diagrama">
    <w:name w:val="Antraštė 8 Diagrama"/>
    <w:basedOn w:val="Numatytasispastraiposriftas"/>
    <w:rPr>
      <w:rFonts w:ascii="Cambria" w:hAnsi="Cambria"/>
      <w:smallCaps/>
      <w:color w:val="595959"/>
    </w:rPr>
  </w:style>
  <w:style w:type="character" w:customStyle="1" w:styleId="Antrat9Diagrama">
    <w:name w:val="Antraštė 9 Diagrama"/>
    <w:basedOn w:val="Numatytasispastraiposriftas"/>
    <w:rPr>
      <w:rFonts w:ascii="Cambria" w:hAnsi="Cambria"/>
      <w:i/>
      <w:iCs/>
      <w:smallCaps/>
      <w:color w:val="595959"/>
    </w:rPr>
  </w:style>
  <w:style w:type="character" w:customStyle="1" w:styleId="PavadinimasDiagrama">
    <w:name w:val="Pavadinimas Diagrama"/>
    <w:basedOn w:val="Numatytasispastraiposriftas"/>
    <w:rPr>
      <w:rFonts w:ascii="Cambria" w:hAnsi="Cambria"/>
      <w:color w:val="365F91"/>
      <w:spacing w:val="-7"/>
      <w:sz w:val="80"/>
      <w:szCs w:val="80"/>
    </w:rPr>
  </w:style>
  <w:style w:type="character" w:customStyle="1" w:styleId="PaantratDiagrama">
    <w:name w:val="Paantraštė Diagrama"/>
    <w:basedOn w:val="Numatytasispastraiposriftas"/>
    <w:rPr>
      <w:rFonts w:ascii="Cambria" w:hAnsi="Cambria"/>
      <w:color w:val="404040"/>
      <w:sz w:val="30"/>
      <w:szCs w:val="30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styleId="Emfaz">
    <w:name w:val="Emphasis"/>
    <w:basedOn w:val="Numatytasispastraiposriftas"/>
    <w:rPr>
      <w:i/>
      <w:iCs/>
    </w:rPr>
  </w:style>
  <w:style w:type="character" w:customStyle="1" w:styleId="CitataDiagrama">
    <w:name w:val="Citata Diagrama"/>
    <w:basedOn w:val="Numatytasispastraiposriftas"/>
    <w:rPr>
      <w:i/>
      <w:iCs/>
    </w:rPr>
  </w:style>
  <w:style w:type="character" w:customStyle="1" w:styleId="IskirtacitataDiagrama">
    <w:name w:val="Išskirta citata Diagrama"/>
    <w:basedOn w:val="Numatytasispastraiposriftas"/>
    <w:rPr>
      <w:rFonts w:ascii="Cambria" w:hAnsi="Cambria"/>
      <w:color w:val="4F81BD"/>
      <w:sz w:val="28"/>
      <w:szCs w:val="28"/>
    </w:rPr>
  </w:style>
  <w:style w:type="character" w:styleId="Nerykuspabraukimas">
    <w:name w:val="Subtle Emphasis"/>
    <w:basedOn w:val="Numatytasispastraiposriftas"/>
    <w:rPr>
      <w:i/>
      <w:iCs/>
      <w:color w:val="595959"/>
    </w:rPr>
  </w:style>
  <w:style w:type="character" w:styleId="Rykuspabraukimas">
    <w:name w:val="Intense Emphasis"/>
    <w:basedOn w:val="Numatytasispastraiposriftas"/>
    <w:rPr>
      <w:b/>
      <w:bCs/>
      <w:i/>
      <w:iCs/>
    </w:rPr>
  </w:style>
  <w:style w:type="character" w:styleId="Nerykinuoroda">
    <w:name w:val="Subtle Reference"/>
    <w:basedOn w:val="Numatytasispastraiposriftas"/>
    <w:rPr>
      <w:smallCaps/>
      <w:color w:val="404040"/>
    </w:rPr>
  </w:style>
  <w:style w:type="character" w:styleId="Rykinuoroda">
    <w:name w:val="Intense Reference"/>
    <w:basedOn w:val="Numatytasispastraiposriftas"/>
    <w:rPr>
      <w:b/>
      <w:bCs/>
      <w:smallCaps/>
      <w:u w:val="single"/>
    </w:rPr>
  </w:style>
  <w:style w:type="character" w:styleId="Knygospavadinimas">
    <w:name w:val="Book Title"/>
    <w:basedOn w:val="Numatytasispastraiposriftas"/>
    <w:rPr>
      <w:b/>
      <w:bCs/>
      <w:smallCaps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3BF5-B669-4475-B306-48D76A36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 Krasauskienė</dc:creator>
  <cp:lastModifiedBy>Vilma Liberienė</cp:lastModifiedBy>
  <cp:revision>5</cp:revision>
  <cp:lastPrinted>2018-05-16T06:00:00Z</cp:lastPrinted>
  <dcterms:created xsi:type="dcterms:W3CDTF">2018-05-14T13:04:00Z</dcterms:created>
  <dcterms:modified xsi:type="dcterms:W3CDTF">2018-05-16T06:48:00Z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