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4CC899D3" w14:textId="77777777" w:rsidR="00F74F23" w:rsidRPr="00F74F23" w:rsidRDefault="00CC3D0A" w:rsidP="00F74F23">
      <w:pPr>
        <w:pStyle w:val="Pagrindinistekstas3"/>
        <w:rPr>
          <w:bCs/>
        </w:rPr>
      </w:pPr>
      <w:r>
        <w:rPr>
          <w:bCs/>
        </w:rPr>
        <w:t xml:space="preserve">SPRENDIMO </w:t>
      </w:r>
      <w:r w:rsidR="00E766CF">
        <w:rPr>
          <w:bCs/>
        </w:rPr>
        <w:t>„</w:t>
      </w:r>
      <w:r w:rsidR="00F74F23" w:rsidRPr="00F74F23">
        <w:rPr>
          <w:bCs/>
        </w:rPr>
        <w:t xml:space="preserve">DĖL VIETINĖS RINKLIAVOS UŽ LEIDIMO ĮRENGTI IŠORINĘ REKLAMĄ PANEVĖŽIO MIESTO SAVIVALDYBĖS TERITORIJOJE IŠDAVIMĄ NUOSTATŲ, PATVIRTINTŲ SAVIVALDYBĖS TARYBOS 2012 M. RUGSĖJO 27 D. </w:t>
      </w:r>
    </w:p>
    <w:p w14:paraId="2F1E0396" w14:textId="46C22013" w:rsidR="009F5263" w:rsidRDefault="00F74F23" w:rsidP="00F74F23">
      <w:pPr>
        <w:pStyle w:val="Pagrindinistekstas3"/>
        <w:rPr>
          <w:bCs/>
        </w:rPr>
      </w:pPr>
      <w:r w:rsidRPr="00F74F23">
        <w:rPr>
          <w:bCs/>
        </w:rPr>
        <w:t>SPRENDIMU NR. 1-248, PAKEITIMO</w:t>
      </w:r>
      <w:r w:rsidR="00E766CF">
        <w:rPr>
          <w:bCs/>
        </w:rPr>
        <w:t>“</w:t>
      </w:r>
      <w:r w:rsidR="00E766CF" w:rsidRPr="00E766CF">
        <w:rPr>
          <w:bCs/>
        </w:rPr>
        <w:t xml:space="preserve"> </w:t>
      </w:r>
      <w:r w:rsidR="009F5263">
        <w:rPr>
          <w:bCs/>
        </w:rPr>
        <w:t xml:space="preserve">PROJEKTO </w:t>
      </w:r>
      <w:r w:rsidR="009F5263" w:rsidRPr="009F5263">
        <w:rPr>
          <w:bCs/>
        </w:rPr>
        <w:t xml:space="preserve">  </w:t>
      </w:r>
    </w:p>
    <w:p w14:paraId="7A2729CD" w14:textId="4412CCAE" w:rsidR="00CE4261" w:rsidRPr="002B3D66" w:rsidRDefault="00D17F6D" w:rsidP="00E4107C">
      <w:pPr>
        <w:pStyle w:val="Pagrindinistekstas3"/>
      </w:pPr>
      <w:r>
        <w:t>2018</w:t>
      </w:r>
      <w:r w:rsidR="00CE4261" w:rsidRPr="002B3D66">
        <w:t xml:space="preserve"> m.</w:t>
      </w:r>
      <w:r w:rsidR="00E4107C">
        <w:t xml:space="preserve"> </w:t>
      </w:r>
      <w:r w:rsidR="009F5263">
        <w:t xml:space="preserve">spalio </w:t>
      </w:r>
      <w:r w:rsidR="00CC3D0A">
        <w:t>5</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7C8E2505" w14:textId="69AAA09A" w:rsidR="00BA0C5E" w:rsidRDefault="001B5CD7" w:rsidP="001B5CD7">
      <w:pPr>
        <w:ind w:firstLine="720"/>
        <w:jc w:val="both"/>
      </w:pPr>
      <w:r>
        <w:t xml:space="preserve">Šiuo tarybos sprendimo projektu </w:t>
      </w:r>
      <w:r w:rsidR="00CC3D0A">
        <w:t xml:space="preserve">siūloma pakeisti </w:t>
      </w:r>
      <w:r w:rsidR="00BA0C5E" w:rsidRPr="00CE547C">
        <w:t xml:space="preserve"> Vietinės rinkliavos už leidimo įrengti išorinę reklamą Panevėžio miesto savivaldybės</w:t>
      </w:r>
      <w:r w:rsidR="00CC3D0A">
        <w:t xml:space="preserve"> teritorijoje išdavimą nuostatus</w:t>
      </w:r>
      <w:r w:rsidR="00BA0C5E" w:rsidRPr="00CE547C">
        <w:t>, patvirtint</w:t>
      </w:r>
      <w:r w:rsidR="00CC3D0A">
        <w:t>us</w:t>
      </w:r>
      <w:r w:rsidR="00BA0C5E">
        <w:t xml:space="preserve"> </w:t>
      </w:r>
      <w:r w:rsidR="00BA0C5E" w:rsidRPr="00CE547C">
        <w:t>Panevėžio miesto savivaldybės tarybos 2012 m. rug</w:t>
      </w:r>
      <w:r w:rsidR="00BA0C5E">
        <w:t>sėjo 27 d. sprendimu Nr. 1-248</w:t>
      </w:r>
      <w:r>
        <w:t xml:space="preserve"> „Dėl vietinės rinkliavos už leidimo įrengti išorinę reklamą Panevėžio miesto savivaldybės teritorijoje išdavimą nuostatų, patvirtintų savivaldybės tarybos 2012 m. rugsėjo 27 d. sprendimu Nr. 1-248, pakeitimo“</w:t>
      </w:r>
      <w:r w:rsidR="00A94488">
        <w:t>, ir išdėstomi nauja redakcija</w:t>
      </w:r>
      <w:r>
        <w:t xml:space="preserve"> (toliau – nuostatai).</w:t>
      </w:r>
    </w:p>
    <w:p w14:paraId="4F02684F" w14:textId="073D3DC8" w:rsidR="001B5CD7" w:rsidRDefault="001B5CD7" w:rsidP="001B5CD7">
      <w:pPr>
        <w:ind w:firstLine="720"/>
        <w:jc w:val="both"/>
      </w:pPr>
      <w:r>
        <w:t xml:space="preserve">Pažymėtina, kad Nuostatai yra pasenę, tam tikri punktai  prieštarauja Lietuvos Respublikos rinkliavų, Lietuvos Respublikos reklamos įstatymuose įtvirtintoms nuostatoms. </w:t>
      </w:r>
      <w:r w:rsidR="00A94488">
        <w:t>Šiuo metu galiojantis rinkliavos dydis už išorinę reklamą nėra susiejamas su leidimo galiojimo terminu.</w:t>
      </w:r>
    </w:p>
    <w:p w14:paraId="63B674EC" w14:textId="3E16C6C0" w:rsidR="00CC3D0A" w:rsidRPr="00CE547C" w:rsidRDefault="00CC3D0A" w:rsidP="001B5CD7">
      <w:pPr>
        <w:ind w:firstLine="720"/>
        <w:jc w:val="both"/>
      </w:pPr>
      <w:r>
        <w:t>Parengto sprendimo u</w:t>
      </w:r>
      <w:r w:rsidRPr="00CC3D0A">
        <w:t xml:space="preserve">ždavinys – nustatyti vietinės rinkliavos už  leidimų įrengti išorinę reklamą </w:t>
      </w:r>
      <w:r>
        <w:t>Panevėžio</w:t>
      </w:r>
      <w:r w:rsidRPr="00CC3D0A">
        <w:t xml:space="preserve"> miesto savivaldybės teritorijoje išdavimą atitinkamam galiojimo terminui (ne ilgesniam kaip 10 metų) dydžius ir apskaičiavimo tvarką, mokėjimo</w:t>
      </w:r>
      <w:r>
        <w:t xml:space="preserve">, administravimo </w:t>
      </w:r>
      <w:r w:rsidRPr="00CC3D0A">
        <w:t>tvarką</w:t>
      </w:r>
      <w:r>
        <w:t>, rinkliavos lengvatas</w:t>
      </w:r>
      <w:r w:rsidRPr="00CC3D0A">
        <w:t xml:space="preserve"> ir rinkliavos grąžinimo rinkliavos mokėtojams atvejus.</w:t>
      </w:r>
    </w:p>
    <w:p w14:paraId="18B565DE" w14:textId="77777777" w:rsidR="00600520" w:rsidRDefault="00CC3D0A" w:rsidP="00600520">
      <w:pPr>
        <w:ind w:firstLine="720"/>
        <w:jc w:val="both"/>
      </w:pPr>
      <w:r>
        <w:t xml:space="preserve">Sprendimo projekte numatyta patvirtinti rinkliavos dydžius pagal išorinės reklamos </w:t>
      </w:r>
      <w:r w:rsidR="00600520">
        <w:t>įrengimo vietą, rūšį</w:t>
      </w:r>
      <w:r>
        <w:t xml:space="preserve"> (trumpalaikė, ilgalaikė)</w:t>
      </w:r>
      <w:r w:rsidR="00600520">
        <w:t xml:space="preserve"> ir terminą</w:t>
      </w:r>
      <w:r>
        <w:t>.</w:t>
      </w:r>
      <w:r w:rsidR="00600520">
        <w:t xml:space="preserve"> Įvedami koeficientai/indeksai </w:t>
      </w:r>
      <w:r>
        <w:t>įrengiant išorinę reklamą</w:t>
      </w:r>
      <w:r w:rsidR="00600520">
        <w:t>:</w:t>
      </w:r>
    </w:p>
    <w:p w14:paraId="416F3CD9" w14:textId="58ED577E" w:rsidR="0069439D" w:rsidRPr="0069439D" w:rsidRDefault="0069439D" w:rsidP="0069439D">
      <w:pPr>
        <w:pStyle w:val="Sraopastraipa"/>
        <w:numPr>
          <w:ilvl w:val="0"/>
          <w:numId w:val="14"/>
        </w:numPr>
        <w:tabs>
          <w:tab w:val="left" w:pos="0"/>
          <w:tab w:val="left" w:pos="142"/>
          <w:tab w:val="left" w:pos="851"/>
          <w:tab w:val="left" w:pos="1276"/>
          <w:tab w:val="left" w:pos="1560"/>
        </w:tabs>
        <w:autoSpaceDE w:val="0"/>
        <w:autoSpaceDN w:val="0"/>
        <w:adjustRightInd w:val="0"/>
        <w:spacing w:line="276" w:lineRule="auto"/>
        <w:ind w:left="0" w:firstLine="1211"/>
        <w:jc w:val="both"/>
      </w:pPr>
      <w:r w:rsidRPr="0069439D">
        <w:t>Ant ne istorinėje miesto dalyje esančių ir ne Savivaldybei nuosavybės teise priklausančių ar panaudos (patikėjimo) teise valdomų objektų.</w:t>
      </w:r>
    </w:p>
    <w:p w14:paraId="637E280C" w14:textId="2DE71D9B" w:rsidR="0069439D" w:rsidRPr="0069439D" w:rsidRDefault="0069439D" w:rsidP="0069439D">
      <w:pPr>
        <w:pStyle w:val="Sraopastraipa"/>
        <w:numPr>
          <w:ilvl w:val="0"/>
          <w:numId w:val="14"/>
        </w:numPr>
        <w:tabs>
          <w:tab w:val="left" w:pos="0"/>
          <w:tab w:val="left" w:pos="142"/>
          <w:tab w:val="left" w:pos="851"/>
          <w:tab w:val="left" w:pos="1276"/>
          <w:tab w:val="left" w:pos="1560"/>
        </w:tabs>
        <w:autoSpaceDE w:val="0"/>
        <w:autoSpaceDN w:val="0"/>
        <w:adjustRightInd w:val="0"/>
        <w:spacing w:line="276" w:lineRule="auto"/>
        <w:ind w:left="0" w:firstLine="1211"/>
        <w:jc w:val="both"/>
      </w:pPr>
      <w:r w:rsidRPr="0069439D">
        <w:t>Ant ne istorinėje miesto dalyje esančių ir Savivaldybei nuosavybės teise priklausančių ar panaudos (patikėjimo) teise valdomų objektų.</w:t>
      </w:r>
    </w:p>
    <w:p w14:paraId="79D34A25" w14:textId="5AEFAA5D" w:rsidR="0069439D" w:rsidRPr="0069439D" w:rsidRDefault="0069439D" w:rsidP="0069439D">
      <w:pPr>
        <w:pStyle w:val="Sraopastraipa"/>
        <w:numPr>
          <w:ilvl w:val="0"/>
          <w:numId w:val="14"/>
        </w:numPr>
        <w:tabs>
          <w:tab w:val="left" w:pos="0"/>
          <w:tab w:val="left" w:pos="142"/>
          <w:tab w:val="left" w:pos="851"/>
          <w:tab w:val="left" w:pos="1276"/>
          <w:tab w:val="left" w:pos="1560"/>
        </w:tabs>
        <w:autoSpaceDE w:val="0"/>
        <w:autoSpaceDN w:val="0"/>
        <w:adjustRightInd w:val="0"/>
        <w:spacing w:line="276" w:lineRule="auto"/>
        <w:ind w:left="0" w:firstLine="1211"/>
        <w:jc w:val="both"/>
      </w:pPr>
      <w:r w:rsidRPr="0069439D">
        <w:t>Ant istorinėje miesto dalyje esančių ir ne Savivaldybei nuosavybės teise priklausančių ar panaudos (patikėjimo) teise valdomų objektų.</w:t>
      </w:r>
    </w:p>
    <w:p w14:paraId="39D05BF6" w14:textId="413B67C5" w:rsidR="0069439D" w:rsidRPr="0069439D" w:rsidRDefault="0069439D" w:rsidP="0069439D">
      <w:pPr>
        <w:pStyle w:val="Sraopastraipa"/>
        <w:numPr>
          <w:ilvl w:val="0"/>
          <w:numId w:val="14"/>
        </w:numPr>
        <w:tabs>
          <w:tab w:val="left" w:pos="0"/>
          <w:tab w:val="left" w:pos="142"/>
          <w:tab w:val="left" w:pos="851"/>
          <w:tab w:val="left" w:pos="1276"/>
          <w:tab w:val="left" w:pos="1560"/>
        </w:tabs>
        <w:autoSpaceDE w:val="0"/>
        <w:autoSpaceDN w:val="0"/>
        <w:adjustRightInd w:val="0"/>
        <w:spacing w:line="276" w:lineRule="auto"/>
        <w:ind w:left="0" w:firstLine="1211"/>
        <w:jc w:val="both"/>
      </w:pPr>
      <w:r w:rsidRPr="0069439D">
        <w:t>Ant istorinėje miesto dalyje esančių ir Savivaldybei nuosavybės teise priklausančių ar panaudos (patikėjimo) teise v</w:t>
      </w:r>
      <w:r>
        <w:t>aldomų objektų</w:t>
      </w:r>
      <w:r w:rsidRPr="0069439D">
        <w:t>.</w:t>
      </w:r>
    </w:p>
    <w:p w14:paraId="1AC3C55E" w14:textId="77777777" w:rsidR="008C22A6" w:rsidRPr="008C22A6" w:rsidRDefault="00600520" w:rsidP="00CC3D0A">
      <w:pPr>
        <w:tabs>
          <w:tab w:val="left" w:pos="705"/>
        </w:tabs>
        <w:jc w:val="both"/>
      </w:pPr>
      <w:r>
        <w:tab/>
      </w:r>
      <w:r w:rsidR="008C22A6" w:rsidRPr="008C22A6">
        <w:t>Istorinėje miesto dalyje privalomas ypatingas dėmesys išorinei reklamai, dėl ypatingos miesto teritorijos svarbos bei jautrios architektūrinės ir estetinės aplinkos charakterio. Siūloma rinkliavos indeksavimą pagal teritoriją, remiantis patvirtintais teritorijų planavimo dokumentais (patvirtintu istorinės dalies planu). Tokiu būdu, istorinės miesto dalies teritorijoje ir ne istorinėje miesto dalyje nustatant skirtingus vertės indeksus.</w:t>
      </w:r>
    </w:p>
    <w:p w14:paraId="549D62BC" w14:textId="77777777" w:rsidR="008C22A6" w:rsidRPr="008C22A6" w:rsidRDefault="008C22A6" w:rsidP="008C22A6">
      <w:pPr>
        <w:tabs>
          <w:tab w:val="left" w:pos="705"/>
        </w:tabs>
        <w:jc w:val="both"/>
        <w:rPr>
          <w:rFonts w:eastAsia="Arial Unicode MS"/>
          <w:lang w:eastAsia="hi-IN"/>
        </w:rPr>
      </w:pPr>
      <w:r w:rsidRPr="008C22A6">
        <w:tab/>
      </w:r>
      <w:r w:rsidR="00CC3D0A" w:rsidRPr="008C22A6">
        <w:t xml:space="preserve">Atsisakoma vietinės rinkliavos mokėjimo dalimis tvarkos, leidimas įrengti išorinę reklamą išduodamas tik sumokėjus visą rinkliavą už visą pastarojo galiojimo terminą. </w:t>
      </w:r>
    </w:p>
    <w:p w14:paraId="60C1EF80" w14:textId="4E985296" w:rsidR="00CC3D0A" w:rsidRPr="008C22A6" w:rsidRDefault="008C22A6" w:rsidP="008C22A6">
      <w:pPr>
        <w:tabs>
          <w:tab w:val="left" w:pos="705"/>
        </w:tabs>
        <w:jc w:val="both"/>
        <w:rPr>
          <w:rFonts w:eastAsia="Arial Unicode MS"/>
          <w:lang w:eastAsia="hi-IN"/>
        </w:rPr>
      </w:pPr>
      <w:r w:rsidRPr="008C22A6">
        <w:rPr>
          <w:rFonts w:eastAsia="Arial Unicode MS"/>
          <w:lang w:eastAsia="hi-IN"/>
        </w:rPr>
        <w:tab/>
      </w:r>
      <w:r w:rsidR="00600520" w:rsidRPr="008C22A6">
        <w:t xml:space="preserve">Vietinės rinkliavos už leidimo įrengti išorinę reklamą Panevėžio miesto savivaldybės teritorijoje išdavimą nuostatai parengti vadovaujantis </w:t>
      </w:r>
      <w:r w:rsidR="00CC3D0A" w:rsidRPr="008C22A6">
        <w:t>Lietuvos Respublikos r</w:t>
      </w:r>
      <w:r w:rsidRPr="008C22A6">
        <w:t>inkliavos įstatymo, 12 straipsniu. Nuostatų VII skyrius yra naikinamas</w:t>
      </w:r>
      <w:r w:rsidR="00CC3D0A" w:rsidRPr="008C22A6">
        <w:t>. Tokiu būdu, išlaikoma aiški taisyklių struktūra, vengiama perteklinės ir neaktualios informacijos talpinimo, pateikiant patvirtintų rinkliavos taisyklių dokumentą patogų naudojimui.</w:t>
      </w:r>
    </w:p>
    <w:p w14:paraId="0B0DDE91" w14:textId="7124E235" w:rsidR="00CC3D0A" w:rsidRPr="008C22A6" w:rsidRDefault="008C22A6" w:rsidP="00CC3D0A">
      <w:pPr>
        <w:ind w:left="720"/>
        <w:jc w:val="both"/>
      </w:pPr>
      <w:r w:rsidRPr="008C22A6">
        <w:t xml:space="preserve">PRIDEDAMA: </w:t>
      </w:r>
      <w:r w:rsidR="00F147F8" w:rsidRPr="008C22A6">
        <w:t>teisės akto lyginamasis variantas</w:t>
      </w:r>
      <w:r w:rsidR="00F147F8">
        <w:t xml:space="preserve">, </w:t>
      </w:r>
      <w:r w:rsidR="00F147F8" w:rsidRPr="008C22A6">
        <w:t xml:space="preserve"> </w:t>
      </w:r>
      <w:r w:rsidRPr="008C22A6">
        <w:t xml:space="preserve">skaičiuoklė *excel. </w:t>
      </w:r>
    </w:p>
    <w:p w14:paraId="40EA295E" w14:textId="77777777" w:rsidR="005838A2" w:rsidRPr="00225F6A" w:rsidRDefault="005838A2" w:rsidP="0056718C">
      <w:pPr>
        <w:ind w:firstLine="851"/>
        <w:jc w:val="both"/>
      </w:pPr>
    </w:p>
    <w:p w14:paraId="40FC9F1B" w14:textId="77777777" w:rsidR="00D80780" w:rsidRDefault="00CE4261" w:rsidP="00D22F47">
      <w:pPr>
        <w:numPr>
          <w:ilvl w:val="0"/>
          <w:numId w:val="3"/>
        </w:numPr>
        <w:jc w:val="both"/>
      </w:pPr>
      <w:r w:rsidRPr="002B3D66">
        <w:rPr>
          <w:b/>
        </w:rPr>
        <w:t>Kaip šiuo metu sprendžiami sprendimo projekte aptarti klausimai</w:t>
      </w:r>
      <w:r w:rsidR="00B12A30" w:rsidRPr="002B3D66">
        <w:rPr>
          <w:b/>
        </w:rPr>
        <w:t>:</w:t>
      </w:r>
    </w:p>
    <w:p w14:paraId="20431710" w14:textId="4C3749CB" w:rsidR="00CC3D0A" w:rsidRDefault="00CC3D0A" w:rsidP="00E03313">
      <w:pPr>
        <w:ind w:left="720"/>
        <w:jc w:val="both"/>
      </w:pPr>
      <w:r>
        <w:t>Lietuvos Respublikos rinkliavų įstatymas;</w:t>
      </w:r>
    </w:p>
    <w:p w14:paraId="1F2E3F18" w14:textId="1FAC1AC0" w:rsidR="00CC3D0A" w:rsidRDefault="00CC3D0A" w:rsidP="00CC3D0A">
      <w:pPr>
        <w:ind w:firstLine="720"/>
        <w:jc w:val="both"/>
      </w:pPr>
      <w:r w:rsidRPr="00CC3D0A">
        <w:t xml:space="preserve">Vietinės rinkliavos už leidimo įrengti išorinę reklamą Panevėžio miesto savivaldybės teritorijoje išdavimą nuostatai, patvirtinti Panevėžio miesto savivaldybės tarybos 2012 m. rugsėjo 27 d. sprendimu Nr. 1-248 „Dėl vietinės rinkliavos už leidimo įrengti išorinę reklamą Panevėžio </w:t>
      </w:r>
      <w:r w:rsidRPr="00CC3D0A">
        <w:lastRenderedPageBreak/>
        <w:t>miesto savivaldybės teritorijoje išdavimą nuostatų, patvirtintų savivaldybės tarybos 2012 m. rugsėjo 27 d. sprendimu Nr. 1-248, pakeitimo“</w:t>
      </w:r>
      <w:r>
        <w:t>.</w:t>
      </w:r>
    </w:p>
    <w:p w14:paraId="5E9244DB" w14:textId="77777777" w:rsidR="00E03313" w:rsidRPr="00ED0A2A" w:rsidRDefault="00E03313" w:rsidP="00DC66C9">
      <w:pPr>
        <w:jc w:val="both"/>
        <w:rPr>
          <w:color w:val="C0504D" w:themeColor="accent2"/>
        </w:rPr>
      </w:pPr>
    </w:p>
    <w:p w14:paraId="1F1AEE9C" w14:textId="77777777" w:rsidR="00433F08" w:rsidRDefault="00433F08" w:rsidP="00905A2A">
      <w:pPr>
        <w:pStyle w:val="Sraopastraipa"/>
        <w:tabs>
          <w:tab w:val="left" w:pos="0"/>
          <w:tab w:val="left" w:pos="1560"/>
        </w:tabs>
        <w:ind w:left="1211"/>
        <w:jc w:val="both"/>
      </w:pP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D984359" w14:textId="77777777" w:rsidR="00CC3D0A" w:rsidRPr="008C22A6" w:rsidRDefault="00CD6FB4" w:rsidP="00CC3D0A">
      <w:pPr>
        <w:shd w:val="clear" w:color="auto" w:fill="FFFFFF"/>
        <w:ind w:firstLine="851"/>
        <w:jc w:val="both"/>
      </w:pPr>
      <w:r w:rsidRPr="008C22A6">
        <w:t xml:space="preserve">Saugomas ir puoselėjamas Panevėžio miesto architektūrinis kraštovaizdis, išlaikant urbanistinių miesto erdvių vientisumą bei jų integralumą. Pagerinta miesto išorinės reklamos estetinė kokybė. </w:t>
      </w:r>
    </w:p>
    <w:p w14:paraId="55AF7350" w14:textId="755C78B5" w:rsidR="00CC3D0A" w:rsidRPr="00CC3D0A" w:rsidRDefault="00CC3D0A" w:rsidP="00CC3D0A">
      <w:pPr>
        <w:shd w:val="clear" w:color="auto" w:fill="FFFFFF"/>
        <w:ind w:firstLine="851"/>
        <w:jc w:val="both"/>
        <w:rPr>
          <w:color w:val="C0504D" w:themeColor="accent2"/>
        </w:rPr>
      </w:pPr>
      <w:r>
        <w:rPr>
          <w:bCs/>
        </w:rPr>
        <w:t xml:space="preserve">Numatoma, kad  sprendimo priėmimas atvers galimybes didesniam skaičiui reklamos skleidėjų pasinaudoti patraukliomis skleidimo vietomis, sumažins administracinę naštą, pagerins </w:t>
      </w:r>
      <w:r>
        <w:t xml:space="preserve">Vietinės rinkliavos už leidimo įrengti išorinę reklamą Panevėžio  miesto savivaldybės teritorijoje išdavimą įmokų </w:t>
      </w:r>
      <w:r>
        <w:rPr>
          <w:bCs/>
        </w:rPr>
        <w:t xml:space="preserve">surinkimą </w:t>
      </w:r>
      <w:r>
        <w:t>į Savivaldybės biudžetą.</w:t>
      </w:r>
      <w:r>
        <w:rPr>
          <w:bCs/>
        </w:rPr>
        <w:t xml:space="preserve"> </w:t>
      </w:r>
      <w:r>
        <w:rPr>
          <w:shd w:val="clear" w:color="auto" w:fill="FFFFFF"/>
        </w:rPr>
        <w:t>Neigiamų pasekmių nenumatoma.</w:t>
      </w:r>
    </w:p>
    <w:p w14:paraId="51E031C0" w14:textId="77777777" w:rsidR="00CC3D0A" w:rsidRPr="00CD6FB4" w:rsidRDefault="00CC3D0A" w:rsidP="00D22F47">
      <w:pPr>
        <w:shd w:val="clear" w:color="auto" w:fill="FFFFFF"/>
        <w:ind w:firstLine="851"/>
        <w:jc w:val="both"/>
        <w:rPr>
          <w:color w:val="C0504D" w:themeColor="accent2"/>
        </w:rPr>
      </w:pPr>
    </w:p>
    <w:p w14:paraId="44F8AFD4" w14:textId="77777777" w:rsidR="00905A2A" w:rsidRDefault="00905A2A" w:rsidP="00905A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4E68EFA" w:rsidR="006453AD" w:rsidRDefault="006453AD" w:rsidP="008E72F5">
      <w:pPr>
        <w:pStyle w:val="Default"/>
        <w:ind w:firstLine="851"/>
        <w:jc w:val="both"/>
        <w:rPr>
          <w:rFonts w:eastAsia="Times New Roman"/>
          <w:color w:val="auto"/>
        </w:rPr>
      </w:pPr>
    </w:p>
    <w:p w14:paraId="28436035" w14:textId="125107DF" w:rsidR="00E10D12" w:rsidRDefault="00E10D12" w:rsidP="00E10D12">
      <w:pPr>
        <w:ind w:firstLine="851"/>
        <w:jc w:val="both"/>
      </w:pPr>
    </w:p>
    <w:tbl>
      <w:tblPr>
        <w:tblW w:w="9947" w:type="dxa"/>
        <w:tblInd w:w="108" w:type="dxa"/>
        <w:tblLook w:val="04A0" w:firstRow="1" w:lastRow="0" w:firstColumn="1" w:lastColumn="0" w:noHBand="0" w:noVBand="1"/>
      </w:tblPr>
      <w:tblGrid>
        <w:gridCol w:w="646"/>
        <w:gridCol w:w="1509"/>
        <w:gridCol w:w="1509"/>
        <w:gridCol w:w="1550"/>
        <w:gridCol w:w="1526"/>
        <w:gridCol w:w="1545"/>
        <w:gridCol w:w="1662"/>
      </w:tblGrid>
      <w:tr w:rsidR="00444422" w:rsidRPr="00444422" w14:paraId="39CDFA9D" w14:textId="77777777" w:rsidTr="008C22A6">
        <w:trPr>
          <w:trHeight w:val="375"/>
        </w:trPr>
        <w:tc>
          <w:tcPr>
            <w:tcW w:w="994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28B01B9" w14:textId="31C6D9EC" w:rsidR="00444422" w:rsidRPr="001F1B1A" w:rsidRDefault="00444422" w:rsidP="00444422">
            <w:pPr>
              <w:jc w:val="center"/>
              <w:rPr>
                <w:b/>
              </w:rPr>
            </w:pPr>
            <w:r w:rsidRPr="001F1B1A">
              <w:rPr>
                <w:b/>
              </w:rPr>
              <w:t>Palyginamoji verčių lentelė</w:t>
            </w:r>
          </w:p>
        </w:tc>
      </w:tr>
      <w:tr w:rsidR="008C22A6" w:rsidRPr="00444422" w14:paraId="335F970A" w14:textId="77777777" w:rsidTr="008C22A6">
        <w:trPr>
          <w:trHeight w:val="375"/>
        </w:trPr>
        <w:tc>
          <w:tcPr>
            <w:tcW w:w="646" w:type="dxa"/>
            <w:vMerge w:val="restart"/>
            <w:tcBorders>
              <w:top w:val="single" w:sz="4" w:space="0" w:color="auto"/>
              <w:left w:val="single" w:sz="4" w:space="0" w:color="auto"/>
              <w:right w:val="single" w:sz="4" w:space="0" w:color="auto"/>
            </w:tcBorders>
            <w:shd w:val="clear" w:color="auto" w:fill="auto"/>
            <w:noWrap/>
            <w:vAlign w:val="center"/>
          </w:tcPr>
          <w:p w14:paraId="552ED1CF" w14:textId="771399D8" w:rsidR="008C22A6" w:rsidRPr="001F1B1A" w:rsidRDefault="008C22A6" w:rsidP="00444422">
            <w:pPr>
              <w:jc w:val="center"/>
              <w:rPr>
                <w:b/>
              </w:rPr>
            </w:pPr>
            <w:r w:rsidRPr="001F1B1A">
              <w:rPr>
                <w:b/>
              </w:rPr>
              <w:t>m</w:t>
            </w:r>
            <w:r w:rsidRPr="001F1B1A">
              <w:rPr>
                <w:b/>
                <w:vertAlign w:val="superscript"/>
              </w:rPr>
              <w:t>2</w:t>
            </w:r>
          </w:p>
        </w:tc>
        <w:tc>
          <w:tcPr>
            <w:tcW w:w="6094" w:type="dxa"/>
            <w:gridSpan w:val="4"/>
            <w:tcBorders>
              <w:top w:val="single" w:sz="4" w:space="0" w:color="auto"/>
              <w:left w:val="nil"/>
              <w:bottom w:val="single" w:sz="4" w:space="0" w:color="auto"/>
              <w:right w:val="single" w:sz="4" w:space="0" w:color="auto"/>
            </w:tcBorders>
            <w:shd w:val="clear" w:color="auto" w:fill="auto"/>
            <w:noWrap/>
            <w:vAlign w:val="center"/>
          </w:tcPr>
          <w:p w14:paraId="0A8C7F83" w14:textId="34A30F46" w:rsidR="008C22A6" w:rsidRPr="001F1B1A" w:rsidRDefault="008C22A6" w:rsidP="00444422">
            <w:pPr>
              <w:jc w:val="center"/>
              <w:rPr>
                <w:b/>
              </w:rPr>
            </w:pPr>
            <w:r w:rsidRPr="001F1B1A">
              <w:rPr>
                <w:b/>
              </w:rPr>
              <w:t>Siūloma naujas rinkliavos dydis, EUR</w:t>
            </w:r>
          </w:p>
        </w:tc>
        <w:tc>
          <w:tcPr>
            <w:tcW w:w="3207" w:type="dxa"/>
            <w:gridSpan w:val="2"/>
            <w:tcBorders>
              <w:top w:val="single" w:sz="4" w:space="0" w:color="auto"/>
              <w:left w:val="nil"/>
              <w:bottom w:val="single" w:sz="4" w:space="0" w:color="auto"/>
              <w:right w:val="single" w:sz="4" w:space="0" w:color="auto"/>
            </w:tcBorders>
            <w:shd w:val="clear" w:color="auto" w:fill="auto"/>
            <w:noWrap/>
            <w:vAlign w:val="center"/>
          </w:tcPr>
          <w:p w14:paraId="072862B6" w14:textId="6E8DB06A" w:rsidR="008C22A6" w:rsidRPr="001F1B1A" w:rsidRDefault="008C22A6" w:rsidP="00444422">
            <w:pPr>
              <w:jc w:val="center"/>
              <w:rPr>
                <w:b/>
              </w:rPr>
            </w:pPr>
            <w:r w:rsidRPr="001F1B1A">
              <w:rPr>
                <w:b/>
              </w:rPr>
              <w:t>Galiojantis naujas rinkliavos dydis, EUR</w:t>
            </w:r>
          </w:p>
        </w:tc>
      </w:tr>
      <w:tr w:rsidR="008C22A6" w:rsidRPr="00444422" w14:paraId="13698A40" w14:textId="77777777" w:rsidTr="008C22A6">
        <w:trPr>
          <w:trHeight w:val="4852"/>
        </w:trPr>
        <w:tc>
          <w:tcPr>
            <w:tcW w:w="646" w:type="dxa"/>
            <w:vMerge/>
            <w:tcBorders>
              <w:left w:val="single" w:sz="4" w:space="0" w:color="auto"/>
              <w:bottom w:val="single" w:sz="4" w:space="0" w:color="auto"/>
              <w:right w:val="single" w:sz="4" w:space="0" w:color="auto"/>
            </w:tcBorders>
            <w:shd w:val="clear" w:color="auto" w:fill="auto"/>
            <w:noWrap/>
            <w:vAlign w:val="bottom"/>
          </w:tcPr>
          <w:p w14:paraId="1DFCC1AF" w14:textId="77777777" w:rsidR="008C22A6" w:rsidRPr="00444422" w:rsidRDefault="008C22A6">
            <w:pPr>
              <w:jc w:val="center"/>
            </w:pPr>
          </w:p>
        </w:tc>
        <w:tc>
          <w:tcPr>
            <w:tcW w:w="1509" w:type="dxa"/>
            <w:tcBorders>
              <w:top w:val="single" w:sz="4" w:space="0" w:color="auto"/>
              <w:left w:val="nil"/>
              <w:bottom w:val="single" w:sz="4" w:space="0" w:color="auto"/>
              <w:right w:val="single" w:sz="4" w:space="0" w:color="auto"/>
            </w:tcBorders>
            <w:shd w:val="clear" w:color="auto" w:fill="auto"/>
            <w:noWrap/>
          </w:tcPr>
          <w:p w14:paraId="566EB977" w14:textId="77777777" w:rsidR="0069439D" w:rsidRDefault="0069439D" w:rsidP="00444422">
            <w:r w:rsidRPr="0069439D">
              <w:t xml:space="preserve">Ant ne istorinėje miesto dalyje esančių ir ne Savivaldybei nuosavybės teise priklausančių ar panaudos (patikėjimo) teise valdomų objektų </w:t>
            </w:r>
          </w:p>
          <w:p w14:paraId="049F058F" w14:textId="4D087ACB" w:rsidR="008C22A6" w:rsidRPr="00444422" w:rsidRDefault="0069439D" w:rsidP="0069439D">
            <w:r>
              <w:t>(1)</w:t>
            </w:r>
          </w:p>
        </w:tc>
        <w:tc>
          <w:tcPr>
            <w:tcW w:w="1509" w:type="dxa"/>
            <w:tcBorders>
              <w:top w:val="single" w:sz="4" w:space="0" w:color="auto"/>
              <w:left w:val="nil"/>
              <w:bottom w:val="single" w:sz="4" w:space="0" w:color="auto"/>
              <w:right w:val="single" w:sz="4" w:space="0" w:color="auto"/>
            </w:tcBorders>
            <w:shd w:val="clear" w:color="auto" w:fill="auto"/>
            <w:noWrap/>
          </w:tcPr>
          <w:p w14:paraId="5D272D72" w14:textId="77777777" w:rsidR="0069439D" w:rsidRDefault="0069439D" w:rsidP="00444422">
            <w:r w:rsidRPr="0069439D">
              <w:t xml:space="preserve">Ant ne istorinėje miesto dalyje esančių ir Savivaldybei nuosavybės teise priklausančių ar panaudos (patikėjimo) teise valdomų objektų </w:t>
            </w:r>
          </w:p>
          <w:p w14:paraId="63A4EE27" w14:textId="0C7F53DA" w:rsidR="008C22A6" w:rsidRPr="00444422" w:rsidRDefault="008C22A6" w:rsidP="00444422">
            <w:r>
              <w:t>(2)</w:t>
            </w:r>
          </w:p>
        </w:tc>
        <w:tc>
          <w:tcPr>
            <w:tcW w:w="1550" w:type="dxa"/>
            <w:tcBorders>
              <w:top w:val="single" w:sz="4" w:space="0" w:color="auto"/>
              <w:left w:val="nil"/>
              <w:bottom w:val="single" w:sz="4" w:space="0" w:color="auto"/>
              <w:right w:val="single" w:sz="4" w:space="0" w:color="auto"/>
            </w:tcBorders>
            <w:shd w:val="clear" w:color="auto" w:fill="auto"/>
            <w:noWrap/>
          </w:tcPr>
          <w:p w14:paraId="030393EC" w14:textId="77777777" w:rsidR="0069439D" w:rsidRDefault="0069439D" w:rsidP="00444422">
            <w:r w:rsidRPr="0069439D">
              <w:t xml:space="preserve">Ant istorinėje miesto dalyje esančių ir ne Savivaldybei nuosavybės teise priklausančių ar panaudos (patikėjimo) teise valdomų objektų </w:t>
            </w:r>
          </w:p>
          <w:p w14:paraId="495138A4" w14:textId="3B4E89BE" w:rsidR="008C22A6" w:rsidRPr="00444422" w:rsidRDefault="008C22A6" w:rsidP="00444422">
            <w:r>
              <w:t>(3)</w:t>
            </w:r>
          </w:p>
        </w:tc>
        <w:tc>
          <w:tcPr>
            <w:tcW w:w="1526" w:type="dxa"/>
            <w:tcBorders>
              <w:top w:val="single" w:sz="4" w:space="0" w:color="auto"/>
              <w:left w:val="nil"/>
              <w:bottom w:val="single" w:sz="4" w:space="0" w:color="auto"/>
              <w:right w:val="single" w:sz="4" w:space="0" w:color="auto"/>
            </w:tcBorders>
            <w:shd w:val="clear" w:color="auto" w:fill="auto"/>
            <w:noWrap/>
          </w:tcPr>
          <w:p w14:paraId="3A743DA3" w14:textId="77777777" w:rsidR="0069439D" w:rsidRDefault="0069439D" w:rsidP="00444422">
            <w:r w:rsidRPr="0069439D">
              <w:t xml:space="preserve">Ant istorinėje miesto dalyje esančių ir Savivaldybei nuosavybės teise priklausančių ar panaudos (patikėjimo) teise valdomų objektų </w:t>
            </w:r>
          </w:p>
          <w:p w14:paraId="4BF6C9B0" w14:textId="186D71A1" w:rsidR="008C22A6" w:rsidRPr="00444422" w:rsidRDefault="008C22A6" w:rsidP="00444422">
            <w:r>
              <w:t>(4)</w:t>
            </w:r>
          </w:p>
        </w:tc>
        <w:tc>
          <w:tcPr>
            <w:tcW w:w="1545" w:type="dxa"/>
            <w:tcBorders>
              <w:top w:val="single" w:sz="4" w:space="0" w:color="auto"/>
              <w:left w:val="nil"/>
              <w:bottom w:val="single" w:sz="4" w:space="0" w:color="auto"/>
              <w:right w:val="single" w:sz="4" w:space="0" w:color="auto"/>
            </w:tcBorders>
            <w:shd w:val="clear" w:color="auto" w:fill="auto"/>
            <w:noWrap/>
          </w:tcPr>
          <w:p w14:paraId="07036555" w14:textId="77777777" w:rsidR="008C22A6" w:rsidRDefault="008C22A6" w:rsidP="00444422">
            <w:r w:rsidRPr="00444422">
              <w:t>Ant ne Savivaldybei nuosavybės teise priklausančių ar panaudos (patikėjimo) teise valdomų objektų vienkartinė privaloma įmoka už vieną reklamos plotą</w:t>
            </w:r>
          </w:p>
          <w:p w14:paraId="55A4442C" w14:textId="201EF5DF" w:rsidR="008C22A6" w:rsidRPr="00444422" w:rsidRDefault="008C22A6" w:rsidP="00444422">
            <w:r>
              <w:t>(5)</w:t>
            </w:r>
          </w:p>
        </w:tc>
        <w:tc>
          <w:tcPr>
            <w:tcW w:w="1662" w:type="dxa"/>
            <w:tcBorders>
              <w:top w:val="single" w:sz="4" w:space="0" w:color="auto"/>
              <w:left w:val="nil"/>
              <w:bottom w:val="single" w:sz="4" w:space="0" w:color="auto"/>
              <w:right w:val="single" w:sz="4" w:space="0" w:color="auto"/>
            </w:tcBorders>
            <w:shd w:val="clear" w:color="auto" w:fill="auto"/>
            <w:noWrap/>
          </w:tcPr>
          <w:p w14:paraId="1A35FA95" w14:textId="77777777" w:rsidR="008C22A6" w:rsidRDefault="008C22A6" w:rsidP="00444422">
            <w:r w:rsidRPr="00444422">
              <w:t>Ant Savivaldybei nuosavybės teise priklausančių ar panaudos (patikėjimo) teise valdomų objektų</w:t>
            </w:r>
          </w:p>
          <w:p w14:paraId="19D820A8" w14:textId="5ECB319E" w:rsidR="008C22A6" w:rsidRPr="00444422" w:rsidRDefault="008C22A6" w:rsidP="00444422">
            <w:r>
              <w:t>(6)</w:t>
            </w:r>
          </w:p>
        </w:tc>
      </w:tr>
      <w:tr w:rsidR="00444422" w:rsidRPr="00444422" w14:paraId="72682A84"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39A5A7D3" w14:textId="77777777" w:rsidR="00444422" w:rsidRPr="00444422" w:rsidRDefault="00444422">
            <w:pPr>
              <w:jc w:val="center"/>
            </w:pPr>
            <w:r w:rsidRPr="00444422">
              <w:t>1</w:t>
            </w:r>
          </w:p>
        </w:tc>
        <w:tc>
          <w:tcPr>
            <w:tcW w:w="1509" w:type="dxa"/>
            <w:tcBorders>
              <w:top w:val="nil"/>
              <w:left w:val="nil"/>
              <w:bottom w:val="single" w:sz="4" w:space="0" w:color="auto"/>
              <w:right w:val="single" w:sz="4" w:space="0" w:color="auto"/>
            </w:tcBorders>
            <w:shd w:val="clear" w:color="auto" w:fill="auto"/>
            <w:noWrap/>
            <w:vAlign w:val="bottom"/>
            <w:hideMark/>
          </w:tcPr>
          <w:p w14:paraId="232428D0" w14:textId="77777777" w:rsidR="00444422" w:rsidRPr="00444422" w:rsidRDefault="00444422">
            <w:pPr>
              <w:jc w:val="center"/>
            </w:pPr>
            <w:r w:rsidRPr="00444422">
              <w:t>15</w:t>
            </w:r>
          </w:p>
        </w:tc>
        <w:tc>
          <w:tcPr>
            <w:tcW w:w="1509" w:type="dxa"/>
            <w:tcBorders>
              <w:top w:val="nil"/>
              <w:left w:val="nil"/>
              <w:bottom w:val="single" w:sz="4" w:space="0" w:color="auto"/>
              <w:right w:val="single" w:sz="4" w:space="0" w:color="auto"/>
            </w:tcBorders>
            <w:shd w:val="clear" w:color="auto" w:fill="auto"/>
            <w:noWrap/>
            <w:vAlign w:val="bottom"/>
            <w:hideMark/>
          </w:tcPr>
          <w:p w14:paraId="3D3E8143" w14:textId="77777777" w:rsidR="00444422" w:rsidRPr="00444422" w:rsidRDefault="00444422">
            <w:pPr>
              <w:jc w:val="right"/>
            </w:pPr>
            <w:r w:rsidRPr="00444422">
              <w:t>37,5</w:t>
            </w:r>
          </w:p>
        </w:tc>
        <w:tc>
          <w:tcPr>
            <w:tcW w:w="1550" w:type="dxa"/>
            <w:tcBorders>
              <w:top w:val="nil"/>
              <w:left w:val="nil"/>
              <w:bottom w:val="single" w:sz="4" w:space="0" w:color="auto"/>
              <w:right w:val="single" w:sz="4" w:space="0" w:color="auto"/>
            </w:tcBorders>
            <w:shd w:val="clear" w:color="auto" w:fill="auto"/>
            <w:noWrap/>
            <w:vAlign w:val="bottom"/>
            <w:hideMark/>
          </w:tcPr>
          <w:p w14:paraId="21F1CF0B" w14:textId="77777777" w:rsidR="00444422" w:rsidRPr="00444422" w:rsidRDefault="00444422">
            <w:pPr>
              <w:jc w:val="right"/>
            </w:pPr>
            <w:r w:rsidRPr="00444422">
              <w:t>25,5</w:t>
            </w:r>
          </w:p>
        </w:tc>
        <w:tc>
          <w:tcPr>
            <w:tcW w:w="1526" w:type="dxa"/>
            <w:tcBorders>
              <w:top w:val="nil"/>
              <w:left w:val="nil"/>
              <w:bottom w:val="single" w:sz="4" w:space="0" w:color="auto"/>
              <w:right w:val="single" w:sz="4" w:space="0" w:color="auto"/>
            </w:tcBorders>
            <w:shd w:val="clear" w:color="auto" w:fill="auto"/>
            <w:noWrap/>
            <w:vAlign w:val="bottom"/>
            <w:hideMark/>
          </w:tcPr>
          <w:p w14:paraId="54A09B75" w14:textId="77777777" w:rsidR="00444422" w:rsidRPr="00444422" w:rsidRDefault="00444422">
            <w:pPr>
              <w:jc w:val="right"/>
            </w:pPr>
            <w:r w:rsidRPr="00444422">
              <w:t>45</w:t>
            </w:r>
          </w:p>
        </w:tc>
        <w:tc>
          <w:tcPr>
            <w:tcW w:w="1545" w:type="dxa"/>
            <w:tcBorders>
              <w:top w:val="nil"/>
              <w:left w:val="nil"/>
              <w:bottom w:val="single" w:sz="4" w:space="0" w:color="auto"/>
              <w:right w:val="single" w:sz="4" w:space="0" w:color="auto"/>
            </w:tcBorders>
            <w:shd w:val="clear" w:color="auto" w:fill="auto"/>
            <w:noWrap/>
            <w:vAlign w:val="bottom"/>
            <w:hideMark/>
          </w:tcPr>
          <w:p w14:paraId="3078B5C4" w14:textId="77777777" w:rsidR="00444422" w:rsidRPr="00444422" w:rsidRDefault="00444422">
            <w:r w:rsidRPr="00444422">
              <w:t> </w:t>
            </w:r>
          </w:p>
        </w:tc>
        <w:tc>
          <w:tcPr>
            <w:tcW w:w="1662" w:type="dxa"/>
            <w:tcBorders>
              <w:top w:val="nil"/>
              <w:left w:val="nil"/>
              <w:bottom w:val="single" w:sz="4" w:space="0" w:color="auto"/>
              <w:right w:val="single" w:sz="4" w:space="0" w:color="auto"/>
            </w:tcBorders>
            <w:shd w:val="clear" w:color="auto" w:fill="auto"/>
            <w:noWrap/>
            <w:vAlign w:val="bottom"/>
            <w:hideMark/>
          </w:tcPr>
          <w:p w14:paraId="21E1E703" w14:textId="77777777" w:rsidR="00444422" w:rsidRPr="00444422" w:rsidRDefault="00444422">
            <w:r w:rsidRPr="00444422">
              <w:t> </w:t>
            </w:r>
          </w:p>
        </w:tc>
      </w:tr>
      <w:tr w:rsidR="00444422" w:rsidRPr="00444422" w14:paraId="09F123A7"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2133EE49" w14:textId="77777777" w:rsidR="00444422" w:rsidRPr="00444422" w:rsidRDefault="00444422">
            <w:pPr>
              <w:jc w:val="center"/>
            </w:pPr>
            <w:r w:rsidRPr="00444422">
              <w:t>2</w:t>
            </w:r>
          </w:p>
        </w:tc>
        <w:tc>
          <w:tcPr>
            <w:tcW w:w="1509" w:type="dxa"/>
            <w:tcBorders>
              <w:top w:val="nil"/>
              <w:left w:val="nil"/>
              <w:bottom w:val="single" w:sz="4" w:space="0" w:color="auto"/>
              <w:right w:val="single" w:sz="4" w:space="0" w:color="auto"/>
            </w:tcBorders>
            <w:shd w:val="clear" w:color="auto" w:fill="auto"/>
            <w:noWrap/>
            <w:vAlign w:val="bottom"/>
            <w:hideMark/>
          </w:tcPr>
          <w:p w14:paraId="60492263" w14:textId="77777777" w:rsidR="00444422" w:rsidRPr="00444422" w:rsidRDefault="00444422">
            <w:pPr>
              <w:jc w:val="center"/>
            </w:pPr>
            <w:r w:rsidRPr="00444422">
              <w:t>30</w:t>
            </w:r>
          </w:p>
        </w:tc>
        <w:tc>
          <w:tcPr>
            <w:tcW w:w="1509" w:type="dxa"/>
            <w:tcBorders>
              <w:top w:val="nil"/>
              <w:left w:val="nil"/>
              <w:bottom w:val="single" w:sz="4" w:space="0" w:color="auto"/>
              <w:right w:val="single" w:sz="4" w:space="0" w:color="auto"/>
            </w:tcBorders>
            <w:shd w:val="clear" w:color="auto" w:fill="auto"/>
            <w:noWrap/>
            <w:vAlign w:val="bottom"/>
            <w:hideMark/>
          </w:tcPr>
          <w:p w14:paraId="70B90ED2" w14:textId="77777777" w:rsidR="00444422" w:rsidRPr="00444422" w:rsidRDefault="00444422">
            <w:pPr>
              <w:jc w:val="right"/>
            </w:pPr>
            <w:r w:rsidRPr="00444422">
              <w:t>75</w:t>
            </w:r>
          </w:p>
        </w:tc>
        <w:tc>
          <w:tcPr>
            <w:tcW w:w="1550" w:type="dxa"/>
            <w:tcBorders>
              <w:top w:val="nil"/>
              <w:left w:val="nil"/>
              <w:bottom w:val="single" w:sz="4" w:space="0" w:color="auto"/>
              <w:right w:val="single" w:sz="4" w:space="0" w:color="auto"/>
            </w:tcBorders>
            <w:shd w:val="clear" w:color="auto" w:fill="auto"/>
            <w:noWrap/>
            <w:vAlign w:val="bottom"/>
            <w:hideMark/>
          </w:tcPr>
          <w:p w14:paraId="067A8CD9" w14:textId="77777777" w:rsidR="00444422" w:rsidRPr="00444422" w:rsidRDefault="00444422">
            <w:pPr>
              <w:jc w:val="right"/>
            </w:pPr>
            <w:r w:rsidRPr="00444422">
              <w:t>51</w:t>
            </w:r>
          </w:p>
        </w:tc>
        <w:tc>
          <w:tcPr>
            <w:tcW w:w="1526" w:type="dxa"/>
            <w:tcBorders>
              <w:top w:val="nil"/>
              <w:left w:val="nil"/>
              <w:bottom w:val="single" w:sz="4" w:space="0" w:color="auto"/>
              <w:right w:val="single" w:sz="4" w:space="0" w:color="auto"/>
            </w:tcBorders>
            <w:shd w:val="clear" w:color="auto" w:fill="auto"/>
            <w:noWrap/>
            <w:vAlign w:val="bottom"/>
            <w:hideMark/>
          </w:tcPr>
          <w:p w14:paraId="267A0C5E" w14:textId="77777777" w:rsidR="00444422" w:rsidRPr="00444422" w:rsidRDefault="00444422">
            <w:pPr>
              <w:jc w:val="right"/>
            </w:pPr>
            <w:r w:rsidRPr="00444422">
              <w:t>90</w:t>
            </w:r>
          </w:p>
        </w:tc>
        <w:tc>
          <w:tcPr>
            <w:tcW w:w="1545" w:type="dxa"/>
            <w:tcBorders>
              <w:top w:val="nil"/>
              <w:left w:val="nil"/>
              <w:bottom w:val="single" w:sz="4" w:space="0" w:color="auto"/>
              <w:right w:val="single" w:sz="4" w:space="0" w:color="auto"/>
            </w:tcBorders>
            <w:shd w:val="clear" w:color="auto" w:fill="auto"/>
            <w:noWrap/>
            <w:vAlign w:val="bottom"/>
            <w:hideMark/>
          </w:tcPr>
          <w:p w14:paraId="33393A15" w14:textId="77777777" w:rsidR="00444422" w:rsidRPr="00444422" w:rsidRDefault="00444422">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3575F97E" w14:textId="77777777" w:rsidR="00444422" w:rsidRPr="00444422" w:rsidRDefault="00444422">
            <w:pPr>
              <w:jc w:val="right"/>
            </w:pPr>
            <w:r w:rsidRPr="00444422">
              <w:t>73</w:t>
            </w:r>
          </w:p>
        </w:tc>
      </w:tr>
      <w:tr w:rsidR="00444422" w:rsidRPr="00444422" w14:paraId="3C276E8B"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02F17F16" w14:textId="77777777" w:rsidR="00444422" w:rsidRPr="00444422" w:rsidRDefault="00444422">
            <w:pPr>
              <w:jc w:val="center"/>
            </w:pPr>
            <w:r w:rsidRPr="00444422">
              <w:t>3</w:t>
            </w:r>
          </w:p>
        </w:tc>
        <w:tc>
          <w:tcPr>
            <w:tcW w:w="1509" w:type="dxa"/>
            <w:tcBorders>
              <w:top w:val="nil"/>
              <w:left w:val="nil"/>
              <w:bottom w:val="single" w:sz="4" w:space="0" w:color="auto"/>
              <w:right w:val="single" w:sz="4" w:space="0" w:color="auto"/>
            </w:tcBorders>
            <w:shd w:val="clear" w:color="auto" w:fill="auto"/>
            <w:noWrap/>
            <w:vAlign w:val="bottom"/>
            <w:hideMark/>
          </w:tcPr>
          <w:p w14:paraId="05A51210" w14:textId="77777777" w:rsidR="00444422" w:rsidRPr="00444422" w:rsidRDefault="00444422">
            <w:pPr>
              <w:jc w:val="center"/>
            </w:pPr>
            <w:r w:rsidRPr="00444422">
              <w:t>45</w:t>
            </w:r>
          </w:p>
        </w:tc>
        <w:tc>
          <w:tcPr>
            <w:tcW w:w="1509" w:type="dxa"/>
            <w:tcBorders>
              <w:top w:val="nil"/>
              <w:left w:val="nil"/>
              <w:bottom w:val="single" w:sz="4" w:space="0" w:color="auto"/>
              <w:right w:val="single" w:sz="4" w:space="0" w:color="auto"/>
            </w:tcBorders>
            <w:shd w:val="clear" w:color="auto" w:fill="auto"/>
            <w:noWrap/>
            <w:vAlign w:val="bottom"/>
            <w:hideMark/>
          </w:tcPr>
          <w:p w14:paraId="28B2A398" w14:textId="77777777" w:rsidR="00444422" w:rsidRPr="00444422" w:rsidRDefault="00444422">
            <w:pPr>
              <w:jc w:val="right"/>
            </w:pPr>
            <w:r w:rsidRPr="00444422">
              <w:t>112,5</w:t>
            </w:r>
          </w:p>
        </w:tc>
        <w:tc>
          <w:tcPr>
            <w:tcW w:w="1550" w:type="dxa"/>
            <w:tcBorders>
              <w:top w:val="nil"/>
              <w:left w:val="nil"/>
              <w:bottom w:val="single" w:sz="4" w:space="0" w:color="auto"/>
              <w:right w:val="single" w:sz="4" w:space="0" w:color="auto"/>
            </w:tcBorders>
            <w:shd w:val="clear" w:color="auto" w:fill="auto"/>
            <w:noWrap/>
            <w:vAlign w:val="bottom"/>
            <w:hideMark/>
          </w:tcPr>
          <w:p w14:paraId="683AB607" w14:textId="77777777" w:rsidR="00444422" w:rsidRPr="00444422" w:rsidRDefault="00444422">
            <w:pPr>
              <w:jc w:val="right"/>
            </w:pPr>
            <w:r w:rsidRPr="00444422">
              <w:t>76,5</w:t>
            </w:r>
          </w:p>
        </w:tc>
        <w:tc>
          <w:tcPr>
            <w:tcW w:w="1526" w:type="dxa"/>
            <w:tcBorders>
              <w:top w:val="nil"/>
              <w:left w:val="nil"/>
              <w:bottom w:val="single" w:sz="4" w:space="0" w:color="auto"/>
              <w:right w:val="single" w:sz="4" w:space="0" w:color="auto"/>
            </w:tcBorders>
            <w:shd w:val="clear" w:color="auto" w:fill="auto"/>
            <w:noWrap/>
            <w:vAlign w:val="bottom"/>
            <w:hideMark/>
          </w:tcPr>
          <w:p w14:paraId="2F6627DD" w14:textId="77777777" w:rsidR="00444422" w:rsidRPr="00444422" w:rsidRDefault="00444422">
            <w:pPr>
              <w:jc w:val="right"/>
            </w:pPr>
            <w:r w:rsidRPr="00444422">
              <w:t>135</w:t>
            </w:r>
          </w:p>
        </w:tc>
        <w:tc>
          <w:tcPr>
            <w:tcW w:w="1545" w:type="dxa"/>
            <w:tcBorders>
              <w:top w:val="nil"/>
              <w:left w:val="nil"/>
              <w:bottom w:val="single" w:sz="4" w:space="0" w:color="auto"/>
              <w:right w:val="single" w:sz="4" w:space="0" w:color="auto"/>
            </w:tcBorders>
            <w:shd w:val="clear" w:color="auto" w:fill="auto"/>
            <w:noWrap/>
            <w:vAlign w:val="bottom"/>
            <w:hideMark/>
          </w:tcPr>
          <w:p w14:paraId="7D140812" w14:textId="77777777" w:rsidR="00444422" w:rsidRPr="00444422" w:rsidRDefault="00444422">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0486A2FD" w14:textId="77777777" w:rsidR="00444422" w:rsidRPr="00444422" w:rsidRDefault="00444422">
            <w:pPr>
              <w:jc w:val="right"/>
            </w:pPr>
            <w:r w:rsidRPr="00444422">
              <w:t>109,5</w:t>
            </w:r>
          </w:p>
        </w:tc>
      </w:tr>
      <w:tr w:rsidR="00444422" w:rsidRPr="00444422" w14:paraId="53345569"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4FC8B1E6" w14:textId="77777777" w:rsidR="00444422" w:rsidRPr="00444422" w:rsidRDefault="00444422">
            <w:pPr>
              <w:jc w:val="center"/>
            </w:pPr>
            <w:r w:rsidRPr="00444422">
              <w:t>4</w:t>
            </w:r>
          </w:p>
        </w:tc>
        <w:tc>
          <w:tcPr>
            <w:tcW w:w="1509" w:type="dxa"/>
            <w:tcBorders>
              <w:top w:val="nil"/>
              <w:left w:val="nil"/>
              <w:bottom w:val="single" w:sz="4" w:space="0" w:color="auto"/>
              <w:right w:val="single" w:sz="4" w:space="0" w:color="auto"/>
            </w:tcBorders>
            <w:shd w:val="clear" w:color="auto" w:fill="auto"/>
            <w:noWrap/>
            <w:vAlign w:val="bottom"/>
            <w:hideMark/>
          </w:tcPr>
          <w:p w14:paraId="615D9181" w14:textId="77777777" w:rsidR="00444422" w:rsidRPr="00444422" w:rsidRDefault="00444422">
            <w:pPr>
              <w:jc w:val="center"/>
            </w:pPr>
            <w:r w:rsidRPr="00444422">
              <w:t>60</w:t>
            </w:r>
          </w:p>
        </w:tc>
        <w:tc>
          <w:tcPr>
            <w:tcW w:w="1509" w:type="dxa"/>
            <w:tcBorders>
              <w:top w:val="nil"/>
              <w:left w:val="nil"/>
              <w:bottom w:val="single" w:sz="4" w:space="0" w:color="auto"/>
              <w:right w:val="single" w:sz="4" w:space="0" w:color="auto"/>
            </w:tcBorders>
            <w:shd w:val="clear" w:color="auto" w:fill="auto"/>
            <w:noWrap/>
            <w:vAlign w:val="bottom"/>
            <w:hideMark/>
          </w:tcPr>
          <w:p w14:paraId="5DA3F09B" w14:textId="77777777" w:rsidR="00444422" w:rsidRPr="00444422" w:rsidRDefault="00444422">
            <w:pPr>
              <w:jc w:val="right"/>
            </w:pPr>
            <w:r w:rsidRPr="00444422">
              <w:t>150</w:t>
            </w:r>
          </w:p>
        </w:tc>
        <w:tc>
          <w:tcPr>
            <w:tcW w:w="1550" w:type="dxa"/>
            <w:tcBorders>
              <w:top w:val="nil"/>
              <w:left w:val="nil"/>
              <w:bottom w:val="single" w:sz="4" w:space="0" w:color="auto"/>
              <w:right w:val="single" w:sz="4" w:space="0" w:color="auto"/>
            </w:tcBorders>
            <w:shd w:val="clear" w:color="auto" w:fill="auto"/>
            <w:noWrap/>
            <w:vAlign w:val="bottom"/>
            <w:hideMark/>
          </w:tcPr>
          <w:p w14:paraId="755255FA" w14:textId="77777777" w:rsidR="00444422" w:rsidRPr="00444422" w:rsidRDefault="00444422">
            <w:pPr>
              <w:jc w:val="right"/>
            </w:pPr>
            <w:r w:rsidRPr="00444422">
              <w:t>102</w:t>
            </w:r>
          </w:p>
        </w:tc>
        <w:tc>
          <w:tcPr>
            <w:tcW w:w="1526" w:type="dxa"/>
            <w:tcBorders>
              <w:top w:val="nil"/>
              <w:left w:val="nil"/>
              <w:bottom w:val="single" w:sz="4" w:space="0" w:color="auto"/>
              <w:right w:val="single" w:sz="4" w:space="0" w:color="auto"/>
            </w:tcBorders>
            <w:shd w:val="clear" w:color="auto" w:fill="auto"/>
            <w:noWrap/>
            <w:vAlign w:val="bottom"/>
            <w:hideMark/>
          </w:tcPr>
          <w:p w14:paraId="72B958B2" w14:textId="77777777" w:rsidR="00444422" w:rsidRPr="00444422" w:rsidRDefault="00444422">
            <w:pPr>
              <w:jc w:val="right"/>
            </w:pPr>
            <w:r w:rsidRPr="00444422">
              <w:t>180</w:t>
            </w:r>
          </w:p>
        </w:tc>
        <w:tc>
          <w:tcPr>
            <w:tcW w:w="1545" w:type="dxa"/>
            <w:tcBorders>
              <w:top w:val="nil"/>
              <w:left w:val="nil"/>
              <w:bottom w:val="single" w:sz="4" w:space="0" w:color="auto"/>
              <w:right w:val="single" w:sz="4" w:space="0" w:color="auto"/>
            </w:tcBorders>
            <w:shd w:val="clear" w:color="auto" w:fill="auto"/>
            <w:noWrap/>
            <w:vAlign w:val="bottom"/>
            <w:hideMark/>
          </w:tcPr>
          <w:p w14:paraId="4B8C8EB0" w14:textId="77777777" w:rsidR="00444422" w:rsidRPr="00444422" w:rsidRDefault="00444422">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6A4AD0AC" w14:textId="77777777" w:rsidR="00444422" w:rsidRPr="00444422" w:rsidRDefault="00444422">
            <w:pPr>
              <w:jc w:val="right"/>
            </w:pPr>
            <w:r w:rsidRPr="00444422">
              <w:t>146</w:t>
            </w:r>
          </w:p>
        </w:tc>
      </w:tr>
      <w:tr w:rsidR="00444422" w:rsidRPr="00444422" w14:paraId="401E86A0"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19BD91CF" w14:textId="77777777" w:rsidR="00444422" w:rsidRPr="00444422" w:rsidRDefault="00444422">
            <w:pPr>
              <w:jc w:val="center"/>
            </w:pPr>
            <w:r w:rsidRPr="00444422">
              <w:t>5</w:t>
            </w:r>
          </w:p>
        </w:tc>
        <w:tc>
          <w:tcPr>
            <w:tcW w:w="1509" w:type="dxa"/>
            <w:tcBorders>
              <w:top w:val="nil"/>
              <w:left w:val="nil"/>
              <w:bottom w:val="single" w:sz="4" w:space="0" w:color="auto"/>
              <w:right w:val="single" w:sz="4" w:space="0" w:color="auto"/>
            </w:tcBorders>
            <w:shd w:val="clear" w:color="auto" w:fill="auto"/>
            <w:noWrap/>
            <w:vAlign w:val="bottom"/>
            <w:hideMark/>
          </w:tcPr>
          <w:p w14:paraId="188F84EC" w14:textId="77777777" w:rsidR="00444422" w:rsidRPr="00444422" w:rsidRDefault="00444422">
            <w:pPr>
              <w:jc w:val="center"/>
            </w:pPr>
            <w:r w:rsidRPr="00444422">
              <w:t>75</w:t>
            </w:r>
          </w:p>
        </w:tc>
        <w:tc>
          <w:tcPr>
            <w:tcW w:w="1509" w:type="dxa"/>
            <w:tcBorders>
              <w:top w:val="nil"/>
              <w:left w:val="nil"/>
              <w:bottom w:val="single" w:sz="4" w:space="0" w:color="auto"/>
              <w:right w:val="single" w:sz="4" w:space="0" w:color="auto"/>
            </w:tcBorders>
            <w:shd w:val="clear" w:color="auto" w:fill="auto"/>
            <w:noWrap/>
            <w:vAlign w:val="bottom"/>
            <w:hideMark/>
          </w:tcPr>
          <w:p w14:paraId="54EB1997" w14:textId="77777777" w:rsidR="00444422" w:rsidRPr="00444422" w:rsidRDefault="00444422">
            <w:pPr>
              <w:jc w:val="right"/>
            </w:pPr>
            <w:r w:rsidRPr="00444422">
              <w:t>187,5</w:t>
            </w:r>
          </w:p>
        </w:tc>
        <w:tc>
          <w:tcPr>
            <w:tcW w:w="1550" w:type="dxa"/>
            <w:tcBorders>
              <w:top w:val="nil"/>
              <w:left w:val="nil"/>
              <w:bottom w:val="single" w:sz="4" w:space="0" w:color="auto"/>
              <w:right w:val="single" w:sz="4" w:space="0" w:color="auto"/>
            </w:tcBorders>
            <w:shd w:val="clear" w:color="auto" w:fill="auto"/>
            <w:noWrap/>
            <w:vAlign w:val="bottom"/>
            <w:hideMark/>
          </w:tcPr>
          <w:p w14:paraId="5A41971C" w14:textId="77777777" w:rsidR="00444422" w:rsidRPr="00444422" w:rsidRDefault="00444422">
            <w:pPr>
              <w:jc w:val="right"/>
            </w:pPr>
            <w:r w:rsidRPr="00444422">
              <w:t>127,5</w:t>
            </w:r>
          </w:p>
        </w:tc>
        <w:tc>
          <w:tcPr>
            <w:tcW w:w="1526" w:type="dxa"/>
            <w:tcBorders>
              <w:top w:val="nil"/>
              <w:left w:val="nil"/>
              <w:bottom w:val="single" w:sz="4" w:space="0" w:color="auto"/>
              <w:right w:val="single" w:sz="4" w:space="0" w:color="auto"/>
            </w:tcBorders>
            <w:shd w:val="clear" w:color="auto" w:fill="auto"/>
            <w:noWrap/>
            <w:vAlign w:val="bottom"/>
            <w:hideMark/>
          </w:tcPr>
          <w:p w14:paraId="214F0489" w14:textId="77777777" w:rsidR="00444422" w:rsidRPr="00444422" w:rsidRDefault="00444422">
            <w:pPr>
              <w:jc w:val="right"/>
            </w:pPr>
            <w:r w:rsidRPr="00444422">
              <w:t>225</w:t>
            </w:r>
          </w:p>
        </w:tc>
        <w:tc>
          <w:tcPr>
            <w:tcW w:w="1545" w:type="dxa"/>
            <w:tcBorders>
              <w:top w:val="nil"/>
              <w:left w:val="nil"/>
              <w:bottom w:val="single" w:sz="4" w:space="0" w:color="auto"/>
              <w:right w:val="single" w:sz="4" w:space="0" w:color="auto"/>
            </w:tcBorders>
            <w:shd w:val="clear" w:color="auto" w:fill="auto"/>
            <w:noWrap/>
            <w:vAlign w:val="bottom"/>
            <w:hideMark/>
          </w:tcPr>
          <w:p w14:paraId="6F6DBCCE" w14:textId="77777777" w:rsidR="00444422" w:rsidRPr="00444422" w:rsidRDefault="00444422">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5FF11E26" w14:textId="77777777" w:rsidR="00444422" w:rsidRPr="00444422" w:rsidRDefault="00444422">
            <w:pPr>
              <w:jc w:val="right"/>
            </w:pPr>
            <w:r w:rsidRPr="00444422">
              <w:t>182,5</w:t>
            </w:r>
          </w:p>
        </w:tc>
      </w:tr>
      <w:tr w:rsidR="00444422" w:rsidRPr="00444422" w14:paraId="4AB87962"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E1F7466" w14:textId="77777777" w:rsidR="00444422" w:rsidRPr="00444422" w:rsidRDefault="00444422">
            <w:pPr>
              <w:jc w:val="center"/>
            </w:pPr>
            <w:r w:rsidRPr="00444422">
              <w:t>6</w:t>
            </w:r>
          </w:p>
        </w:tc>
        <w:tc>
          <w:tcPr>
            <w:tcW w:w="1509" w:type="dxa"/>
            <w:tcBorders>
              <w:top w:val="nil"/>
              <w:left w:val="nil"/>
              <w:bottom w:val="single" w:sz="4" w:space="0" w:color="auto"/>
              <w:right w:val="single" w:sz="4" w:space="0" w:color="auto"/>
            </w:tcBorders>
            <w:shd w:val="clear" w:color="auto" w:fill="auto"/>
            <w:noWrap/>
            <w:vAlign w:val="bottom"/>
            <w:hideMark/>
          </w:tcPr>
          <w:p w14:paraId="47C169CF" w14:textId="77777777" w:rsidR="00444422" w:rsidRPr="00444422" w:rsidRDefault="00444422">
            <w:pPr>
              <w:jc w:val="center"/>
            </w:pPr>
            <w:r w:rsidRPr="00444422">
              <w:t>90</w:t>
            </w:r>
          </w:p>
        </w:tc>
        <w:tc>
          <w:tcPr>
            <w:tcW w:w="1509" w:type="dxa"/>
            <w:tcBorders>
              <w:top w:val="nil"/>
              <w:left w:val="nil"/>
              <w:bottom w:val="single" w:sz="4" w:space="0" w:color="auto"/>
              <w:right w:val="single" w:sz="4" w:space="0" w:color="auto"/>
            </w:tcBorders>
            <w:shd w:val="clear" w:color="auto" w:fill="auto"/>
            <w:noWrap/>
            <w:vAlign w:val="bottom"/>
            <w:hideMark/>
          </w:tcPr>
          <w:p w14:paraId="620514AC" w14:textId="77777777" w:rsidR="00444422" w:rsidRPr="00444422" w:rsidRDefault="00444422">
            <w:pPr>
              <w:jc w:val="right"/>
            </w:pPr>
            <w:r w:rsidRPr="00444422">
              <w:t>225</w:t>
            </w:r>
          </w:p>
        </w:tc>
        <w:tc>
          <w:tcPr>
            <w:tcW w:w="1550" w:type="dxa"/>
            <w:tcBorders>
              <w:top w:val="nil"/>
              <w:left w:val="nil"/>
              <w:bottom w:val="single" w:sz="4" w:space="0" w:color="auto"/>
              <w:right w:val="single" w:sz="4" w:space="0" w:color="auto"/>
            </w:tcBorders>
            <w:shd w:val="clear" w:color="auto" w:fill="auto"/>
            <w:noWrap/>
            <w:vAlign w:val="bottom"/>
            <w:hideMark/>
          </w:tcPr>
          <w:p w14:paraId="77F6E897" w14:textId="77777777" w:rsidR="00444422" w:rsidRPr="00444422" w:rsidRDefault="00444422">
            <w:pPr>
              <w:jc w:val="right"/>
            </w:pPr>
            <w:r w:rsidRPr="00444422">
              <w:t>153</w:t>
            </w:r>
          </w:p>
        </w:tc>
        <w:tc>
          <w:tcPr>
            <w:tcW w:w="1526" w:type="dxa"/>
            <w:tcBorders>
              <w:top w:val="nil"/>
              <w:left w:val="nil"/>
              <w:bottom w:val="single" w:sz="4" w:space="0" w:color="auto"/>
              <w:right w:val="single" w:sz="4" w:space="0" w:color="auto"/>
            </w:tcBorders>
            <w:shd w:val="clear" w:color="auto" w:fill="auto"/>
            <w:noWrap/>
            <w:vAlign w:val="bottom"/>
            <w:hideMark/>
          </w:tcPr>
          <w:p w14:paraId="5645EE74" w14:textId="77777777" w:rsidR="00444422" w:rsidRPr="00444422" w:rsidRDefault="00444422">
            <w:pPr>
              <w:jc w:val="right"/>
            </w:pPr>
            <w:r w:rsidRPr="00444422">
              <w:t>270</w:t>
            </w:r>
          </w:p>
        </w:tc>
        <w:tc>
          <w:tcPr>
            <w:tcW w:w="1545" w:type="dxa"/>
            <w:tcBorders>
              <w:top w:val="nil"/>
              <w:left w:val="nil"/>
              <w:bottom w:val="single" w:sz="4" w:space="0" w:color="auto"/>
              <w:right w:val="single" w:sz="4" w:space="0" w:color="auto"/>
            </w:tcBorders>
            <w:shd w:val="clear" w:color="auto" w:fill="auto"/>
            <w:noWrap/>
            <w:vAlign w:val="bottom"/>
            <w:hideMark/>
          </w:tcPr>
          <w:p w14:paraId="53D9ACE2" w14:textId="77777777" w:rsidR="00444422" w:rsidRPr="00444422" w:rsidRDefault="00444422">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60CA44A6" w14:textId="77777777" w:rsidR="00444422" w:rsidRPr="00444422" w:rsidRDefault="00444422">
            <w:pPr>
              <w:jc w:val="right"/>
            </w:pPr>
            <w:r w:rsidRPr="00444422">
              <w:t>219</w:t>
            </w:r>
          </w:p>
        </w:tc>
      </w:tr>
      <w:tr w:rsidR="00444422" w:rsidRPr="00444422" w14:paraId="1542E75F"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22157FB7" w14:textId="77777777" w:rsidR="00444422" w:rsidRPr="00444422" w:rsidRDefault="00444422">
            <w:pPr>
              <w:jc w:val="center"/>
            </w:pPr>
            <w:r w:rsidRPr="00444422">
              <w:t>7</w:t>
            </w:r>
          </w:p>
        </w:tc>
        <w:tc>
          <w:tcPr>
            <w:tcW w:w="1509" w:type="dxa"/>
            <w:tcBorders>
              <w:top w:val="nil"/>
              <w:left w:val="nil"/>
              <w:bottom w:val="single" w:sz="4" w:space="0" w:color="auto"/>
              <w:right w:val="single" w:sz="4" w:space="0" w:color="auto"/>
            </w:tcBorders>
            <w:shd w:val="clear" w:color="auto" w:fill="auto"/>
            <w:noWrap/>
            <w:vAlign w:val="bottom"/>
            <w:hideMark/>
          </w:tcPr>
          <w:p w14:paraId="2DD16487" w14:textId="77777777" w:rsidR="00444422" w:rsidRPr="00444422" w:rsidRDefault="00444422">
            <w:pPr>
              <w:jc w:val="center"/>
            </w:pPr>
            <w:r w:rsidRPr="00444422">
              <w:t>105</w:t>
            </w:r>
          </w:p>
        </w:tc>
        <w:tc>
          <w:tcPr>
            <w:tcW w:w="1509" w:type="dxa"/>
            <w:tcBorders>
              <w:top w:val="nil"/>
              <w:left w:val="nil"/>
              <w:bottom w:val="single" w:sz="4" w:space="0" w:color="auto"/>
              <w:right w:val="single" w:sz="4" w:space="0" w:color="auto"/>
            </w:tcBorders>
            <w:shd w:val="clear" w:color="auto" w:fill="auto"/>
            <w:noWrap/>
            <w:vAlign w:val="bottom"/>
            <w:hideMark/>
          </w:tcPr>
          <w:p w14:paraId="550A48BD" w14:textId="77777777" w:rsidR="00444422" w:rsidRPr="00444422" w:rsidRDefault="00444422">
            <w:pPr>
              <w:jc w:val="right"/>
            </w:pPr>
            <w:r w:rsidRPr="00444422">
              <w:t>262,5</w:t>
            </w:r>
          </w:p>
        </w:tc>
        <w:tc>
          <w:tcPr>
            <w:tcW w:w="1550" w:type="dxa"/>
            <w:tcBorders>
              <w:top w:val="nil"/>
              <w:left w:val="nil"/>
              <w:bottom w:val="single" w:sz="4" w:space="0" w:color="auto"/>
              <w:right w:val="single" w:sz="4" w:space="0" w:color="auto"/>
            </w:tcBorders>
            <w:shd w:val="clear" w:color="auto" w:fill="auto"/>
            <w:noWrap/>
            <w:vAlign w:val="bottom"/>
            <w:hideMark/>
          </w:tcPr>
          <w:p w14:paraId="06954F42" w14:textId="77777777" w:rsidR="00444422" w:rsidRPr="00444422" w:rsidRDefault="00444422">
            <w:pPr>
              <w:jc w:val="right"/>
            </w:pPr>
            <w:r w:rsidRPr="00444422">
              <w:t>178,5</w:t>
            </w:r>
          </w:p>
        </w:tc>
        <w:tc>
          <w:tcPr>
            <w:tcW w:w="1526" w:type="dxa"/>
            <w:tcBorders>
              <w:top w:val="nil"/>
              <w:left w:val="nil"/>
              <w:bottom w:val="single" w:sz="4" w:space="0" w:color="auto"/>
              <w:right w:val="single" w:sz="4" w:space="0" w:color="auto"/>
            </w:tcBorders>
            <w:shd w:val="clear" w:color="auto" w:fill="auto"/>
            <w:noWrap/>
            <w:vAlign w:val="bottom"/>
            <w:hideMark/>
          </w:tcPr>
          <w:p w14:paraId="290E4D3A" w14:textId="77777777" w:rsidR="00444422" w:rsidRPr="00444422" w:rsidRDefault="00444422">
            <w:pPr>
              <w:jc w:val="right"/>
            </w:pPr>
            <w:r w:rsidRPr="00444422">
              <w:t>315</w:t>
            </w:r>
          </w:p>
        </w:tc>
        <w:tc>
          <w:tcPr>
            <w:tcW w:w="1545" w:type="dxa"/>
            <w:tcBorders>
              <w:top w:val="nil"/>
              <w:left w:val="nil"/>
              <w:bottom w:val="single" w:sz="4" w:space="0" w:color="auto"/>
              <w:right w:val="single" w:sz="4" w:space="0" w:color="auto"/>
            </w:tcBorders>
            <w:shd w:val="clear" w:color="auto" w:fill="auto"/>
            <w:noWrap/>
            <w:vAlign w:val="bottom"/>
            <w:hideMark/>
          </w:tcPr>
          <w:p w14:paraId="24B57108" w14:textId="77777777" w:rsidR="00444422" w:rsidRPr="00444422" w:rsidRDefault="00444422">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5FBDF3E8" w14:textId="77777777" w:rsidR="00444422" w:rsidRPr="00444422" w:rsidRDefault="00444422">
            <w:pPr>
              <w:jc w:val="right"/>
            </w:pPr>
            <w:r w:rsidRPr="00444422">
              <w:t>255,5</w:t>
            </w:r>
          </w:p>
        </w:tc>
      </w:tr>
      <w:tr w:rsidR="00444422" w:rsidRPr="00444422" w14:paraId="0218F2DC"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42B2E40E" w14:textId="77777777" w:rsidR="00444422" w:rsidRPr="00444422" w:rsidRDefault="00444422">
            <w:pPr>
              <w:jc w:val="center"/>
            </w:pPr>
            <w:r w:rsidRPr="00444422">
              <w:t>8</w:t>
            </w:r>
          </w:p>
        </w:tc>
        <w:tc>
          <w:tcPr>
            <w:tcW w:w="1509" w:type="dxa"/>
            <w:tcBorders>
              <w:top w:val="nil"/>
              <w:left w:val="nil"/>
              <w:bottom w:val="single" w:sz="4" w:space="0" w:color="auto"/>
              <w:right w:val="single" w:sz="4" w:space="0" w:color="auto"/>
            </w:tcBorders>
            <w:shd w:val="clear" w:color="auto" w:fill="auto"/>
            <w:noWrap/>
            <w:vAlign w:val="bottom"/>
            <w:hideMark/>
          </w:tcPr>
          <w:p w14:paraId="63E3BDEF" w14:textId="77777777" w:rsidR="00444422" w:rsidRPr="00444422" w:rsidRDefault="00444422">
            <w:pPr>
              <w:jc w:val="center"/>
            </w:pPr>
            <w:r w:rsidRPr="00444422">
              <w:t>120</w:t>
            </w:r>
          </w:p>
        </w:tc>
        <w:tc>
          <w:tcPr>
            <w:tcW w:w="1509" w:type="dxa"/>
            <w:tcBorders>
              <w:top w:val="nil"/>
              <w:left w:val="nil"/>
              <w:bottom w:val="single" w:sz="4" w:space="0" w:color="auto"/>
              <w:right w:val="single" w:sz="4" w:space="0" w:color="auto"/>
            </w:tcBorders>
            <w:shd w:val="clear" w:color="auto" w:fill="auto"/>
            <w:noWrap/>
            <w:vAlign w:val="bottom"/>
            <w:hideMark/>
          </w:tcPr>
          <w:p w14:paraId="32FA534A" w14:textId="77777777" w:rsidR="00444422" w:rsidRPr="00444422" w:rsidRDefault="00444422">
            <w:pPr>
              <w:jc w:val="right"/>
            </w:pPr>
            <w:r w:rsidRPr="00444422">
              <w:t>300</w:t>
            </w:r>
          </w:p>
        </w:tc>
        <w:tc>
          <w:tcPr>
            <w:tcW w:w="1550" w:type="dxa"/>
            <w:tcBorders>
              <w:top w:val="nil"/>
              <w:left w:val="nil"/>
              <w:bottom w:val="single" w:sz="4" w:space="0" w:color="auto"/>
              <w:right w:val="single" w:sz="4" w:space="0" w:color="auto"/>
            </w:tcBorders>
            <w:shd w:val="clear" w:color="auto" w:fill="auto"/>
            <w:noWrap/>
            <w:vAlign w:val="bottom"/>
            <w:hideMark/>
          </w:tcPr>
          <w:p w14:paraId="485A1313" w14:textId="77777777" w:rsidR="00444422" w:rsidRPr="00444422" w:rsidRDefault="00444422">
            <w:pPr>
              <w:jc w:val="right"/>
            </w:pPr>
            <w:r w:rsidRPr="00444422">
              <w:t>204</w:t>
            </w:r>
          </w:p>
        </w:tc>
        <w:tc>
          <w:tcPr>
            <w:tcW w:w="1526" w:type="dxa"/>
            <w:tcBorders>
              <w:top w:val="nil"/>
              <w:left w:val="nil"/>
              <w:bottom w:val="single" w:sz="4" w:space="0" w:color="auto"/>
              <w:right w:val="single" w:sz="4" w:space="0" w:color="auto"/>
            </w:tcBorders>
            <w:shd w:val="clear" w:color="auto" w:fill="auto"/>
            <w:noWrap/>
            <w:vAlign w:val="bottom"/>
            <w:hideMark/>
          </w:tcPr>
          <w:p w14:paraId="429AADE6" w14:textId="77777777" w:rsidR="00444422" w:rsidRPr="00444422" w:rsidRDefault="00444422">
            <w:pPr>
              <w:jc w:val="right"/>
            </w:pPr>
            <w:r w:rsidRPr="00444422">
              <w:t>360</w:t>
            </w:r>
          </w:p>
        </w:tc>
        <w:tc>
          <w:tcPr>
            <w:tcW w:w="1545" w:type="dxa"/>
            <w:tcBorders>
              <w:top w:val="nil"/>
              <w:left w:val="nil"/>
              <w:bottom w:val="single" w:sz="4" w:space="0" w:color="auto"/>
              <w:right w:val="single" w:sz="4" w:space="0" w:color="auto"/>
            </w:tcBorders>
            <w:shd w:val="clear" w:color="auto" w:fill="auto"/>
            <w:noWrap/>
            <w:vAlign w:val="bottom"/>
            <w:hideMark/>
          </w:tcPr>
          <w:p w14:paraId="430E1CE8" w14:textId="77777777" w:rsidR="00444422" w:rsidRPr="00444422" w:rsidRDefault="00444422">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0F77CDA5" w14:textId="77777777" w:rsidR="00444422" w:rsidRPr="00444422" w:rsidRDefault="00444422">
            <w:pPr>
              <w:jc w:val="right"/>
            </w:pPr>
            <w:r w:rsidRPr="00444422">
              <w:t>292</w:t>
            </w:r>
          </w:p>
        </w:tc>
      </w:tr>
      <w:tr w:rsidR="00444422" w:rsidRPr="00444422" w14:paraId="7130346E"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12299314" w14:textId="77777777" w:rsidR="00444422" w:rsidRPr="00444422" w:rsidRDefault="00444422">
            <w:pPr>
              <w:jc w:val="center"/>
            </w:pPr>
            <w:r w:rsidRPr="00444422">
              <w:t>9</w:t>
            </w:r>
          </w:p>
        </w:tc>
        <w:tc>
          <w:tcPr>
            <w:tcW w:w="1509" w:type="dxa"/>
            <w:tcBorders>
              <w:top w:val="nil"/>
              <w:left w:val="nil"/>
              <w:bottom w:val="single" w:sz="4" w:space="0" w:color="auto"/>
              <w:right w:val="single" w:sz="4" w:space="0" w:color="auto"/>
            </w:tcBorders>
            <w:shd w:val="clear" w:color="auto" w:fill="auto"/>
            <w:noWrap/>
            <w:vAlign w:val="bottom"/>
            <w:hideMark/>
          </w:tcPr>
          <w:p w14:paraId="5FFC1FBD" w14:textId="77777777" w:rsidR="00444422" w:rsidRPr="00444422" w:rsidRDefault="00444422">
            <w:pPr>
              <w:jc w:val="center"/>
            </w:pPr>
            <w:r w:rsidRPr="00444422">
              <w:t>135</w:t>
            </w:r>
          </w:p>
        </w:tc>
        <w:tc>
          <w:tcPr>
            <w:tcW w:w="1509" w:type="dxa"/>
            <w:tcBorders>
              <w:top w:val="nil"/>
              <w:left w:val="nil"/>
              <w:bottom w:val="single" w:sz="4" w:space="0" w:color="auto"/>
              <w:right w:val="single" w:sz="4" w:space="0" w:color="auto"/>
            </w:tcBorders>
            <w:shd w:val="clear" w:color="auto" w:fill="auto"/>
            <w:noWrap/>
            <w:vAlign w:val="bottom"/>
            <w:hideMark/>
          </w:tcPr>
          <w:p w14:paraId="665A6C5A" w14:textId="77777777" w:rsidR="00444422" w:rsidRPr="00444422" w:rsidRDefault="00444422">
            <w:pPr>
              <w:jc w:val="right"/>
            </w:pPr>
            <w:r w:rsidRPr="00444422">
              <w:t>337,5</w:t>
            </w:r>
          </w:p>
        </w:tc>
        <w:tc>
          <w:tcPr>
            <w:tcW w:w="1550" w:type="dxa"/>
            <w:tcBorders>
              <w:top w:val="nil"/>
              <w:left w:val="nil"/>
              <w:bottom w:val="single" w:sz="4" w:space="0" w:color="auto"/>
              <w:right w:val="single" w:sz="4" w:space="0" w:color="auto"/>
            </w:tcBorders>
            <w:shd w:val="clear" w:color="auto" w:fill="auto"/>
            <w:noWrap/>
            <w:vAlign w:val="bottom"/>
            <w:hideMark/>
          </w:tcPr>
          <w:p w14:paraId="35FB989B" w14:textId="77777777" w:rsidR="00444422" w:rsidRPr="00444422" w:rsidRDefault="00444422">
            <w:pPr>
              <w:jc w:val="right"/>
            </w:pPr>
            <w:r w:rsidRPr="00444422">
              <w:t>229,5</w:t>
            </w:r>
          </w:p>
        </w:tc>
        <w:tc>
          <w:tcPr>
            <w:tcW w:w="1526" w:type="dxa"/>
            <w:tcBorders>
              <w:top w:val="nil"/>
              <w:left w:val="nil"/>
              <w:bottom w:val="single" w:sz="4" w:space="0" w:color="auto"/>
              <w:right w:val="single" w:sz="4" w:space="0" w:color="auto"/>
            </w:tcBorders>
            <w:shd w:val="clear" w:color="auto" w:fill="auto"/>
            <w:noWrap/>
            <w:vAlign w:val="bottom"/>
            <w:hideMark/>
          </w:tcPr>
          <w:p w14:paraId="101A38F8" w14:textId="77777777" w:rsidR="00444422" w:rsidRPr="00444422" w:rsidRDefault="00444422">
            <w:pPr>
              <w:jc w:val="right"/>
            </w:pPr>
            <w:r w:rsidRPr="00444422">
              <w:t>405</w:t>
            </w:r>
          </w:p>
        </w:tc>
        <w:tc>
          <w:tcPr>
            <w:tcW w:w="1545" w:type="dxa"/>
            <w:tcBorders>
              <w:top w:val="nil"/>
              <w:left w:val="nil"/>
              <w:bottom w:val="single" w:sz="4" w:space="0" w:color="auto"/>
              <w:right w:val="single" w:sz="4" w:space="0" w:color="auto"/>
            </w:tcBorders>
            <w:shd w:val="clear" w:color="auto" w:fill="auto"/>
            <w:noWrap/>
            <w:vAlign w:val="bottom"/>
            <w:hideMark/>
          </w:tcPr>
          <w:p w14:paraId="59084095" w14:textId="77777777" w:rsidR="00444422" w:rsidRPr="00444422" w:rsidRDefault="00444422">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2CA280B4" w14:textId="77777777" w:rsidR="00444422" w:rsidRPr="00444422" w:rsidRDefault="00444422">
            <w:pPr>
              <w:jc w:val="right"/>
            </w:pPr>
            <w:r w:rsidRPr="00444422">
              <w:t>328,5</w:t>
            </w:r>
          </w:p>
        </w:tc>
      </w:tr>
      <w:tr w:rsidR="00444422" w:rsidRPr="00444422" w14:paraId="561E95A5"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1586542" w14:textId="77777777" w:rsidR="00444422" w:rsidRPr="00444422" w:rsidRDefault="00444422">
            <w:pPr>
              <w:jc w:val="center"/>
            </w:pPr>
            <w:r w:rsidRPr="00444422">
              <w:t>10</w:t>
            </w:r>
          </w:p>
        </w:tc>
        <w:tc>
          <w:tcPr>
            <w:tcW w:w="1509" w:type="dxa"/>
            <w:tcBorders>
              <w:top w:val="nil"/>
              <w:left w:val="nil"/>
              <w:bottom w:val="single" w:sz="4" w:space="0" w:color="auto"/>
              <w:right w:val="single" w:sz="4" w:space="0" w:color="auto"/>
            </w:tcBorders>
            <w:shd w:val="clear" w:color="auto" w:fill="auto"/>
            <w:noWrap/>
            <w:vAlign w:val="bottom"/>
            <w:hideMark/>
          </w:tcPr>
          <w:p w14:paraId="17317437" w14:textId="77777777" w:rsidR="00444422" w:rsidRPr="00444422" w:rsidRDefault="00444422">
            <w:pPr>
              <w:jc w:val="center"/>
            </w:pPr>
            <w:r w:rsidRPr="00444422">
              <w:t>150</w:t>
            </w:r>
          </w:p>
        </w:tc>
        <w:tc>
          <w:tcPr>
            <w:tcW w:w="1509" w:type="dxa"/>
            <w:tcBorders>
              <w:top w:val="nil"/>
              <w:left w:val="nil"/>
              <w:bottom w:val="single" w:sz="4" w:space="0" w:color="auto"/>
              <w:right w:val="single" w:sz="4" w:space="0" w:color="auto"/>
            </w:tcBorders>
            <w:shd w:val="clear" w:color="auto" w:fill="auto"/>
            <w:noWrap/>
            <w:vAlign w:val="bottom"/>
            <w:hideMark/>
          </w:tcPr>
          <w:p w14:paraId="5F441049" w14:textId="77777777" w:rsidR="00444422" w:rsidRPr="00444422" w:rsidRDefault="00444422">
            <w:pPr>
              <w:jc w:val="right"/>
            </w:pPr>
            <w:r w:rsidRPr="00444422">
              <w:t>375</w:t>
            </w:r>
          </w:p>
        </w:tc>
        <w:tc>
          <w:tcPr>
            <w:tcW w:w="1550" w:type="dxa"/>
            <w:tcBorders>
              <w:top w:val="nil"/>
              <w:left w:val="nil"/>
              <w:bottom w:val="single" w:sz="4" w:space="0" w:color="auto"/>
              <w:right w:val="single" w:sz="4" w:space="0" w:color="auto"/>
            </w:tcBorders>
            <w:shd w:val="clear" w:color="auto" w:fill="auto"/>
            <w:noWrap/>
            <w:vAlign w:val="bottom"/>
            <w:hideMark/>
          </w:tcPr>
          <w:p w14:paraId="5131A419" w14:textId="77777777" w:rsidR="00444422" w:rsidRPr="00444422" w:rsidRDefault="00444422">
            <w:pPr>
              <w:jc w:val="right"/>
            </w:pPr>
            <w:r w:rsidRPr="00444422">
              <w:t>255</w:t>
            </w:r>
          </w:p>
        </w:tc>
        <w:tc>
          <w:tcPr>
            <w:tcW w:w="1526" w:type="dxa"/>
            <w:tcBorders>
              <w:top w:val="nil"/>
              <w:left w:val="nil"/>
              <w:bottom w:val="single" w:sz="4" w:space="0" w:color="auto"/>
              <w:right w:val="single" w:sz="4" w:space="0" w:color="auto"/>
            </w:tcBorders>
            <w:shd w:val="clear" w:color="auto" w:fill="auto"/>
            <w:noWrap/>
            <w:vAlign w:val="bottom"/>
            <w:hideMark/>
          </w:tcPr>
          <w:p w14:paraId="78713C47" w14:textId="77777777" w:rsidR="00444422" w:rsidRPr="00444422" w:rsidRDefault="00444422">
            <w:pPr>
              <w:jc w:val="right"/>
            </w:pPr>
            <w:r w:rsidRPr="00444422">
              <w:t>450</w:t>
            </w:r>
          </w:p>
        </w:tc>
        <w:tc>
          <w:tcPr>
            <w:tcW w:w="1545" w:type="dxa"/>
            <w:tcBorders>
              <w:top w:val="nil"/>
              <w:left w:val="nil"/>
              <w:bottom w:val="single" w:sz="4" w:space="0" w:color="auto"/>
              <w:right w:val="single" w:sz="4" w:space="0" w:color="auto"/>
            </w:tcBorders>
            <w:shd w:val="clear" w:color="auto" w:fill="auto"/>
            <w:noWrap/>
            <w:vAlign w:val="bottom"/>
            <w:hideMark/>
          </w:tcPr>
          <w:p w14:paraId="2B2270E5" w14:textId="77777777" w:rsidR="00444422" w:rsidRPr="00444422" w:rsidRDefault="00444422">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6351D9D4" w14:textId="77777777" w:rsidR="00444422" w:rsidRPr="00444422" w:rsidRDefault="00444422">
            <w:pPr>
              <w:jc w:val="right"/>
            </w:pPr>
            <w:r w:rsidRPr="00444422">
              <w:t>365</w:t>
            </w:r>
          </w:p>
        </w:tc>
      </w:tr>
      <w:tr w:rsidR="00444422" w:rsidRPr="00444422" w14:paraId="075F1759"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E5FCFE7" w14:textId="77777777" w:rsidR="00444422" w:rsidRPr="00444422" w:rsidRDefault="00444422">
            <w:pPr>
              <w:jc w:val="center"/>
            </w:pPr>
            <w:r w:rsidRPr="00444422">
              <w:t>11</w:t>
            </w:r>
          </w:p>
        </w:tc>
        <w:tc>
          <w:tcPr>
            <w:tcW w:w="1509" w:type="dxa"/>
            <w:tcBorders>
              <w:top w:val="nil"/>
              <w:left w:val="nil"/>
              <w:bottom w:val="single" w:sz="4" w:space="0" w:color="auto"/>
              <w:right w:val="single" w:sz="4" w:space="0" w:color="auto"/>
            </w:tcBorders>
            <w:shd w:val="clear" w:color="auto" w:fill="auto"/>
            <w:noWrap/>
            <w:vAlign w:val="bottom"/>
            <w:hideMark/>
          </w:tcPr>
          <w:p w14:paraId="6CB7BF82" w14:textId="77777777" w:rsidR="00444422" w:rsidRPr="00444422" w:rsidRDefault="00444422">
            <w:pPr>
              <w:jc w:val="center"/>
            </w:pPr>
            <w:r w:rsidRPr="00444422">
              <w:t>165</w:t>
            </w:r>
          </w:p>
        </w:tc>
        <w:tc>
          <w:tcPr>
            <w:tcW w:w="1509" w:type="dxa"/>
            <w:tcBorders>
              <w:top w:val="nil"/>
              <w:left w:val="nil"/>
              <w:bottom w:val="single" w:sz="4" w:space="0" w:color="auto"/>
              <w:right w:val="single" w:sz="4" w:space="0" w:color="auto"/>
            </w:tcBorders>
            <w:shd w:val="clear" w:color="auto" w:fill="auto"/>
            <w:noWrap/>
            <w:vAlign w:val="bottom"/>
            <w:hideMark/>
          </w:tcPr>
          <w:p w14:paraId="603AE253" w14:textId="77777777" w:rsidR="00444422" w:rsidRPr="00444422" w:rsidRDefault="00444422">
            <w:pPr>
              <w:jc w:val="right"/>
            </w:pPr>
            <w:r w:rsidRPr="00444422">
              <w:t>412,5</w:t>
            </w:r>
          </w:p>
        </w:tc>
        <w:tc>
          <w:tcPr>
            <w:tcW w:w="1550" w:type="dxa"/>
            <w:tcBorders>
              <w:top w:val="nil"/>
              <w:left w:val="nil"/>
              <w:bottom w:val="single" w:sz="4" w:space="0" w:color="auto"/>
              <w:right w:val="single" w:sz="4" w:space="0" w:color="auto"/>
            </w:tcBorders>
            <w:shd w:val="clear" w:color="auto" w:fill="auto"/>
            <w:noWrap/>
            <w:vAlign w:val="bottom"/>
            <w:hideMark/>
          </w:tcPr>
          <w:p w14:paraId="4E096CFB" w14:textId="77777777" w:rsidR="00444422" w:rsidRPr="00444422" w:rsidRDefault="00444422">
            <w:pPr>
              <w:jc w:val="right"/>
            </w:pPr>
            <w:r w:rsidRPr="00444422">
              <w:t>280,5</w:t>
            </w:r>
          </w:p>
        </w:tc>
        <w:tc>
          <w:tcPr>
            <w:tcW w:w="1526" w:type="dxa"/>
            <w:tcBorders>
              <w:top w:val="nil"/>
              <w:left w:val="nil"/>
              <w:bottom w:val="single" w:sz="4" w:space="0" w:color="auto"/>
              <w:right w:val="single" w:sz="4" w:space="0" w:color="auto"/>
            </w:tcBorders>
            <w:shd w:val="clear" w:color="auto" w:fill="auto"/>
            <w:noWrap/>
            <w:vAlign w:val="bottom"/>
            <w:hideMark/>
          </w:tcPr>
          <w:p w14:paraId="5AA6C96D" w14:textId="77777777" w:rsidR="00444422" w:rsidRPr="00444422" w:rsidRDefault="00444422">
            <w:pPr>
              <w:jc w:val="right"/>
            </w:pPr>
            <w:r w:rsidRPr="00444422">
              <w:t>495</w:t>
            </w:r>
          </w:p>
        </w:tc>
        <w:tc>
          <w:tcPr>
            <w:tcW w:w="1545" w:type="dxa"/>
            <w:tcBorders>
              <w:top w:val="nil"/>
              <w:left w:val="nil"/>
              <w:bottom w:val="single" w:sz="4" w:space="0" w:color="auto"/>
              <w:right w:val="single" w:sz="4" w:space="0" w:color="auto"/>
            </w:tcBorders>
            <w:shd w:val="clear" w:color="auto" w:fill="auto"/>
            <w:noWrap/>
            <w:vAlign w:val="bottom"/>
            <w:hideMark/>
          </w:tcPr>
          <w:p w14:paraId="4B8A382F" w14:textId="77777777" w:rsidR="00444422" w:rsidRPr="00444422" w:rsidRDefault="00444422">
            <w:pPr>
              <w:jc w:val="right"/>
            </w:pPr>
            <w:r w:rsidRPr="00444422">
              <w:t>116</w:t>
            </w:r>
          </w:p>
        </w:tc>
        <w:tc>
          <w:tcPr>
            <w:tcW w:w="1662" w:type="dxa"/>
            <w:tcBorders>
              <w:top w:val="nil"/>
              <w:left w:val="nil"/>
              <w:bottom w:val="single" w:sz="4" w:space="0" w:color="auto"/>
              <w:right w:val="single" w:sz="4" w:space="0" w:color="auto"/>
            </w:tcBorders>
            <w:shd w:val="clear" w:color="auto" w:fill="auto"/>
            <w:noWrap/>
            <w:vAlign w:val="bottom"/>
            <w:hideMark/>
          </w:tcPr>
          <w:p w14:paraId="109A37E5" w14:textId="77777777" w:rsidR="00444422" w:rsidRPr="00444422" w:rsidRDefault="00444422">
            <w:pPr>
              <w:jc w:val="right"/>
            </w:pPr>
            <w:r w:rsidRPr="00444422">
              <w:t>401,5</w:t>
            </w:r>
          </w:p>
        </w:tc>
      </w:tr>
      <w:tr w:rsidR="00444422" w:rsidRPr="00444422" w14:paraId="21117B84" w14:textId="77777777" w:rsidTr="008C22A6">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60F6BED" w14:textId="77777777" w:rsidR="00444422" w:rsidRPr="00444422" w:rsidRDefault="00444422">
            <w:pPr>
              <w:jc w:val="center"/>
            </w:pPr>
            <w:r w:rsidRPr="00444422">
              <w:t>12</w:t>
            </w:r>
          </w:p>
        </w:tc>
        <w:tc>
          <w:tcPr>
            <w:tcW w:w="1509" w:type="dxa"/>
            <w:tcBorders>
              <w:top w:val="nil"/>
              <w:left w:val="nil"/>
              <w:bottom w:val="single" w:sz="4" w:space="0" w:color="auto"/>
              <w:right w:val="single" w:sz="4" w:space="0" w:color="auto"/>
            </w:tcBorders>
            <w:shd w:val="clear" w:color="auto" w:fill="auto"/>
            <w:noWrap/>
            <w:vAlign w:val="bottom"/>
            <w:hideMark/>
          </w:tcPr>
          <w:p w14:paraId="78AC3E95" w14:textId="77777777" w:rsidR="00444422" w:rsidRPr="00444422" w:rsidRDefault="00444422">
            <w:pPr>
              <w:jc w:val="center"/>
            </w:pPr>
            <w:r w:rsidRPr="00444422">
              <w:t>180</w:t>
            </w:r>
          </w:p>
        </w:tc>
        <w:tc>
          <w:tcPr>
            <w:tcW w:w="1509" w:type="dxa"/>
            <w:tcBorders>
              <w:top w:val="nil"/>
              <w:left w:val="nil"/>
              <w:bottom w:val="single" w:sz="4" w:space="0" w:color="auto"/>
              <w:right w:val="single" w:sz="4" w:space="0" w:color="auto"/>
            </w:tcBorders>
            <w:shd w:val="clear" w:color="auto" w:fill="auto"/>
            <w:noWrap/>
            <w:vAlign w:val="bottom"/>
            <w:hideMark/>
          </w:tcPr>
          <w:p w14:paraId="02E9D205" w14:textId="77777777" w:rsidR="00444422" w:rsidRPr="00444422" w:rsidRDefault="00444422">
            <w:pPr>
              <w:jc w:val="right"/>
            </w:pPr>
            <w:r w:rsidRPr="00444422">
              <w:t>450</w:t>
            </w:r>
          </w:p>
        </w:tc>
        <w:tc>
          <w:tcPr>
            <w:tcW w:w="1550" w:type="dxa"/>
            <w:tcBorders>
              <w:top w:val="nil"/>
              <w:left w:val="nil"/>
              <w:bottom w:val="single" w:sz="4" w:space="0" w:color="auto"/>
              <w:right w:val="single" w:sz="4" w:space="0" w:color="auto"/>
            </w:tcBorders>
            <w:shd w:val="clear" w:color="auto" w:fill="auto"/>
            <w:noWrap/>
            <w:vAlign w:val="bottom"/>
            <w:hideMark/>
          </w:tcPr>
          <w:p w14:paraId="5F2AAEE8" w14:textId="77777777" w:rsidR="00444422" w:rsidRPr="00444422" w:rsidRDefault="00444422">
            <w:pPr>
              <w:jc w:val="right"/>
            </w:pPr>
            <w:r w:rsidRPr="00444422">
              <w:t>306</w:t>
            </w:r>
          </w:p>
        </w:tc>
        <w:tc>
          <w:tcPr>
            <w:tcW w:w="1526" w:type="dxa"/>
            <w:tcBorders>
              <w:top w:val="nil"/>
              <w:left w:val="nil"/>
              <w:bottom w:val="single" w:sz="4" w:space="0" w:color="auto"/>
              <w:right w:val="single" w:sz="4" w:space="0" w:color="auto"/>
            </w:tcBorders>
            <w:shd w:val="clear" w:color="auto" w:fill="auto"/>
            <w:noWrap/>
            <w:vAlign w:val="bottom"/>
            <w:hideMark/>
          </w:tcPr>
          <w:p w14:paraId="0384D0C1" w14:textId="77777777" w:rsidR="00444422" w:rsidRPr="00444422" w:rsidRDefault="00444422">
            <w:pPr>
              <w:jc w:val="right"/>
            </w:pPr>
            <w:r w:rsidRPr="00444422">
              <w:t>540</w:t>
            </w:r>
          </w:p>
        </w:tc>
        <w:tc>
          <w:tcPr>
            <w:tcW w:w="1545" w:type="dxa"/>
            <w:tcBorders>
              <w:top w:val="nil"/>
              <w:left w:val="nil"/>
              <w:bottom w:val="single" w:sz="4" w:space="0" w:color="auto"/>
              <w:right w:val="single" w:sz="4" w:space="0" w:color="auto"/>
            </w:tcBorders>
            <w:shd w:val="clear" w:color="auto" w:fill="auto"/>
            <w:noWrap/>
            <w:vAlign w:val="bottom"/>
            <w:hideMark/>
          </w:tcPr>
          <w:p w14:paraId="194937C2" w14:textId="77777777" w:rsidR="00444422" w:rsidRPr="00444422" w:rsidRDefault="00444422">
            <w:pPr>
              <w:jc w:val="right"/>
            </w:pPr>
            <w:r w:rsidRPr="00444422">
              <w:t>116</w:t>
            </w:r>
          </w:p>
        </w:tc>
        <w:tc>
          <w:tcPr>
            <w:tcW w:w="1662" w:type="dxa"/>
            <w:tcBorders>
              <w:top w:val="nil"/>
              <w:left w:val="nil"/>
              <w:bottom w:val="single" w:sz="4" w:space="0" w:color="auto"/>
              <w:right w:val="single" w:sz="4" w:space="0" w:color="auto"/>
            </w:tcBorders>
            <w:shd w:val="clear" w:color="auto" w:fill="auto"/>
            <w:noWrap/>
            <w:vAlign w:val="bottom"/>
            <w:hideMark/>
          </w:tcPr>
          <w:p w14:paraId="28ECD76F" w14:textId="77777777" w:rsidR="00444422" w:rsidRPr="00444422" w:rsidRDefault="00444422">
            <w:pPr>
              <w:jc w:val="right"/>
            </w:pPr>
            <w:r w:rsidRPr="00444422">
              <w:t>438</w:t>
            </w:r>
          </w:p>
        </w:tc>
      </w:tr>
    </w:tbl>
    <w:p w14:paraId="40E021FD" w14:textId="77777777" w:rsidR="00444422" w:rsidRDefault="00444422" w:rsidP="00E10D12">
      <w:pPr>
        <w:ind w:firstLine="851"/>
        <w:jc w:val="both"/>
      </w:pPr>
    </w:p>
    <w:p w14:paraId="5BB6389C" w14:textId="1EE73863" w:rsidR="00CD6FB4" w:rsidRPr="00444422" w:rsidRDefault="00CD6FB4" w:rsidP="00A94488">
      <w:pPr>
        <w:jc w:val="both"/>
      </w:pPr>
      <w:r>
        <w:rPr>
          <w:noProof/>
        </w:rPr>
        <w:lastRenderedPageBreak/>
        <w:drawing>
          <wp:inline distT="0" distB="0" distL="0" distR="0" wp14:anchorId="5578AC86" wp14:editId="386B4B87">
            <wp:extent cx="5981700" cy="3020974"/>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3020974"/>
                    </a:xfrm>
                    <a:prstGeom prst="rect">
                      <a:avLst/>
                    </a:prstGeom>
                    <a:noFill/>
                    <a:ln>
                      <a:noFill/>
                    </a:ln>
                  </pic:spPr>
                </pic:pic>
              </a:graphicData>
            </a:graphic>
          </wp:inline>
        </w:drawing>
      </w:r>
    </w:p>
    <w:p w14:paraId="7ABC1AE5" w14:textId="5E6FA1DE" w:rsidR="00BA6A5E" w:rsidRDefault="00BA6A5E" w:rsidP="004F06E8">
      <w:pPr>
        <w:tabs>
          <w:tab w:val="left" w:pos="5954"/>
        </w:tabs>
        <w:ind w:firstLine="851"/>
        <w:jc w:val="both"/>
      </w:pPr>
      <w:r>
        <w:tab/>
      </w:r>
    </w:p>
    <w:p w14:paraId="196CE187" w14:textId="77777777" w:rsidR="00BA6A5E" w:rsidRDefault="00BA6A5E" w:rsidP="00BA6A5E">
      <w:pPr>
        <w:ind w:firstLine="851"/>
        <w:jc w:val="both"/>
      </w:pPr>
      <w:r>
        <w:t xml:space="preserve"> </w:t>
      </w: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0BBFB68F" w14:textId="77777777" w:rsidR="00885D3F" w:rsidRPr="002B3D66" w:rsidRDefault="00885D3F" w:rsidP="005D57A3">
      <w:pPr>
        <w:jc w:val="both"/>
      </w:pPr>
      <w:bookmarkStart w:id="0" w:name="_GoBack"/>
      <w:bookmarkEnd w:id="0"/>
    </w:p>
    <w:p w14:paraId="2F65D6EA" w14:textId="77777777" w:rsidR="00AA5B8E" w:rsidRDefault="00AA5B8E" w:rsidP="005D57A3">
      <w:pPr>
        <w:jc w:val="both"/>
      </w:pPr>
    </w:p>
    <w:p w14:paraId="15B3B159" w14:textId="77777777" w:rsidR="001B6546" w:rsidRDefault="001B6546" w:rsidP="005D57A3">
      <w:pPr>
        <w:jc w:val="both"/>
      </w:pPr>
    </w:p>
    <w:p w14:paraId="57BDD793" w14:textId="74DDC1FB" w:rsidR="00A4154D" w:rsidRDefault="00CF08CA" w:rsidP="00E81E0B">
      <w:pPr>
        <w:jc w:val="both"/>
      </w:pPr>
      <w:r>
        <w:t>Teritorijų planavimo ir architektūros skyriaus vyr.</w:t>
      </w:r>
      <w:r w:rsidR="00E81E0B">
        <w:t xml:space="preserve"> specialistė</w:t>
      </w:r>
      <w:r w:rsidR="00E81E0B">
        <w:tab/>
      </w:r>
      <w:r w:rsidR="00E81E0B">
        <w:tab/>
        <w:t>Vita Bubliauskaitė</w:t>
      </w:r>
    </w:p>
    <w:sectPr w:rsidR="00A4154D" w:rsidSect="00E81E0B">
      <w:headerReference w:type="default" r:id="rId9"/>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DF553" w14:textId="77777777" w:rsidR="00CA42AD" w:rsidRDefault="00CA42AD" w:rsidP="00D610C3">
      <w:r>
        <w:separator/>
      </w:r>
    </w:p>
  </w:endnote>
  <w:endnote w:type="continuationSeparator" w:id="0">
    <w:p w14:paraId="3B25A7F4" w14:textId="77777777" w:rsidR="00CA42AD" w:rsidRDefault="00CA42A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F840C" w14:textId="77777777" w:rsidR="00CA42AD" w:rsidRDefault="00CA42AD" w:rsidP="00D610C3">
      <w:r>
        <w:separator/>
      </w:r>
    </w:p>
  </w:footnote>
  <w:footnote w:type="continuationSeparator" w:id="0">
    <w:p w14:paraId="2AC2E7A1" w14:textId="77777777" w:rsidR="00CA42AD" w:rsidRDefault="00CA42A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5114"/>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DC6784">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479A0"/>
    <w:multiLevelType w:val="hybridMultilevel"/>
    <w:tmpl w:val="97A62B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1617E6"/>
    <w:multiLevelType w:val="hybridMultilevel"/>
    <w:tmpl w:val="0FE670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2"/>
  </w:num>
  <w:num w:numId="4">
    <w:abstractNumId w:val="9"/>
  </w:num>
  <w:num w:numId="5">
    <w:abstractNumId w:val="11"/>
  </w:num>
  <w:num w:numId="6">
    <w:abstractNumId w:val="8"/>
  </w:num>
  <w:num w:numId="7">
    <w:abstractNumId w:val="5"/>
  </w:num>
  <w:num w:numId="8">
    <w:abstractNumId w:val="13"/>
  </w:num>
  <w:num w:numId="9">
    <w:abstractNumId w:val="10"/>
  </w:num>
  <w:num w:numId="10">
    <w:abstractNumId w:val="4"/>
  </w:num>
  <w:num w:numId="11">
    <w:abstractNumId w:val="7"/>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15855"/>
    <w:rsid w:val="00023946"/>
    <w:rsid w:val="00035DF8"/>
    <w:rsid w:val="00050CB3"/>
    <w:rsid w:val="00050D33"/>
    <w:rsid w:val="000A395C"/>
    <w:rsid w:val="000A5922"/>
    <w:rsid w:val="000B3E2E"/>
    <w:rsid w:val="000B6FD8"/>
    <w:rsid w:val="000D1CCA"/>
    <w:rsid w:val="000D3297"/>
    <w:rsid w:val="000E6C2A"/>
    <w:rsid w:val="000E6FCA"/>
    <w:rsid w:val="000F142F"/>
    <w:rsid w:val="000F6EAA"/>
    <w:rsid w:val="00101EF7"/>
    <w:rsid w:val="00105414"/>
    <w:rsid w:val="0011182F"/>
    <w:rsid w:val="00122A9D"/>
    <w:rsid w:val="00122AD9"/>
    <w:rsid w:val="00127FA5"/>
    <w:rsid w:val="00134410"/>
    <w:rsid w:val="00144285"/>
    <w:rsid w:val="00153D8F"/>
    <w:rsid w:val="00156131"/>
    <w:rsid w:val="0016626B"/>
    <w:rsid w:val="00173464"/>
    <w:rsid w:val="001825A4"/>
    <w:rsid w:val="0019105B"/>
    <w:rsid w:val="00194B34"/>
    <w:rsid w:val="001A31DD"/>
    <w:rsid w:val="001A3370"/>
    <w:rsid w:val="001A59CF"/>
    <w:rsid w:val="001B1CD5"/>
    <w:rsid w:val="001B5CD7"/>
    <w:rsid w:val="001B6546"/>
    <w:rsid w:val="001C60B4"/>
    <w:rsid w:val="001C62CB"/>
    <w:rsid w:val="001F0013"/>
    <w:rsid w:val="001F0F56"/>
    <w:rsid w:val="001F1B1A"/>
    <w:rsid w:val="0021297C"/>
    <w:rsid w:val="0021352E"/>
    <w:rsid w:val="00225F6A"/>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0546"/>
    <w:rsid w:val="002B3D66"/>
    <w:rsid w:val="002B5A69"/>
    <w:rsid w:val="002C333C"/>
    <w:rsid w:val="002D1241"/>
    <w:rsid w:val="002D22EE"/>
    <w:rsid w:val="002D5815"/>
    <w:rsid w:val="002E2907"/>
    <w:rsid w:val="002E30B2"/>
    <w:rsid w:val="002E51AC"/>
    <w:rsid w:val="002F52D8"/>
    <w:rsid w:val="00304C9F"/>
    <w:rsid w:val="00311EF9"/>
    <w:rsid w:val="00327D6D"/>
    <w:rsid w:val="00327DF7"/>
    <w:rsid w:val="00341BA1"/>
    <w:rsid w:val="0036366C"/>
    <w:rsid w:val="003647E6"/>
    <w:rsid w:val="003666E4"/>
    <w:rsid w:val="00383F67"/>
    <w:rsid w:val="003966C0"/>
    <w:rsid w:val="003A43A7"/>
    <w:rsid w:val="003C4CFD"/>
    <w:rsid w:val="003D3040"/>
    <w:rsid w:val="003D62F3"/>
    <w:rsid w:val="003E056D"/>
    <w:rsid w:val="003E77B1"/>
    <w:rsid w:val="003F0F9F"/>
    <w:rsid w:val="0040035D"/>
    <w:rsid w:val="0040182A"/>
    <w:rsid w:val="004127D6"/>
    <w:rsid w:val="004272FF"/>
    <w:rsid w:val="00433F08"/>
    <w:rsid w:val="00444422"/>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7FF"/>
    <w:rsid w:val="004D5BEC"/>
    <w:rsid w:val="004D7DA8"/>
    <w:rsid w:val="004E19F6"/>
    <w:rsid w:val="004E3334"/>
    <w:rsid w:val="004F06E8"/>
    <w:rsid w:val="004F4BDD"/>
    <w:rsid w:val="005016C7"/>
    <w:rsid w:val="00501AD3"/>
    <w:rsid w:val="0050226F"/>
    <w:rsid w:val="00514654"/>
    <w:rsid w:val="0051631F"/>
    <w:rsid w:val="005253B8"/>
    <w:rsid w:val="00533821"/>
    <w:rsid w:val="00542F1D"/>
    <w:rsid w:val="00556676"/>
    <w:rsid w:val="0056718C"/>
    <w:rsid w:val="00575255"/>
    <w:rsid w:val="00580FF4"/>
    <w:rsid w:val="005817D7"/>
    <w:rsid w:val="005821EF"/>
    <w:rsid w:val="00582730"/>
    <w:rsid w:val="005838A2"/>
    <w:rsid w:val="00585C2A"/>
    <w:rsid w:val="005865D5"/>
    <w:rsid w:val="005978A6"/>
    <w:rsid w:val="005A3F6A"/>
    <w:rsid w:val="005B41C4"/>
    <w:rsid w:val="005B7CC3"/>
    <w:rsid w:val="005D23D0"/>
    <w:rsid w:val="005D57A3"/>
    <w:rsid w:val="005E4165"/>
    <w:rsid w:val="005F4AB2"/>
    <w:rsid w:val="00600520"/>
    <w:rsid w:val="00607A29"/>
    <w:rsid w:val="00616A7A"/>
    <w:rsid w:val="00627AAA"/>
    <w:rsid w:val="006359AF"/>
    <w:rsid w:val="006372CC"/>
    <w:rsid w:val="00640EF8"/>
    <w:rsid w:val="006453AD"/>
    <w:rsid w:val="00647C0A"/>
    <w:rsid w:val="00651020"/>
    <w:rsid w:val="006633D5"/>
    <w:rsid w:val="00671E53"/>
    <w:rsid w:val="00673E98"/>
    <w:rsid w:val="006748DD"/>
    <w:rsid w:val="00675968"/>
    <w:rsid w:val="00676882"/>
    <w:rsid w:val="006808AA"/>
    <w:rsid w:val="00686A8E"/>
    <w:rsid w:val="0069439D"/>
    <w:rsid w:val="006A0C54"/>
    <w:rsid w:val="006A3F4E"/>
    <w:rsid w:val="006A50DC"/>
    <w:rsid w:val="006D1BEC"/>
    <w:rsid w:val="006F0E61"/>
    <w:rsid w:val="007010AF"/>
    <w:rsid w:val="00710A07"/>
    <w:rsid w:val="00714A9E"/>
    <w:rsid w:val="007252A9"/>
    <w:rsid w:val="007258D5"/>
    <w:rsid w:val="00751CEC"/>
    <w:rsid w:val="007568E6"/>
    <w:rsid w:val="00761009"/>
    <w:rsid w:val="00774B39"/>
    <w:rsid w:val="00776D79"/>
    <w:rsid w:val="007770DD"/>
    <w:rsid w:val="007B4559"/>
    <w:rsid w:val="007C3FED"/>
    <w:rsid w:val="007D422F"/>
    <w:rsid w:val="007F5C17"/>
    <w:rsid w:val="007F642C"/>
    <w:rsid w:val="007F698E"/>
    <w:rsid w:val="0080253F"/>
    <w:rsid w:val="00802F82"/>
    <w:rsid w:val="00807FB2"/>
    <w:rsid w:val="008217A7"/>
    <w:rsid w:val="00825AF9"/>
    <w:rsid w:val="008265F4"/>
    <w:rsid w:val="00831518"/>
    <w:rsid w:val="008407DC"/>
    <w:rsid w:val="008421B7"/>
    <w:rsid w:val="00843093"/>
    <w:rsid w:val="00861B2C"/>
    <w:rsid w:val="008644AF"/>
    <w:rsid w:val="008715A4"/>
    <w:rsid w:val="00876427"/>
    <w:rsid w:val="00883886"/>
    <w:rsid w:val="00885D3F"/>
    <w:rsid w:val="0089093C"/>
    <w:rsid w:val="00891F8B"/>
    <w:rsid w:val="008A4728"/>
    <w:rsid w:val="008C22A6"/>
    <w:rsid w:val="008C6255"/>
    <w:rsid w:val="008C7A8F"/>
    <w:rsid w:val="008D65D6"/>
    <w:rsid w:val="008E38D4"/>
    <w:rsid w:val="008E524E"/>
    <w:rsid w:val="008E72F5"/>
    <w:rsid w:val="008F55CF"/>
    <w:rsid w:val="009055DE"/>
    <w:rsid w:val="00905A2A"/>
    <w:rsid w:val="009104ED"/>
    <w:rsid w:val="00915CAB"/>
    <w:rsid w:val="00916F0F"/>
    <w:rsid w:val="00924E14"/>
    <w:rsid w:val="009268AA"/>
    <w:rsid w:val="009411A4"/>
    <w:rsid w:val="0095798B"/>
    <w:rsid w:val="00957E06"/>
    <w:rsid w:val="009622CA"/>
    <w:rsid w:val="00976D44"/>
    <w:rsid w:val="009801B8"/>
    <w:rsid w:val="0098055A"/>
    <w:rsid w:val="00991168"/>
    <w:rsid w:val="0099298F"/>
    <w:rsid w:val="009A096E"/>
    <w:rsid w:val="009A5834"/>
    <w:rsid w:val="009B0F09"/>
    <w:rsid w:val="009B127A"/>
    <w:rsid w:val="009B2D57"/>
    <w:rsid w:val="009B5DBB"/>
    <w:rsid w:val="009D771E"/>
    <w:rsid w:val="009F5263"/>
    <w:rsid w:val="009F664C"/>
    <w:rsid w:val="009F706A"/>
    <w:rsid w:val="00A043FD"/>
    <w:rsid w:val="00A10F3E"/>
    <w:rsid w:val="00A336A8"/>
    <w:rsid w:val="00A359FC"/>
    <w:rsid w:val="00A4154D"/>
    <w:rsid w:val="00A42799"/>
    <w:rsid w:val="00A453C6"/>
    <w:rsid w:val="00A55A35"/>
    <w:rsid w:val="00A57B12"/>
    <w:rsid w:val="00A77EA0"/>
    <w:rsid w:val="00A8179F"/>
    <w:rsid w:val="00A84DD9"/>
    <w:rsid w:val="00A8624B"/>
    <w:rsid w:val="00A90AF7"/>
    <w:rsid w:val="00A94488"/>
    <w:rsid w:val="00AA314C"/>
    <w:rsid w:val="00AA3837"/>
    <w:rsid w:val="00AA5B8E"/>
    <w:rsid w:val="00AB18B3"/>
    <w:rsid w:val="00AB1A7D"/>
    <w:rsid w:val="00AB4B05"/>
    <w:rsid w:val="00AC1759"/>
    <w:rsid w:val="00AC740E"/>
    <w:rsid w:val="00AC7ABA"/>
    <w:rsid w:val="00AD0116"/>
    <w:rsid w:val="00AD553C"/>
    <w:rsid w:val="00AD7EB7"/>
    <w:rsid w:val="00AE74C4"/>
    <w:rsid w:val="00AF352B"/>
    <w:rsid w:val="00AF6D63"/>
    <w:rsid w:val="00B0063E"/>
    <w:rsid w:val="00B04819"/>
    <w:rsid w:val="00B0596B"/>
    <w:rsid w:val="00B12A30"/>
    <w:rsid w:val="00B23973"/>
    <w:rsid w:val="00B250B6"/>
    <w:rsid w:val="00B31656"/>
    <w:rsid w:val="00B40FB8"/>
    <w:rsid w:val="00B47D5A"/>
    <w:rsid w:val="00B500B7"/>
    <w:rsid w:val="00B64AE4"/>
    <w:rsid w:val="00B679D1"/>
    <w:rsid w:val="00B7566C"/>
    <w:rsid w:val="00B7592A"/>
    <w:rsid w:val="00B828EB"/>
    <w:rsid w:val="00BA0C5E"/>
    <w:rsid w:val="00BA6A5E"/>
    <w:rsid w:val="00BD4FA6"/>
    <w:rsid w:val="00BE171C"/>
    <w:rsid w:val="00BF0CC4"/>
    <w:rsid w:val="00BF4BB8"/>
    <w:rsid w:val="00BF5709"/>
    <w:rsid w:val="00C11E67"/>
    <w:rsid w:val="00C15AEA"/>
    <w:rsid w:val="00C22CD9"/>
    <w:rsid w:val="00C23621"/>
    <w:rsid w:val="00C25BD0"/>
    <w:rsid w:val="00C42C95"/>
    <w:rsid w:val="00C526B7"/>
    <w:rsid w:val="00C53228"/>
    <w:rsid w:val="00C565C6"/>
    <w:rsid w:val="00C56D5C"/>
    <w:rsid w:val="00C60A01"/>
    <w:rsid w:val="00C64801"/>
    <w:rsid w:val="00C70392"/>
    <w:rsid w:val="00C754F4"/>
    <w:rsid w:val="00C83318"/>
    <w:rsid w:val="00C96D4D"/>
    <w:rsid w:val="00CA23AE"/>
    <w:rsid w:val="00CA362C"/>
    <w:rsid w:val="00CA42AD"/>
    <w:rsid w:val="00CA7E83"/>
    <w:rsid w:val="00CB4E38"/>
    <w:rsid w:val="00CC063E"/>
    <w:rsid w:val="00CC2CBA"/>
    <w:rsid w:val="00CC3D0A"/>
    <w:rsid w:val="00CC6152"/>
    <w:rsid w:val="00CC6D07"/>
    <w:rsid w:val="00CC7B37"/>
    <w:rsid w:val="00CD6FB4"/>
    <w:rsid w:val="00CE4261"/>
    <w:rsid w:val="00CF08CA"/>
    <w:rsid w:val="00CF6FD9"/>
    <w:rsid w:val="00D019E3"/>
    <w:rsid w:val="00D03439"/>
    <w:rsid w:val="00D04B9C"/>
    <w:rsid w:val="00D07FAF"/>
    <w:rsid w:val="00D17F6D"/>
    <w:rsid w:val="00D22F47"/>
    <w:rsid w:val="00D24BC8"/>
    <w:rsid w:val="00D409E4"/>
    <w:rsid w:val="00D418B1"/>
    <w:rsid w:val="00D508B4"/>
    <w:rsid w:val="00D55973"/>
    <w:rsid w:val="00D610C3"/>
    <w:rsid w:val="00D72E08"/>
    <w:rsid w:val="00D80780"/>
    <w:rsid w:val="00D91DC5"/>
    <w:rsid w:val="00DC1ACF"/>
    <w:rsid w:val="00DC66C9"/>
    <w:rsid w:val="00DC6784"/>
    <w:rsid w:val="00DE774C"/>
    <w:rsid w:val="00DF14C7"/>
    <w:rsid w:val="00E01517"/>
    <w:rsid w:val="00E03313"/>
    <w:rsid w:val="00E10D12"/>
    <w:rsid w:val="00E142DD"/>
    <w:rsid w:val="00E14F26"/>
    <w:rsid w:val="00E30C40"/>
    <w:rsid w:val="00E34D0F"/>
    <w:rsid w:val="00E4107C"/>
    <w:rsid w:val="00E421BD"/>
    <w:rsid w:val="00E600EB"/>
    <w:rsid w:val="00E7201B"/>
    <w:rsid w:val="00E766CF"/>
    <w:rsid w:val="00E77D95"/>
    <w:rsid w:val="00E80656"/>
    <w:rsid w:val="00E81E0B"/>
    <w:rsid w:val="00E966EA"/>
    <w:rsid w:val="00E9775B"/>
    <w:rsid w:val="00EB0BEF"/>
    <w:rsid w:val="00EB65FA"/>
    <w:rsid w:val="00EC08E2"/>
    <w:rsid w:val="00EC1BB8"/>
    <w:rsid w:val="00EC373D"/>
    <w:rsid w:val="00EC4035"/>
    <w:rsid w:val="00EC77A5"/>
    <w:rsid w:val="00ED0A2A"/>
    <w:rsid w:val="00ED5674"/>
    <w:rsid w:val="00EE18B9"/>
    <w:rsid w:val="00EF1E80"/>
    <w:rsid w:val="00F0591C"/>
    <w:rsid w:val="00F13CCC"/>
    <w:rsid w:val="00F147F8"/>
    <w:rsid w:val="00F15D7F"/>
    <w:rsid w:val="00F16EA1"/>
    <w:rsid w:val="00F20CFE"/>
    <w:rsid w:val="00F24CDA"/>
    <w:rsid w:val="00F2547C"/>
    <w:rsid w:val="00F32F02"/>
    <w:rsid w:val="00F436F6"/>
    <w:rsid w:val="00F5430F"/>
    <w:rsid w:val="00F73A98"/>
    <w:rsid w:val="00F74901"/>
    <w:rsid w:val="00F74F23"/>
    <w:rsid w:val="00F8746D"/>
    <w:rsid w:val="00F931C0"/>
    <w:rsid w:val="00F966EC"/>
    <w:rsid w:val="00FA04C3"/>
    <w:rsid w:val="00FA212A"/>
    <w:rsid w:val="00FB22DE"/>
    <w:rsid w:val="00FC7D3C"/>
    <w:rsid w:val="00FE3291"/>
    <w:rsid w:val="00FE4127"/>
    <w:rsid w:val="00FE44CA"/>
    <w:rsid w:val="00FE73F9"/>
    <w:rsid w:val="00FF0392"/>
    <w:rsid w:val="00FF18D9"/>
    <w:rsid w:val="00FF3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8B19054-A6DF-4C52-A423-8872766F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paragraph" w:customStyle="1" w:styleId="tajtip">
    <w:name w:val="tajtip"/>
    <w:basedOn w:val="prastasis"/>
    <w:rsid w:val="008C22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185876571">
      <w:bodyDiv w:val="1"/>
      <w:marLeft w:val="0"/>
      <w:marRight w:val="0"/>
      <w:marTop w:val="0"/>
      <w:marBottom w:val="0"/>
      <w:divBdr>
        <w:top w:val="none" w:sz="0" w:space="0" w:color="auto"/>
        <w:left w:val="none" w:sz="0" w:space="0" w:color="auto"/>
        <w:bottom w:val="none" w:sz="0" w:space="0" w:color="auto"/>
        <w:right w:val="none" w:sz="0" w:space="0" w:color="auto"/>
      </w:divBdr>
    </w:div>
    <w:div w:id="463819152">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17027666">
      <w:bodyDiv w:val="1"/>
      <w:marLeft w:val="0"/>
      <w:marRight w:val="0"/>
      <w:marTop w:val="0"/>
      <w:marBottom w:val="0"/>
      <w:divBdr>
        <w:top w:val="none" w:sz="0" w:space="0" w:color="auto"/>
        <w:left w:val="none" w:sz="0" w:space="0" w:color="auto"/>
        <w:bottom w:val="none" w:sz="0" w:space="0" w:color="auto"/>
        <w:right w:val="none" w:sz="0" w:space="0" w:color="auto"/>
      </w:divBdr>
    </w:div>
    <w:div w:id="1129665423">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95C7-5295-4E24-A3D4-69839EC0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3875</Words>
  <Characters>2209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10</cp:revision>
  <cp:lastPrinted>2018-10-10T11:01:00Z</cp:lastPrinted>
  <dcterms:created xsi:type="dcterms:W3CDTF">2018-10-08T08:03:00Z</dcterms:created>
  <dcterms:modified xsi:type="dcterms:W3CDTF">2018-10-18T11:29:00Z</dcterms:modified>
</cp:coreProperties>
</file>