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589FB" w14:textId="2BF1F871" w:rsidR="007211C2" w:rsidRPr="007211C2" w:rsidRDefault="007211C2" w:rsidP="00721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4CB34FA" w14:textId="777F2697" w:rsidR="007211C2" w:rsidRDefault="007211C2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82EB1" w14:textId="77777777" w:rsid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B5C363" w14:textId="53D1A30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44159664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37439D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622983DF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B4F7CC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DĖL PANEVĖŽIO MIESTO SAVIVALDYBĖS 2019 METŲ UŽIMTUMO DIDINIMO PROGRAMOS PATVIRTINIMO</w:t>
      </w:r>
    </w:p>
    <w:p w14:paraId="52933BA1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5636654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2019-01-09</w:t>
      </w:r>
    </w:p>
    <w:p w14:paraId="0159925D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6450B859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BD21E0" w14:textId="77777777" w:rsidR="0006332D" w:rsidRPr="0006332D" w:rsidRDefault="0006332D" w:rsidP="0006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C950C2" w14:textId="77777777" w:rsidR="0006332D" w:rsidRPr="0006332D" w:rsidRDefault="0006332D" w:rsidP="0006332D">
      <w:pPr>
        <w:spacing w:after="0" w:line="360" w:lineRule="auto"/>
        <w:ind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Problemos esmė: </w:t>
      </w:r>
    </w:p>
    <w:p w14:paraId="2F2C2022" w14:textId="77777777" w:rsidR="0006332D" w:rsidRPr="0006332D" w:rsidRDefault="0006332D" w:rsidP="0006332D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parengtas įgyvendinant  Lietuvos Respublikos užimtumo įstatymo (toliau-įstatymas) 17 straipsnį, kuriuo savivaldybės yra įpareigotos parengti bei įgyvendinti užimtumo didinimo programas.  Prašomas patvirtinti  </w:t>
      </w:r>
      <w:bookmarkStart w:id="2" w:name="_Hlk504982844"/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projektas  ,,Dėl  P</w:t>
      </w:r>
      <w:r w:rsidRPr="0006332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anevėžio miesto savivaldybės 2019 metų užimtumo didinimo programos </w:t>
      </w:r>
      <w:bookmarkEnd w:id="2"/>
      <w:r w:rsidRPr="0006332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patvirtinimo“ yra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parengtas vadovaujantis  Lietuvos Respublikos socialinės apsaugos ir darbo ministro 2017 m.  gegužės 23 įsakymu Nr. A1-257 patvirtintu Užimtumo programų rengimo ir jų finansavimo tvarkos aprašu ir </w:t>
      </w:r>
      <w:r w:rsidRPr="0006332D">
        <w:rPr>
          <w:rFonts w:ascii="Times New Roman" w:eastAsia="Times New Roman" w:hAnsi="Times New Roman" w:cs="Times New Roman"/>
          <w:sz w:val="24"/>
          <w:szCs w:val="24"/>
        </w:rPr>
        <w:t xml:space="preserve">Užimtumo didinimo programos, skirtos užimtumo skatinimo ir motyvavimo paslaugų nedirbantiems ir socialinę paramą gaunantiems asmenims modeliui įgyvendinti, rengimo tvarkos aprašu, patvirtintu </w:t>
      </w:r>
      <w:r w:rsidRPr="0006332D">
        <w:rPr>
          <w:rFonts w:ascii="Times New Roman" w:eastAsia="Times New Roman" w:hAnsi="Times New Roman" w:cs="Times New Roman"/>
          <w:bCs/>
          <w:sz w:val="24"/>
          <w:szCs w:val="24"/>
        </w:rPr>
        <w:t>Lietuvos Respublikos socialinės apsaugos ir darbo ministro 2018 m. gruodžio 12 d. įsakymu Nr. A1-715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AD9835B" w14:textId="77777777" w:rsidR="0006332D" w:rsidRPr="0006332D" w:rsidRDefault="0006332D" w:rsidP="0006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  <w:t>2.</w:t>
      </w:r>
      <w:r w:rsidRPr="0006332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15910D15" w14:textId="77777777" w:rsidR="0006332D" w:rsidRPr="0006332D" w:rsidRDefault="0006332D" w:rsidP="0006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8AF9BFE" w14:textId="77777777" w:rsidR="0006332D" w:rsidRPr="0006332D" w:rsidRDefault="0006332D" w:rsidP="000633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Nuo  2018 m. liepos 1 d. iki gruodžio 31 d. buvo vykdoma </w:t>
      </w:r>
      <w:r w:rsidRPr="0006332D">
        <w:rPr>
          <w:rFonts w:ascii="Times New Roman" w:hAnsi="Times New Roman" w:cs="Times New Roman"/>
          <w:sz w:val="24"/>
          <w:szCs w:val="24"/>
        </w:rPr>
        <w:t xml:space="preserve">Panevėžio miesto savivaldybės 2018 metų Užimtumo didinimo programa. </w:t>
      </w:r>
    </w:p>
    <w:p w14:paraId="0400566A" w14:textId="77777777" w:rsidR="0006332D" w:rsidRPr="0006332D" w:rsidRDefault="0006332D" w:rsidP="000633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1BFFCCCB" w14:textId="77777777" w:rsidR="0006332D" w:rsidRPr="0006332D" w:rsidRDefault="0006332D" w:rsidP="0006332D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projektą,  bus pradėtas P</w:t>
      </w:r>
      <w:r w:rsidRPr="0006332D">
        <w:rPr>
          <w:rFonts w:ascii="Times New Roman" w:eastAsia="Times New Roman" w:hAnsi="Times New Roman" w:cs="Times New Roman"/>
          <w:sz w:val="24"/>
          <w:szCs w:val="20"/>
          <w:lang w:eastAsia="lt-LT"/>
        </w:rPr>
        <w:t>anevėžio miesto savivaldybės 2019 metų užimtumo didinimo programos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bookmarkStart w:id="3" w:name="_Hlk534805860"/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bookmarkEnd w:id="3"/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Programa)  įgyvendinimas. Bus sudaryta galimybė daliai bedarbių asmenų atnaujinti savo darbinius įgūdžius ir suteikti ilgą laiką nedirbantiems asmenims </w:t>
      </w:r>
      <w:bookmarkStart w:id="4" w:name="_Hlk534805517"/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užimtumo skatinimo ir motyvavimo paslaugas </w:t>
      </w:r>
      <w:bookmarkEnd w:id="4"/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juos įdarbinti nuolatiniam darbui tam panaudojant valstybės biudžeto lėšas.  Programos dalyvių tikslinės grupės  yra  bedarbiai asmenys, atitinkantys  įstatymo 48 straipsnio 2 dalyje išvardintas grupes. Užimtumo skatinimo ir motyvavimo paslaugos bus teikiamos piniginės socialinės paramos gavėjams, atitinkantiems bent vieną iš  įstatymo 48 straipsnio 2 dalyje išvardintas grupių.  Siūloma patvirtinti dvi Programos priemones: laikinuosius darbus Panevėžio miesto teritorijoje ir </w:t>
      </w:r>
      <w:r w:rsidRPr="0006332D">
        <w:rPr>
          <w:rFonts w:ascii="Times New Roman" w:eastAsia="Calibri" w:hAnsi="Times New Roman" w:cs="Times New Roman"/>
          <w:sz w:val="24"/>
          <w:szCs w:val="24"/>
        </w:rPr>
        <w:t>modelio</w:t>
      </w:r>
      <w:r w:rsidRPr="0006332D">
        <w:rPr>
          <w:rFonts w:ascii="Times New Roman" w:eastAsia="Times New Roman" w:hAnsi="Times New Roman" w:cs="Times New Roman"/>
          <w:sz w:val="24"/>
          <w:szCs w:val="24"/>
        </w:rPr>
        <w:t>, skirto teikti užimtumo skatinimo ir motyvavimo paslaugas nedirbantiems ir socialinę paramą gaunantiems Panevėžio miesto gyventojams,  vykdymas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3F6048A2" w14:textId="77777777" w:rsidR="0006332D" w:rsidRPr="0006332D" w:rsidRDefault="0006332D" w:rsidP="0006332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Laikinieji darbai kaip užimtumo didinimo priemonė buvo vykdoma  įgyvendinant 2018 metų  Užimtumo didinimo programą. Joje dalyvavo</w:t>
      </w:r>
      <w:r w:rsidRPr="0006332D">
        <w:rPr>
          <w:rFonts w:ascii="Times New Roman" w:hAnsi="Times New Roman" w:cs="Times New Roman"/>
          <w:sz w:val="24"/>
          <w:szCs w:val="24"/>
        </w:rPr>
        <w:t xml:space="preserve">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347 asmenys, iš kurių 17 įsidarbino nuolatiniam darbui. </w:t>
      </w:r>
    </w:p>
    <w:p w14:paraId="6BCF543A" w14:textId="77777777" w:rsidR="0006332D" w:rsidRPr="0006332D" w:rsidRDefault="0006332D" w:rsidP="000633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Laikinuosius darbus organizavo 79 darbdaviai: 42 ikimokyklinio ugdymo įstaigos, 22 švietimo įstaigos, 6  nevyriausybinės įstaigos ir 7 Panevėžio miesto savivaldybės įmonės.</w:t>
      </w:r>
    </w:p>
    <w:p w14:paraId="0BDF2C0F" w14:textId="77777777" w:rsidR="0006332D" w:rsidRPr="0006332D" w:rsidRDefault="0006332D" w:rsidP="0006332D">
      <w:pPr>
        <w:spacing w:after="0" w:line="360" w:lineRule="auto"/>
        <w:ind w:firstLine="129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 sprendimo projektą, bus sudaryta galimybė  Programos tikslinių grupių asmenims  dirbti, ugdyti ir atnaujinti darbinius įgūdžius bei mažinti jų socialinę atskirtį </w:t>
      </w:r>
      <w:r w:rsidRPr="0006332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dėl  nepakankamų piniginių lėšų, gauti ilgą laiką nedirbusiems jų motyvaciją dirbti skatinančias paslaugas ir sudarys galimybę susirasti nuolatinį darbą.</w:t>
      </w:r>
      <w:r w:rsidRPr="0006332D">
        <w:rPr>
          <w:rFonts w:ascii="Times New Roman" w:eastAsia="Arial Unicode MS" w:hAnsi="Times New Roman" w:cs="Times New Roman"/>
          <w:sz w:val="24"/>
          <w:szCs w:val="24"/>
        </w:rPr>
        <w:t xml:space="preserve"> Programa skirta įgyvendinti  Socialinės paramos įgyvendinimo programos (15)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tikslą (04): d</w:t>
      </w:r>
      <w:r w:rsidRPr="0006332D">
        <w:rPr>
          <w:rFonts w:ascii="Times New Roman" w:eastAsia="Arial Unicode MS" w:hAnsi="Times New Roman" w:cs="Times New Roman"/>
          <w:sz w:val="24"/>
          <w:szCs w:val="24"/>
        </w:rPr>
        <w:t>idinti Panevėžio miesto gyventojų  užimtumą sudaryti galimybę bedarbiams asmenims dirbti ir ugdyti bei atnaujinti darbinius įgūdžius, mažinti jų socialinę atskirtį.</w:t>
      </w:r>
    </w:p>
    <w:p w14:paraId="0BAA0003" w14:textId="77777777" w:rsidR="0006332D" w:rsidRPr="0006332D" w:rsidRDefault="0006332D" w:rsidP="0006332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13CF2E49" w14:textId="77777777" w:rsidR="0006332D" w:rsidRPr="0006332D" w:rsidRDefault="0006332D" w:rsidP="0006332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2F6D08" w14:textId="77777777" w:rsidR="0006332D" w:rsidRPr="0006332D" w:rsidRDefault="0006332D" w:rsidP="0006332D">
      <w:pPr>
        <w:spacing w:after="0" w:line="36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Programa yra 100  procentų finansuojama iš valstybės biudžeto lėšų  kaip valstybės biudžeto specialioji tikslinė dotacija. 2019 metams Panevėžio miesto savivaldybei yra skirta </w:t>
      </w:r>
      <w:r w:rsidRPr="0006332D">
        <w:rPr>
          <w:rFonts w:ascii="Times New Roman" w:eastAsia="Calibri" w:hAnsi="Times New Roman" w:cs="Times New Roman"/>
          <w:color w:val="000000"/>
          <w:sz w:val="24"/>
          <w:szCs w:val="24"/>
        </w:rPr>
        <w:t>369,0 tūkst. eurų.</w:t>
      </w:r>
      <w:r w:rsidRPr="0006332D"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Programai finansuoti</w:t>
      </w:r>
      <w:r w:rsidRPr="000633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iš kurių </w:t>
      </w:r>
      <w:r w:rsidRPr="0006332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Pr="0006332D">
        <w:rPr>
          <w:rFonts w:ascii="Times New Roman" w:eastAsia="Calibri" w:hAnsi="Times New Roman" w:cs="Times New Roman"/>
          <w:color w:val="000000"/>
          <w:sz w:val="24"/>
          <w:szCs w:val="24"/>
        </w:rPr>
        <w:t>214,0 tūkst. eurų Modelio įgyvendinimui.</w:t>
      </w:r>
      <w:r w:rsidRPr="0006332D">
        <w:rPr>
          <w:rFonts w:ascii="Times New Roman" w:eastAsia="HG Mincho Light J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6332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Planuojama bendra laikinųjų darbų organizavimui ir administravimui lėšų suma – 360,0 tūkst. eurų, iš kurių 210,0 tūkst. eurų planuojama iš  n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epanaudotų savivaldybės biudžeto lėšų piniginei socialinei paramai skaičiuoti ir mokėti pagal Lietuvos Respublikos piniginės socialinės paramos nepasiturintiems gyventojams įstatymą.</w:t>
      </w:r>
    </w:p>
    <w:p w14:paraId="4C767C76" w14:textId="77777777" w:rsidR="0006332D" w:rsidRPr="0006332D" w:rsidRDefault="0006332D" w:rsidP="0006332D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Planuojama  1 asmenį laikinajam darbui įdarbinti ne ilgesniam kaip 5 mėnesių laikotarpiui mokant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darbo užmokestį už įdarbinto asmens faktiškai dirbtą laiką, apskaičiuotą pagal tą mėnesį galiojantį Lietuvos Respublikos Vyriausybės patvirtintą minimalųjį valandinį atlygį.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Planuojamos mėnesio išlaidos vienam programos dalyviui ne daugiau kaip  650,00 eurų. Atsižvelgiant į skirtą finansavimą planuojama įdarbinti apie 350 asmenų.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Programos lėšos naudojamos apmokėti darbo užmokesčiui už įdarbinto asmens faktiškai dirbtą laiką, apskaičiuotą pagal tą mėnesį galiojantį Lietuvos Respublikos Vyriausybės patvirtintą minimalųjį valandinį atlygį; draudėjo privalomojo valstybinio socialinio draudimo įmokoms, apskaičiuoti; piniginei kompensacijai už išmokėtą laikinuosius darbus dirbusiam asmeniui kompensaciją už nepanaudotas atostogas, įskaitant draudėjo privalomojo valstybinio socialinio draudimo įmokų sumą ir kitoms su laikinųjų darbų atlikimu susijusioms išlaidoms.</w:t>
      </w:r>
    </w:p>
    <w:p w14:paraId="78918950" w14:textId="77777777" w:rsidR="0006332D" w:rsidRPr="0006332D" w:rsidRDefault="0006332D" w:rsidP="0006332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Įgyvendinant Modelį planuojama </w:t>
      </w:r>
      <w:bookmarkStart w:id="5" w:name="_Hlk534796537"/>
      <w:r w:rsidRPr="0006332D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Pr="0006332D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užimtumo skatinimo ir motyvavimo paslaugos</w:t>
      </w:r>
      <w:bookmarkEnd w:id="5"/>
      <w:r w:rsidRPr="0006332D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 ne mažiau kaip 100 asmenų, iš kurių bus įdarbinti </w:t>
      </w:r>
      <w:r w:rsidRPr="0006332D">
        <w:rPr>
          <w:rFonts w:ascii="Times New Roman" w:eastAsia="Calibri" w:hAnsi="Times New Roman" w:cs="Times New Roman"/>
          <w:sz w:val="24"/>
          <w:szCs w:val="24"/>
        </w:rPr>
        <w:t>įmonėse, įstaigose nuolatiniam darbui apie 35 asmenis.</w:t>
      </w:r>
    </w:p>
    <w:p w14:paraId="024DC916" w14:textId="77777777" w:rsidR="0006332D" w:rsidRPr="0006332D" w:rsidRDefault="0006332D" w:rsidP="0006332D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2810C1" w14:textId="77777777" w:rsidR="0006332D" w:rsidRPr="0006332D" w:rsidRDefault="0006332D" w:rsidP="000633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5. Galimos neigiamos pasekmės priėmus sprendimą, kokių priemonių reikėtų imtis, kad tokių pasekmių būtų išvengta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0517AC10" w14:textId="77777777" w:rsidR="0006332D" w:rsidRPr="0006332D" w:rsidRDefault="0006332D" w:rsidP="0006332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30943C" w14:textId="77777777" w:rsidR="0006332D" w:rsidRPr="0006332D" w:rsidRDefault="0006332D" w:rsidP="000633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Neigiamų pasekmių priėmus sprendimą nebus. </w:t>
      </w:r>
    </w:p>
    <w:p w14:paraId="7AB3CB5D" w14:textId="77777777" w:rsidR="0006332D" w:rsidRPr="0006332D" w:rsidRDefault="0006332D" w:rsidP="000633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8D9B81" w14:textId="77777777" w:rsidR="0006332D" w:rsidRPr="0006332D" w:rsidRDefault="0006332D" w:rsidP="000633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9939347" w14:textId="77777777" w:rsidR="0006332D" w:rsidRPr="0006332D" w:rsidRDefault="0006332D" w:rsidP="000633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860ED1" w14:textId="77777777" w:rsidR="0006332D" w:rsidRPr="0006332D" w:rsidRDefault="0006332D" w:rsidP="0006332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Socialinių reikalų skyriaus iniciatyva.</w:t>
      </w:r>
    </w:p>
    <w:bookmarkEnd w:id="1"/>
    <w:p w14:paraId="0AF343DE" w14:textId="77777777" w:rsidR="0006332D" w:rsidRPr="0006332D" w:rsidRDefault="0006332D" w:rsidP="0006332D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7F4A41" w14:textId="77777777" w:rsidR="0006332D" w:rsidRPr="0006332D" w:rsidRDefault="0006332D" w:rsidP="0006332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078B3" w14:textId="77777777" w:rsidR="0006332D" w:rsidRPr="0006332D" w:rsidRDefault="0006332D" w:rsidP="0006332D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336A1B" w14:textId="77777777" w:rsidR="0006332D" w:rsidRPr="0006332D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7A6A0C" w14:textId="77777777" w:rsidR="0006332D" w:rsidRPr="0006332D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4318D8" w14:textId="77777777" w:rsidR="0006332D" w:rsidRPr="0006332D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341CB8B6" w14:textId="77777777" w:rsidR="0006332D" w:rsidRPr="0006332D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633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4CE6F855" w14:textId="77777777" w:rsidR="0006332D" w:rsidRPr="0006332D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F871C1" w14:textId="77777777" w:rsidR="0006332D" w:rsidRPr="007211C2" w:rsidRDefault="0006332D" w:rsidP="00063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332D" w:rsidRPr="007211C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BE"/>
    <w:rsid w:val="0006332D"/>
    <w:rsid w:val="001B1CBE"/>
    <w:rsid w:val="00517E03"/>
    <w:rsid w:val="007211C2"/>
    <w:rsid w:val="00AD7AE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8912"/>
  <w15:chartTrackingRefBased/>
  <w15:docId w15:val="{050AFF51-2AB1-4526-8503-857970BF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3422</Words>
  <Characters>1952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2019-01-14T14:04:00Z</dcterms:created>
  <dcterms:modified xsi:type="dcterms:W3CDTF">2019-01-14T14:04:00Z</dcterms:modified>
</cp:coreProperties>
</file>