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10082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B55A802" wp14:editId="401B274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D5691" w14:textId="77777777" w:rsidR="005C41AC" w:rsidRPr="005C41AC" w:rsidRDefault="005C41AC" w:rsidP="005C41AC">
      <w:pPr>
        <w:jc w:val="center"/>
        <w:rPr>
          <w:szCs w:val="24"/>
        </w:rPr>
      </w:pPr>
    </w:p>
    <w:p w14:paraId="6D2EBC4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4F92A09" w14:textId="77777777" w:rsidR="005C41AC" w:rsidRPr="005C41AC" w:rsidRDefault="005C41AC" w:rsidP="00571BF3">
      <w:pPr>
        <w:keepNext/>
        <w:jc w:val="center"/>
        <w:outlineLvl w:val="1"/>
      </w:pPr>
    </w:p>
    <w:p w14:paraId="55CE7110" w14:textId="77777777" w:rsidR="005C41AC" w:rsidRPr="005C41AC" w:rsidRDefault="005C41AC" w:rsidP="00571BF3">
      <w:pPr>
        <w:keepNext/>
        <w:jc w:val="center"/>
        <w:outlineLvl w:val="1"/>
      </w:pPr>
    </w:p>
    <w:p w14:paraId="6BD44BD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6DD5C3" w14:textId="77777777" w:rsidR="0062551B" w:rsidRPr="00A562AA" w:rsidRDefault="006127B2" w:rsidP="005F44E3">
      <w:pPr>
        <w:pStyle w:val="Antrat1"/>
      </w:pPr>
      <w:r>
        <w:t>DĖL</w:t>
      </w:r>
      <w:r w:rsidR="001F772F">
        <w:t xml:space="preserve"> </w:t>
      </w:r>
      <w:r w:rsidR="001F772F" w:rsidRPr="001F772F">
        <w:t>PANEVĖŽIO MIESTO SAVIVALDYBĖS 2019–2021 METŲ VEIKLOS PLANO, SOCIALINĖS IR EKONOMINĖS PLĖTROS PROGRAMŲ PATVIRTINIMO</w:t>
      </w:r>
    </w:p>
    <w:p w14:paraId="72AE7A45" w14:textId="77777777" w:rsidR="0062551B" w:rsidRDefault="0062551B" w:rsidP="003E58F0">
      <w:pPr>
        <w:jc w:val="center"/>
      </w:pPr>
    </w:p>
    <w:p w14:paraId="2A95A08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vasario 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TSP-34</w:t>
      </w:r>
      <w:r>
        <w:fldChar w:fldCharType="end"/>
      </w:r>
      <w:bookmarkEnd w:id="2"/>
    </w:p>
    <w:p w14:paraId="493B3D0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0A0BF96" w14:textId="77777777" w:rsidR="0062551B" w:rsidRDefault="0062551B" w:rsidP="00571BF3">
      <w:pPr>
        <w:jc w:val="both"/>
      </w:pPr>
    </w:p>
    <w:p w14:paraId="31E29E02" w14:textId="77777777" w:rsidR="0062551B" w:rsidRPr="00A562AA" w:rsidRDefault="0062551B" w:rsidP="005C41AC">
      <w:pPr>
        <w:ind w:firstLine="851"/>
        <w:jc w:val="both"/>
      </w:pPr>
    </w:p>
    <w:p w14:paraId="5DD47543" w14:textId="77777777" w:rsidR="001F772F" w:rsidRPr="001F772F" w:rsidRDefault="0062551B" w:rsidP="001F772F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1F772F">
        <w:rPr>
          <w:szCs w:val="24"/>
        </w:rPr>
        <w:t xml:space="preserve"> </w:t>
      </w:r>
      <w:r w:rsidR="001F772F" w:rsidRPr="001F772F">
        <w:rPr>
          <w:szCs w:val="24"/>
        </w:rPr>
        <w:t>Lietuvos Respublikos vietos savivaldos įstatymo 10</w:t>
      </w:r>
      <w:r w:rsidR="004E52DD">
        <w:rPr>
          <w:szCs w:val="24"/>
          <w:vertAlign w:val="superscript"/>
        </w:rPr>
        <w:t>3</w:t>
      </w:r>
      <w:r w:rsidR="001F772F" w:rsidRPr="001F772F">
        <w:rPr>
          <w:szCs w:val="24"/>
        </w:rPr>
        <w:t xml:space="preserve"> straipsniu,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14:paraId="3AA37C12" w14:textId="77777777" w:rsidR="001F772F" w:rsidRPr="001F772F" w:rsidRDefault="001F772F" w:rsidP="001F772F">
      <w:pPr>
        <w:spacing w:line="360" w:lineRule="auto"/>
        <w:ind w:firstLine="840"/>
        <w:jc w:val="both"/>
        <w:rPr>
          <w:szCs w:val="24"/>
        </w:rPr>
      </w:pPr>
      <w:r w:rsidRPr="001F772F">
        <w:rPr>
          <w:szCs w:val="24"/>
        </w:rPr>
        <w:t xml:space="preserve">Patvirtinti pridedamus Panevėžio miesto savivaldybės 2019–2021 metų veiklos planą ir socialinės ir ekonominės plėtros programas: </w:t>
      </w:r>
    </w:p>
    <w:p w14:paraId="2CDB8FEA" w14:textId="77777777" w:rsidR="005C41AC" w:rsidRDefault="001F772F" w:rsidP="001F772F">
      <w:pPr>
        <w:spacing w:line="360" w:lineRule="auto"/>
        <w:ind w:firstLine="840"/>
        <w:jc w:val="both"/>
        <w:rPr>
          <w:szCs w:val="24"/>
        </w:rPr>
      </w:pPr>
      <w:r w:rsidRPr="001F772F">
        <w:rPr>
          <w:szCs w:val="24"/>
        </w:rPr>
        <w:t>Savivaldybės valdymo programą (01); Investicijų projektų programą (02); Urbanistinės plėtros programą (03); Aplinkos apsaugos rėmimo specialiąją programą (04); Ekonominės plėtros ir verslo skatinimo programą (05); Savivaldybės turto valdymo programą (06); Būsto programą (07); Rinkodaros programą (08); Informacinės visuomenės plėtros programą (09); Miesto infrastruktūros objektų plėtros, modernizavimo ir priežiūros programą (10); Kultūros ir meno programą (11); Sporto programą (12); Švietimo ir ugdymo programą (13); Visuomenės iniciatyvų skatinimo ir saugumo užtikrinimo programą (14); Socialinės paramos įgyvendinimo programą (15); Visuomenės sveikatos rėmimo specialiąją programą (16).</w:t>
      </w:r>
    </w:p>
    <w:p w14:paraId="7E2CC185" w14:textId="77777777" w:rsidR="0062551B" w:rsidRDefault="0062551B" w:rsidP="002D0B3C">
      <w:pPr>
        <w:jc w:val="both"/>
        <w:rPr>
          <w:szCs w:val="24"/>
        </w:rPr>
      </w:pPr>
    </w:p>
    <w:p w14:paraId="16091064" w14:textId="77777777" w:rsidR="005C41AC" w:rsidRPr="00A562AA" w:rsidRDefault="005C41AC" w:rsidP="002D0B3C">
      <w:pPr>
        <w:jc w:val="both"/>
        <w:rPr>
          <w:szCs w:val="24"/>
        </w:rPr>
      </w:pPr>
    </w:p>
    <w:p w14:paraId="74C69694" w14:textId="77777777" w:rsidR="0062551B" w:rsidRDefault="0062551B" w:rsidP="002D0B3C">
      <w:pPr>
        <w:jc w:val="both"/>
        <w:rPr>
          <w:szCs w:val="24"/>
        </w:rPr>
      </w:pPr>
    </w:p>
    <w:p w14:paraId="018BAC32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6659BA87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8956D" w14:textId="77777777" w:rsidR="00454908" w:rsidRDefault="00454908">
      <w:r>
        <w:separator/>
      </w:r>
    </w:p>
  </w:endnote>
  <w:endnote w:type="continuationSeparator" w:id="0">
    <w:p w14:paraId="32A3533A" w14:textId="77777777" w:rsidR="00454908" w:rsidRDefault="0045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932BF" w14:textId="77777777" w:rsidR="0062551B" w:rsidRDefault="0062551B" w:rsidP="00BE4566">
    <w:pPr>
      <w:tabs>
        <w:tab w:val="left" w:pos="8445"/>
      </w:tabs>
    </w:pPr>
    <w:r>
      <w:tab/>
    </w:r>
  </w:p>
  <w:p w14:paraId="07BCB536" w14:textId="77777777" w:rsidR="0062551B" w:rsidRDefault="0062551B"/>
  <w:p w14:paraId="6D809AB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AEC79" w14:textId="77777777" w:rsidR="0062551B" w:rsidRDefault="0062551B" w:rsidP="00DD20B8">
    <w:pPr>
      <w:pStyle w:val="Porat"/>
    </w:pPr>
  </w:p>
  <w:p w14:paraId="020EAF8F" w14:textId="77777777" w:rsidR="0062551B" w:rsidRDefault="0062551B" w:rsidP="00DD20B8">
    <w:pPr>
      <w:pStyle w:val="Porat"/>
    </w:pPr>
  </w:p>
  <w:p w14:paraId="0871AD03" w14:textId="77777777" w:rsidR="0062551B" w:rsidRDefault="0062551B" w:rsidP="00DD20B8">
    <w:pPr>
      <w:pStyle w:val="Porat"/>
    </w:pPr>
  </w:p>
  <w:p w14:paraId="0C06F81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E0A55" w14:textId="77777777" w:rsidR="00454908" w:rsidRDefault="00454908">
      <w:r>
        <w:separator/>
      </w:r>
    </w:p>
  </w:footnote>
  <w:footnote w:type="continuationSeparator" w:id="0">
    <w:p w14:paraId="15F00F49" w14:textId="77777777" w:rsidR="00454908" w:rsidRDefault="00454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04DB6" w14:textId="77777777" w:rsidR="0062551B" w:rsidRDefault="0062551B">
    <w:pPr>
      <w:pStyle w:val="Antrats"/>
      <w:jc w:val="center"/>
    </w:pPr>
  </w:p>
  <w:p w14:paraId="0BD23189" w14:textId="77777777" w:rsidR="0062551B" w:rsidRDefault="0062551B">
    <w:pPr>
      <w:pStyle w:val="Antrats"/>
      <w:jc w:val="center"/>
    </w:pPr>
  </w:p>
  <w:p w14:paraId="19C3164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C39B2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44A14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72F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4908"/>
    <w:rsid w:val="004564CD"/>
    <w:rsid w:val="00464BB1"/>
    <w:rsid w:val="00480D2E"/>
    <w:rsid w:val="004849ED"/>
    <w:rsid w:val="004A3610"/>
    <w:rsid w:val="004C07E0"/>
    <w:rsid w:val="004D35C5"/>
    <w:rsid w:val="004E4142"/>
    <w:rsid w:val="004E52DD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5783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4E56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192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2019-02-06T06:27:00Z</dcterms:created>
  <dcterms:modified xsi:type="dcterms:W3CDTF">2019-02-06T06:27:00Z</dcterms:modified>
</cp:coreProperties>
</file>