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3C067" w14:textId="77777777" w:rsidR="00B55EFF" w:rsidRDefault="00B55EFF" w:rsidP="001B60B8">
      <w:pPr>
        <w:jc w:val="both"/>
      </w:pPr>
      <w:bookmarkStart w:id="0" w:name="_GoBack"/>
      <w:bookmarkEnd w:id="0"/>
    </w:p>
    <w:p w14:paraId="44D3C068" w14:textId="77777777"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Panevėžio miesto savivaldybės</w:t>
      </w:r>
    </w:p>
    <w:p w14:paraId="44D3C069" w14:textId="77777777"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 xml:space="preserve">administracijos direktoriaus </w:t>
      </w:r>
    </w:p>
    <w:p w14:paraId="44D3C06A" w14:textId="77777777"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285D7F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                  d. įsakym</w:t>
      </w:r>
      <w:r w:rsidR="00313899">
        <w:rPr>
          <w:szCs w:val="24"/>
          <w:lang w:eastAsia="lt-LT"/>
        </w:rPr>
        <w:t>o</w:t>
      </w:r>
      <w:r>
        <w:rPr>
          <w:szCs w:val="24"/>
          <w:lang w:eastAsia="lt-LT"/>
        </w:rPr>
        <w:t xml:space="preserve"> Nr. </w:t>
      </w:r>
    </w:p>
    <w:p w14:paraId="44D3C06B" w14:textId="77777777" w:rsidR="00313899" w:rsidRDefault="00313899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14:paraId="44D3C06C" w14:textId="77777777" w:rsidR="00EB4C65" w:rsidRDefault="00EB4C65" w:rsidP="00EB4C65">
      <w:pPr>
        <w:jc w:val="center"/>
        <w:rPr>
          <w:b/>
          <w:szCs w:val="24"/>
          <w:shd w:val="clear" w:color="auto" w:fill="00FF00"/>
          <w:lang w:eastAsia="lt-LT"/>
        </w:rPr>
      </w:pPr>
    </w:p>
    <w:p w14:paraId="44D3C06D" w14:textId="77777777" w:rsidR="00BE1754" w:rsidRDefault="00285D7F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UŽDAROSIOS AKCINĖS BENDROVĖS</w:t>
      </w:r>
    </w:p>
    <w:p w14:paraId="44D3C06E" w14:textId="77777777" w:rsidR="00EB4C65" w:rsidRDefault="00285D7F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„PANEVĖŽIO BŪSTAS“</w:t>
      </w:r>
      <w:r w:rsidR="00EB4C65">
        <w:rPr>
          <w:b/>
          <w:bCs/>
          <w:szCs w:val="24"/>
          <w:lang w:eastAsia="lt-LT"/>
        </w:rPr>
        <w:t xml:space="preserve"> </w:t>
      </w:r>
      <w:r w:rsidR="009F4651">
        <w:rPr>
          <w:b/>
          <w:bCs/>
          <w:szCs w:val="24"/>
          <w:lang w:eastAsia="lt-LT"/>
        </w:rPr>
        <w:t>2018 M.</w:t>
      </w:r>
    </w:p>
    <w:p w14:paraId="44D3C06F" w14:textId="77777777" w:rsidR="00313899" w:rsidRDefault="00313899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FINANSINIAI RODIKLIAI, PATEIKIAMI</w:t>
      </w:r>
    </w:p>
    <w:p w14:paraId="44D3C070" w14:textId="77777777" w:rsidR="00EB4C65" w:rsidRDefault="00EB4C65" w:rsidP="00EB4C65">
      <w:pPr>
        <w:jc w:val="center"/>
      </w:pPr>
      <w:r>
        <w:rPr>
          <w:b/>
          <w:bCs/>
          <w:szCs w:val="24"/>
          <w:lang w:eastAsia="lt-LT"/>
        </w:rPr>
        <w:t xml:space="preserve">VADOVŲ </w:t>
      </w:r>
      <w:r w:rsidR="00313899">
        <w:rPr>
          <w:b/>
          <w:bCs/>
          <w:szCs w:val="24"/>
          <w:lang w:eastAsia="lt-LT"/>
        </w:rPr>
        <w:t>ATASKAITOSE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21"/>
        <w:gridCol w:w="3889"/>
        <w:gridCol w:w="1550"/>
        <w:gridCol w:w="1555"/>
      </w:tblGrid>
      <w:tr w:rsidR="003A36DA" w14:paraId="44D3C075" w14:textId="77777777" w:rsidTr="00C510DD">
        <w:tc>
          <w:tcPr>
            <w:tcW w:w="2521" w:type="dxa"/>
          </w:tcPr>
          <w:p w14:paraId="44D3C071" w14:textId="77777777"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Finansinis rodiklis</w:t>
            </w:r>
          </w:p>
        </w:tc>
        <w:tc>
          <w:tcPr>
            <w:tcW w:w="3889" w:type="dxa"/>
          </w:tcPr>
          <w:p w14:paraId="44D3C072" w14:textId="77777777"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Skaičiavimo formulė</w:t>
            </w:r>
          </w:p>
        </w:tc>
        <w:tc>
          <w:tcPr>
            <w:tcW w:w="1550" w:type="dxa"/>
          </w:tcPr>
          <w:p w14:paraId="44D3C073" w14:textId="77777777"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Praėję finansiniai metai</w:t>
            </w:r>
          </w:p>
        </w:tc>
        <w:tc>
          <w:tcPr>
            <w:tcW w:w="1555" w:type="dxa"/>
          </w:tcPr>
          <w:p w14:paraId="44D3C074" w14:textId="77777777"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Ataskaitiniai finansiniai metai</w:t>
            </w:r>
          </w:p>
        </w:tc>
      </w:tr>
      <w:tr w:rsidR="003A36DA" w14:paraId="44D3C07A" w14:textId="77777777" w:rsidTr="00C510DD">
        <w:tc>
          <w:tcPr>
            <w:tcW w:w="2521" w:type="dxa"/>
          </w:tcPr>
          <w:p w14:paraId="44D3C076" w14:textId="77777777"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1</w:t>
            </w:r>
          </w:p>
        </w:tc>
        <w:tc>
          <w:tcPr>
            <w:tcW w:w="3889" w:type="dxa"/>
          </w:tcPr>
          <w:p w14:paraId="44D3C077" w14:textId="77777777"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44D3C078" w14:textId="77777777"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14:paraId="44D3C079" w14:textId="77777777"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4</w:t>
            </w:r>
          </w:p>
        </w:tc>
      </w:tr>
      <w:tr w:rsidR="003A36DA" w:rsidRPr="00355AFB" w14:paraId="44D3C07D" w14:textId="77777777" w:rsidTr="00C510DD">
        <w:tc>
          <w:tcPr>
            <w:tcW w:w="2521" w:type="dxa"/>
          </w:tcPr>
          <w:p w14:paraId="44D3C07B" w14:textId="77777777" w:rsidR="003A36DA" w:rsidRPr="00355AFB" w:rsidRDefault="003A36DA" w:rsidP="00E50401">
            <w:pPr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PELNINGUMO RODIKLIAI</w:t>
            </w:r>
          </w:p>
        </w:tc>
        <w:tc>
          <w:tcPr>
            <w:tcW w:w="6994" w:type="dxa"/>
            <w:gridSpan w:val="3"/>
          </w:tcPr>
          <w:p w14:paraId="44D3C07C" w14:textId="77777777" w:rsidR="003A36DA" w:rsidRPr="00355AFB" w:rsidRDefault="003A36DA" w:rsidP="00E50401">
            <w:pPr>
              <w:rPr>
                <w:sz w:val="22"/>
                <w:szCs w:val="22"/>
                <w:highlight w:val="yellow"/>
              </w:rPr>
            </w:pPr>
          </w:p>
        </w:tc>
      </w:tr>
      <w:tr w:rsidR="001378DF" w14:paraId="44D3C082" w14:textId="77777777" w:rsidTr="00C510DD">
        <w:tc>
          <w:tcPr>
            <w:tcW w:w="2521" w:type="dxa"/>
          </w:tcPr>
          <w:p w14:paraId="44D3C07E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Grynasis pelningumas, proc. </w:t>
            </w:r>
          </w:p>
        </w:tc>
        <w:tc>
          <w:tcPr>
            <w:tcW w:w="3889" w:type="dxa"/>
          </w:tcPr>
          <w:p w14:paraId="44D3C07F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/pardavimo pajamos x 100</w:t>
            </w:r>
          </w:p>
        </w:tc>
        <w:tc>
          <w:tcPr>
            <w:tcW w:w="1550" w:type="dxa"/>
          </w:tcPr>
          <w:p w14:paraId="44D3C080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3,878</w:t>
            </w:r>
          </w:p>
        </w:tc>
        <w:tc>
          <w:tcPr>
            <w:tcW w:w="1555" w:type="dxa"/>
          </w:tcPr>
          <w:p w14:paraId="44D3C081" w14:textId="77777777" w:rsidR="001378DF" w:rsidRPr="00B87227" w:rsidRDefault="00B51E92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3,288</w:t>
            </w:r>
          </w:p>
        </w:tc>
      </w:tr>
      <w:tr w:rsidR="001378DF" w14:paraId="44D3C087" w14:textId="77777777" w:rsidTr="00C510DD">
        <w:tc>
          <w:tcPr>
            <w:tcW w:w="2521" w:type="dxa"/>
          </w:tcPr>
          <w:p w14:paraId="44D3C083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Bendrasis pelningumas, proc. </w:t>
            </w:r>
          </w:p>
        </w:tc>
        <w:tc>
          <w:tcPr>
            <w:tcW w:w="3889" w:type="dxa"/>
          </w:tcPr>
          <w:p w14:paraId="44D3C084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(pardavimo pajamos – |pardavimo savikaina|) / pardavimo pajamos x 100</w:t>
            </w:r>
          </w:p>
        </w:tc>
        <w:tc>
          <w:tcPr>
            <w:tcW w:w="1550" w:type="dxa"/>
          </w:tcPr>
          <w:p w14:paraId="44D3C085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31,170</w:t>
            </w:r>
          </w:p>
        </w:tc>
        <w:tc>
          <w:tcPr>
            <w:tcW w:w="1555" w:type="dxa"/>
          </w:tcPr>
          <w:p w14:paraId="44D3C086" w14:textId="77777777" w:rsidR="001378DF" w:rsidRPr="00B87227" w:rsidRDefault="00B51E92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33,819</w:t>
            </w:r>
          </w:p>
        </w:tc>
      </w:tr>
      <w:tr w:rsidR="001378DF" w14:paraId="44D3C08C" w14:textId="77777777" w:rsidTr="00C510DD">
        <w:tc>
          <w:tcPr>
            <w:tcW w:w="2521" w:type="dxa"/>
          </w:tcPr>
          <w:p w14:paraId="44D3C088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Veiklos pelningumas (EBIT marža), proc.</w:t>
            </w:r>
          </w:p>
        </w:tc>
        <w:tc>
          <w:tcPr>
            <w:tcW w:w="3889" w:type="dxa"/>
          </w:tcPr>
          <w:p w14:paraId="44D3C089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(pelnas (nuostoliai) prieš apmokestinimą + |palūkanų ir kitos panašios sąnaudos|) / pardavimo pajamos x 100</w:t>
            </w:r>
          </w:p>
        </w:tc>
        <w:tc>
          <w:tcPr>
            <w:tcW w:w="1550" w:type="dxa"/>
          </w:tcPr>
          <w:p w14:paraId="44D3C08A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5,1355</w:t>
            </w:r>
          </w:p>
        </w:tc>
        <w:tc>
          <w:tcPr>
            <w:tcW w:w="1555" w:type="dxa"/>
          </w:tcPr>
          <w:p w14:paraId="44D3C08B" w14:textId="77777777" w:rsidR="001378DF" w:rsidRPr="00B87227" w:rsidRDefault="00B51E92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3,952</w:t>
            </w:r>
          </w:p>
        </w:tc>
      </w:tr>
      <w:tr w:rsidR="001378DF" w14:paraId="44D3C091" w14:textId="77777777" w:rsidTr="00C510DD">
        <w:tc>
          <w:tcPr>
            <w:tcW w:w="2521" w:type="dxa"/>
          </w:tcPr>
          <w:p w14:paraId="44D3C08D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EBITDA, tūkst. Eur</w:t>
            </w:r>
          </w:p>
        </w:tc>
        <w:tc>
          <w:tcPr>
            <w:tcW w:w="3889" w:type="dxa"/>
          </w:tcPr>
          <w:p w14:paraId="44D3C08E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 + nusidėvėjimo ir amortizacijos sąnaudos</w:t>
            </w:r>
          </w:p>
        </w:tc>
        <w:tc>
          <w:tcPr>
            <w:tcW w:w="1550" w:type="dxa"/>
          </w:tcPr>
          <w:p w14:paraId="44D3C08F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67,37</w:t>
            </w:r>
          </w:p>
        </w:tc>
        <w:tc>
          <w:tcPr>
            <w:tcW w:w="1555" w:type="dxa"/>
          </w:tcPr>
          <w:p w14:paraId="44D3C090" w14:textId="77777777" w:rsidR="001378DF" w:rsidRPr="00B87227" w:rsidRDefault="00FA4ADD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63,49</w:t>
            </w:r>
          </w:p>
        </w:tc>
      </w:tr>
      <w:tr w:rsidR="001378DF" w14:paraId="44D3C096" w14:textId="77777777" w:rsidTr="00C510DD">
        <w:tc>
          <w:tcPr>
            <w:tcW w:w="2521" w:type="dxa"/>
          </w:tcPr>
          <w:p w14:paraId="44D3C092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 marža, proc.</w:t>
            </w:r>
          </w:p>
        </w:tc>
        <w:tc>
          <w:tcPr>
            <w:tcW w:w="3889" w:type="dxa"/>
          </w:tcPr>
          <w:p w14:paraId="44D3C093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 / pardavimo pajamos x 100</w:t>
            </w:r>
          </w:p>
        </w:tc>
        <w:tc>
          <w:tcPr>
            <w:tcW w:w="1550" w:type="dxa"/>
          </w:tcPr>
          <w:p w14:paraId="44D3C094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11,291</w:t>
            </w:r>
          </w:p>
        </w:tc>
        <w:tc>
          <w:tcPr>
            <w:tcW w:w="1555" w:type="dxa"/>
          </w:tcPr>
          <w:p w14:paraId="44D3C095" w14:textId="77777777" w:rsidR="001378DF" w:rsidRPr="00B87227" w:rsidRDefault="00FC5BA1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11,183</w:t>
            </w:r>
          </w:p>
        </w:tc>
      </w:tr>
      <w:tr w:rsidR="001378DF" w14:paraId="44D3C09B" w14:textId="77777777" w:rsidTr="00C510DD">
        <w:tc>
          <w:tcPr>
            <w:tcW w:w="2521" w:type="dxa"/>
          </w:tcPr>
          <w:p w14:paraId="44D3C097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Turto pelningumas (ROA), proc. </w:t>
            </w:r>
          </w:p>
        </w:tc>
        <w:tc>
          <w:tcPr>
            <w:tcW w:w="3889" w:type="dxa"/>
          </w:tcPr>
          <w:p w14:paraId="44D3C098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 turtas iš viso x 100</w:t>
            </w:r>
          </w:p>
        </w:tc>
        <w:tc>
          <w:tcPr>
            <w:tcW w:w="1550" w:type="dxa"/>
          </w:tcPr>
          <w:p w14:paraId="44D3C099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4,168</w:t>
            </w:r>
          </w:p>
        </w:tc>
        <w:tc>
          <w:tcPr>
            <w:tcW w:w="1555" w:type="dxa"/>
          </w:tcPr>
          <w:p w14:paraId="44D3C09A" w14:textId="77777777" w:rsidR="001378DF" w:rsidRPr="00B87227" w:rsidRDefault="00FC5BA1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3,152</w:t>
            </w:r>
          </w:p>
        </w:tc>
      </w:tr>
      <w:tr w:rsidR="001378DF" w14:paraId="44D3C0A0" w14:textId="77777777" w:rsidTr="00C510DD">
        <w:tc>
          <w:tcPr>
            <w:tcW w:w="2521" w:type="dxa"/>
          </w:tcPr>
          <w:p w14:paraId="44D3C09C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Nuosavo kapitalo pelningumas (ROE), proc.</w:t>
            </w:r>
          </w:p>
        </w:tc>
        <w:tc>
          <w:tcPr>
            <w:tcW w:w="3889" w:type="dxa"/>
          </w:tcPr>
          <w:p w14:paraId="44D3C09D" w14:textId="77777777" w:rsidR="001378DF" w:rsidRPr="00B87227" w:rsidRDefault="001378DF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 nuosavas kapitalas x 100</w:t>
            </w:r>
          </w:p>
        </w:tc>
        <w:tc>
          <w:tcPr>
            <w:tcW w:w="1550" w:type="dxa"/>
          </w:tcPr>
          <w:p w14:paraId="44D3C09E" w14:textId="77777777" w:rsidR="001378DF" w:rsidRPr="00B87227" w:rsidRDefault="001378DF" w:rsidP="003B4B6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9,582</w:t>
            </w:r>
          </w:p>
        </w:tc>
        <w:tc>
          <w:tcPr>
            <w:tcW w:w="1555" w:type="dxa"/>
          </w:tcPr>
          <w:p w14:paraId="44D3C09F" w14:textId="77777777" w:rsidR="001378DF" w:rsidRPr="00B87227" w:rsidRDefault="00FC5BA1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7,373</w:t>
            </w:r>
          </w:p>
        </w:tc>
      </w:tr>
      <w:tr w:rsidR="001378DF" w14:paraId="44D3C0A3" w14:textId="77777777" w:rsidTr="00C510DD">
        <w:tc>
          <w:tcPr>
            <w:tcW w:w="2521" w:type="dxa"/>
          </w:tcPr>
          <w:p w14:paraId="44D3C0A1" w14:textId="77777777" w:rsidR="001378DF" w:rsidRPr="00355AFB" w:rsidRDefault="001378DF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FINANSINIO PATIKIMUMO RODIKLIAI</w:t>
            </w:r>
          </w:p>
        </w:tc>
        <w:tc>
          <w:tcPr>
            <w:tcW w:w="6994" w:type="dxa"/>
            <w:gridSpan w:val="3"/>
          </w:tcPr>
          <w:p w14:paraId="44D3C0A2" w14:textId="77777777" w:rsidR="001378DF" w:rsidRDefault="001378DF" w:rsidP="00E50401">
            <w:pPr>
              <w:spacing w:line="360" w:lineRule="auto"/>
              <w:jc w:val="center"/>
              <w:rPr>
                <w:szCs w:val="24"/>
                <w:highlight w:val="yellow"/>
              </w:rPr>
            </w:pPr>
          </w:p>
        </w:tc>
      </w:tr>
      <w:tr w:rsidR="001378DF" w:rsidRPr="00AD4D0A" w14:paraId="44D3C0A8" w14:textId="77777777" w:rsidTr="00C510DD">
        <w:trPr>
          <w:trHeight w:val="82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C0A4" w14:textId="77777777" w:rsidR="001378DF" w:rsidRPr="00563712" w:rsidRDefault="001378DF" w:rsidP="00E50401">
            <w:pPr>
              <w:spacing w:line="288" w:lineRule="auto"/>
              <w:rPr>
                <w:color w:val="EEECE1" w:themeColor="background2"/>
                <w:sz w:val="22"/>
                <w:szCs w:val="22"/>
              </w:rPr>
            </w:pPr>
            <w:r w:rsidRPr="00563712">
              <w:rPr>
                <w:rFonts w:eastAsia="Calibri"/>
                <w:sz w:val="22"/>
                <w:szCs w:val="22"/>
              </w:rPr>
              <w:t>Bendrasis likvidumo koeficientas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C0A5" w14:textId="77777777" w:rsidR="001378DF" w:rsidRPr="00563712" w:rsidRDefault="001378DF" w:rsidP="00E50401">
            <w:pPr>
              <w:spacing w:line="288" w:lineRule="auto"/>
              <w:rPr>
                <w:color w:val="000000" w:themeColor="text1"/>
                <w:szCs w:val="24"/>
              </w:rPr>
            </w:pPr>
            <w:r w:rsidRPr="00563712">
              <w:rPr>
                <w:rFonts w:eastAsia="Calibri"/>
                <w:color w:val="000000" w:themeColor="text1"/>
                <w:sz w:val="22"/>
                <w:szCs w:val="22"/>
              </w:rPr>
              <w:t xml:space="preserve">trumpalaikis turtas / </w:t>
            </w:r>
            <w:r w:rsidRPr="00B87227">
              <w:rPr>
                <w:rFonts w:eastAsia="Calibri"/>
                <w:sz w:val="22"/>
                <w:szCs w:val="22"/>
              </w:rPr>
              <w:t>per vienus metus mokėtinos sumos ir kiti trumpalaikiai įsipareigojimai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0A6" w14:textId="77777777" w:rsidR="001378DF" w:rsidRPr="00072A2C" w:rsidRDefault="001378DF" w:rsidP="003B4B6D">
            <w:pPr>
              <w:spacing w:line="288" w:lineRule="auto"/>
              <w:jc w:val="center"/>
              <w:rPr>
                <w:szCs w:val="24"/>
              </w:rPr>
            </w:pPr>
            <w:r w:rsidRPr="00072A2C">
              <w:rPr>
                <w:szCs w:val="24"/>
              </w:rPr>
              <w:t>5,614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0A7" w14:textId="77777777" w:rsidR="001378DF" w:rsidRPr="00072A2C" w:rsidRDefault="00FC5BA1" w:rsidP="00E50401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5,228</w:t>
            </w:r>
          </w:p>
        </w:tc>
      </w:tr>
      <w:tr w:rsidR="001378DF" w14:paraId="44D3C0AD" w14:textId="77777777" w:rsidTr="00C510DD">
        <w:tc>
          <w:tcPr>
            <w:tcW w:w="2521" w:type="dxa"/>
          </w:tcPr>
          <w:p w14:paraId="44D3C0A9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Kritinio likvidumo koeficientas</w:t>
            </w:r>
          </w:p>
        </w:tc>
        <w:tc>
          <w:tcPr>
            <w:tcW w:w="3889" w:type="dxa"/>
          </w:tcPr>
          <w:p w14:paraId="44D3C0AA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(trumpalaikis turtas – atsargos) / per vienus metus mokėtinos sumos ir kiti trumpalaikiai įsipareigojimai</w:t>
            </w:r>
          </w:p>
        </w:tc>
        <w:tc>
          <w:tcPr>
            <w:tcW w:w="1550" w:type="dxa"/>
          </w:tcPr>
          <w:p w14:paraId="44D3C0AB" w14:textId="77777777" w:rsidR="001378DF" w:rsidRPr="00B87227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5,547</w:t>
            </w:r>
          </w:p>
        </w:tc>
        <w:tc>
          <w:tcPr>
            <w:tcW w:w="1555" w:type="dxa"/>
          </w:tcPr>
          <w:p w14:paraId="44D3C0AC" w14:textId="77777777" w:rsidR="001378DF" w:rsidRPr="00B87227" w:rsidRDefault="00FC5BA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5,213</w:t>
            </w:r>
          </w:p>
        </w:tc>
      </w:tr>
      <w:tr w:rsidR="001378DF" w14:paraId="44D3C0B3" w14:textId="77777777" w:rsidTr="00C510DD">
        <w:tc>
          <w:tcPr>
            <w:tcW w:w="2521" w:type="dxa"/>
          </w:tcPr>
          <w:p w14:paraId="44D3C0AE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Skolos – nuosavybės koeficientas</w:t>
            </w:r>
          </w:p>
        </w:tc>
        <w:tc>
          <w:tcPr>
            <w:tcW w:w="3889" w:type="dxa"/>
          </w:tcPr>
          <w:p w14:paraId="44D3C0AF" w14:textId="77777777" w:rsidR="001378DF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mokėtinos sumos ir kiti įsipareigojimai / nuosavas kapitalas</w:t>
            </w:r>
          </w:p>
          <w:p w14:paraId="44D3C0B0" w14:textId="77777777" w:rsidR="001378DF" w:rsidRDefault="001378DF" w:rsidP="00E50401">
            <w:pPr>
              <w:rPr>
                <w:szCs w:val="24"/>
                <w:highlight w:val="yellow"/>
              </w:rPr>
            </w:pPr>
          </w:p>
        </w:tc>
        <w:tc>
          <w:tcPr>
            <w:tcW w:w="1550" w:type="dxa"/>
          </w:tcPr>
          <w:p w14:paraId="44D3C0B1" w14:textId="77777777" w:rsidR="001378DF" w:rsidRPr="00B87227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0,332</w:t>
            </w:r>
          </w:p>
        </w:tc>
        <w:tc>
          <w:tcPr>
            <w:tcW w:w="1555" w:type="dxa"/>
          </w:tcPr>
          <w:p w14:paraId="44D3C0B2" w14:textId="77777777" w:rsidR="001378DF" w:rsidRPr="00B87227" w:rsidRDefault="00FC5BA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0,399</w:t>
            </w:r>
          </w:p>
        </w:tc>
      </w:tr>
      <w:tr w:rsidR="001378DF" w14:paraId="44D3C0B9" w14:textId="77777777" w:rsidTr="00C510DD">
        <w:tc>
          <w:tcPr>
            <w:tcW w:w="2521" w:type="dxa"/>
          </w:tcPr>
          <w:p w14:paraId="44D3C0B4" w14:textId="77777777" w:rsidR="001378DF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Manevringumo koeficientas</w:t>
            </w:r>
          </w:p>
          <w:p w14:paraId="44D3C0B5" w14:textId="77777777" w:rsidR="001378DF" w:rsidRDefault="001378DF" w:rsidP="00E50401">
            <w:pPr>
              <w:rPr>
                <w:szCs w:val="24"/>
                <w:highlight w:val="yellow"/>
              </w:rPr>
            </w:pPr>
          </w:p>
        </w:tc>
        <w:tc>
          <w:tcPr>
            <w:tcW w:w="3889" w:type="dxa"/>
          </w:tcPr>
          <w:p w14:paraId="44D3C0B6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trumpalaikis turtas / nuosavas kapitalas</w:t>
            </w:r>
          </w:p>
        </w:tc>
        <w:tc>
          <w:tcPr>
            <w:tcW w:w="1550" w:type="dxa"/>
          </w:tcPr>
          <w:p w14:paraId="44D3C0B7" w14:textId="77777777" w:rsidR="001378DF" w:rsidRPr="00B87227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1,866</w:t>
            </w:r>
          </w:p>
        </w:tc>
        <w:tc>
          <w:tcPr>
            <w:tcW w:w="1555" w:type="dxa"/>
          </w:tcPr>
          <w:p w14:paraId="44D3C0B8" w14:textId="77777777" w:rsidR="001378DF" w:rsidRPr="00B87227" w:rsidRDefault="00FC5BA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2,087</w:t>
            </w:r>
          </w:p>
        </w:tc>
      </w:tr>
      <w:tr w:rsidR="001378DF" w14:paraId="44D3C0BF" w14:textId="77777777" w:rsidTr="00C510DD">
        <w:tc>
          <w:tcPr>
            <w:tcW w:w="2521" w:type="dxa"/>
          </w:tcPr>
          <w:p w14:paraId="44D3C0BA" w14:textId="77777777" w:rsidR="001378DF" w:rsidRPr="00B87227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Įsiskolinimo koeficientas</w:t>
            </w:r>
          </w:p>
        </w:tc>
        <w:tc>
          <w:tcPr>
            <w:tcW w:w="3889" w:type="dxa"/>
          </w:tcPr>
          <w:p w14:paraId="44D3C0BB" w14:textId="77777777" w:rsidR="001378DF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mokėtinos sumos ir kiti įsipareigojimai / turto iš viso</w:t>
            </w:r>
          </w:p>
          <w:p w14:paraId="44D3C0BC" w14:textId="77777777" w:rsidR="001378DF" w:rsidRPr="00B87227" w:rsidRDefault="001378DF" w:rsidP="00E5040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4D3C0BD" w14:textId="77777777" w:rsidR="001378DF" w:rsidRPr="00B87227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0,145</w:t>
            </w:r>
          </w:p>
        </w:tc>
        <w:tc>
          <w:tcPr>
            <w:tcW w:w="1555" w:type="dxa"/>
          </w:tcPr>
          <w:p w14:paraId="44D3C0BE" w14:textId="77777777" w:rsidR="001378DF" w:rsidRPr="00B87227" w:rsidRDefault="00E0446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0,171</w:t>
            </w:r>
          </w:p>
        </w:tc>
      </w:tr>
      <w:tr w:rsidR="001378DF" w14:paraId="44D3C0C4" w14:textId="77777777" w:rsidTr="00C510DD">
        <w:tc>
          <w:tcPr>
            <w:tcW w:w="2521" w:type="dxa"/>
          </w:tcPr>
          <w:p w14:paraId="44D3C0C0" w14:textId="77777777" w:rsidR="001378DF" w:rsidRPr="00B87227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Absoliutus likvidumo koeficientas</w:t>
            </w:r>
          </w:p>
        </w:tc>
        <w:tc>
          <w:tcPr>
            <w:tcW w:w="3889" w:type="dxa"/>
          </w:tcPr>
          <w:p w14:paraId="44D3C0C1" w14:textId="77777777" w:rsidR="001378DF" w:rsidRPr="00B87227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095447">
              <w:rPr>
                <w:rFonts w:eastAsia="Calibri"/>
                <w:sz w:val="22"/>
                <w:szCs w:val="22"/>
              </w:rPr>
              <w:t>pinigai ir pinigų ekvivalentai / per vienus metus mokėtinos sumos ir kiti trumpalaikiai įsipareigojimai</w:t>
            </w:r>
          </w:p>
        </w:tc>
        <w:tc>
          <w:tcPr>
            <w:tcW w:w="1550" w:type="dxa"/>
          </w:tcPr>
          <w:p w14:paraId="44D3C0C2" w14:textId="77777777" w:rsidR="001378DF" w:rsidRPr="00B87227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2,254</w:t>
            </w:r>
          </w:p>
        </w:tc>
        <w:tc>
          <w:tcPr>
            <w:tcW w:w="1555" w:type="dxa"/>
          </w:tcPr>
          <w:p w14:paraId="44D3C0C3" w14:textId="77777777" w:rsidR="001378DF" w:rsidRPr="00B87227" w:rsidRDefault="00E0446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2,869</w:t>
            </w:r>
          </w:p>
        </w:tc>
      </w:tr>
      <w:tr w:rsidR="001378DF" w14:paraId="44D3C0C8" w14:textId="77777777" w:rsidTr="00C510DD">
        <w:tc>
          <w:tcPr>
            <w:tcW w:w="2521" w:type="dxa"/>
          </w:tcPr>
          <w:p w14:paraId="44D3C0C5" w14:textId="77777777" w:rsidR="001378DF" w:rsidRDefault="001378DF" w:rsidP="00E50401">
            <w:pPr>
              <w:rPr>
                <w:rFonts w:eastAsia="Calibri"/>
                <w:sz w:val="22"/>
                <w:szCs w:val="22"/>
              </w:rPr>
            </w:pPr>
            <w:r w:rsidRPr="00355AFB">
              <w:rPr>
                <w:rFonts w:eastAsia="Calibri"/>
                <w:sz w:val="22"/>
                <w:szCs w:val="22"/>
              </w:rPr>
              <w:t>SĄNAUDŲ LYGIO</w:t>
            </w:r>
            <w:r w:rsidRPr="00355AFB">
              <w:rPr>
                <w:rFonts w:eastAsia="Calibri"/>
              </w:rPr>
              <w:t xml:space="preserve"> </w:t>
            </w:r>
            <w:r w:rsidRPr="00355AFB">
              <w:rPr>
                <w:rFonts w:eastAsia="Calibri"/>
                <w:sz w:val="22"/>
                <w:szCs w:val="22"/>
              </w:rPr>
              <w:t>RODIKLIAI</w:t>
            </w:r>
          </w:p>
          <w:p w14:paraId="44D3C0C6" w14:textId="77777777" w:rsidR="001378DF" w:rsidRPr="00355AFB" w:rsidRDefault="001378DF" w:rsidP="00E50401">
            <w:pPr>
              <w:rPr>
                <w:highlight w:val="yellow"/>
              </w:rPr>
            </w:pPr>
          </w:p>
        </w:tc>
        <w:tc>
          <w:tcPr>
            <w:tcW w:w="6994" w:type="dxa"/>
            <w:gridSpan w:val="3"/>
          </w:tcPr>
          <w:p w14:paraId="44D3C0C7" w14:textId="77777777" w:rsidR="001378DF" w:rsidRDefault="001378DF" w:rsidP="00E5040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378DF" w14:paraId="44D3C0CD" w14:textId="77777777" w:rsidTr="00C510DD">
        <w:tc>
          <w:tcPr>
            <w:tcW w:w="2521" w:type="dxa"/>
          </w:tcPr>
          <w:p w14:paraId="44D3C0C9" w14:textId="77777777" w:rsidR="001378DF" w:rsidRPr="00C65786" w:rsidRDefault="001378DF" w:rsidP="00E50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78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89" w:type="dxa"/>
          </w:tcPr>
          <w:p w14:paraId="44D3C0CA" w14:textId="77777777" w:rsidR="001378DF" w:rsidRPr="00C65786" w:rsidRDefault="001378DF" w:rsidP="00E50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78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44D3C0CB" w14:textId="77777777" w:rsidR="001378DF" w:rsidRPr="00C65786" w:rsidRDefault="001378DF" w:rsidP="00E50401">
            <w:pPr>
              <w:jc w:val="center"/>
              <w:rPr>
                <w:sz w:val="22"/>
                <w:szCs w:val="22"/>
              </w:rPr>
            </w:pPr>
            <w:r w:rsidRPr="00C65786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14:paraId="44D3C0CC" w14:textId="77777777" w:rsidR="001378DF" w:rsidRPr="00C65786" w:rsidRDefault="001378DF" w:rsidP="00E50401">
            <w:pPr>
              <w:jc w:val="center"/>
              <w:rPr>
                <w:sz w:val="22"/>
                <w:szCs w:val="22"/>
              </w:rPr>
            </w:pPr>
            <w:r w:rsidRPr="00C65786">
              <w:rPr>
                <w:sz w:val="22"/>
                <w:szCs w:val="22"/>
              </w:rPr>
              <w:t>4</w:t>
            </w:r>
          </w:p>
        </w:tc>
      </w:tr>
      <w:tr w:rsidR="001378DF" w14:paraId="44D3C0D2" w14:textId="77777777" w:rsidTr="00C510DD">
        <w:tc>
          <w:tcPr>
            <w:tcW w:w="2521" w:type="dxa"/>
          </w:tcPr>
          <w:p w14:paraId="44D3C0CE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095447">
              <w:rPr>
                <w:rFonts w:eastAsia="Calibri"/>
                <w:sz w:val="22"/>
                <w:szCs w:val="22"/>
              </w:rPr>
              <w:t>Veiklos sąnaudų dalis, tenkanti vienam pardavimų eurui, proc.</w:t>
            </w:r>
          </w:p>
        </w:tc>
        <w:tc>
          <w:tcPr>
            <w:tcW w:w="3889" w:type="dxa"/>
          </w:tcPr>
          <w:p w14:paraId="44D3C0CF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(|pardavimo sąnaudos| + |bendrosios ir administracinės sąnaudos|) / pardavimo pajamos x 100</w:t>
            </w:r>
          </w:p>
        </w:tc>
        <w:tc>
          <w:tcPr>
            <w:tcW w:w="1550" w:type="dxa"/>
          </w:tcPr>
          <w:p w14:paraId="44D3C0D0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102,20</w:t>
            </w:r>
          </w:p>
        </w:tc>
        <w:tc>
          <w:tcPr>
            <w:tcW w:w="1555" w:type="dxa"/>
          </w:tcPr>
          <w:p w14:paraId="44D3C0D1" w14:textId="77777777" w:rsidR="001378DF" w:rsidRPr="00EB5880" w:rsidRDefault="005B2F95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97,03</w:t>
            </w:r>
          </w:p>
        </w:tc>
      </w:tr>
      <w:tr w:rsidR="001378DF" w14:paraId="44D3C0D7" w14:textId="77777777" w:rsidTr="00C510DD">
        <w:tc>
          <w:tcPr>
            <w:tcW w:w="2521" w:type="dxa"/>
          </w:tcPr>
          <w:p w14:paraId="44D3C0D3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savikainos lygis, proc.</w:t>
            </w:r>
          </w:p>
        </w:tc>
        <w:tc>
          <w:tcPr>
            <w:tcW w:w="3889" w:type="dxa"/>
          </w:tcPr>
          <w:p w14:paraId="44D3C0D4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|pardavimo savikaina| /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B5880">
              <w:rPr>
                <w:rFonts w:eastAsia="Calibri"/>
                <w:sz w:val="22"/>
                <w:szCs w:val="22"/>
              </w:rPr>
              <w:t>pardavimo pajamos x 100</w:t>
            </w:r>
          </w:p>
        </w:tc>
        <w:tc>
          <w:tcPr>
            <w:tcW w:w="1550" w:type="dxa"/>
          </w:tcPr>
          <w:p w14:paraId="44D3C0D5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68,83</w:t>
            </w:r>
          </w:p>
        </w:tc>
        <w:tc>
          <w:tcPr>
            <w:tcW w:w="1555" w:type="dxa"/>
          </w:tcPr>
          <w:p w14:paraId="44D3C0D6" w14:textId="77777777" w:rsidR="001378DF" w:rsidRPr="00EB5880" w:rsidRDefault="005B2F95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66,18</w:t>
            </w:r>
          </w:p>
        </w:tc>
      </w:tr>
      <w:tr w:rsidR="001378DF" w14:paraId="44D3C0DC" w14:textId="77777777" w:rsidTr="00C510DD">
        <w:tc>
          <w:tcPr>
            <w:tcW w:w="2521" w:type="dxa"/>
          </w:tcPr>
          <w:p w14:paraId="44D3C0D8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 xml:space="preserve">Pagrindinės veiklos pajamų ir sąnaudų santykis, </w:t>
            </w:r>
            <w:proofErr w:type="spellStart"/>
            <w:r w:rsidRPr="00EB5880">
              <w:rPr>
                <w:rFonts w:eastAsia="Calibri"/>
                <w:sz w:val="22"/>
                <w:szCs w:val="22"/>
              </w:rPr>
              <w:t>koef</w:t>
            </w:r>
            <w:proofErr w:type="spellEnd"/>
            <w:r w:rsidRPr="00EB588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89" w:type="dxa"/>
          </w:tcPr>
          <w:p w14:paraId="44D3C0D9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(|pardavimo savikaina| + |pardavimo sąnaudos| + |bendrosios ir administracinės sąnaudos|)</w:t>
            </w:r>
          </w:p>
        </w:tc>
        <w:tc>
          <w:tcPr>
            <w:tcW w:w="1550" w:type="dxa"/>
          </w:tcPr>
          <w:p w14:paraId="44D3C0DA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0,978</w:t>
            </w:r>
          </w:p>
        </w:tc>
        <w:tc>
          <w:tcPr>
            <w:tcW w:w="1555" w:type="dxa"/>
          </w:tcPr>
          <w:p w14:paraId="44D3C0DB" w14:textId="77777777" w:rsidR="001378DF" w:rsidRPr="00EB5880" w:rsidRDefault="00DF767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1,031</w:t>
            </w:r>
          </w:p>
        </w:tc>
      </w:tr>
      <w:tr w:rsidR="001378DF" w14:paraId="44D3C0DF" w14:textId="77777777" w:rsidTr="00C510DD">
        <w:tc>
          <w:tcPr>
            <w:tcW w:w="2521" w:type="dxa"/>
          </w:tcPr>
          <w:p w14:paraId="44D3C0DD" w14:textId="77777777" w:rsidR="001378DF" w:rsidRPr="00355AFB" w:rsidRDefault="001378DF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EFEKTYVUMO RODIKLIAI</w:t>
            </w:r>
          </w:p>
        </w:tc>
        <w:tc>
          <w:tcPr>
            <w:tcW w:w="6994" w:type="dxa"/>
            <w:gridSpan w:val="3"/>
          </w:tcPr>
          <w:p w14:paraId="44D3C0DE" w14:textId="77777777" w:rsidR="001378DF" w:rsidRDefault="001378DF" w:rsidP="00E5040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378DF" w14:paraId="44D3C0E4" w14:textId="77777777" w:rsidTr="00C510DD">
        <w:tc>
          <w:tcPr>
            <w:tcW w:w="2521" w:type="dxa"/>
          </w:tcPr>
          <w:p w14:paraId="44D3C0E0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Pajamos, tenkančios vienam darbuotojui, tūkst. Eur</w:t>
            </w:r>
          </w:p>
        </w:tc>
        <w:tc>
          <w:tcPr>
            <w:tcW w:w="3889" w:type="dxa"/>
          </w:tcPr>
          <w:p w14:paraId="44D3C0E1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darbuotojų skaičius</w:t>
            </w:r>
          </w:p>
        </w:tc>
        <w:tc>
          <w:tcPr>
            <w:tcW w:w="1550" w:type="dxa"/>
          </w:tcPr>
          <w:p w14:paraId="44D3C0E2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16,57</w:t>
            </w:r>
          </w:p>
        </w:tc>
        <w:tc>
          <w:tcPr>
            <w:tcW w:w="1555" w:type="dxa"/>
          </w:tcPr>
          <w:p w14:paraId="44D3C0E3" w14:textId="77777777" w:rsidR="001378DF" w:rsidRPr="00EB5880" w:rsidRDefault="003C028B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16,70</w:t>
            </w:r>
          </w:p>
        </w:tc>
      </w:tr>
      <w:tr w:rsidR="001378DF" w14:paraId="44D3C0E9" w14:textId="77777777" w:rsidTr="00C510DD">
        <w:tc>
          <w:tcPr>
            <w:tcW w:w="2521" w:type="dxa"/>
          </w:tcPr>
          <w:p w14:paraId="44D3C0E5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Turto apyvartumo koeficientas</w:t>
            </w:r>
          </w:p>
        </w:tc>
        <w:tc>
          <w:tcPr>
            <w:tcW w:w="3889" w:type="dxa"/>
          </w:tcPr>
          <w:p w14:paraId="44D3C0E6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turtas iš viso</w:t>
            </w:r>
          </w:p>
        </w:tc>
        <w:tc>
          <w:tcPr>
            <w:tcW w:w="1550" w:type="dxa"/>
          </w:tcPr>
          <w:p w14:paraId="44D3C0E7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1,075</w:t>
            </w:r>
          </w:p>
        </w:tc>
        <w:tc>
          <w:tcPr>
            <w:tcW w:w="1555" w:type="dxa"/>
          </w:tcPr>
          <w:p w14:paraId="44D3C0E8" w14:textId="77777777" w:rsidR="001378DF" w:rsidRPr="00EB5880" w:rsidRDefault="003C028B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0,959</w:t>
            </w:r>
          </w:p>
        </w:tc>
      </w:tr>
      <w:tr w:rsidR="001378DF" w14:paraId="44D3C0EE" w14:textId="77777777" w:rsidTr="00C510DD">
        <w:tc>
          <w:tcPr>
            <w:tcW w:w="2521" w:type="dxa"/>
          </w:tcPr>
          <w:p w14:paraId="44D3C0EA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Apyvartinio kapitalo apyvartumo koeficientas</w:t>
            </w:r>
          </w:p>
        </w:tc>
        <w:tc>
          <w:tcPr>
            <w:tcW w:w="3889" w:type="dxa"/>
          </w:tcPr>
          <w:p w14:paraId="44D3C0EB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(trumpalaikis turtas – per vienus metus mokėtinos sumos ir kiti trumpalaikiai įsipareigojimai)</w:t>
            </w:r>
          </w:p>
        </w:tc>
        <w:tc>
          <w:tcPr>
            <w:tcW w:w="1550" w:type="dxa"/>
          </w:tcPr>
          <w:p w14:paraId="44D3C0EC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1,611</w:t>
            </w:r>
          </w:p>
        </w:tc>
        <w:tc>
          <w:tcPr>
            <w:tcW w:w="1555" w:type="dxa"/>
          </w:tcPr>
          <w:p w14:paraId="44D3C0ED" w14:textId="77777777" w:rsidR="001378DF" w:rsidRPr="00EB5880" w:rsidRDefault="003C028B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1,328</w:t>
            </w:r>
          </w:p>
        </w:tc>
      </w:tr>
      <w:tr w:rsidR="001378DF" w14:paraId="44D3C0F1" w14:textId="77777777" w:rsidTr="00C510DD">
        <w:tc>
          <w:tcPr>
            <w:tcW w:w="2521" w:type="dxa"/>
          </w:tcPr>
          <w:p w14:paraId="44D3C0EF" w14:textId="77777777" w:rsidR="001378DF" w:rsidRPr="00355AFB" w:rsidRDefault="001378DF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VEIKLOS EFEKTYVUMO RODIKLIAI</w:t>
            </w:r>
          </w:p>
        </w:tc>
        <w:tc>
          <w:tcPr>
            <w:tcW w:w="6994" w:type="dxa"/>
            <w:gridSpan w:val="3"/>
          </w:tcPr>
          <w:p w14:paraId="44D3C0F0" w14:textId="77777777" w:rsidR="001378DF" w:rsidRPr="00EB5880" w:rsidRDefault="001378DF" w:rsidP="00E50401">
            <w:pPr>
              <w:jc w:val="center"/>
              <w:rPr>
                <w:szCs w:val="24"/>
              </w:rPr>
            </w:pPr>
          </w:p>
        </w:tc>
      </w:tr>
      <w:tr w:rsidR="001378DF" w14:paraId="44D3C0F6" w14:textId="77777777" w:rsidTr="00C510DD">
        <w:tc>
          <w:tcPr>
            <w:tcW w:w="2521" w:type="dxa"/>
          </w:tcPr>
          <w:p w14:paraId="44D3C0F2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Su darbo santykiais susijusios sąnaudos, tenkančios vienam darbuotojui, tūkst. Eur</w:t>
            </w:r>
          </w:p>
        </w:tc>
        <w:tc>
          <w:tcPr>
            <w:tcW w:w="3889" w:type="dxa"/>
          </w:tcPr>
          <w:p w14:paraId="44D3C0F3" w14:textId="77777777" w:rsidR="001378DF" w:rsidRPr="00FC121A" w:rsidRDefault="001378DF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>su darbo santykiais susijusios sąnaudos / darbuotojų skaičius</w:t>
            </w:r>
          </w:p>
        </w:tc>
        <w:tc>
          <w:tcPr>
            <w:tcW w:w="1550" w:type="dxa"/>
          </w:tcPr>
          <w:p w14:paraId="44D3C0F4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9,71</w:t>
            </w:r>
          </w:p>
        </w:tc>
        <w:tc>
          <w:tcPr>
            <w:tcW w:w="1555" w:type="dxa"/>
          </w:tcPr>
          <w:p w14:paraId="44D3C0F5" w14:textId="77777777" w:rsidR="001378DF" w:rsidRPr="00EB5880" w:rsidRDefault="006722A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10,34</w:t>
            </w:r>
          </w:p>
        </w:tc>
      </w:tr>
      <w:tr w:rsidR="001378DF" w14:paraId="44D3C0FB" w14:textId="77777777" w:rsidTr="00C510DD">
        <w:tc>
          <w:tcPr>
            <w:tcW w:w="2521" w:type="dxa"/>
          </w:tcPr>
          <w:p w14:paraId="44D3C0F7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 xml:space="preserve">Gautinų ir mokėtinų sumų (ilgiau nei vieni metai) santykis, </w:t>
            </w:r>
            <w:proofErr w:type="spellStart"/>
            <w:r w:rsidRPr="00FC121A">
              <w:rPr>
                <w:rFonts w:eastAsia="Calibri"/>
                <w:sz w:val="22"/>
                <w:szCs w:val="22"/>
              </w:rPr>
              <w:t>koef</w:t>
            </w:r>
            <w:proofErr w:type="spellEnd"/>
            <w:r w:rsidRPr="00FC121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89" w:type="dxa"/>
          </w:tcPr>
          <w:p w14:paraId="44D3C0F8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po vienų metų gautinos sumos / po vienų metų mokėtinos sumos ir kiti ilgalaikiai įsipareigojimai</w:t>
            </w:r>
          </w:p>
        </w:tc>
        <w:tc>
          <w:tcPr>
            <w:tcW w:w="1550" w:type="dxa"/>
          </w:tcPr>
          <w:p w14:paraId="44D3C0F9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5" w:type="dxa"/>
          </w:tcPr>
          <w:p w14:paraId="44D3C0FA" w14:textId="77777777" w:rsidR="001378DF" w:rsidRPr="00EB5880" w:rsidRDefault="006722A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378DF" w14:paraId="44D3C100" w14:textId="77777777" w:rsidTr="00C510DD">
        <w:tc>
          <w:tcPr>
            <w:tcW w:w="2521" w:type="dxa"/>
          </w:tcPr>
          <w:p w14:paraId="44D3C0FC" w14:textId="77777777" w:rsidR="001378DF" w:rsidRPr="00FC121A" w:rsidRDefault="001378DF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 xml:space="preserve">Gautinų ir mokėtinų sumų (iki vienų metų) santykis, </w:t>
            </w:r>
            <w:proofErr w:type="spellStart"/>
            <w:r w:rsidRPr="00FC121A">
              <w:rPr>
                <w:sz w:val="22"/>
                <w:szCs w:val="22"/>
              </w:rPr>
              <w:t>koef</w:t>
            </w:r>
            <w:proofErr w:type="spellEnd"/>
            <w:r w:rsidRPr="00FC121A">
              <w:rPr>
                <w:sz w:val="22"/>
                <w:szCs w:val="22"/>
              </w:rPr>
              <w:t>.</w:t>
            </w:r>
          </w:p>
        </w:tc>
        <w:tc>
          <w:tcPr>
            <w:tcW w:w="3889" w:type="dxa"/>
          </w:tcPr>
          <w:p w14:paraId="44D3C0FD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per vienus metus gautinos sumos / per vienus metus mokėtinos sumos ir kiti trumpalaikiai įsipareigojimai</w:t>
            </w:r>
          </w:p>
        </w:tc>
        <w:tc>
          <w:tcPr>
            <w:tcW w:w="1550" w:type="dxa"/>
          </w:tcPr>
          <w:p w14:paraId="44D3C0FE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1,816</w:t>
            </w:r>
          </w:p>
        </w:tc>
        <w:tc>
          <w:tcPr>
            <w:tcW w:w="1555" w:type="dxa"/>
          </w:tcPr>
          <w:p w14:paraId="44D3C0FF" w14:textId="77777777" w:rsidR="001378DF" w:rsidRPr="00EB5880" w:rsidRDefault="006722A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1,464</w:t>
            </w:r>
          </w:p>
        </w:tc>
      </w:tr>
      <w:tr w:rsidR="001378DF" w14:paraId="44D3C105" w14:textId="77777777" w:rsidTr="00C510DD">
        <w:tc>
          <w:tcPr>
            <w:tcW w:w="2521" w:type="dxa"/>
          </w:tcPr>
          <w:p w14:paraId="44D3C101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 xml:space="preserve">Daugiau kaip 90 dienų pradelstų pirkėjų įsiskolinimų dydžio santykis su gautinomis sumomis, </w:t>
            </w:r>
            <w:proofErr w:type="spellStart"/>
            <w:r w:rsidRPr="00FC121A">
              <w:rPr>
                <w:rFonts w:eastAsia="Calibri"/>
                <w:sz w:val="22"/>
                <w:szCs w:val="22"/>
              </w:rPr>
              <w:t>koef</w:t>
            </w:r>
            <w:proofErr w:type="spellEnd"/>
            <w:r w:rsidRPr="00FC121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89" w:type="dxa"/>
          </w:tcPr>
          <w:p w14:paraId="44D3C102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suma / (per vienus metus gautinos sumos, neatskaičius realizacinės vertės sumažėjimo + po vienų metų gautinos sumos, neatskaičius realizacinės vertės sumažėjimo)</w:t>
            </w:r>
          </w:p>
        </w:tc>
        <w:tc>
          <w:tcPr>
            <w:tcW w:w="1550" w:type="dxa"/>
          </w:tcPr>
          <w:p w14:paraId="44D3C103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0,598</w:t>
            </w:r>
          </w:p>
        </w:tc>
        <w:tc>
          <w:tcPr>
            <w:tcW w:w="1555" w:type="dxa"/>
          </w:tcPr>
          <w:p w14:paraId="44D3C104" w14:textId="77777777" w:rsidR="001378DF" w:rsidRPr="00EB5880" w:rsidRDefault="0095636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0,526</w:t>
            </w:r>
          </w:p>
        </w:tc>
      </w:tr>
      <w:tr w:rsidR="001378DF" w14:paraId="44D3C10A" w14:textId="77777777" w:rsidTr="00C510DD">
        <w:tc>
          <w:tcPr>
            <w:tcW w:w="2521" w:type="dxa"/>
          </w:tcPr>
          <w:p w14:paraId="44D3C106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vidutinė suma, tūkst. Eur</w:t>
            </w:r>
          </w:p>
        </w:tc>
        <w:tc>
          <w:tcPr>
            <w:tcW w:w="3889" w:type="dxa"/>
          </w:tcPr>
          <w:p w14:paraId="44D3C107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suma / daugiau kaip 90 dienų pradelstų pirkėjų įsiskolinimų skaičius</w:t>
            </w:r>
          </w:p>
        </w:tc>
        <w:tc>
          <w:tcPr>
            <w:tcW w:w="1550" w:type="dxa"/>
          </w:tcPr>
          <w:p w14:paraId="44D3C108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0,47</w:t>
            </w:r>
          </w:p>
        </w:tc>
        <w:tc>
          <w:tcPr>
            <w:tcW w:w="1555" w:type="dxa"/>
          </w:tcPr>
          <w:p w14:paraId="44D3C109" w14:textId="77777777" w:rsidR="001378DF" w:rsidRPr="00EB5880" w:rsidRDefault="00C357A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0,38</w:t>
            </w:r>
          </w:p>
        </w:tc>
      </w:tr>
      <w:tr w:rsidR="001378DF" w14:paraId="44D3C10F" w14:textId="77777777" w:rsidTr="00C510DD">
        <w:tc>
          <w:tcPr>
            <w:tcW w:w="2521" w:type="dxa"/>
          </w:tcPr>
          <w:p w14:paraId="44D3C10B" w14:textId="77777777" w:rsidR="001378DF" w:rsidRPr="00FC121A" w:rsidRDefault="001378DF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 xml:space="preserve">Darbuotojų skaičius, tenkantis aukščiausiojo lygio vadovui, žm. </w:t>
            </w:r>
          </w:p>
        </w:tc>
        <w:tc>
          <w:tcPr>
            <w:tcW w:w="3889" w:type="dxa"/>
          </w:tcPr>
          <w:p w14:paraId="44D3C10C" w14:textId="77777777" w:rsidR="001378DF" w:rsidRDefault="001378DF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darbuotojų skaičius / aukščiausiojo lygio vadovų (pvz., vadovas, vyr. finansininkas, vadovo pavaduotojai, direkcijų, tarnybų, departamentų ir pan. vadovai) skaičius</w:t>
            </w:r>
          </w:p>
        </w:tc>
        <w:tc>
          <w:tcPr>
            <w:tcW w:w="1550" w:type="dxa"/>
          </w:tcPr>
          <w:p w14:paraId="44D3C10D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5" w:type="dxa"/>
          </w:tcPr>
          <w:p w14:paraId="44D3C10E" w14:textId="77777777" w:rsidR="001378DF" w:rsidRPr="00EB5880" w:rsidRDefault="00C357A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B4CA1">
              <w:rPr>
                <w:szCs w:val="24"/>
              </w:rPr>
              <w:t>1</w:t>
            </w:r>
          </w:p>
        </w:tc>
      </w:tr>
      <w:tr w:rsidR="001378DF" w14:paraId="44D3C112" w14:textId="77777777" w:rsidTr="00C510DD">
        <w:tc>
          <w:tcPr>
            <w:tcW w:w="2521" w:type="dxa"/>
          </w:tcPr>
          <w:p w14:paraId="44D3C110" w14:textId="77777777" w:rsidR="001378DF" w:rsidRPr="00FC121A" w:rsidRDefault="001378DF" w:rsidP="00E504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INVESTICINIAI RODIKLIAI</w:t>
            </w:r>
          </w:p>
        </w:tc>
        <w:tc>
          <w:tcPr>
            <w:tcW w:w="6994" w:type="dxa"/>
            <w:gridSpan w:val="3"/>
          </w:tcPr>
          <w:p w14:paraId="44D3C111" w14:textId="77777777" w:rsidR="001378DF" w:rsidRDefault="001378DF" w:rsidP="00E50401">
            <w:pPr>
              <w:jc w:val="center"/>
              <w:rPr>
                <w:szCs w:val="24"/>
              </w:rPr>
            </w:pPr>
          </w:p>
        </w:tc>
      </w:tr>
      <w:tr w:rsidR="001378DF" w14:paraId="44D3C117" w14:textId="77777777" w:rsidTr="00C510DD">
        <w:tc>
          <w:tcPr>
            <w:tcW w:w="2521" w:type="dxa"/>
          </w:tcPr>
          <w:p w14:paraId="44D3C113" w14:textId="77777777" w:rsidR="001378DF" w:rsidRPr="00E91555" w:rsidRDefault="001378DF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Dividendų išmokėjimo koeficientas, proc. </w:t>
            </w:r>
          </w:p>
        </w:tc>
        <w:tc>
          <w:tcPr>
            <w:tcW w:w="3889" w:type="dxa"/>
          </w:tcPr>
          <w:p w14:paraId="44D3C114" w14:textId="77777777" w:rsidR="001378DF" w:rsidRPr="00E91555" w:rsidRDefault="001378DF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išmokami dividendai / grynasis pelnas (nuostoliai) </w:t>
            </w:r>
          </w:p>
        </w:tc>
        <w:tc>
          <w:tcPr>
            <w:tcW w:w="1550" w:type="dxa"/>
          </w:tcPr>
          <w:p w14:paraId="44D3C115" w14:textId="77777777" w:rsidR="001378DF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55" w:type="dxa"/>
          </w:tcPr>
          <w:p w14:paraId="44D3C116" w14:textId="77777777" w:rsidR="001378DF" w:rsidRDefault="000638EE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1378DF" w14:paraId="44D3C11C" w14:textId="77777777" w:rsidTr="00C510DD">
        <w:tc>
          <w:tcPr>
            <w:tcW w:w="2521" w:type="dxa"/>
          </w:tcPr>
          <w:p w14:paraId="44D3C118" w14:textId="77777777" w:rsidR="001378DF" w:rsidRPr="00E91555" w:rsidRDefault="001378DF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Pelnas, tenkantis vienai akcijai (EPS), </w:t>
            </w:r>
            <w:proofErr w:type="spellStart"/>
            <w:r w:rsidRPr="00E91555">
              <w:rPr>
                <w:sz w:val="22"/>
                <w:szCs w:val="22"/>
              </w:rPr>
              <w:t>koef</w:t>
            </w:r>
            <w:proofErr w:type="spellEnd"/>
            <w:r w:rsidRPr="00E91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89" w:type="dxa"/>
          </w:tcPr>
          <w:p w14:paraId="44D3C119" w14:textId="77777777" w:rsidR="001378DF" w:rsidRPr="00E91555" w:rsidRDefault="001378DF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>grynasis pelnas (nuostoliai) / akcijų skaičius</w:t>
            </w:r>
          </w:p>
        </w:tc>
        <w:tc>
          <w:tcPr>
            <w:tcW w:w="1550" w:type="dxa"/>
          </w:tcPr>
          <w:p w14:paraId="44D3C11A" w14:textId="77777777" w:rsidR="001378DF" w:rsidRPr="00EB5880" w:rsidRDefault="001378DF" w:rsidP="003B4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0,093</w:t>
            </w:r>
          </w:p>
        </w:tc>
        <w:tc>
          <w:tcPr>
            <w:tcW w:w="1555" w:type="dxa"/>
          </w:tcPr>
          <w:p w14:paraId="44D3C11B" w14:textId="77777777" w:rsidR="001378DF" w:rsidRPr="00EB5880" w:rsidRDefault="000638EE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0,075</w:t>
            </w:r>
          </w:p>
        </w:tc>
      </w:tr>
    </w:tbl>
    <w:p w14:paraId="44D3C11D" w14:textId="77777777" w:rsidR="003A36DA" w:rsidRDefault="003A36DA" w:rsidP="00EB4C6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szCs w:val="24"/>
          <w:lang w:eastAsia="lt-LT"/>
        </w:rPr>
      </w:pPr>
    </w:p>
    <w:sectPr w:rsidR="003A36DA" w:rsidSect="000866E5">
      <w:headerReference w:type="default" r:id="rId7"/>
      <w:pgSz w:w="11906" w:h="16838"/>
      <w:pgMar w:top="1134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3C120" w14:textId="77777777" w:rsidR="00FA2FF6" w:rsidRDefault="00FA2FF6" w:rsidP="001A7B21">
      <w:r>
        <w:separator/>
      </w:r>
    </w:p>
  </w:endnote>
  <w:endnote w:type="continuationSeparator" w:id="0">
    <w:p w14:paraId="44D3C121" w14:textId="77777777" w:rsidR="00FA2FF6" w:rsidRDefault="00FA2FF6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3C11E" w14:textId="77777777" w:rsidR="00FA2FF6" w:rsidRDefault="00FA2FF6" w:rsidP="001A7B21">
      <w:r>
        <w:separator/>
      </w:r>
    </w:p>
  </w:footnote>
  <w:footnote w:type="continuationSeparator" w:id="0">
    <w:p w14:paraId="44D3C11F" w14:textId="77777777" w:rsidR="00FA2FF6" w:rsidRDefault="00FA2FF6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C122" w14:textId="77777777" w:rsidR="00BB69FA" w:rsidRDefault="00F0096C">
    <w:pPr>
      <w:pStyle w:val="Antrats"/>
      <w:jc w:val="center"/>
    </w:pPr>
    <w:r>
      <w:fldChar w:fldCharType="begin"/>
    </w:r>
    <w:r w:rsidR="00B572BF">
      <w:instrText>PAGE   \* MERGEFORMAT</w:instrText>
    </w:r>
    <w:r>
      <w:fldChar w:fldCharType="separate"/>
    </w:r>
    <w:r w:rsidR="006D66CC">
      <w:rPr>
        <w:noProof/>
      </w:rPr>
      <w:t>2</w:t>
    </w:r>
    <w:r>
      <w:rPr>
        <w:noProof/>
      </w:rPr>
      <w:fldChar w:fldCharType="end"/>
    </w:r>
  </w:p>
  <w:p w14:paraId="44D3C123" w14:textId="77777777" w:rsidR="00BB69FA" w:rsidRDefault="00BB69F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2C76"/>
    <w:rsid w:val="00005135"/>
    <w:rsid w:val="000112B0"/>
    <w:rsid w:val="00014D9C"/>
    <w:rsid w:val="00026FC2"/>
    <w:rsid w:val="00030E01"/>
    <w:rsid w:val="00035329"/>
    <w:rsid w:val="00043B8F"/>
    <w:rsid w:val="00052ECD"/>
    <w:rsid w:val="000564B1"/>
    <w:rsid w:val="000607A0"/>
    <w:rsid w:val="000631B5"/>
    <w:rsid w:val="000638EE"/>
    <w:rsid w:val="000651C6"/>
    <w:rsid w:val="00072A2C"/>
    <w:rsid w:val="000866E5"/>
    <w:rsid w:val="000A0DA5"/>
    <w:rsid w:val="000A41C6"/>
    <w:rsid w:val="000B59A6"/>
    <w:rsid w:val="000C0921"/>
    <w:rsid w:val="000C1FA2"/>
    <w:rsid w:val="000C6E48"/>
    <w:rsid w:val="000F3116"/>
    <w:rsid w:val="000F3653"/>
    <w:rsid w:val="000F6C89"/>
    <w:rsid w:val="000F7ED1"/>
    <w:rsid w:val="00102196"/>
    <w:rsid w:val="00104ADA"/>
    <w:rsid w:val="00134756"/>
    <w:rsid w:val="00136430"/>
    <w:rsid w:val="001378DF"/>
    <w:rsid w:val="00141316"/>
    <w:rsid w:val="00143F38"/>
    <w:rsid w:val="0015448A"/>
    <w:rsid w:val="0015516E"/>
    <w:rsid w:val="0015589C"/>
    <w:rsid w:val="00157087"/>
    <w:rsid w:val="001879F0"/>
    <w:rsid w:val="001A0268"/>
    <w:rsid w:val="001A7B21"/>
    <w:rsid w:val="001B1966"/>
    <w:rsid w:val="001B3E43"/>
    <w:rsid w:val="001B60B8"/>
    <w:rsid w:val="001C4565"/>
    <w:rsid w:val="001D3A27"/>
    <w:rsid w:val="001D4CAF"/>
    <w:rsid w:val="001F64B4"/>
    <w:rsid w:val="0020229A"/>
    <w:rsid w:val="002071CC"/>
    <w:rsid w:val="00207775"/>
    <w:rsid w:val="002114FF"/>
    <w:rsid w:val="00226349"/>
    <w:rsid w:val="002267E9"/>
    <w:rsid w:val="0022785F"/>
    <w:rsid w:val="002278D9"/>
    <w:rsid w:val="00234F90"/>
    <w:rsid w:val="00246A6C"/>
    <w:rsid w:val="00267BD3"/>
    <w:rsid w:val="0027035B"/>
    <w:rsid w:val="00272D44"/>
    <w:rsid w:val="002745B7"/>
    <w:rsid w:val="0027779F"/>
    <w:rsid w:val="00277B4E"/>
    <w:rsid w:val="00285698"/>
    <w:rsid w:val="00285D7F"/>
    <w:rsid w:val="00293200"/>
    <w:rsid w:val="002A546D"/>
    <w:rsid w:val="002B7BFC"/>
    <w:rsid w:val="002D343C"/>
    <w:rsid w:val="002E5687"/>
    <w:rsid w:val="002F30B1"/>
    <w:rsid w:val="00300D9C"/>
    <w:rsid w:val="0030397E"/>
    <w:rsid w:val="00304821"/>
    <w:rsid w:val="00313899"/>
    <w:rsid w:val="00321138"/>
    <w:rsid w:val="00324ACF"/>
    <w:rsid w:val="003263CD"/>
    <w:rsid w:val="00327CDA"/>
    <w:rsid w:val="00336B8C"/>
    <w:rsid w:val="00344F44"/>
    <w:rsid w:val="00350C5A"/>
    <w:rsid w:val="0035732A"/>
    <w:rsid w:val="00380C10"/>
    <w:rsid w:val="00390207"/>
    <w:rsid w:val="003A36DA"/>
    <w:rsid w:val="003B2DF7"/>
    <w:rsid w:val="003C028B"/>
    <w:rsid w:val="003C5FFD"/>
    <w:rsid w:val="003D14E5"/>
    <w:rsid w:val="003E7924"/>
    <w:rsid w:val="00403A44"/>
    <w:rsid w:val="00417EA3"/>
    <w:rsid w:val="00425A77"/>
    <w:rsid w:val="00433471"/>
    <w:rsid w:val="00433DE7"/>
    <w:rsid w:val="00442EC1"/>
    <w:rsid w:val="004544C5"/>
    <w:rsid w:val="00455D60"/>
    <w:rsid w:val="0046330F"/>
    <w:rsid w:val="00466BD5"/>
    <w:rsid w:val="004714AA"/>
    <w:rsid w:val="00471EB2"/>
    <w:rsid w:val="004807FC"/>
    <w:rsid w:val="0049182F"/>
    <w:rsid w:val="00491C54"/>
    <w:rsid w:val="0049226C"/>
    <w:rsid w:val="00495179"/>
    <w:rsid w:val="00497675"/>
    <w:rsid w:val="004B1FFA"/>
    <w:rsid w:val="004B3652"/>
    <w:rsid w:val="004C1198"/>
    <w:rsid w:val="004D5CA6"/>
    <w:rsid w:val="004E5BAC"/>
    <w:rsid w:val="004E5EDF"/>
    <w:rsid w:val="004E6D64"/>
    <w:rsid w:val="00502B1A"/>
    <w:rsid w:val="00514828"/>
    <w:rsid w:val="005335CE"/>
    <w:rsid w:val="0053728B"/>
    <w:rsid w:val="005513FE"/>
    <w:rsid w:val="00560949"/>
    <w:rsid w:val="00567410"/>
    <w:rsid w:val="00573FF1"/>
    <w:rsid w:val="00583EBD"/>
    <w:rsid w:val="00584C4D"/>
    <w:rsid w:val="005A72AB"/>
    <w:rsid w:val="005B2F95"/>
    <w:rsid w:val="005C518A"/>
    <w:rsid w:val="005D0135"/>
    <w:rsid w:val="005D1C3B"/>
    <w:rsid w:val="005D344F"/>
    <w:rsid w:val="005D4E28"/>
    <w:rsid w:val="005D567D"/>
    <w:rsid w:val="005D602C"/>
    <w:rsid w:val="005E270F"/>
    <w:rsid w:val="005E435B"/>
    <w:rsid w:val="005E69D2"/>
    <w:rsid w:val="006067AE"/>
    <w:rsid w:val="00622DFD"/>
    <w:rsid w:val="00630E0F"/>
    <w:rsid w:val="00650924"/>
    <w:rsid w:val="006572BC"/>
    <w:rsid w:val="006722A2"/>
    <w:rsid w:val="006742C0"/>
    <w:rsid w:val="00675909"/>
    <w:rsid w:val="00676D5F"/>
    <w:rsid w:val="00684A53"/>
    <w:rsid w:val="006977D1"/>
    <w:rsid w:val="006A0D30"/>
    <w:rsid w:val="006A3944"/>
    <w:rsid w:val="006B15C6"/>
    <w:rsid w:val="006B3041"/>
    <w:rsid w:val="006C5C8A"/>
    <w:rsid w:val="006D66CC"/>
    <w:rsid w:val="006D70EE"/>
    <w:rsid w:val="006E7808"/>
    <w:rsid w:val="006F3D2C"/>
    <w:rsid w:val="006F505E"/>
    <w:rsid w:val="007036C6"/>
    <w:rsid w:val="00703CE3"/>
    <w:rsid w:val="007222F1"/>
    <w:rsid w:val="00754A1B"/>
    <w:rsid w:val="00764AFF"/>
    <w:rsid w:val="0077195F"/>
    <w:rsid w:val="0077286E"/>
    <w:rsid w:val="00777304"/>
    <w:rsid w:val="00781E2E"/>
    <w:rsid w:val="0079211B"/>
    <w:rsid w:val="00795DC0"/>
    <w:rsid w:val="00795F6C"/>
    <w:rsid w:val="007A18CD"/>
    <w:rsid w:val="007C25DC"/>
    <w:rsid w:val="007D6CA3"/>
    <w:rsid w:val="007E19B8"/>
    <w:rsid w:val="007F3562"/>
    <w:rsid w:val="00803565"/>
    <w:rsid w:val="00805565"/>
    <w:rsid w:val="00807091"/>
    <w:rsid w:val="00813F8A"/>
    <w:rsid w:val="008233CB"/>
    <w:rsid w:val="00835D4A"/>
    <w:rsid w:val="008509C6"/>
    <w:rsid w:val="00853186"/>
    <w:rsid w:val="00854318"/>
    <w:rsid w:val="00863A1D"/>
    <w:rsid w:val="00874C44"/>
    <w:rsid w:val="0087637F"/>
    <w:rsid w:val="00876DAA"/>
    <w:rsid w:val="00884AF1"/>
    <w:rsid w:val="00887011"/>
    <w:rsid w:val="0089480B"/>
    <w:rsid w:val="008A398D"/>
    <w:rsid w:val="008A71AD"/>
    <w:rsid w:val="008B6CFB"/>
    <w:rsid w:val="008C315D"/>
    <w:rsid w:val="008C45FA"/>
    <w:rsid w:val="008C704E"/>
    <w:rsid w:val="008D5846"/>
    <w:rsid w:val="008F25B5"/>
    <w:rsid w:val="009026B3"/>
    <w:rsid w:val="009044A7"/>
    <w:rsid w:val="0090573D"/>
    <w:rsid w:val="0091407C"/>
    <w:rsid w:val="00934023"/>
    <w:rsid w:val="00941BF2"/>
    <w:rsid w:val="009527DC"/>
    <w:rsid w:val="0095636C"/>
    <w:rsid w:val="0096677B"/>
    <w:rsid w:val="0096740E"/>
    <w:rsid w:val="00976CD5"/>
    <w:rsid w:val="0098088A"/>
    <w:rsid w:val="0099014E"/>
    <w:rsid w:val="009941B3"/>
    <w:rsid w:val="009953F1"/>
    <w:rsid w:val="009A54B7"/>
    <w:rsid w:val="009B09A6"/>
    <w:rsid w:val="009E2BB4"/>
    <w:rsid w:val="009E33D2"/>
    <w:rsid w:val="009E4BE4"/>
    <w:rsid w:val="009F4651"/>
    <w:rsid w:val="009F4BC5"/>
    <w:rsid w:val="00A00E56"/>
    <w:rsid w:val="00A02BDD"/>
    <w:rsid w:val="00A15789"/>
    <w:rsid w:val="00A22BB8"/>
    <w:rsid w:val="00A33A0E"/>
    <w:rsid w:val="00A343F9"/>
    <w:rsid w:val="00A45025"/>
    <w:rsid w:val="00A4639E"/>
    <w:rsid w:val="00A532EF"/>
    <w:rsid w:val="00A539B5"/>
    <w:rsid w:val="00A6394D"/>
    <w:rsid w:val="00A72453"/>
    <w:rsid w:val="00A76C2B"/>
    <w:rsid w:val="00A91EAE"/>
    <w:rsid w:val="00A97E06"/>
    <w:rsid w:val="00AA20EB"/>
    <w:rsid w:val="00AA29CF"/>
    <w:rsid w:val="00AB0756"/>
    <w:rsid w:val="00AB471D"/>
    <w:rsid w:val="00AC0849"/>
    <w:rsid w:val="00AC7A92"/>
    <w:rsid w:val="00AD4CE3"/>
    <w:rsid w:val="00B23B85"/>
    <w:rsid w:val="00B273DA"/>
    <w:rsid w:val="00B379C1"/>
    <w:rsid w:val="00B42A55"/>
    <w:rsid w:val="00B51E92"/>
    <w:rsid w:val="00B55EFF"/>
    <w:rsid w:val="00B572BF"/>
    <w:rsid w:val="00B74C4E"/>
    <w:rsid w:val="00B74F04"/>
    <w:rsid w:val="00B9038E"/>
    <w:rsid w:val="00BB69FA"/>
    <w:rsid w:val="00BC14D2"/>
    <w:rsid w:val="00BD2260"/>
    <w:rsid w:val="00BD5061"/>
    <w:rsid w:val="00BD5904"/>
    <w:rsid w:val="00BE1754"/>
    <w:rsid w:val="00BF06D7"/>
    <w:rsid w:val="00BF72A0"/>
    <w:rsid w:val="00C020BC"/>
    <w:rsid w:val="00C0478B"/>
    <w:rsid w:val="00C25E07"/>
    <w:rsid w:val="00C34293"/>
    <w:rsid w:val="00C347CC"/>
    <w:rsid w:val="00C357A2"/>
    <w:rsid w:val="00C36535"/>
    <w:rsid w:val="00C425DE"/>
    <w:rsid w:val="00C42B44"/>
    <w:rsid w:val="00C510DD"/>
    <w:rsid w:val="00C52A20"/>
    <w:rsid w:val="00C62C8A"/>
    <w:rsid w:val="00C755D6"/>
    <w:rsid w:val="00C96C21"/>
    <w:rsid w:val="00CA1DFB"/>
    <w:rsid w:val="00CA7097"/>
    <w:rsid w:val="00CB4FE9"/>
    <w:rsid w:val="00CE41B7"/>
    <w:rsid w:val="00CE5EE8"/>
    <w:rsid w:val="00D0151B"/>
    <w:rsid w:val="00D059EE"/>
    <w:rsid w:val="00D13489"/>
    <w:rsid w:val="00D33F10"/>
    <w:rsid w:val="00D3522C"/>
    <w:rsid w:val="00D371B8"/>
    <w:rsid w:val="00D41369"/>
    <w:rsid w:val="00D5451D"/>
    <w:rsid w:val="00D60ADC"/>
    <w:rsid w:val="00D64C86"/>
    <w:rsid w:val="00D70418"/>
    <w:rsid w:val="00D82BC8"/>
    <w:rsid w:val="00DA4274"/>
    <w:rsid w:val="00DB7870"/>
    <w:rsid w:val="00DC0E95"/>
    <w:rsid w:val="00DE5143"/>
    <w:rsid w:val="00DE55E2"/>
    <w:rsid w:val="00DE5ED6"/>
    <w:rsid w:val="00DF7672"/>
    <w:rsid w:val="00E004FF"/>
    <w:rsid w:val="00E04461"/>
    <w:rsid w:val="00E26FF4"/>
    <w:rsid w:val="00E31100"/>
    <w:rsid w:val="00E91218"/>
    <w:rsid w:val="00E943AA"/>
    <w:rsid w:val="00E95E88"/>
    <w:rsid w:val="00EA4AFC"/>
    <w:rsid w:val="00EB4C65"/>
    <w:rsid w:val="00EB74B0"/>
    <w:rsid w:val="00EC7C26"/>
    <w:rsid w:val="00ED1E0F"/>
    <w:rsid w:val="00ED486E"/>
    <w:rsid w:val="00EE0AA7"/>
    <w:rsid w:val="00EF634F"/>
    <w:rsid w:val="00F0096C"/>
    <w:rsid w:val="00F037B1"/>
    <w:rsid w:val="00F14CE4"/>
    <w:rsid w:val="00F17094"/>
    <w:rsid w:val="00F20C23"/>
    <w:rsid w:val="00F2441A"/>
    <w:rsid w:val="00F31335"/>
    <w:rsid w:val="00F3427E"/>
    <w:rsid w:val="00F36290"/>
    <w:rsid w:val="00F61932"/>
    <w:rsid w:val="00F666EF"/>
    <w:rsid w:val="00F771DB"/>
    <w:rsid w:val="00FA0116"/>
    <w:rsid w:val="00FA16D7"/>
    <w:rsid w:val="00FA2FF6"/>
    <w:rsid w:val="00FA4ADD"/>
    <w:rsid w:val="00FB3378"/>
    <w:rsid w:val="00FB3C8D"/>
    <w:rsid w:val="00FB4CA1"/>
    <w:rsid w:val="00FC034F"/>
    <w:rsid w:val="00FC4A25"/>
    <w:rsid w:val="00FC5BA1"/>
    <w:rsid w:val="00FC7533"/>
    <w:rsid w:val="00FD04B8"/>
    <w:rsid w:val="00FD4404"/>
    <w:rsid w:val="00FE5DAD"/>
    <w:rsid w:val="00FE6EFA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3C067"/>
  <w15:docId w15:val="{65BE7CEF-FD7B-43C3-9275-904898F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FE5D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FE5DA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Lentelstinklelis">
    <w:name w:val="Table Grid"/>
    <w:basedOn w:val="prastojilentel"/>
    <w:locked/>
    <w:rsid w:val="003A36D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DB90-9187-43EA-8402-375131D2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2696</Words>
  <Characters>1538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Daiva Breivienė</cp:lastModifiedBy>
  <cp:revision>2</cp:revision>
  <cp:lastPrinted>2018-03-14T09:20:00Z</cp:lastPrinted>
  <dcterms:created xsi:type="dcterms:W3CDTF">2019-03-28T15:04:00Z</dcterms:created>
  <dcterms:modified xsi:type="dcterms:W3CDTF">2019-03-28T15:04:00Z</dcterms:modified>
</cp:coreProperties>
</file>