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2FF24E2E" w14:textId="77777777" w:rsidR="00F5233E" w:rsidRPr="00164FC7" w:rsidRDefault="00F5233E" w:rsidP="00F5233E">
      <w:pPr>
        <w:jc w:val="center"/>
        <w:rPr>
          <w:b/>
          <w:bCs/>
          <w:caps/>
        </w:rPr>
      </w:pPr>
      <w:r w:rsidRPr="00EE68CB">
        <w:rPr>
          <w:b/>
        </w:rPr>
        <w:t>DĖL PRITARIMO TEIKTI PROJEKTĄ „STIKLO GAMYBOS TRADICIJŲ IR STIKLO DIRBINIŲ IŠSAUGOJIMAS“ PAGAL</w:t>
      </w:r>
      <w:r w:rsidRPr="00164FC7">
        <w:rPr>
          <w:b/>
        </w:rPr>
        <w:t xml:space="preserve"> 2014–2020 M. EUROPOS KAIMYNYSTĖS PRIEMONĖS LATVIJOS, LIETUVOS IR BALTARUSIJOS BENDRADARBIAVIMO PER SIENĄ PROGRAMĄ</w:t>
      </w:r>
      <w:r>
        <w:rPr>
          <w:b/>
        </w:rPr>
        <w:t xml:space="preserve"> IR JO DALINIO FINANSAVIMO</w:t>
      </w:r>
    </w:p>
    <w:p w14:paraId="6DFF6734" w14:textId="77777777" w:rsidR="00B0596B" w:rsidRPr="002B3D66" w:rsidRDefault="00B0596B" w:rsidP="005D57A3">
      <w:pPr>
        <w:pStyle w:val="Pagrindinistekstas3"/>
        <w:rPr>
          <w:bCs/>
          <w:szCs w:val="24"/>
        </w:rPr>
      </w:pPr>
    </w:p>
    <w:p w14:paraId="7A2729CD" w14:textId="22009B19" w:rsidR="00CE4261" w:rsidRPr="002B3D66" w:rsidRDefault="00F8746D" w:rsidP="005D57A3">
      <w:pPr>
        <w:tabs>
          <w:tab w:val="left" w:pos="0"/>
        </w:tabs>
        <w:jc w:val="center"/>
      </w:pPr>
      <w:r w:rsidRPr="002B3D66">
        <w:t>201</w:t>
      </w:r>
      <w:r w:rsidR="00F5233E">
        <w:t>9</w:t>
      </w:r>
      <w:r w:rsidR="00CE4261" w:rsidRPr="002B3D66">
        <w:t xml:space="preserve"> m. </w:t>
      </w:r>
      <w:r w:rsidR="00AE3554">
        <w:t>g</w:t>
      </w:r>
      <w:r w:rsidR="00F5233E">
        <w:t>egužės 10</w:t>
      </w:r>
      <w:r w:rsidR="00CE4261" w:rsidRPr="002B3D66">
        <w:t xml:space="preserve"> 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14:paraId="6DE3C221" w14:textId="77777777"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10D186A2" w14:textId="77777777" w:rsidR="00775802" w:rsidRDefault="00CE4261" w:rsidP="00775802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5310EBA9" w14:textId="62AA6F71" w:rsidR="00775802" w:rsidRPr="00775802" w:rsidRDefault="00775802" w:rsidP="00D01449">
      <w:pPr>
        <w:ind w:firstLine="851"/>
        <w:jc w:val="both"/>
      </w:pPr>
      <w:r w:rsidRPr="00775802">
        <w:t xml:space="preserve">Teikiamame Tarybos sprendimo projekte prašoma pritarti </w:t>
      </w:r>
      <w:r w:rsidR="00B92F21">
        <w:t xml:space="preserve">Panevėžio miesto </w:t>
      </w:r>
      <w:r w:rsidR="00F5233E">
        <w:t xml:space="preserve">Dailės galerijos kartu su partneriais rengiamam projektui “Stiklo gamybos tradicijų ir stiklo dirbinių išsaugojimas” </w:t>
      </w:r>
      <w:r w:rsidRPr="00775802">
        <w:rPr>
          <w:sz w:val="22"/>
        </w:rPr>
        <w:t xml:space="preserve">pagal </w:t>
      </w:r>
      <w:r w:rsidRPr="00775802">
        <w:t>2014–2020 m. Europos kaimynystės priemonės Latvijos, Lietuvos ir Baltarusijos ben</w:t>
      </w:r>
      <w:r>
        <w:t>dradarbiavimo per sieną programos paskelbtą</w:t>
      </w:r>
      <w:r w:rsidRPr="00775802">
        <w:t> </w:t>
      </w:r>
      <w:r w:rsidR="00F5233E">
        <w:rPr>
          <w:rStyle w:val="Grietas"/>
          <w:b w:val="0"/>
        </w:rPr>
        <w:t>3</w:t>
      </w:r>
      <w:r w:rsidRPr="00775802">
        <w:rPr>
          <w:rStyle w:val="Grietas"/>
          <w:b w:val="0"/>
        </w:rPr>
        <w:t>-ąjį kvi</w:t>
      </w:r>
      <w:r>
        <w:rPr>
          <w:rStyle w:val="Grietas"/>
          <w:b w:val="0"/>
        </w:rPr>
        <w:t>etimą</w:t>
      </w:r>
      <w:r w:rsidR="00F5233E">
        <w:rPr>
          <w:rStyle w:val="Grietas"/>
          <w:b w:val="0"/>
        </w:rPr>
        <w:t xml:space="preserve"> ir dalyvavimą jame partnerio teisėmis</w:t>
      </w:r>
      <w:r w:rsidRPr="00775802">
        <w:t>.</w:t>
      </w:r>
      <w:r>
        <w:t xml:space="preserve"> Programos </w:t>
      </w:r>
      <w:r>
        <w:rPr>
          <w:rStyle w:val="Grietas"/>
        </w:rPr>
        <w:t>strateginis tikslas</w:t>
      </w:r>
      <w:r>
        <w:t xml:space="preserve"> yra stiprinti santykius, ugdyti gebėjimus ir dalytis patirtimi tarp Latvijos, Lietuvos ir Baltarusijos žmonių bei organizacijų, įgyvendinant bendrus veiksmus, kurių tikslas – gerinti gyvenimo kokybę pasienio regionuose. Planuojam</w:t>
      </w:r>
      <w:r w:rsidR="00F5233E">
        <w:t>a</w:t>
      </w:r>
      <w:r>
        <w:t xml:space="preserve"> teikti projekto </w:t>
      </w:r>
      <w:r w:rsidRPr="00775802">
        <w:t>paraišką pagal 3 tematin</w:t>
      </w:r>
      <w:r w:rsidR="00F5233E">
        <w:t>io</w:t>
      </w:r>
      <w:r w:rsidRPr="00775802">
        <w:t xml:space="preserve"> tiksl</w:t>
      </w:r>
      <w:r w:rsidR="00F5233E">
        <w:t>o</w:t>
      </w:r>
      <w:r w:rsidRPr="00775802">
        <w:t xml:space="preserve"> - </w:t>
      </w:r>
      <w:r w:rsidRPr="00775802">
        <w:rPr>
          <w:rStyle w:val="Grietas"/>
          <w:b w:val="0"/>
        </w:rPr>
        <w:t>Vietos kultūros skatinimas ir istorinio paveldo išsaugojimas</w:t>
      </w:r>
      <w:r w:rsidR="00F5233E">
        <w:rPr>
          <w:rStyle w:val="Grietas"/>
          <w:b w:val="0"/>
        </w:rPr>
        <w:t xml:space="preserve"> priemonę 3.1. Kultūros bei istorinio paveldo ir tradicinių įgūdžių skatinimas ir išsaugojimas. </w:t>
      </w:r>
    </w:p>
    <w:p w14:paraId="1C5CE526" w14:textId="36447967" w:rsidR="00F5233E" w:rsidRDefault="005A7B9E" w:rsidP="00D01449">
      <w:pPr>
        <w:ind w:firstLine="851"/>
        <w:jc w:val="both"/>
      </w:pPr>
      <w:r>
        <w:t xml:space="preserve">Paraiškų pateikimo terminas – 2019 m. gegužės 30 d. </w:t>
      </w:r>
      <w:r w:rsidR="00775802" w:rsidRPr="00775802">
        <w:t xml:space="preserve">Pagrindinis paraiškos teikėjas – </w:t>
      </w:r>
      <w:proofErr w:type="spellStart"/>
      <w:r w:rsidR="00F5233E">
        <w:t>Livani</w:t>
      </w:r>
      <w:proofErr w:type="spellEnd"/>
      <w:r w:rsidR="00775802" w:rsidRPr="00775802">
        <w:t xml:space="preserve"> miesto savivaldybė. Partneriais dalyvauti šiame projekte pakviesti Panevėžio miesto dailės galerija bei Baltarusijos miest</w:t>
      </w:r>
      <w:r w:rsidR="00F5233E">
        <w:t xml:space="preserve">as </w:t>
      </w:r>
      <w:proofErr w:type="spellStart"/>
      <w:r w:rsidR="00F5233E">
        <w:t>Lida</w:t>
      </w:r>
      <w:proofErr w:type="spellEnd"/>
      <w:r w:rsidR="00F5233E">
        <w:t xml:space="preserve">. Bendros projekto veiklos: </w:t>
      </w:r>
    </w:p>
    <w:p w14:paraId="6044C9B6" w14:textId="6E8B8663" w:rsidR="00F5233E" w:rsidRPr="00DC7E07" w:rsidRDefault="00F5233E" w:rsidP="00D01449">
      <w:pPr>
        <w:pStyle w:val="HTMLiankstoformatuotas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bendradarbiauti ir keistis patirtimi siekiant garsinti bei išsaugoti stiklo gamybos tradicijas ir įgūdžius, </w:t>
      </w:r>
      <w:r w:rsidRPr="00F5233E">
        <w:rPr>
          <w:rFonts w:ascii="Times New Roman" w:hAnsi="Times New Roman"/>
          <w:sz w:val="24"/>
          <w:szCs w:val="24"/>
          <w:lang w:eastAsia="lt-LT"/>
        </w:rPr>
        <w:t>organizuojant bendras iniciatyvas –</w:t>
      </w:r>
      <w:r>
        <w:rPr>
          <w:rFonts w:ascii="Times New Roman" w:hAnsi="Times New Roman"/>
          <w:sz w:val="24"/>
          <w:szCs w:val="24"/>
          <w:lang w:eastAsia="lt-LT"/>
        </w:rPr>
        <w:t xml:space="preserve"> edukacinės veiklos, menininkų keitimasis</w:t>
      </w:r>
      <w:r w:rsidR="00DC7E07">
        <w:rPr>
          <w:rFonts w:ascii="Times New Roman" w:hAnsi="Times New Roman"/>
          <w:sz w:val="24"/>
          <w:szCs w:val="24"/>
          <w:lang w:eastAsia="lt-LT"/>
        </w:rPr>
        <w:t xml:space="preserve">, renginiai, kūrybinės dirbtuvės, parodos ir pan. </w:t>
      </w:r>
    </w:p>
    <w:p w14:paraId="6D260AE9" w14:textId="2D40ACBD" w:rsidR="00DC7E07" w:rsidRPr="00DC7E07" w:rsidRDefault="00DC7E07" w:rsidP="00D01449">
      <w:pPr>
        <w:pStyle w:val="HTMLiankstoformatuotas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DC7E07">
        <w:rPr>
          <w:rFonts w:ascii="Times New Roman" w:hAnsi="Times New Roman"/>
          <w:sz w:val="24"/>
          <w:szCs w:val="24"/>
          <w:lang w:eastAsia="lt-LT"/>
        </w:rPr>
        <w:t>Projektui įgyvendinti reikalingos įrangos įsigijimas;</w:t>
      </w:r>
    </w:p>
    <w:p w14:paraId="252FA61A" w14:textId="56A06550" w:rsidR="00DC7E07" w:rsidRPr="00DC7E07" w:rsidRDefault="00DC7E07" w:rsidP="00D01449">
      <w:pPr>
        <w:pStyle w:val="HTMLiankstoformatuotas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Projekto viešinimas. </w:t>
      </w:r>
    </w:p>
    <w:p w14:paraId="6C256290" w14:textId="3B6BA8DF" w:rsidR="00775802" w:rsidRPr="00775802" w:rsidRDefault="00B92F21" w:rsidP="00D01449">
      <w:pPr>
        <w:ind w:firstLine="851"/>
        <w:jc w:val="both"/>
      </w:pPr>
      <w:r>
        <w:t xml:space="preserve">Panevėžio miesto </w:t>
      </w:r>
      <w:r w:rsidR="00B01F1C">
        <w:t>Dailės galerija kaip projekto partneris planuoja profesionalių meistrų klases Panevėžyje, menininkų keitimąsi gerąja patirtimi, simpoziumą ir parodą „</w:t>
      </w:r>
      <w:proofErr w:type="spellStart"/>
      <w:r w:rsidR="00B01F1C">
        <w:t>GlassJazz</w:t>
      </w:r>
      <w:proofErr w:type="spellEnd"/>
      <w:r w:rsidR="00B01F1C">
        <w:t xml:space="preserve">“, kūrybines ir edukacines dirbtuves ir pan. </w:t>
      </w:r>
      <w:r w:rsidR="00775802" w:rsidRPr="00775802">
        <w:t>Kadangi projektas orientuojamas į turistų srautų didinimą, įvairaus amžiaus lankytojų pritraukimą bei įtraukimą į kūrybinę veiklą, projekte numatomos lėšos veiklų viešinimui ir sklaidai: įvairios spausdintinės medžiagos parengimui ir leidybai, lauko reklamai, reklamai m</w:t>
      </w:r>
      <w:r w:rsidR="00A0703D">
        <w:t xml:space="preserve">asinėse informavimo priemonėse. </w:t>
      </w:r>
    </w:p>
    <w:p w14:paraId="4EFF0828" w14:textId="77777777" w:rsidR="00775802" w:rsidRPr="002B3D66" w:rsidRDefault="00775802" w:rsidP="00775802">
      <w:pPr>
        <w:ind w:left="720"/>
        <w:jc w:val="both"/>
      </w:pPr>
    </w:p>
    <w:p w14:paraId="09208120" w14:textId="77777777" w:rsidR="00B12A30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14:paraId="43BD637C" w14:textId="559E18EB" w:rsidR="006748DD" w:rsidRDefault="003A0A40" w:rsidP="00861B2C">
      <w:pPr>
        <w:tabs>
          <w:tab w:val="left" w:pos="0"/>
        </w:tabs>
        <w:ind w:firstLine="851"/>
        <w:jc w:val="both"/>
      </w:pPr>
      <w:r>
        <w:t xml:space="preserve">Šiuo metu rengiama bendra projekto paraiška bei teikiamas Tarybos sprendimo projektas dėl pritarimo projektui ir lėšų skyrimo. </w:t>
      </w:r>
    </w:p>
    <w:p w14:paraId="2D2ECB89" w14:textId="77777777" w:rsidR="003A0A40" w:rsidRPr="002B3D66" w:rsidRDefault="003A0A40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98055A" w:rsidRDefault="00CE4261" w:rsidP="005D57A3">
      <w:pPr>
        <w:numPr>
          <w:ilvl w:val="0"/>
          <w:numId w:val="3"/>
        </w:numPr>
        <w:jc w:val="both"/>
        <w:rPr>
          <w:b/>
        </w:rPr>
      </w:pPr>
      <w:r w:rsidRPr="0098055A">
        <w:rPr>
          <w:b/>
        </w:rPr>
        <w:t>Sprendimo priėmimo būtinumo pagrindimas, kokių pozityvių rezultatų laukiama:</w:t>
      </w:r>
    </w:p>
    <w:p w14:paraId="7B5C5A34" w14:textId="6A3B28D2" w:rsidR="0098055A" w:rsidRDefault="003A0A40" w:rsidP="00585C2A">
      <w:pPr>
        <w:shd w:val="clear" w:color="auto" w:fill="FFFFFF"/>
        <w:ind w:firstLine="720"/>
        <w:jc w:val="both"/>
      </w:pPr>
      <w:r>
        <w:t xml:space="preserve">Teikiama paraiška konkursinei priemonei, todėl tinkamai įvertinus paraišką būtų gautas 90 proc. projekto finansavimas. Įgyvendinus projektą bus ne tik įsigyta įranga dailės galerijos veiklai, </w:t>
      </w:r>
      <w:r w:rsidR="00594F35">
        <w:t xml:space="preserve">plečiant edukacines veiklas, </w:t>
      </w:r>
      <w:r w:rsidR="001A6C6F">
        <w:t>siekiant išsaugoti stiklo gamybos tradicijas ir skatinant jo populiarinimą</w:t>
      </w:r>
      <w:r w:rsidR="00594F35">
        <w:t xml:space="preserve"> visose trijose Projekto šalyse. </w:t>
      </w:r>
    </w:p>
    <w:p w14:paraId="7D611D92" w14:textId="77777777" w:rsidR="003A0A40" w:rsidRPr="0098055A" w:rsidRDefault="003A0A40" w:rsidP="00585C2A">
      <w:pPr>
        <w:shd w:val="clear" w:color="auto" w:fill="FFFFFF"/>
        <w:ind w:firstLine="720"/>
        <w:jc w:val="both"/>
      </w:pPr>
    </w:p>
    <w:p w14:paraId="1A5F0250" w14:textId="77777777"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14:paraId="4BE38AF3" w14:textId="77777777" w:rsidR="006453AD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4028CFAE" w14:textId="48468105" w:rsidR="00464C3B" w:rsidRPr="007133F3" w:rsidRDefault="003A0A40" w:rsidP="007133F3">
      <w:pPr>
        <w:spacing w:after="200" w:line="276" w:lineRule="auto"/>
        <w:ind w:firstLine="709"/>
        <w:jc w:val="both"/>
      </w:pPr>
      <w:r w:rsidRPr="00464C3B">
        <w:rPr>
          <w:rStyle w:val="Grietas"/>
          <w:b w:val="0"/>
        </w:rPr>
        <w:t>ES</w:t>
      </w:r>
      <w:r w:rsidRPr="00464C3B">
        <w:rPr>
          <w:b/>
        </w:rPr>
        <w:t> </w:t>
      </w:r>
      <w:r w:rsidRPr="00464C3B">
        <w:rPr>
          <w:rStyle w:val="Grietas"/>
          <w:b w:val="0"/>
        </w:rPr>
        <w:t>parama</w:t>
      </w:r>
      <w:r w:rsidRPr="00464C3B">
        <w:t xml:space="preserve"> kiekviename finansuoti patvirtintame projekte sudarys 90 % visų tinkamų išlaidų. 10% visų tinkamų išlaidų turės finansuoti paramos gavėjai.</w:t>
      </w:r>
      <w:r w:rsidR="00464C3B">
        <w:t xml:space="preserve"> </w:t>
      </w:r>
      <w:r w:rsidR="005D5437">
        <w:t>Planuojama b</w:t>
      </w:r>
      <w:r w:rsidR="007133F3">
        <w:t xml:space="preserve">endra preliminari projekto vertė 500 tūkst. eurų, iš jų </w:t>
      </w:r>
      <w:r w:rsidR="00467673">
        <w:t xml:space="preserve">planuojama </w:t>
      </w:r>
      <w:r w:rsidR="00B92F21">
        <w:t xml:space="preserve">Panevėžio miesto </w:t>
      </w:r>
      <w:r w:rsidR="007133F3">
        <w:t>Dailės galerijos dalis – 200 tūkst. eurų</w:t>
      </w:r>
      <w:r w:rsidR="00467673">
        <w:t xml:space="preserve">, iš kurių 180 000,00 </w:t>
      </w:r>
      <w:r w:rsidR="00467673" w:rsidRPr="00403F37">
        <w:t xml:space="preserve">Eur Europos Sąjungos lėšos (90 proc.), </w:t>
      </w:r>
      <w:r w:rsidR="00467673">
        <w:t>20 000</w:t>
      </w:r>
      <w:r w:rsidR="00467673" w:rsidRPr="00403F37">
        <w:t>,00 Eur Savivaldybės biudžeto lėšos (10 proc.).</w:t>
      </w:r>
      <w:r w:rsidR="00464C3B">
        <w:tab/>
        <w:t xml:space="preserve"> </w:t>
      </w:r>
    </w:p>
    <w:p w14:paraId="2A5258B4" w14:textId="77777777" w:rsidR="008E72F5" w:rsidRDefault="00CE4261" w:rsidP="005D57A3">
      <w:pPr>
        <w:numPr>
          <w:ilvl w:val="0"/>
          <w:numId w:val="3"/>
        </w:numPr>
        <w:jc w:val="both"/>
        <w:rPr>
          <w:b/>
        </w:rPr>
      </w:pPr>
      <w:r w:rsidRPr="002B3D66">
        <w:rPr>
          <w:b/>
        </w:rPr>
        <w:lastRenderedPageBreak/>
        <w:t>Galimos neigiamos pasekmės priėmus sprendimą, kokių priemonių reikėtų imtis, kad tokių pasekmių būtų išvengta:</w:t>
      </w:r>
    </w:p>
    <w:p w14:paraId="522F9A09" w14:textId="0B8365F4" w:rsidR="00C25BD0" w:rsidRPr="002B3D66" w:rsidRDefault="00D508B4" w:rsidP="006453AD">
      <w:pPr>
        <w:ind w:left="720" w:firstLine="131"/>
        <w:jc w:val="both"/>
        <w:rPr>
          <w:b/>
        </w:rPr>
      </w:pPr>
      <w:r w:rsidRPr="002B3D66">
        <w:t>Neigiamų pasekmių nenumatoma.</w:t>
      </w:r>
    </w:p>
    <w:p w14:paraId="377FEC28" w14:textId="77777777" w:rsidR="00D508B4" w:rsidRPr="002B3D66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14:paraId="767B0489" w14:textId="6BB3396F"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C63956">
        <w:t xml:space="preserve"> ir Panevėžio dailės galerijos.</w:t>
      </w:r>
    </w:p>
    <w:p w14:paraId="0BBFB68F" w14:textId="77777777" w:rsidR="00885D3F" w:rsidRPr="002B3D66" w:rsidRDefault="00885D3F" w:rsidP="005D57A3">
      <w:pPr>
        <w:jc w:val="both"/>
      </w:pPr>
    </w:p>
    <w:p w14:paraId="2F65D6EA" w14:textId="77777777" w:rsidR="00AA5B8E" w:rsidRDefault="00AA5B8E" w:rsidP="005D57A3">
      <w:pPr>
        <w:jc w:val="both"/>
      </w:pPr>
    </w:p>
    <w:p w14:paraId="15B3B159" w14:textId="77777777" w:rsidR="001B6546" w:rsidRDefault="001B6546" w:rsidP="005D57A3">
      <w:pPr>
        <w:jc w:val="both"/>
      </w:pPr>
    </w:p>
    <w:p w14:paraId="3CBE014F" w14:textId="5E130066" w:rsidR="002B3D66" w:rsidRDefault="001B6546" w:rsidP="005D57A3">
      <w:pPr>
        <w:jc w:val="both"/>
      </w:pPr>
      <w:r>
        <w:t xml:space="preserve">Investicijų projektų poskyrio vedėja                                          </w:t>
      </w:r>
      <w:r w:rsidR="00AE3554">
        <w:t xml:space="preserve">                             </w:t>
      </w:r>
      <w:r>
        <w:t>Lina Bareikienė</w:t>
      </w:r>
    </w:p>
    <w:p w14:paraId="0EB499CE" w14:textId="417D3626" w:rsidR="005D5437" w:rsidRDefault="005D5437" w:rsidP="005D57A3">
      <w:pPr>
        <w:jc w:val="both"/>
      </w:pPr>
    </w:p>
    <w:p w14:paraId="7B932020" w14:textId="70FDBDE4" w:rsidR="005D5437" w:rsidRPr="002B3D66" w:rsidRDefault="005D5437" w:rsidP="005D57A3">
      <w:pPr>
        <w:jc w:val="both"/>
      </w:pPr>
      <w:r>
        <w:t>Dailės galerijos direktorius                                                                                          Egidijus Žukauskas</w:t>
      </w:r>
    </w:p>
    <w:p w14:paraId="26E5E231" w14:textId="56379E4B" w:rsidR="004717F3" w:rsidRPr="002B3D66" w:rsidRDefault="00D418B1" w:rsidP="005D57A3">
      <w:pPr>
        <w:tabs>
          <w:tab w:val="left" w:pos="7230"/>
        </w:tabs>
        <w:jc w:val="both"/>
      </w:pPr>
      <w:r w:rsidRPr="002B3D66">
        <w:tab/>
      </w:r>
    </w:p>
    <w:p w14:paraId="5C234113" w14:textId="77777777" w:rsidR="00501AD3" w:rsidRPr="002B3D66" w:rsidRDefault="00501AD3" w:rsidP="005D57A3">
      <w:pPr>
        <w:jc w:val="both"/>
      </w:pPr>
    </w:p>
    <w:sectPr w:rsidR="00501AD3" w:rsidRPr="002B3D66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A0C46" w14:textId="77777777" w:rsidR="003D4ADA" w:rsidRDefault="003D4ADA" w:rsidP="00D610C3">
      <w:r>
        <w:separator/>
      </w:r>
    </w:p>
  </w:endnote>
  <w:endnote w:type="continuationSeparator" w:id="0">
    <w:p w14:paraId="6F05087F" w14:textId="77777777" w:rsidR="003D4ADA" w:rsidRDefault="003D4AD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5772E" w14:textId="77777777" w:rsidR="003D4ADA" w:rsidRDefault="003D4ADA" w:rsidP="00D610C3">
      <w:r>
        <w:separator/>
      </w:r>
    </w:p>
  </w:footnote>
  <w:footnote w:type="continuationSeparator" w:id="0">
    <w:p w14:paraId="56F5E234" w14:textId="77777777" w:rsidR="003D4ADA" w:rsidRDefault="003D4AD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727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5DF8"/>
    <w:rsid w:val="00050CB3"/>
    <w:rsid w:val="00050D33"/>
    <w:rsid w:val="000A395C"/>
    <w:rsid w:val="000B6FD8"/>
    <w:rsid w:val="000D1CCA"/>
    <w:rsid w:val="000D3297"/>
    <w:rsid w:val="000D3727"/>
    <w:rsid w:val="000E6C2A"/>
    <w:rsid w:val="000E6FCA"/>
    <w:rsid w:val="000F142F"/>
    <w:rsid w:val="000F6EAA"/>
    <w:rsid w:val="00101EF7"/>
    <w:rsid w:val="00105414"/>
    <w:rsid w:val="00122A9D"/>
    <w:rsid w:val="00127FA5"/>
    <w:rsid w:val="00134410"/>
    <w:rsid w:val="00144285"/>
    <w:rsid w:val="00153D8F"/>
    <w:rsid w:val="00156131"/>
    <w:rsid w:val="00173464"/>
    <w:rsid w:val="001825A4"/>
    <w:rsid w:val="0019105B"/>
    <w:rsid w:val="00194B34"/>
    <w:rsid w:val="001A31DD"/>
    <w:rsid w:val="001A59CF"/>
    <w:rsid w:val="001A6C6F"/>
    <w:rsid w:val="001B1CD5"/>
    <w:rsid w:val="001B6546"/>
    <w:rsid w:val="001B756A"/>
    <w:rsid w:val="001C60B4"/>
    <w:rsid w:val="001C62CB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D1241"/>
    <w:rsid w:val="002D22EE"/>
    <w:rsid w:val="002D5815"/>
    <w:rsid w:val="002E30B2"/>
    <w:rsid w:val="002E51AC"/>
    <w:rsid w:val="002F52D8"/>
    <w:rsid w:val="00311EF9"/>
    <w:rsid w:val="00327D6D"/>
    <w:rsid w:val="00327DF7"/>
    <w:rsid w:val="00341BA1"/>
    <w:rsid w:val="0036366C"/>
    <w:rsid w:val="003647E6"/>
    <w:rsid w:val="003666E4"/>
    <w:rsid w:val="00383F67"/>
    <w:rsid w:val="003A0A40"/>
    <w:rsid w:val="003A43A7"/>
    <w:rsid w:val="003B09E9"/>
    <w:rsid w:val="003C4CFD"/>
    <w:rsid w:val="003D3040"/>
    <w:rsid w:val="003D4ADA"/>
    <w:rsid w:val="003E056D"/>
    <w:rsid w:val="003E77B1"/>
    <w:rsid w:val="003F0F9F"/>
    <w:rsid w:val="0040182A"/>
    <w:rsid w:val="004127D6"/>
    <w:rsid w:val="004272FF"/>
    <w:rsid w:val="00453716"/>
    <w:rsid w:val="0046421B"/>
    <w:rsid w:val="00464C3B"/>
    <w:rsid w:val="00467673"/>
    <w:rsid w:val="004717F3"/>
    <w:rsid w:val="00477FFB"/>
    <w:rsid w:val="00481282"/>
    <w:rsid w:val="00481FD8"/>
    <w:rsid w:val="004826A2"/>
    <w:rsid w:val="00493B21"/>
    <w:rsid w:val="0049685F"/>
    <w:rsid w:val="00496A0B"/>
    <w:rsid w:val="004B3270"/>
    <w:rsid w:val="004C2DF6"/>
    <w:rsid w:val="004D5BEC"/>
    <w:rsid w:val="004D7DA8"/>
    <w:rsid w:val="004E19F6"/>
    <w:rsid w:val="004E3334"/>
    <w:rsid w:val="004F4BDD"/>
    <w:rsid w:val="00501AD3"/>
    <w:rsid w:val="00514654"/>
    <w:rsid w:val="0051631F"/>
    <w:rsid w:val="005253B8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4F35"/>
    <w:rsid w:val="005978A6"/>
    <w:rsid w:val="005A1D94"/>
    <w:rsid w:val="005A3F6A"/>
    <w:rsid w:val="005A7B9E"/>
    <w:rsid w:val="005B41C4"/>
    <w:rsid w:val="005B7CC3"/>
    <w:rsid w:val="005D5437"/>
    <w:rsid w:val="005D57A3"/>
    <w:rsid w:val="005E4165"/>
    <w:rsid w:val="005F4AB2"/>
    <w:rsid w:val="00607A29"/>
    <w:rsid w:val="00616A7A"/>
    <w:rsid w:val="00625AD6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808AA"/>
    <w:rsid w:val="00686A8E"/>
    <w:rsid w:val="006A0C54"/>
    <w:rsid w:val="006A3F4E"/>
    <w:rsid w:val="006A50DC"/>
    <w:rsid w:val="006D1BEC"/>
    <w:rsid w:val="007010AF"/>
    <w:rsid w:val="00710A07"/>
    <w:rsid w:val="007133F3"/>
    <w:rsid w:val="00714A9E"/>
    <w:rsid w:val="007252A9"/>
    <w:rsid w:val="007258D5"/>
    <w:rsid w:val="00751CEC"/>
    <w:rsid w:val="0075239B"/>
    <w:rsid w:val="007568E6"/>
    <w:rsid w:val="00761009"/>
    <w:rsid w:val="00775802"/>
    <w:rsid w:val="00776D79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44AF"/>
    <w:rsid w:val="008645BB"/>
    <w:rsid w:val="008715A4"/>
    <w:rsid w:val="00876427"/>
    <w:rsid w:val="00885D3F"/>
    <w:rsid w:val="00891F8B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22CA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E5ACE"/>
    <w:rsid w:val="009F706A"/>
    <w:rsid w:val="00A043FD"/>
    <w:rsid w:val="00A0703D"/>
    <w:rsid w:val="00A10F3E"/>
    <w:rsid w:val="00A359FC"/>
    <w:rsid w:val="00A42799"/>
    <w:rsid w:val="00A55A35"/>
    <w:rsid w:val="00A57B12"/>
    <w:rsid w:val="00A77EA0"/>
    <w:rsid w:val="00A8179F"/>
    <w:rsid w:val="00A84DD9"/>
    <w:rsid w:val="00AA314C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1F1C"/>
    <w:rsid w:val="00B0596B"/>
    <w:rsid w:val="00B12A30"/>
    <w:rsid w:val="00B250B6"/>
    <w:rsid w:val="00B31656"/>
    <w:rsid w:val="00B40FB8"/>
    <w:rsid w:val="00B47D5A"/>
    <w:rsid w:val="00B500B7"/>
    <w:rsid w:val="00B64AE4"/>
    <w:rsid w:val="00B679D1"/>
    <w:rsid w:val="00B7566C"/>
    <w:rsid w:val="00B7592A"/>
    <w:rsid w:val="00B828EB"/>
    <w:rsid w:val="00B92F21"/>
    <w:rsid w:val="00BD4FA6"/>
    <w:rsid w:val="00BE171C"/>
    <w:rsid w:val="00BF0CC4"/>
    <w:rsid w:val="00BF4BB8"/>
    <w:rsid w:val="00BF5709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96D4D"/>
    <w:rsid w:val="00CA23AE"/>
    <w:rsid w:val="00CA7E83"/>
    <w:rsid w:val="00CC063E"/>
    <w:rsid w:val="00CC6D07"/>
    <w:rsid w:val="00CC7B37"/>
    <w:rsid w:val="00CE4261"/>
    <w:rsid w:val="00CF6FD9"/>
    <w:rsid w:val="00D01449"/>
    <w:rsid w:val="00D019E3"/>
    <w:rsid w:val="00D03439"/>
    <w:rsid w:val="00D04B9C"/>
    <w:rsid w:val="00D24BC8"/>
    <w:rsid w:val="00D409E4"/>
    <w:rsid w:val="00D418B1"/>
    <w:rsid w:val="00D508B4"/>
    <w:rsid w:val="00D55973"/>
    <w:rsid w:val="00D610C3"/>
    <w:rsid w:val="00D72E08"/>
    <w:rsid w:val="00D91DC5"/>
    <w:rsid w:val="00DC1ACF"/>
    <w:rsid w:val="00DC7E07"/>
    <w:rsid w:val="00DD6DF9"/>
    <w:rsid w:val="00DE774C"/>
    <w:rsid w:val="00E01517"/>
    <w:rsid w:val="00E142DD"/>
    <w:rsid w:val="00E14F26"/>
    <w:rsid w:val="00E30C40"/>
    <w:rsid w:val="00E34D0F"/>
    <w:rsid w:val="00E421BD"/>
    <w:rsid w:val="00E600EB"/>
    <w:rsid w:val="00E7201B"/>
    <w:rsid w:val="00E77D95"/>
    <w:rsid w:val="00E80656"/>
    <w:rsid w:val="00E966EA"/>
    <w:rsid w:val="00E9775B"/>
    <w:rsid w:val="00EB0BEF"/>
    <w:rsid w:val="00EB65FA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32F02"/>
    <w:rsid w:val="00F436F6"/>
    <w:rsid w:val="00F5233E"/>
    <w:rsid w:val="00F5430F"/>
    <w:rsid w:val="00F73A98"/>
    <w:rsid w:val="00F74901"/>
    <w:rsid w:val="00F8746D"/>
    <w:rsid w:val="00F931C0"/>
    <w:rsid w:val="00F966EC"/>
    <w:rsid w:val="00FA04C3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rsid w:val="00F5233E"/>
    <w:rPr>
      <w:rFonts w:ascii="Consolas" w:hAnsi="Consolas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5233E"/>
    <w:rPr>
      <w:rFonts w:ascii="Consolas" w:eastAsia="Times New Roman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9180-DB46-4ECA-9955-8D9CC2ED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2439</Words>
  <Characters>1391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2016-12-08T12:26:00Z</cp:lastPrinted>
  <dcterms:created xsi:type="dcterms:W3CDTF">2019-05-10T12:21:00Z</dcterms:created>
  <dcterms:modified xsi:type="dcterms:W3CDTF">2019-05-10T12:21:00Z</dcterms:modified>
</cp:coreProperties>
</file>