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2E14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36F4DC3" wp14:editId="200711F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381B5C" w14:textId="77777777" w:rsidR="005C41AC" w:rsidRPr="005C41AC" w:rsidRDefault="005C41AC" w:rsidP="005C41AC">
      <w:pPr>
        <w:jc w:val="center"/>
        <w:rPr>
          <w:szCs w:val="24"/>
        </w:rPr>
      </w:pPr>
    </w:p>
    <w:p w14:paraId="227E5A5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45D4F44" w14:textId="77777777" w:rsidR="005C41AC" w:rsidRPr="005C41AC" w:rsidRDefault="005C41AC" w:rsidP="00571BF3">
      <w:pPr>
        <w:keepNext/>
        <w:jc w:val="center"/>
        <w:outlineLvl w:val="1"/>
      </w:pPr>
    </w:p>
    <w:p w14:paraId="6AB6C75B" w14:textId="77777777" w:rsidR="005C41AC" w:rsidRPr="005C41AC" w:rsidRDefault="005C41AC" w:rsidP="00571BF3">
      <w:pPr>
        <w:keepNext/>
        <w:jc w:val="center"/>
        <w:outlineLvl w:val="1"/>
      </w:pPr>
    </w:p>
    <w:p w14:paraId="010ADE3B" w14:textId="77777777" w:rsidR="0062551B" w:rsidRPr="00A562AA" w:rsidRDefault="00A11511" w:rsidP="00571BF3">
      <w:pPr>
        <w:keepNext/>
        <w:jc w:val="center"/>
        <w:outlineLvl w:val="1"/>
        <w:rPr>
          <w:b/>
        </w:rPr>
      </w:pPr>
      <w:r>
        <w:rPr>
          <w:b/>
        </w:rPr>
        <w:t>SPRENDIMAS</w:t>
      </w:r>
    </w:p>
    <w:p w14:paraId="18FC2DB1" w14:textId="77777777" w:rsidR="0062551B" w:rsidRPr="00A562AA" w:rsidRDefault="00BD0AC2" w:rsidP="005F44E3">
      <w:pPr>
        <w:pStyle w:val="Antrat1"/>
      </w:pPr>
      <w:r>
        <w:t>DĖL PANEVĖŽIO MIESTO SAVIVALDYBĖS GYVENTOJŲ TELKIMO VISUOMENEI NAUDINGAI VEIKLAI ATLIKTI TVARKOS APRAŠO, PATVIRTINTO SAVIVALDYBĖS TARYBOS 2017 M. KOVO 30 D. SPRENDIMU NR. 1-88, PAKEITIMO</w:t>
      </w:r>
    </w:p>
    <w:p w14:paraId="1D7191E2" w14:textId="77777777" w:rsidR="0062551B" w:rsidRDefault="0062551B" w:rsidP="003E58F0">
      <w:pPr>
        <w:jc w:val="center"/>
      </w:pPr>
    </w:p>
    <w:p w14:paraId="28F63B0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birželio 28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TSP-269</w:t>
      </w:r>
      <w:r>
        <w:fldChar w:fldCharType="end"/>
      </w:r>
      <w:bookmarkEnd w:id="2"/>
    </w:p>
    <w:p w14:paraId="0942FB96" w14:textId="77777777" w:rsidR="0062551B" w:rsidRPr="00A562AA" w:rsidRDefault="0062551B" w:rsidP="00571BF3">
      <w:pPr>
        <w:keepNext/>
        <w:jc w:val="center"/>
        <w:outlineLvl w:val="2"/>
        <w:rPr>
          <w:b/>
        </w:rPr>
      </w:pPr>
      <w:r w:rsidRPr="00A562AA">
        <w:t>Panevėžys</w:t>
      </w:r>
    </w:p>
    <w:p w14:paraId="69BA4D45" w14:textId="77777777" w:rsidR="0062551B" w:rsidRDefault="0062551B" w:rsidP="00571BF3">
      <w:pPr>
        <w:jc w:val="both"/>
      </w:pPr>
    </w:p>
    <w:p w14:paraId="2B3332DC" w14:textId="77777777" w:rsidR="0062551B" w:rsidRPr="00A562AA" w:rsidRDefault="0062551B" w:rsidP="005C41AC">
      <w:pPr>
        <w:ind w:firstLine="851"/>
        <w:jc w:val="both"/>
      </w:pPr>
    </w:p>
    <w:p w14:paraId="6632FB89" w14:textId="77777777" w:rsidR="008810F6" w:rsidRPr="006A7261" w:rsidRDefault="0062551B" w:rsidP="008810F6">
      <w:pPr>
        <w:tabs>
          <w:tab w:val="left" w:pos="912"/>
        </w:tabs>
        <w:spacing w:line="360" w:lineRule="auto"/>
        <w:ind w:firstLine="851"/>
        <w:jc w:val="both"/>
        <w:rPr>
          <w:szCs w:val="24"/>
        </w:rPr>
      </w:pPr>
      <w:r w:rsidRPr="00A562AA">
        <w:rPr>
          <w:szCs w:val="24"/>
        </w:rPr>
        <w:t>Vadovaudamasi</w:t>
      </w:r>
      <w:r w:rsidR="008810F6">
        <w:rPr>
          <w:szCs w:val="24"/>
        </w:rPr>
        <w:t xml:space="preserve"> </w:t>
      </w:r>
      <w:r w:rsidR="008810F6" w:rsidRPr="006A7261">
        <w:rPr>
          <w:szCs w:val="24"/>
        </w:rPr>
        <w:t xml:space="preserve">Lietuvos Respublikos vietos savivaldos įstatymo 16 straipsnio 4 dalimi, </w:t>
      </w:r>
      <w:r w:rsidR="008810F6" w:rsidRPr="006A7261">
        <w:rPr>
          <w:szCs w:val="24"/>
        </w:rPr>
        <w:br/>
        <w:t xml:space="preserve">18 straipsnio 1 dalimi ir Lietuvos Respublikos piniginės socialinės paramos nepasiturintiems gyventojams įstatymo </w:t>
      </w:r>
      <w:r w:rsidR="008810F6" w:rsidRPr="006A7261">
        <w:rPr>
          <w:rFonts w:ascii="TimesLT" w:hAnsi="TimesLT"/>
        </w:rPr>
        <w:t xml:space="preserve">23 straipsnio 2 dalies 1 punktu, 25 straipsnio 6 punktu ir Telkimo visuomenei naudingai veiklai atlikti tvarkos aprašu, patvirtintu Lietuvos Respublikos socialinės apsaugos ir darbo ministro 2012 m. gegužės 24 d. įsakymu Nr. A1-255, </w:t>
      </w:r>
      <w:r w:rsidR="008810F6" w:rsidRPr="006A7261">
        <w:rPr>
          <w:szCs w:val="24"/>
        </w:rPr>
        <w:t xml:space="preserve">Panevėžio miesto savivaldybės taryba </w:t>
      </w:r>
      <w:r w:rsidR="008810F6" w:rsidRPr="006A7261">
        <w:rPr>
          <w:spacing w:val="60"/>
          <w:szCs w:val="24"/>
        </w:rPr>
        <w:t>nusprendži</w:t>
      </w:r>
      <w:r w:rsidR="008810F6" w:rsidRPr="006A7261">
        <w:rPr>
          <w:szCs w:val="24"/>
        </w:rPr>
        <w:t>a:</w:t>
      </w:r>
    </w:p>
    <w:p w14:paraId="4CE899E6" w14:textId="77777777" w:rsidR="008810F6" w:rsidRPr="006A7261" w:rsidRDefault="008810F6" w:rsidP="008810F6">
      <w:pPr>
        <w:spacing w:line="360" w:lineRule="auto"/>
        <w:ind w:firstLine="851"/>
        <w:jc w:val="both"/>
        <w:rPr>
          <w:szCs w:val="24"/>
        </w:rPr>
      </w:pPr>
      <w:r w:rsidRPr="006A7261">
        <w:rPr>
          <w:szCs w:val="24"/>
          <w:lang w:eastAsia="lt-LT"/>
        </w:rPr>
        <w:t xml:space="preserve">Pakeisti </w:t>
      </w:r>
      <w:r w:rsidRPr="006A7261">
        <w:rPr>
          <w:szCs w:val="24"/>
        </w:rPr>
        <w:t>Panevėžio miesto savivaldybės gyventojų telkimo visuomenei naudingai veiklai atlikti tvarkos aprašo, patvirtinto</w:t>
      </w:r>
      <w:r w:rsidRPr="006A7261">
        <w:rPr>
          <w:szCs w:val="24"/>
          <w:lang w:eastAsia="lt-LT"/>
        </w:rPr>
        <w:t xml:space="preserve"> Panevėžio miesto savivaldybės tarybos 2017 m. kovo 30 d. sprendimu Nr. 1-88 „D</w:t>
      </w:r>
      <w:r w:rsidRPr="006A7261">
        <w:t>ėl Panevėžio miesto savivaldybės gyventojų telkimo visuomenei naudingai veiklai atlikti tvarkos aprašo patvirtinimo ir Savivaldybės tarybos 2015 m. sausio 29 d. sprendimo Nr. 1-11 pripažinimo netekusiu galios“</w:t>
      </w:r>
      <w:r w:rsidRPr="006A7261">
        <w:rPr>
          <w:szCs w:val="24"/>
        </w:rPr>
        <w:t>:</w:t>
      </w:r>
    </w:p>
    <w:p w14:paraId="1264F24F" w14:textId="77777777" w:rsidR="008810F6" w:rsidRPr="006A7261" w:rsidRDefault="008810F6" w:rsidP="001C1E11">
      <w:pPr>
        <w:numPr>
          <w:ilvl w:val="0"/>
          <w:numId w:val="1"/>
        </w:numPr>
        <w:spacing w:after="160" w:line="360" w:lineRule="auto"/>
        <w:ind w:left="0" w:firstLine="851"/>
        <w:contextualSpacing/>
        <w:jc w:val="both"/>
        <w:rPr>
          <w:szCs w:val="24"/>
        </w:rPr>
      </w:pPr>
      <w:r w:rsidRPr="006A7261">
        <w:rPr>
          <w:szCs w:val="24"/>
        </w:rPr>
        <w:t>7 punktą ir jį išdėstyti taip:</w:t>
      </w:r>
    </w:p>
    <w:p w14:paraId="45B08DCD" w14:textId="77777777" w:rsidR="008810F6" w:rsidRPr="006A7261" w:rsidRDefault="008810F6" w:rsidP="008810F6">
      <w:pPr>
        <w:spacing w:line="360" w:lineRule="auto"/>
        <w:ind w:firstLine="851"/>
        <w:jc w:val="both"/>
        <w:rPr>
          <w:rFonts w:eastAsia="Calibri"/>
          <w:szCs w:val="24"/>
        </w:rPr>
      </w:pPr>
      <w:r w:rsidRPr="006A7261">
        <w:rPr>
          <w:rFonts w:eastAsia="Calibri"/>
          <w:szCs w:val="24"/>
        </w:rPr>
        <w:t>,,7.</w:t>
      </w:r>
      <w:r w:rsidRPr="006A7261">
        <w:rPr>
          <w:rFonts w:eastAsia="Calibri"/>
          <w:szCs w:val="24"/>
          <w:lang w:eastAsia="lt-LT"/>
        </w:rPr>
        <w:t xml:space="preserve"> Visuomenei naudingai veiklai Panevėžio mieste pasitelkiami Įstatymo 23 straipsnio 2 dalies 1 punkte nurodyti </w:t>
      </w:r>
      <w:r w:rsidRPr="006A7261">
        <w:rPr>
          <w:rFonts w:eastAsia="Calibri"/>
          <w:szCs w:val="24"/>
        </w:rPr>
        <w:t xml:space="preserve">darbingi, nedirbantys </w:t>
      </w:r>
      <w:r w:rsidRPr="006A7261">
        <w:rPr>
          <w:rFonts w:eastAsia="Calibri"/>
          <w:bCs/>
          <w:szCs w:val="24"/>
        </w:rPr>
        <w:t xml:space="preserve">(taip pat savarankiškai nedirbantys), </w:t>
      </w:r>
      <w:r w:rsidRPr="006A7261">
        <w:rPr>
          <w:rFonts w:eastAsia="Calibri"/>
          <w:szCs w:val="24"/>
        </w:rPr>
        <w:t>nesimokantys, nedalyvaujantys aktyvios darbo rinkos politikos priemonėse darbingo amžiaus asmenys</w:t>
      </w:r>
      <w:r w:rsidRPr="006A7261">
        <w:rPr>
          <w:rFonts w:eastAsia="Calibri"/>
          <w:bCs/>
          <w:szCs w:val="24"/>
        </w:rPr>
        <w:t>,</w:t>
      </w:r>
      <w:r w:rsidRPr="006A7261">
        <w:rPr>
          <w:rFonts w:eastAsia="Calibri"/>
          <w:szCs w:val="24"/>
        </w:rPr>
        <w:t xml:space="preserve"> </w:t>
      </w:r>
      <w:r w:rsidRPr="006A7261">
        <w:rPr>
          <w:rFonts w:eastAsia="Calibri"/>
          <w:iCs/>
          <w:szCs w:val="24"/>
        </w:rPr>
        <w:t xml:space="preserve">kurie pagal Įstatymo 21 straipsnio 2 dalį 6 mėnesius </w:t>
      </w:r>
      <w:r w:rsidRPr="006A7261">
        <w:rPr>
          <w:rFonts w:eastAsia="Calibri"/>
          <w:bCs/>
          <w:szCs w:val="24"/>
          <w:lang w:eastAsia="lt-LT"/>
        </w:rPr>
        <w:t>nepertraukiamai</w:t>
      </w:r>
      <w:r w:rsidRPr="006A7261">
        <w:rPr>
          <w:rFonts w:eastAsia="Calibri"/>
          <w:b/>
          <w:bCs/>
          <w:szCs w:val="24"/>
          <w:lang w:eastAsia="lt-LT"/>
        </w:rPr>
        <w:t xml:space="preserve"> </w:t>
      </w:r>
      <w:r w:rsidRPr="006A7261">
        <w:rPr>
          <w:rFonts w:eastAsia="Calibri"/>
          <w:szCs w:val="24"/>
        </w:rPr>
        <w:t>gauna didesnę nei 20 Eur dydžio per mėnesį socialinę pašalpą.“;</w:t>
      </w:r>
    </w:p>
    <w:p w14:paraId="213CC7CB" w14:textId="77777777" w:rsidR="008810F6" w:rsidRPr="006A7261" w:rsidRDefault="008810F6" w:rsidP="001C1E11">
      <w:pPr>
        <w:numPr>
          <w:ilvl w:val="0"/>
          <w:numId w:val="1"/>
        </w:numPr>
        <w:spacing w:after="160" w:line="360" w:lineRule="auto"/>
        <w:ind w:left="0" w:firstLine="851"/>
        <w:contextualSpacing/>
        <w:jc w:val="both"/>
        <w:rPr>
          <w:rFonts w:eastAsia="Calibri"/>
          <w:szCs w:val="24"/>
        </w:rPr>
      </w:pPr>
      <w:r w:rsidRPr="006A7261">
        <w:rPr>
          <w:rFonts w:eastAsia="Calibri"/>
          <w:szCs w:val="24"/>
        </w:rPr>
        <w:t>8.8 papunktį ir jį išdėstyti taip:</w:t>
      </w:r>
    </w:p>
    <w:p w14:paraId="33C973D0" w14:textId="77777777" w:rsidR="008810F6" w:rsidRPr="006A7261" w:rsidRDefault="008810F6" w:rsidP="008810F6">
      <w:pPr>
        <w:spacing w:line="360" w:lineRule="auto"/>
        <w:ind w:firstLine="851"/>
        <w:jc w:val="both"/>
        <w:rPr>
          <w:rFonts w:eastAsia="Calibri"/>
          <w:szCs w:val="24"/>
        </w:rPr>
      </w:pPr>
      <w:r w:rsidRPr="006A7261">
        <w:rPr>
          <w:rFonts w:eastAsia="Calibri"/>
          <w:szCs w:val="24"/>
          <w:lang w:eastAsia="lt-LT"/>
        </w:rPr>
        <w:t xml:space="preserve">,,8.8. asmenys, pateikę </w:t>
      </w:r>
      <w:r w:rsidRPr="006A7261">
        <w:rPr>
          <w:rFonts w:eastAsia="Calibri"/>
          <w:szCs w:val="24"/>
        </w:rPr>
        <w:t xml:space="preserve">medicinos dokumentų išrašą ar </w:t>
      </w:r>
      <w:r w:rsidRPr="006A7261">
        <w:rPr>
          <w:rFonts w:eastAsia="Calibri"/>
          <w:szCs w:val="24"/>
          <w:lang w:eastAsia="lt-LT"/>
        </w:rPr>
        <w:t xml:space="preserve">gydytojų konsultacinės komisijos išvadą, kur nurodoma, kad </w:t>
      </w:r>
      <w:r w:rsidRPr="006A7261">
        <w:rPr>
          <w:rFonts w:eastAsia="Calibri"/>
          <w:szCs w:val="24"/>
        </w:rPr>
        <w:t xml:space="preserve">asmuo dėl sveikatos būklės </w:t>
      </w:r>
      <w:r w:rsidRPr="006A7261">
        <w:rPr>
          <w:rFonts w:eastAsia="Calibri"/>
          <w:szCs w:val="24"/>
          <w:lang w:eastAsia="lt-LT"/>
        </w:rPr>
        <w:t>nurodytą laikotarpį</w:t>
      </w:r>
      <w:r w:rsidRPr="006A7261">
        <w:rPr>
          <w:rFonts w:eastAsia="Calibri"/>
          <w:szCs w:val="24"/>
        </w:rPr>
        <w:t xml:space="preserve"> negali dalyvauti visuomenei naudingoje veikloje;“;</w:t>
      </w:r>
    </w:p>
    <w:p w14:paraId="526CCDD3" w14:textId="77777777" w:rsidR="008810F6" w:rsidRPr="006A7261" w:rsidRDefault="008810F6" w:rsidP="001C1E11">
      <w:pPr>
        <w:numPr>
          <w:ilvl w:val="0"/>
          <w:numId w:val="1"/>
        </w:numPr>
        <w:spacing w:after="160" w:line="360" w:lineRule="auto"/>
        <w:ind w:left="0" w:firstLine="851"/>
        <w:contextualSpacing/>
        <w:jc w:val="both"/>
        <w:rPr>
          <w:rFonts w:eastAsia="Calibri"/>
          <w:szCs w:val="24"/>
        </w:rPr>
      </w:pPr>
      <w:r w:rsidRPr="006A7261">
        <w:rPr>
          <w:rFonts w:eastAsia="Calibri"/>
          <w:szCs w:val="24"/>
        </w:rPr>
        <w:t>16 punktą ir jį išdėstyti taip:</w:t>
      </w:r>
    </w:p>
    <w:p w14:paraId="3320FAA2" w14:textId="77777777" w:rsidR="008810F6" w:rsidRPr="006A7261" w:rsidRDefault="008810F6" w:rsidP="008810F6">
      <w:pPr>
        <w:spacing w:line="360" w:lineRule="auto"/>
        <w:ind w:firstLine="851"/>
        <w:jc w:val="both"/>
        <w:rPr>
          <w:rFonts w:eastAsia="Calibri"/>
          <w:bCs/>
          <w:szCs w:val="24"/>
        </w:rPr>
      </w:pPr>
      <w:r w:rsidRPr="006A7261">
        <w:rPr>
          <w:rFonts w:eastAsia="Calibri"/>
          <w:szCs w:val="24"/>
        </w:rPr>
        <w:t xml:space="preserve">,,16. Veiklos organizatorius apie kiekvieną sudarytą Sutartį informuoja Koordinatorių elektroniniu paštu per 3 darbo dienas. </w:t>
      </w:r>
      <w:r w:rsidRPr="006A7261">
        <w:rPr>
          <w:rFonts w:eastAsia="Calibri"/>
          <w:bCs/>
          <w:szCs w:val="24"/>
        </w:rPr>
        <w:t xml:space="preserve">Veiklos organizatorius, kurio steigėjas yra Panevėžio miesto </w:t>
      </w:r>
      <w:r w:rsidRPr="006A7261">
        <w:rPr>
          <w:rFonts w:eastAsia="Calibri"/>
          <w:bCs/>
          <w:szCs w:val="24"/>
        </w:rPr>
        <w:lastRenderedPageBreak/>
        <w:t>savivaldybės taryba, Sutarties kopiją siunčia per Dokumentų valdymo sistemą ,,Avilys“ (toliau – DVS ,,Avilys“) Panevėžio miesto savivaldybės dokumentų tvarkymo ir apskaitos dokumentų valdymo sistemoje ,,Avilys“ tvarkos aprašo nustatyta tvarka.“;</w:t>
      </w:r>
    </w:p>
    <w:p w14:paraId="133BF0AC" w14:textId="77777777" w:rsidR="008810F6" w:rsidRPr="006A7261" w:rsidRDefault="008810F6" w:rsidP="001C1E11">
      <w:pPr>
        <w:numPr>
          <w:ilvl w:val="0"/>
          <w:numId w:val="1"/>
        </w:numPr>
        <w:spacing w:after="160" w:line="360" w:lineRule="auto"/>
        <w:ind w:left="0" w:firstLine="851"/>
        <w:contextualSpacing/>
        <w:jc w:val="both"/>
        <w:rPr>
          <w:rFonts w:eastAsia="Calibri"/>
          <w:bCs/>
          <w:szCs w:val="24"/>
        </w:rPr>
      </w:pPr>
      <w:r w:rsidRPr="006A7261">
        <w:rPr>
          <w:rFonts w:eastAsia="Calibri"/>
          <w:bCs/>
          <w:szCs w:val="24"/>
        </w:rPr>
        <w:t>17 punktą ir jį išdėstyti taip:</w:t>
      </w:r>
    </w:p>
    <w:p w14:paraId="7D8CA576" w14:textId="77777777" w:rsidR="008810F6" w:rsidRPr="006A7261" w:rsidRDefault="008810F6" w:rsidP="008810F6">
      <w:pPr>
        <w:spacing w:line="360" w:lineRule="auto"/>
        <w:ind w:firstLine="851"/>
        <w:jc w:val="both"/>
        <w:rPr>
          <w:rFonts w:eastAsia="Calibri"/>
          <w:szCs w:val="24"/>
        </w:rPr>
      </w:pPr>
      <w:r w:rsidRPr="006A7261">
        <w:rPr>
          <w:rFonts w:eastAsia="Calibri"/>
          <w:szCs w:val="24"/>
        </w:rPr>
        <w:t xml:space="preserve">,,17. Jei asmuo per nustatytą 3 darbo dienų terminą nenuvyko pas veiklos organizatorių arba nuvyko, bet nesudarė Sutarties dėl objektyvių priežasčių (liga, įsidarbinimas, lankomi kursai, mokslai), jis turi ne vėliau kaip per </w:t>
      </w:r>
      <w:r w:rsidRPr="006A7261">
        <w:rPr>
          <w:rFonts w:eastAsia="Calibri"/>
          <w:bCs/>
          <w:szCs w:val="24"/>
        </w:rPr>
        <w:t xml:space="preserve">20 </w:t>
      </w:r>
      <w:r w:rsidRPr="006A7261">
        <w:rPr>
          <w:rFonts w:eastAsia="Calibri"/>
          <w:szCs w:val="24"/>
        </w:rPr>
        <w:t>darbo dienų nuo prašymo-paraiškos piniginei socialinei paramai gauti pateikimo dienos Savivaldybės administracijos Socialinių reikalų skyriui pateikti priežastį pateisinantį (-</w:t>
      </w:r>
      <w:proofErr w:type="spellStart"/>
      <w:r w:rsidRPr="006A7261">
        <w:rPr>
          <w:rFonts w:eastAsia="Calibri"/>
          <w:szCs w:val="24"/>
        </w:rPr>
        <w:t>čius</w:t>
      </w:r>
      <w:proofErr w:type="spellEnd"/>
      <w:r w:rsidRPr="006A7261">
        <w:rPr>
          <w:rFonts w:eastAsia="Calibri"/>
          <w:szCs w:val="24"/>
        </w:rPr>
        <w:t>) dokumentą (-</w:t>
      </w:r>
      <w:proofErr w:type="spellStart"/>
      <w:r w:rsidRPr="006A7261">
        <w:rPr>
          <w:rFonts w:eastAsia="Calibri"/>
          <w:szCs w:val="24"/>
        </w:rPr>
        <w:t>us</w:t>
      </w:r>
      <w:proofErr w:type="spellEnd"/>
      <w:r w:rsidRPr="006A7261">
        <w:rPr>
          <w:rFonts w:eastAsia="Calibri"/>
          <w:szCs w:val="24"/>
        </w:rPr>
        <w:t>).“;</w:t>
      </w:r>
    </w:p>
    <w:p w14:paraId="17B49BCD" w14:textId="77777777" w:rsidR="008810F6" w:rsidRPr="006A7261" w:rsidRDefault="008810F6" w:rsidP="001C1E11">
      <w:pPr>
        <w:numPr>
          <w:ilvl w:val="0"/>
          <w:numId w:val="1"/>
        </w:numPr>
        <w:spacing w:after="160" w:line="360" w:lineRule="auto"/>
        <w:ind w:left="0" w:firstLine="851"/>
        <w:contextualSpacing/>
        <w:jc w:val="both"/>
        <w:rPr>
          <w:rFonts w:eastAsia="Calibri"/>
          <w:szCs w:val="24"/>
        </w:rPr>
      </w:pPr>
      <w:r w:rsidRPr="006A7261">
        <w:rPr>
          <w:rFonts w:eastAsia="Calibri"/>
          <w:szCs w:val="24"/>
        </w:rPr>
        <w:t>19 punktą ir jį išdėstyti taip:</w:t>
      </w:r>
    </w:p>
    <w:p w14:paraId="06C9CBBC" w14:textId="77777777" w:rsidR="008810F6" w:rsidRPr="006A7261" w:rsidRDefault="008810F6" w:rsidP="008810F6">
      <w:pPr>
        <w:spacing w:line="360" w:lineRule="auto"/>
        <w:ind w:firstLine="851"/>
        <w:jc w:val="both"/>
        <w:rPr>
          <w:rFonts w:eastAsia="Calibri"/>
          <w:bCs/>
          <w:szCs w:val="24"/>
        </w:rPr>
      </w:pPr>
      <w:r w:rsidRPr="006A7261">
        <w:rPr>
          <w:rFonts w:eastAsia="Calibri"/>
          <w:szCs w:val="24"/>
        </w:rPr>
        <w:t xml:space="preserve">,,19. Jei asmuo sudarė Sutartį, bet nepradėjo veiklos arba atliko tik dalį numatytos veiklos </w:t>
      </w:r>
      <w:r w:rsidRPr="006A7261">
        <w:rPr>
          <w:rFonts w:eastAsia="Calibri"/>
          <w:bCs/>
          <w:szCs w:val="24"/>
        </w:rPr>
        <w:t>dėl objektyvių priežasčių (liga, įsidarbinimas, lankomi kursai, mokslai ir pan.)</w:t>
      </w:r>
      <w:r w:rsidRPr="006A7261">
        <w:rPr>
          <w:rFonts w:eastAsia="Calibri"/>
          <w:szCs w:val="24"/>
        </w:rPr>
        <w:t xml:space="preserve">, jis turi ne vėliau kaip per </w:t>
      </w:r>
      <w:r w:rsidRPr="006A7261">
        <w:rPr>
          <w:rFonts w:eastAsia="Calibri"/>
          <w:bCs/>
          <w:szCs w:val="24"/>
        </w:rPr>
        <w:t>20</w:t>
      </w:r>
      <w:r w:rsidRPr="006A7261">
        <w:rPr>
          <w:rFonts w:eastAsia="Calibri"/>
          <w:szCs w:val="24"/>
        </w:rPr>
        <w:t xml:space="preserve"> darbo dien</w:t>
      </w:r>
      <w:r w:rsidRPr="006A7261">
        <w:rPr>
          <w:rFonts w:eastAsia="Calibri"/>
          <w:bCs/>
          <w:szCs w:val="24"/>
        </w:rPr>
        <w:t>ų</w:t>
      </w:r>
      <w:r w:rsidRPr="006A7261">
        <w:rPr>
          <w:rFonts w:eastAsia="Calibri"/>
          <w:b/>
          <w:bCs/>
          <w:szCs w:val="24"/>
        </w:rPr>
        <w:t xml:space="preserve"> </w:t>
      </w:r>
      <w:r w:rsidRPr="006A7261">
        <w:rPr>
          <w:rFonts w:eastAsia="Calibri"/>
          <w:szCs w:val="24"/>
        </w:rPr>
        <w:t>nuo prašymo-paraiškos piniginei socialinei paramai gauti pateikimo dienos</w:t>
      </w:r>
      <w:r w:rsidRPr="006A7261">
        <w:rPr>
          <w:rFonts w:eastAsia="Calibri"/>
          <w:b/>
          <w:bCs/>
          <w:szCs w:val="24"/>
        </w:rPr>
        <w:t xml:space="preserve"> </w:t>
      </w:r>
      <w:r w:rsidRPr="006A7261">
        <w:rPr>
          <w:rFonts w:eastAsia="Calibri"/>
          <w:szCs w:val="24"/>
        </w:rPr>
        <w:t>informuoti veiklos organizatorių apie neatvykimo priežastis (liga, įsidarbinimas, lankomi kursai, mokslai ir pan.) ir pateikti tai patvirtinančius dokumentus. Apie tai veiklos organizatorius per 3 darbo dienas informuoja elektroniniu paštu Koordinatorių.</w:t>
      </w:r>
      <w:r w:rsidRPr="006A7261">
        <w:rPr>
          <w:rFonts w:eastAsia="Calibri"/>
          <w:bCs/>
          <w:szCs w:val="24"/>
        </w:rPr>
        <w:t>“;</w:t>
      </w:r>
    </w:p>
    <w:p w14:paraId="0699B0FC" w14:textId="77777777" w:rsidR="008810F6" w:rsidRPr="006A7261" w:rsidRDefault="008810F6" w:rsidP="001C1E11">
      <w:pPr>
        <w:numPr>
          <w:ilvl w:val="0"/>
          <w:numId w:val="1"/>
        </w:numPr>
        <w:spacing w:after="160" w:line="360" w:lineRule="auto"/>
        <w:ind w:left="0" w:firstLine="851"/>
        <w:contextualSpacing/>
        <w:jc w:val="both"/>
        <w:rPr>
          <w:rFonts w:eastAsia="Calibri"/>
          <w:bCs/>
          <w:szCs w:val="24"/>
        </w:rPr>
      </w:pPr>
      <w:r w:rsidRPr="006A7261">
        <w:rPr>
          <w:rFonts w:eastAsia="Calibri"/>
          <w:bCs/>
          <w:szCs w:val="24"/>
        </w:rPr>
        <w:t>20 punktą ir jį išdėstyti taip:</w:t>
      </w:r>
    </w:p>
    <w:p w14:paraId="5127642D" w14:textId="77777777" w:rsidR="008810F6" w:rsidRPr="006A7261" w:rsidRDefault="008810F6" w:rsidP="0088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alibri"/>
          <w:bCs/>
          <w:szCs w:val="24"/>
        </w:rPr>
      </w:pPr>
      <w:r w:rsidRPr="006A7261">
        <w:rPr>
          <w:rFonts w:eastAsia="Calibri"/>
          <w:bCs/>
          <w:szCs w:val="24"/>
        </w:rPr>
        <w:t xml:space="preserve">,,20. </w:t>
      </w:r>
      <w:r w:rsidRPr="006A7261">
        <w:rPr>
          <w:rFonts w:eastAsia="Calibri"/>
          <w:szCs w:val="24"/>
          <w:lang w:eastAsia="lt-LT"/>
        </w:rPr>
        <w:t xml:space="preserve">Veiklos organizatorius pildo visuomenei naudingos veiklos apskaitos žurnalą </w:t>
      </w:r>
      <w:r w:rsidR="001C1E11">
        <w:rPr>
          <w:rFonts w:eastAsia="Calibri"/>
          <w:szCs w:val="24"/>
          <w:lang w:eastAsia="lt-LT"/>
        </w:rPr>
        <w:br/>
      </w:r>
      <w:r w:rsidRPr="006A7261">
        <w:rPr>
          <w:rFonts w:eastAsia="Calibri"/>
          <w:szCs w:val="24"/>
          <w:lang w:eastAsia="lt-LT"/>
        </w:rPr>
        <w:t xml:space="preserve">(5 priedas), nurodydamas asmens, atliekančio visuomenei naudingą veiklą, vardą ir pavardę, asmens kodą (gimimo datą), atliekamos veiklos turinį (pobūdį), jos pradžią ir pabaigą, informaciją dėl instruktavimo saugos darbe klausimais, kitus reikalingus duomenis. Veiklos organizatorius pildo žurnalą apie kiekvieną dieną asmens atliekamą visuomenei naudingą veiklą. </w:t>
      </w:r>
      <w:r w:rsidRPr="006A7261">
        <w:rPr>
          <w:rFonts w:eastAsia="Calibri"/>
          <w:szCs w:val="24"/>
        </w:rPr>
        <w:t xml:space="preserve">Visuomenei naudingos veiklos apskaitos žurnalo išrašą veiklos organizatorius iki mėnesio 5 dienos elektroniniu paštu arba raštu pateikia Koordinatoriui. </w:t>
      </w:r>
      <w:r w:rsidRPr="006A7261">
        <w:rPr>
          <w:rFonts w:eastAsia="Calibri"/>
          <w:bCs/>
          <w:szCs w:val="24"/>
        </w:rPr>
        <w:t>Veiklos organizatorius, kurio steigėjas yra Panevėžio miesto savivaldybės taryba, Sutarties kopiją siunčia per DVS ,,Avilys“ Panevėžio miesto savivaldybės dokumentų tvarkymo ir apskaitos dokumentų valdymo sistemoje ,,Avilys“ tvarkos aprašo nustatyta tvarka.“;</w:t>
      </w:r>
    </w:p>
    <w:p w14:paraId="6F3AE7C3" w14:textId="77777777" w:rsidR="008810F6" w:rsidRPr="006A7261" w:rsidRDefault="008810F6" w:rsidP="001C1E11">
      <w:pPr>
        <w:numPr>
          <w:ilvl w:val="0"/>
          <w:numId w:val="1"/>
        </w:numPr>
        <w:tabs>
          <w:tab w:val="left" w:pos="916"/>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60" w:lineRule="auto"/>
        <w:ind w:left="0" w:firstLine="851"/>
        <w:contextualSpacing/>
        <w:jc w:val="both"/>
        <w:rPr>
          <w:rFonts w:eastAsia="Calibri"/>
          <w:bCs/>
          <w:szCs w:val="24"/>
        </w:rPr>
      </w:pPr>
      <w:r w:rsidRPr="006A7261">
        <w:rPr>
          <w:rFonts w:eastAsia="Calibri"/>
          <w:bCs/>
          <w:szCs w:val="24"/>
        </w:rPr>
        <w:t>22 punktą ir jį išdėstyti taip:</w:t>
      </w:r>
    </w:p>
    <w:p w14:paraId="41DA26BD" w14:textId="77777777" w:rsidR="008810F6" w:rsidRPr="006A7261" w:rsidRDefault="008810F6" w:rsidP="008810F6">
      <w:pPr>
        <w:spacing w:line="360" w:lineRule="auto"/>
        <w:ind w:firstLine="851"/>
        <w:jc w:val="both"/>
        <w:rPr>
          <w:rFonts w:eastAsia="Calibri"/>
          <w:szCs w:val="24"/>
        </w:rPr>
      </w:pPr>
      <w:r w:rsidRPr="006A7261">
        <w:rPr>
          <w:rFonts w:eastAsia="Calibri"/>
          <w:szCs w:val="24"/>
        </w:rPr>
        <w:t>,,22. Asmuo laikomas nedalyvavusiu Savivaldybės administracijos organizuojamoje visuomenei naudingoje veikloje, jei:</w:t>
      </w:r>
    </w:p>
    <w:p w14:paraId="690D0716" w14:textId="77777777" w:rsidR="008810F6" w:rsidRPr="006A7261" w:rsidRDefault="008810F6" w:rsidP="008810F6">
      <w:pPr>
        <w:spacing w:line="360" w:lineRule="auto"/>
        <w:ind w:firstLine="851"/>
        <w:jc w:val="both"/>
        <w:rPr>
          <w:rFonts w:eastAsia="Calibri"/>
          <w:szCs w:val="24"/>
        </w:rPr>
      </w:pPr>
      <w:r w:rsidRPr="006A7261">
        <w:rPr>
          <w:rFonts w:eastAsia="Calibri"/>
          <w:szCs w:val="24"/>
        </w:rPr>
        <w:t xml:space="preserve">22.1. jis per terminą, nustatytą Aprašo 14 punkte, neatvyko į veiklos atlikimo vietą </w:t>
      </w:r>
      <w:r w:rsidRPr="006A7261">
        <w:rPr>
          <w:rFonts w:eastAsia="Calibri"/>
          <w:bCs/>
          <w:szCs w:val="24"/>
        </w:rPr>
        <w:t xml:space="preserve">ir </w:t>
      </w:r>
      <w:r w:rsidRPr="006A7261">
        <w:rPr>
          <w:rFonts w:eastAsia="Calibri"/>
          <w:szCs w:val="24"/>
        </w:rPr>
        <w:t xml:space="preserve">nepateikė </w:t>
      </w:r>
      <w:r w:rsidRPr="006A7261">
        <w:rPr>
          <w:rFonts w:eastAsia="Calibri"/>
          <w:bCs/>
          <w:szCs w:val="24"/>
        </w:rPr>
        <w:t xml:space="preserve">Socialinių reikalų skyriui </w:t>
      </w:r>
      <w:r w:rsidRPr="006A7261">
        <w:rPr>
          <w:rFonts w:eastAsia="Calibri"/>
          <w:szCs w:val="24"/>
        </w:rPr>
        <w:t>Aprašo 17 punktu nustatyta tvarka pateisinančių (liga, artimųjų netektis, įsidarbinimas ir pan.) dokumentų;</w:t>
      </w:r>
    </w:p>
    <w:p w14:paraId="33D5BC72" w14:textId="77777777" w:rsidR="008810F6" w:rsidRPr="006A7261" w:rsidRDefault="008810F6" w:rsidP="008810F6">
      <w:pPr>
        <w:spacing w:line="360" w:lineRule="auto"/>
        <w:ind w:firstLine="851"/>
        <w:jc w:val="both"/>
        <w:rPr>
          <w:rFonts w:eastAsia="Calibri"/>
          <w:szCs w:val="24"/>
        </w:rPr>
      </w:pPr>
      <w:r w:rsidRPr="006A7261">
        <w:rPr>
          <w:rFonts w:eastAsia="Calibri"/>
          <w:szCs w:val="24"/>
        </w:rPr>
        <w:t>22.2. jis atsisakė raštu sudaryti Sutartį ne dėl Aprašo 17 punkte išvardytų priežasčių;</w:t>
      </w:r>
    </w:p>
    <w:p w14:paraId="29AB3902" w14:textId="77777777" w:rsidR="008810F6" w:rsidRPr="006A7261" w:rsidRDefault="008810F6" w:rsidP="008810F6">
      <w:pPr>
        <w:spacing w:line="360" w:lineRule="auto"/>
        <w:ind w:firstLine="851"/>
        <w:jc w:val="both"/>
        <w:rPr>
          <w:rFonts w:eastAsia="Calibri"/>
          <w:szCs w:val="24"/>
        </w:rPr>
      </w:pPr>
      <w:r w:rsidRPr="006A7261">
        <w:rPr>
          <w:rFonts w:eastAsia="Calibri"/>
          <w:szCs w:val="24"/>
        </w:rPr>
        <w:t>22.3. atsakingas veiklos organizatoriaus asmuo atsisakė su juo sudaryti Sutartį, nes asmuo atvyko neblaivus, apsvaigęs nuo narkotinių ar toksinių medžiagų;</w:t>
      </w:r>
    </w:p>
    <w:p w14:paraId="28B6C22B" w14:textId="77777777" w:rsidR="008810F6" w:rsidRPr="006A7261" w:rsidRDefault="008810F6" w:rsidP="008810F6">
      <w:pPr>
        <w:spacing w:line="360" w:lineRule="auto"/>
        <w:ind w:firstLine="851"/>
        <w:jc w:val="both"/>
        <w:rPr>
          <w:rFonts w:eastAsia="Calibri"/>
          <w:szCs w:val="24"/>
        </w:rPr>
      </w:pPr>
      <w:r w:rsidRPr="006A7261">
        <w:rPr>
          <w:rFonts w:eastAsia="Calibri"/>
          <w:szCs w:val="24"/>
        </w:rPr>
        <w:lastRenderedPageBreak/>
        <w:t>22.4. jis atliko mažiau kaip 15 valandų Sutartimi jam nustatytos visuomenei naudingos veiklos trukmės ne dėl Aprašo 17 punkte išvardytų priežasčių.“;</w:t>
      </w:r>
    </w:p>
    <w:p w14:paraId="0643A731" w14:textId="77777777" w:rsidR="008810F6" w:rsidRPr="006A7261" w:rsidRDefault="008810F6" w:rsidP="001C1E11">
      <w:pPr>
        <w:numPr>
          <w:ilvl w:val="0"/>
          <w:numId w:val="1"/>
        </w:numPr>
        <w:spacing w:after="160" w:line="360" w:lineRule="auto"/>
        <w:ind w:left="0" w:firstLine="851"/>
        <w:contextualSpacing/>
        <w:jc w:val="both"/>
        <w:rPr>
          <w:rFonts w:eastAsia="Calibri"/>
          <w:szCs w:val="24"/>
        </w:rPr>
      </w:pPr>
      <w:r w:rsidRPr="006A7261">
        <w:rPr>
          <w:rFonts w:eastAsia="Calibri"/>
          <w:szCs w:val="24"/>
        </w:rPr>
        <w:t>papildyti nauju 24 punktu ir jį išdėstyti taip:</w:t>
      </w:r>
    </w:p>
    <w:p w14:paraId="6C71C5C9" w14:textId="77777777" w:rsidR="008810F6" w:rsidRPr="006A7261" w:rsidRDefault="008810F6" w:rsidP="008810F6">
      <w:pPr>
        <w:spacing w:line="360" w:lineRule="auto"/>
        <w:ind w:firstLine="851"/>
        <w:jc w:val="both"/>
        <w:rPr>
          <w:rFonts w:eastAsia="Calibri"/>
          <w:szCs w:val="24"/>
        </w:rPr>
      </w:pPr>
      <w:r w:rsidRPr="006A7261">
        <w:rPr>
          <w:rFonts w:eastAsia="Calibri"/>
          <w:szCs w:val="24"/>
        </w:rPr>
        <w:t>,,24. Asmeniui, atlikusiam ne visą jam pagal Aprašo 10 punktą nustatytą visuomenei naudingą veiklą, socialinė pašalpa skiriama:</w:t>
      </w:r>
    </w:p>
    <w:p w14:paraId="63BD98B1" w14:textId="77777777" w:rsidR="008810F6" w:rsidRPr="006A7261" w:rsidRDefault="008810F6" w:rsidP="008810F6">
      <w:pPr>
        <w:spacing w:line="360" w:lineRule="auto"/>
        <w:ind w:firstLine="851"/>
        <w:jc w:val="both"/>
        <w:rPr>
          <w:rFonts w:eastAsia="Calibri"/>
          <w:szCs w:val="24"/>
        </w:rPr>
      </w:pPr>
      <w:r w:rsidRPr="006A7261">
        <w:rPr>
          <w:rFonts w:eastAsia="Calibri"/>
          <w:szCs w:val="24"/>
        </w:rPr>
        <w:t>24.1. už vieną mėnesį, jei atliktos visuomenei naudingos veiklos trukmė yra ne trumpesnė kaip 15 valandų;</w:t>
      </w:r>
    </w:p>
    <w:p w14:paraId="7B97B50F" w14:textId="77777777" w:rsidR="008810F6" w:rsidRPr="006A7261" w:rsidRDefault="008810F6" w:rsidP="008810F6">
      <w:pPr>
        <w:spacing w:line="360" w:lineRule="auto"/>
        <w:ind w:firstLine="851"/>
        <w:jc w:val="both"/>
        <w:rPr>
          <w:rFonts w:eastAsia="Calibri"/>
          <w:szCs w:val="24"/>
        </w:rPr>
      </w:pPr>
      <w:r w:rsidRPr="006A7261">
        <w:rPr>
          <w:rFonts w:eastAsia="Calibri"/>
          <w:szCs w:val="24"/>
        </w:rPr>
        <w:t xml:space="preserve">24.2. už du mėnesius, jei atliktos visuomenei naudingos veiklos trukmė yra </w:t>
      </w:r>
      <w:bookmarkStart w:id="3" w:name="_Hlk10640784"/>
      <w:r w:rsidRPr="006A7261">
        <w:rPr>
          <w:rFonts w:eastAsia="Calibri"/>
          <w:szCs w:val="24"/>
        </w:rPr>
        <w:t>ne trumpesnė kaip 30 valandų;</w:t>
      </w:r>
    </w:p>
    <w:bookmarkEnd w:id="3"/>
    <w:p w14:paraId="0609FCD6" w14:textId="77777777" w:rsidR="008810F6" w:rsidRPr="006A7261" w:rsidRDefault="008810F6" w:rsidP="008810F6">
      <w:pPr>
        <w:spacing w:line="360" w:lineRule="auto"/>
        <w:ind w:firstLine="851"/>
        <w:jc w:val="both"/>
        <w:rPr>
          <w:rFonts w:eastAsia="Calibri"/>
          <w:szCs w:val="24"/>
        </w:rPr>
      </w:pPr>
      <w:r w:rsidRPr="006A7261">
        <w:rPr>
          <w:rFonts w:eastAsia="Calibri"/>
          <w:szCs w:val="24"/>
        </w:rPr>
        <w:t>24.3. už tris mėnesius, jei atliktos visuomenei naudingos veiklos trukmė yra ne trumpesnė kaip 45 valandos.</w:t>
      </w:r>
    </w:p>
    <w:p w14:paraId="48353EEF" w14:textId="77777777" w:rsidR="008810F6" w:rsidRPr="006A7261" w:rsidRDefault="008810F6" w:rsidP="008810F6">
      <w:pPr>
        <w:spacing w:line="360" w:lineRule="auto"/>
        <w:ind w:firstLine="851"/>
        <w:jc w:val="both"/>
        <w:rPr>
          <w:rFonts w:eastAsia="Calibri"/>
          <w:szCs w:val="24"/>
        </w:rPr>
      </w:pPr>
      <w:r w:rsidRPr="006A7261">
        <w:rPr>
          <w:rFonts w:eastAsia="Calibri"/>
          <w:bCs/>
          <w:szCs w:val="24"/>
        </w:rPr>
        <w:t>Asmeniui, dėl įsidarbinimo nesudariusiam Sutarties arba nepradėjusiam atlikti ar atlikusiam ne visą jam nustatytą visuomenei naudingą veiklą, už įsidarbinimo mėnesį socialinė pašalpa skiriama.“</w:t>
      </w:r>
      <w:r w:rsidRPr="006A7261">
        <w:rPr>
          <w:rFonts w:eastAsia="Calibri"/>
          <w:szCs w:val="24"/>
        </w:rPr>
        <w:t>;</w:t>
      </w:r>
    </w:p>
    <w:p w14:paraId="3DBC4292" w14:textId="77777777" w:rsidR="008810F6" w:rsidRPr="006A7261" w:rsidRDefault="008810F6" w:rsidP="001C1E11">
      <w:pPr>
        <w:numPr>
          <w:ilvl w:val="0"/>
          <w:numId w:val="1"/>
        </w:numPr>
        <w:spacing w:after="160" w:line="360" w:lineRule="auto"/>
        <w:ind w:left="0" w:firstLine="851"/>
        <w:contextualSpacing/>
        <w:jc w:val="both"/>
        <w:rPr>
          <w:rFonts w:eastAsia="Calibri"/>
          <w:szCs w:val="24"/>
        </w:rPr>
      </w:pPr>
      <w:r w:rsidRPr="006A7261">
        <w:rPr>
          <w:rFonts w:eastAsia="Calibri"/>
          <w:szCs w:val="24"/>
        </w:rPr>
        <w:t>2, 3 priedus ir juos išdėstyti nauja redakcija (pridedama);</w:t>
      </w:r>
    </w:p>
    <w:p w14:paraId="7A52BC84" w14:textId="77777777" w:rsidR="008810F6" w:rsidRPr="006A7261" w:rsidRDefault="008810F6" w:rsidP="001C1E11">
      <w:pPr>
        <w:numPr>
          <w:ilvl w:val="0"/>
          <w:numId w:val="1"/>
        </w:numPr>
        <w:spacing w:after="160" w:line="360" w:lineRule="auto"/>
        <w:ind w:left="0" w:firstLine="851"/>
        <w:contextualSpacing/>
        <w:jc w:val="both"/>
        <w:rPr>
          <w:rFonts w:eastAsia="Calibri"/>
          <w:szCs w:val="24"/>
        </w:rPr>
      </w:pPr>
      <w:r>
        <w:rPr>
          <w:rFonts w:eastAsia="Calibri"/>
          <w:szCs w:val="24"/>
        </w:rPr>
        <w:t xml:space="preserve"> </w:t>
      </w:r>
      <w:r w:rsidRPr="006A7261">
        <w:rPr>
          <w:rFonts w:eastAsia="Calibri"/>
          <w:szCs w:val="24"/>
        </w:rPr>
        <w:t>buvusį Aprašo 24 punktą atitinkamai laikyti 25 punktu.</w:t>
      </w:r>
    </w:p>
    <w:p w14:paraId="53172038" w14:textId="77777777" w:rsidR="008810F6" w:rsidRDefault="008810F6" w:rsidP="006C6039">
      <w:pPr>
        <w:jc w:val="both"/>
      </w:pPr>
    </w:p>
    <w:p w14:paraId="393BDF62" w14:textId="77777777" w:rsidR="008810F6" w:rsidRPr="00A562AA" w:rsidRDefault="008810F6" w:rsidP="008810F6">
      <w:pPr>
        <w:jc w:val="both"/>
        <w:rPr>
          <w:szCs w:val="24"/>
        </w:rPr>
      </w:pPr>
    </w:p>
    <w:p w14:paraId="48F580AD" w14:textId="77777777" w:rsidR="008810F6" w:rsidRDefault="008810F6" w:rsidP="008810F6">
      <w:pPr>
        <w:jc w:val="both"/>
        <w:rPr>
          <w:szCs w:val="24"/>
        </w:rPr>
      </w:pPr>
    </w:p>
    <w:p w14:paraId="0D565108" w14:textId="77777777" w:rsidR="001D3CB6" w:rsidRPr="00A562AA" w:rsidRDefault="008810F6" w:rsidP="00895637">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r>
      <w:r w:rsidR="006C6039">
        <w:rPr>
          <w:rFonts w:eastAsia="Calibri"/>
          <w:szCs w:val="24"/>
        </w:rPr>
        <w:t xml:space="preserve">   </w:t>
      </w:r>
      <w:r>
        <w:rPr>
          <w:rFonts w:eastAsia="Calibri"/>
          <w:szCs w:val="24"/>
        </w:rPr>
        <w:t>Rytis Mykolas Račkauskas</w:t>
      </w:r>
    </w:p>
    <w:sectPr w:rsidR="001D3CB6" w:rsidRPr="00A562AA" w:rsidSect="006C6039">
      <w:headerReference w:type="default" r:id="rId8"/>
      <w:footerReference w:type="default" r:id="rId9"/>
      <w:footerReference w:type="first" r:id="rId10"/>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F2CDC" w14:textId="77777777" w:rsidR="00312A5C" w:rsidRDefault="00312A5C">
      <w:r>
        <w:separator/>
      </w:r>
    </w:p>
  </w:endnote>
  <w:endnote w:type="continuationSeparator" w:id="0">
    <w:p w14:paraId="1AF04DA8"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F67E4" w14:textId="77777777" w:rsidR="0062551B" w:rsidRDefault="0062551B" w:rsidP="00BE4566">
    <w:pPr>
      <w:tabs>
        <w:tab w:val="left" w:pos="8445"/>
      </w:tabs>
    </w:pPr>
    <w:r>
      <w:tab/>
    </w:r>
  </w:p>
  <w:p w14:paraId="0191913D" w14:textId="77777777" w:rsidR="0062551B" w:rsidRDefault="0062551B"/>
  <w:p w14:paraId="487D8AE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5D222" w14:textId="77777777" w:rsidR="0062551B" w:rsidRDefault="0062551B" w:rsidP="00DD20B8">
    <w:pPr>
      <w:pStyle w:val="Porat"/>
    </w:pPr>
  </w:p>
  <w:p w14:paraId="5D5B4807" w14:textId="77777777" w:rsidR="0062551B" w:rsidRDefault="0062551B" w:rsidP="00DD20B8">
    <w:pPr>
      <w:pStyle w:val="Porat"/>
    </w:pPr>
  </w:p>
  <w:p w14:paraId="11E7210B" w14:textId="77777777" w:rsidR="0062551B" w:rsidRDefault="0062551B" w:rsidP="00DD20B8">
    <w:pPr>
      <w:pStyle w:val="Porat"/>
    </w:pPr>
  </w:p>
  <w:p w14:paraId="6AEB571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DC9FB" w14:textId="77777777" w:rsidR="00312A5C" w:rsidRDefault="00312A5C">
      <w:r>
        <w:separator/>
      </w:r>
    </w:p>
  </w:footnote>
  <w:footnote w:type="continuationSeparator" w:id="0">
    <w:p w14:paraId="2798F7C1"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38AAE" w14:textId="77777777" w:rsidR="0062551B" w:rsidRDefault="0062551B">
    <w:pPr>
      <w:pStyle w:val="Antrats"/>
      <w:jc w:val="center"/>
    </w:pPr>
  </w:p>
  <w:p w14:paraId="519BED42" w14:textId="77777777" w:rsidR="0062551B" w:rsidRDefault="0062551B">
    <w:pPr>
      <w:pStyle w:val="Antrats"/>
      <w:jc w:val="center"/>
    </w:pPr>
  </w:p>
  <w:p w14:paraId="65E9D1B8" w14:textId="77777777" w:rsidR="0062551B" w:rsidRDefault="002E4357">
    <w:pPr>
      <w:pStyle w:val="Antrats"/>
      <w:jc w:val="center"/>
    </w:pPr>
    <w:r>
      <w:fldChar w:fldCharType="begin"/>
    </w:r>
    <w:r>
      <w:instrText xml:space="preserve"> PAGE   \* MERGEFORMAT </w:instrText>
    </w:r>
    <w:r>
      <w:fldChar w:fldCharType="separate"/>
    </w:r>
    <w:r w:rsidR="0069702A">
      <w:rPr>
        <w:noProof/>
      </w:rPr>
      <w:t>2</w:t>
    </w:r>
    <w:r>
      <w:rPr>
        <w:noProof/>
      </w:rPr>
      <w:fldChar w:fldCharType="end"/>
    </w:r>
  </w:p>
  <w:p w14:paraId="561F6A6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000B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C1E11"/>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702A"/>
    <w:rsid w:val="006A6F08"/>
    <w:rsid w:val="006B0BC0"/>
    <w:rsid w:val="006C6039"/>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10F6"/>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0AC2"/>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9D85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769</Words>
  <Characters>5155</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2019-06-28T10:27:00Z</dcterms:created>
  <dcterms:modified xsi:type="dcterms:W3CDTF">2019-06-28T10:27:00Z</dcterms:modified>
</cp:coreProperties>
</file>