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E410" w14:textId="77777777" w:rsidR="00EE10CE" w:rsidRDefault="00E02868" w:rsidP="00E02868">
      <w:pPr>
        <w:pStyle w:val="prastasis1"/>
        <w:spacing w:line="360" w:lineRule="auto"/>
        <w:jc w:val="center"/>
      </w:pPr>
      <w:bookmarkStart w:id="0" w:name="_GoBack"/>
      <w:bookmarkEnd w:id="0"/>
      <w:r>
        <w:t>LIETUVOS MOKSLEIVIŲ SĄJUNGOS PANEV</w:t>
      </w:r>
      <w:r w:rsidR="00FB2E2F">
        <w:t>ĖŽIO MOKINIŲ SAVIVALDŲ INFORMAVI</w:t>
      </w:r>
      <w:r>
        <w:t>MO CENTRO SUSIRINKIMO PROTOKOLAS</w:t>
      </w:r>
    </w:p>
    <w:p w14:paraId="12C5E411" w14:textId="77777777" w:rsidR="00E02868" w:rsidRDefault="00E02868" w:rsidP="00E02868">
      <w:pPr>
        <w:pStyle w:val="prastasis1"/>
        <w:spacing w:line="360" w:lineRule="auto"/>
        <w:jc w:val="center"/>
      </w:pPr>
      <w:r>
        <w:t>2019.08.29</w:t>
      </w:r>
    </w:p>
    <w:p w14:paraId="12C5E412" w14:textId="77777777" w:rsidR="00E02868" w:rsidRDefault="00E02868" w:rsidP="00E02868">
      <w:pPr>
        <w:pStyle w:val="prastasis1"/>
        <w:spacing w:line="360" w:lineRule="auto"/>
        <w:jc w:val="center"/>
      </w:pPr>
      <w:r>
        <w:t>Panevėžys</w:t>
      </w:r>
    </w:p>
    <w:p w14:paraId="12C5E413" w14:textId="77777777" w:rsidR="00E02868" w:rsidRDefault="00E02868" w:rsidP="00E02868">
      <w:pPr>
        <w:pStyle w:val="prastasis1"/>
        <w:spacing w:line="360" w:lineRule="auto"/>
      </w:pPr>
      <w:r>
        <w:t xml:space="preserve">Posėdžio pirmininkas – Gabrielė </w:t>
      </w:r>
      <w:proofErr w:type="spellStart"/>
      <w:r>
        <w:t>Nareckaitė</w:t>
      </w:r>
      <w:proofErr w:type="spellEnd"/>
    </w:p>
    <w:p w14:paraId="12C5E414" w14:textId="77777777" w:rsidR="00E02868" w:rsidRDefault="00E02868" w:rsidP="00E02868">
      <w:pPr>
        <w:pStyle w:val="prastasis1"/>
        <w:spacing w:line="360" w:lineRule="auto"/>
      </w:pPr>
      <w:r>
        <w:t xml:space="preserve">Posėdžio sekretorius – Eglė </w:t>
      </w:r>
      <w:proofErr w:type="spellStart"/>
      <w:r>
        <w:t>Ožalaitė</w:t>
      </w:r>
      <w:proofErr w:type="spellEnd"/>
    </w:p>
    <w:p w14:paraId="12C5E415" w14:textId="77777777" w:rsidR="00E02868" w:rsidRDefault="00E02868" w:rsidP="00E02868">
      <w:pPr>
        <w:pStyle w:val="prastasis1"/>
        <w:spacing w:line="360" w:lineRule="auto"/>
      </w:pPr>
    </w:p>
    <w:p w14:paraId="12C5E416" w14:textId="77777777" w:rsidR="00E02868" w:rsidRDefault="00E02868" w:rsidP="00E02868">
      <w:pPr>
        <w:pStyle w:val="prastasis1"/>
        <w:spacing w:line="360" w:lineRule="auto"/>
      </w:pPr>
      <w:r>
        <w:t xml:space="preserve">Posėdžio dalyviai – </w:t>
      </w:r>
      <w:proofErr w:type="spellStart"/>
      <w:r>
        <w:t>Devika</w:t>
      </w:r>
      <w:proofErr w:type="spellEnd"/>
      <w:r>
        <w:t xml:space="preserve"> </w:t>
      </w:r>
      <w:proofErr w:type="spellStart"/>
      <w:r>
        <w:t>Gabriūnaitė</w:t>
      </w:r>
      <w:proofErr w:type="spellEnd"/>
      <w:r>
        <w:t xml:space="preserve">, Miglė </w:t>
      </w:r>
      <w:proofErr w:type="spellStart"/>
      <w:r>
        <w:t>Snicer</w:t>
      </w:r>
      <w:r w:rsidR="004E6746">
        <w:t>ytė</w:t>
      </w:r>
      <w:proofErr w:type="spellEnd"/>
      <w:r w:rsidR="004E6746">
        <w:t xml:space="preserve">, Ignas </w:t>
      </w:r>
      <w:proofErr w:type="spellStart"/>
      <w:r w:rsidR="004E6746">
        <w:t>Janeliū</w:t>
      </w:r>
      <w:r>
        <w:t>nas</w:t>
      </w:r>
      <w:proofErr w:type="spellEnd"/>
      <w:r>
        <w:t xml:space="preserve">, Smiltė </w:t>
      </w:r>
      <w:proofErr w:type="spellStart"/>
      <w:r>
        <w:t>Paipūlaitė</w:t>
      </w:r>
      <w:proofErr w:type="spellEnd"/>
      <w:r>
        <w:t xml:space="preserve">, Rimantė </w:t>
      </w:r>
      <w:proofErr w:type="spellStart"/>
      <w:r>
        <w:t>Striukytė</w:t>
      </w:r>
      <w:proofErr w:type="spellEnd"/>
      <w:r>
        <w:t xml:space="preserve">, Matas </w:t>
      </w:r>
      <w:proofErr w:type="spellStart"/>
      <w:r>
        <w:t>Balinš</w:t>
      </w:r>
      <w:proofErr w:type="spellEnd"/>
      <w:r>
        <w:t xml:space="preserve">, Ieva Adomonytė, Danielius Vėbra, Ieva </w:t>
      </w:r>
      <w:proofErr w:type="spellStart"/>
      <w:r>
        <w:t>Songailaitė</w:t>
      </w:r>
      <w:proofErr w:type="spellEnd"/>
      <w:r>
        <w:t xml:space="preserve">, Eglė </w:t>
      </w:r>
      <w:proofErr w:type="spellStart"/>
      <w:r>
        <w:t>Ožalaitė</w:t>
      </w:r>
      <w:proofErr w:type="spellEnd"/>
      <w:r>
        <w:t xml:space="preserve">, Gintarė </w:t>
      </w:r>
      <w:proofErr w:type="spellStart"/>
      <w:r>
        <w:t>Motiekaitytė</w:t>
      </w:r>
      <w:proofErr w:type="spellEnd"/>
      <w:r>
        <w:t>, Gytis Levinas, Ugnė Navickaitė, Kamilė Mockutė, Justina Petrauskaitė, Ugnė Mažeikytė.</w:t>
      </w:r>
    </w:p>
    <w:p w14:paraId="12C5E417" w14:textId="77777777" w:rsidR="00E02868" w:rsidRDefault="00E02868" w:rsidP="00E02868">
      <w:pPr>
        <w:pStyle w:val="prastasis1"/>
        <w:spacing w:line="360" w:lineRule="auto"/>
      </w:pPr>
    </w:p>
    <w:p w14:paraId="12C5E418" w14:textId="77777777" w:rsidR="00E02868" w:rsidRPr="004E6746" w:rsidRDefault="00E02868" w:rsidP="00E02868">
      <w:pPr>
        <w:pStyle w:val="prastasis1"/>
        <w:spacing w:line="360" w:lineRule="auto"/>
        <w:rPr>
          <w:b/>
        </w:rPr>
      </w:pPr>
      <w:r w:rsidRPr="004E6746">
        <w:rPr>
          <w:b/>
        </w:rPr>
        <w:t>DARBOTVARKĖ:</w:t>
      </w:r>
    </w:p>
    <w:p w14:paraId="12C5E419" w14:textId="77777777" w:rsidR="00E02868" w:rsidRDefault="004E6746" w:rsidP="00E02868">
      <w:pPr>
        <w:pStyle w:val="prastasis1"/>
        <w:numPr>
          <w:ilvl w:val="0"/>
          <w:numId w:val="1"/>
        </w:numPr>
        <w:spacing w:line="360" w:lineRule="auto"/>
      </w:pPr>
      <w:r>
        <w:t xml:space="preserve">LMS Panevėžio MSIC pirmininkės delegavimas į Panevėžio </w:t>
      </w:r>
      <w:proofErr w:type="spellStart"/>
      <w:r>
        <w:t>m.savivaldybės</w:t>
      </w:r>
      <w:proofErr w:type="spellEnd"/>
      <w:r>
        <w:t xml:space="preserve"> švietimo tarybą</w:t>
      </w:r>
    </w:p>
    <w:p w14:paraId="12C5E41A" w14:textId="77777777" w:rsidR="004E6746" w:rsidRDefault="004E6746" w:rsidP="004E6746">
      <w:pPr>
        <w:pStyle w:val="prastasis1"/>
        <w:spacing w:line="360" w:lineRule="auto"/>
      </w:pPr>
    </w:p>
    <w:p w14:paraId="12C5E41B" w14:textId="77777777" w:rsidR="004E6746" w:rsidRPr="004E6746" w:rsidRDefault="004E6746" w:rsidP="004E6746">
      <w:pPr>
        <w:pStyle w:val="prastasis1"/>
        <w:spacing w:line="360" w:lineRule="auto"/>
        <w:rPr>
          <w:b/>
        </w:rPr>
      </w:pPr>
      <w:r w:rsidRPr="004E6746">
        <w:rPr>
          <w:b/>
        </w:rPr>
        <w:t xml:space="preserve">SVARSTYTA: LMS Panevėžio MSIC pirmininkės delegavimas į Panevėžio </w:t>
      </w:r>
      <w:proofErr w:type="spellStart"/>
      <w:r w:rsidRPr="004E6746">
        <w:rPr>
          <w:b/>
        </w:rPr>
        <w:t>m.savivaldybės</w:t>
      </w:r>
      <w:proofErr w:type="spellEnd"/>
      <w:r w:rsidRPr="004E6746">
        <w:rPr>
          <w:b/>
        </w:rPr>
        <w:t xml:space="preserve"> švietimo tarybą</w:t>
      </w:r>
    </w:p>
    <w:p w14:paraId="12C5E41C" w14:textId="77777777" w:rsidR="004E6746" w:rsidRDefault="004E6746" w:rsidP="004E6746">
      <w:pPr>
        <w:pStyle w:val="prastasis1"/>
        <w:spacing w:line="360" w:lineRule="auto"/>
      </w:pPr>
    </w:p>
    <w:p w14:paraId="12C5E41D" w14:textId="77777777" w:rsidR="004E6746" w:rsidRDefault="004E6746" w:rsidP="004E6746">
      <w:pPr>
        <w:pStyle w:val="prastasis1"/>
        <w:spacing w:line="360" w:lineRule="auto"/>
      </w:pPr>
      <w:r>
        <w:rPr>
          <w:b/>
        </w:rPr>
        <w:t>NUTARTA:</w:t>
      </w:r>
    </w:p>
    <w:p w14:paraId="12C5E41E" w14:textId="77777777" w:rsidR="004E6746" w:rsidRDefault="004E6746" w:rsidP="004E6746">
      <w:pPr>
        <w:pStyle w:val="prastasis1"/>
        <w:spacing w:line="360" w:lineRule="auto"/>
      </w:pPr>
      <w:proofErr w:type="spellStart"/>
      <w:r>
        <w:t>Bendu</w:t>
      </w:r>
      <w:proofErr w:type="spellEnd"/>
      <w:r>
        <w:t xml:space="preserve">  sutarimu visi dalyvavę 16 Panevėžio MSIC savanorių pritarė dėl LMS Panevėžio MSIC pirmininkės Gabrielės </w:t>
      </w:r>
      <w:proofErr w:type="spellStart"/>
      <w:r>
        <w:t>Nareckaitės</w:t>
      </w:r>
      <w:proofErr w:type="spellEnd"/>
      <w:r>
        <w:t xml:space="preserve"> delegavimo į Panevėžio m. savivaldybės švietimo tarybą.</w:t>
      </w:r>
    </w:p>
    <w:p w14:paraId="12C5E41F" w14:textId="77777777" w:rsidR="004E6746" w:rsidRDefault="004E6746" w:rsidP="004E6746">
      <w:pPr>
        <w:pStyle w:val="prastasis1"/>
        <w:spacing w:line="360" w:lineRule="auto"/>
      </w:pPr>
    </w:p>
    <w:p w14:paraId="12C5E420" w14:textId="77777777" w:rsidR="004E6746" w:rsidRDefault="004E6746" w:rsidP="004E6746">
      <w:pPr>
        <w:pStyle w:val="prastasis1"/>
        <w:spacing w:line="360" w:lineRule="auto"/>
        <w:jc w:val="right"/>
      </w:pPr>
      <w:r>
        <w:t>Lietuvos moksleivių sąjungos</w:t>
      </w:r>
    </w:p>
    <w:p w14:paraId="12C5E421" w14:textId="77777777" w:rsidR="004E6746" w:rsidRDefault="004E6746" w:rsidP="004E6746">
      <w:pPr>
        <w:pStyle w:val="prastasis1"/>
        <w:spacing w:line="360" w:lineRule="auto"/>
        <w:jc w:val="right"/>
      </w:pPr>
      <w:r>
        <w:t>Panevėžio mokinių savivaldų</w:t>
      </w:r>
    </w:p>
    <w:p w14:paraId="12C5E422" w14:textId="77777777" w:rsidR="004E6746" w:rsidRDefault="004E6746" w:rsidP="004E6746">
      <w:pPr>
        <w:pStyle w:val="prastasis1"/>
        <w:spacing w:line="360" w:lineRule="auto"/>
        <w:jc w:val="right"/>
      </w:pPr>
      <w:r>
        <w:t xml:space="preserve"> informavimo centro pirmininkė </w:t>
      </w:r>
    </w:p>
    <w:p w14:paraId="12C5E423" w14:textId="77777777" w:rsidR="004E6746" w:rsidRPr="004E6746" w:rsidRDefault="004E6746" w:rsidP="004E6746">
      <w:pPr>
        <w:pStyle w:val="prastasis1"/>
        <w:spacing w:line="360" w:lineRule="auto"/>
        <w:jc w:val="right"/>
      </w:pPr>
      <w:r>
        <w:t xml:space="preserve">Gabrielė </w:t>
      </w:r>
      <w:proofErr w:type="spellStart"/>
      <w:r>
        <w:t>Nareckaitė</w:t>
      </w:r>
      <w:proofErr w:type="spellEnd"/>
      <w:r>
        <w:t xml:space="preserve"> </w:t>
      </w:r>
    </w:p>
    <w:sectPr w:rsidR="004E6746" w:rsidRPr="004E6746" w:rsidSect="00EE10C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276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5E426" w14:textId="77777777" w:rsidR="003A6549" w:rsidRDefault="003A6549" w:rsidP="00EE10CE">
      <w:r>
        <w:separator/>
      </w:r>
    </w:p>
  </w:endnote>
  <w:endnote w:type="continuationSeparator" w:id="0">
    <w:p w14:paraId="12C5E427" w14:textId="77777777" w:rsidR="003A6549" w:rsidRDefault="003A6549" w:rsidP="00EE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E430" w14:textId="77777777" w:rsidR="00EE10CE" w:rsidRDefault="00EE10CE">
    <w:pPr>
      <w:pStyle w:val="prastasis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E431" w14:textId="77777777" w:rsidR="00EE10CE" w:rsidRDefault="007B1480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color w:val="000000"/>
      </w:rPr>
      <w:t>__________________________________________________________________________________</w:t>
    </w:r>
    <w:r w:rsidR="00FA0917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2C5E43B" wp14:editId="12C5E43C">
              <wp:simplePos x="0" y="0"/>
              <wp:positionH relativeFrom="column">
                <wp:posOffset>3530600</wp:posOffset>
              </wp:positionH>
              <wp:positionV relativeFrom="paragraph">
                <wp:posOffset>152400</wp:posOffset>
              </wp:positionV>
              <wp:extent cx="1866900" cy="74231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7313" y="3413605"/>
                        <a:ext cx="185737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C5E43F" w14:textId="77777777" w:rsidR="009B0261" w:rsidRDefault="00FA091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Įm. kodas 191972732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br/>
                            <w:t>A/S LT84 7044 0600 0136 9875</w:t>
                          </w:r>
                        </w:p>
                        <w:p w14:paraId="12C5E440" w14:textId="77777777" w:rsidR="009B0261" w:rsidRDefault="00FA091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AB SEB bankas, b/k 70440</w:t>
                          </w:r>
                        </w:p>
                        <w:p w14:paraId="12C5E441" w14:textId="77777777" w:rsidR="009B0261" w:rsidRDefault="009B026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C5E43B" id="_x0000_s1026" style="position:absolute;margin-left:278pt;margin-top:12pt;width:147pt;height:58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8K4QEAAJ4DAAAOAAAAZHJzL2Uyb0RvYy54bWysU1FvmzAQfp+0/2D5fQECKS0KqaZWmSZV&#10;W6RuP8AYEywZ2zs7gfz7nQ1rs/ZtGg/mjjvffd/dx/Z+GhQ5C3DS6Jpmq5QSoblppT7W9OeP/adb&#10;SpxnumXKaFHTi3D0fvfxw3a0lVib3qhWAMEi2lWjrWnvva2SxPFeDMytjBUag52BgXl04Zi0wEas&#10;PqhknaY3yWigtWC4cA6/Ps5Buov1u05w/73rnPBE1RSx+XhCPJtwJrstq47AbC/5AoP9A4qBSY1N&#10;X0o9Ms/ICeS7UoPkYJzp/IqbITFdJ7mIHJBNlr5h89wzKyIXHI6zL2Ny/68s/3Y+AJEt7o4SzQZc&#10;UZjJaF2FoWd7gMVzaAaCUwdDeCN0MtW0KLIyz3JKLjXNiyy/STfzTMXkCceE7HZT5uWGEo4ZZb4u&#10;7+LQk9dKFpz/IsxAglFTwJ3FUbLzk/PYHVP/pITGzijZ7qVS0YFj86CAnBnudx+f0B6v/JWmdEjW&#10;Jlybw+FLEljOvILlp2ZayDamveBYnOV7iaCemPMHBigMHNKIYqmp+3ViIChRXzVu4y4r1kjRR6fY&#10;lClKDa4jzXWEad4b1KCnZDYffFTkjPHzyZtORuIB1QxlAYsiiOQWwQaVXfsx6/W32v0GAAD//wMA&#10;UEsDBBQABgAIAAAAIQCdL+hM3gAAAAoBAAAPAAAAZHJzL2Rvd25yZXYueG1sTI9BS8QwEIXvgv8h&#10;jODNTVzapdttusiCN0Gsih7TZmzLNpPSpN367x1PepoZ3uPN94rj6gax4BR6TxruNwoEUuNtT62G&#10;t9fHuwxEiIasGTyhhm8McCyvrwqTW3+hF1yq2AoOoZAbDV2MYy5laDp0Jmz8iMTal5+ciXxOrbST&#10;uXC4G+RWqZ10pif+0JkRTx0252p2GoZFJe8fdfqZVX2LT+d1Ofn5Wevbm/XhACLiGv/M8IvP6FAy&#10;U+1nskEMGtJ0x12ihm3Ckw1Zqnip2ZmoPciykP8rlD8AAAD//wMAUEsBAi0AFAAGAAgAAAAhALaD&#10;OJL+AAAA4QEAABMAAAAAAAAAAAAAAAAAAAAAAFtDb250ZW50X1R5cGVzXS54bWxQSwECLQAUAAYA&#10;CAAAACEAOP0h/9YAAACUAQAACwAAAAAAAAAAAAAAAAAvAQAAX3JlbHMvLnJlbHNQSwECLQAUAAYA&#10;CAAAACEAq38/CuEBAACeAwAADgAAAAAAAAAAAAAAAAAuAgAAZHJzL2Uyb0RvYy54bWxQSwECLQAU&#10;AAYACAAAACEAnS/oTN4AAAAKAQAADwAAAAAAAAAAAAAAAAA7BAAAZHJzL2Rvd25yZXYueG1sUEsF&#10;BgAAAAAEAAQA8wAAAEYFAAAAAA==&#10;" stroked="f">
              <v:textbox inset="2.53958mm,1.2694mm,2.53958mm,1.2694mm">
                <w:txbxContent>
                  <w:p w14:paraId="12C5E43F" w14:textId="77777777" w:rsidR="009B0261" w:rsidRDefault="00FA091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Įm. kodas 191972732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br/>
                      <w:t>A/S LT84 7044 0600 0136 9875</w:t>
                    </w:r>
                  </w:p>
                  <w:p w14:paraId="12C5E440" w14:textId="77777777" w:rsidR="009B0261" w:rsidRDefault="00FA091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AB SEB bankas, b/k 70440</w:t>
                    </w:r>
                  </w:p>
                  <w:p w14:paraId="12C5E441" w14:textId="77777777" w:rsidR="009B0261" w:rsidRDefault="009B026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FA0917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12C5E43D" wp14:editId="12C5E43E">
              <wp:simplePos x="0" y="0"/>
              <wp:positionH relativeFrom="column">
                <wp:posOffset>1993900</wp:posOffset>
              </wp:positionH>
              <wp:positionV relativeFrom="paragraph">
                <wp:posOffset>152400</wp:posOffset>
              </wp:positionV>
              <wp:extent cx="1543050" cy="742315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9238" y="3413605"/>
                        <a:ext cx="153352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C5E442" w14:textId="77777777" w:rsidR="009B0261" w:rsidRDefault="00FA091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Tel. +370 610 62865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Faks. +370 5 272 56 51</w:t>
                          </w:r>
                        </w:p>
                        <w:p w14:paraId="12C5E443" w14:textId="77777777" w:rsidR="009B0261" w:rsidRDefault="00FA091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El. p.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HYPERLINK "mailto:lms@moksleiviai.lt"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lms@moksleiviai.lt</w:t>
                          </w:r>
                        </w:p>
                        <w:p w14:paraId="12C5E444" w14:textId="77777777" w:rsidR="009B0261" w:rsidRDefault="00FA0917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HYPERLINK "http://www.moksleiviai.lt/"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www.moksleiviai.lt</w:t>
                          </w:r>
                        </w:p>
                        <w:p w14:paraId="12C5E445" w14:textId="77777777" w:rsidR="009B0261" w:rsidRDefault="009B0261">
                          <w:pPr>
                            <w:spacing w:line="360" w:lineRule="auto"/>
                            <w:textDirection w:val="btLr"/>
                          </w:pPr>
                        </w:p>
                        <w:p w14:paraId="12C5E446" w14:textId="77777777" w:rsidR="009B0261" w:rsidRDefault="009B0261">
                          <w:pPr>
                            <w:textDirection w:val="btLr"/>
                          </w:pPr>
                        </w:p>
                        <w:p w14:paraId="12C5E447" w14:textId="77777777" w:rsidR="009B0261" w:rsidRDefault="009B026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C5E43D" id="_x0000_s1027" style="position:absolute;margin-left:157pt;margin-top:12pt;width:121.5pt;height:58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y94wEAAKUDAAAOAAAAZHJzL2Uyb0RvYy54bWysU9tu2zAMfR+wfxD0vviWNIsRpRhaZBhQ&#10;bAG6fYAsy7EAWdIoJXb+fpScttn2NswPMmlS5DmH9PZ+GjQ5S/DKGkaLRU6JNMK2yhwZ/fF9/+Ej&#10;JT5w03JtjWT0Ij29371/tx1dLUvbW91KIFjE+Hp0jPYhuDrLvOjlwP3COmkw2FkYeEAXjlkLfMTq&#10;g87KPL/LRgutAyuk9/j1cQ7SXarfdVKEb13nZSCaUcQW0gnpbOKZ7ba8PgJ3vRJXGPwfUAxcGWz6&#10;WuqRB05OoP4qNSgB1tsuLIQdMtt1SsjEAdkU+R9snnvuZOKC4nj3KpP/f2XF1/MBiGoZLSkxfMAR&#10;RU1G52sMPbsDXD2PZiQ4dTDEN0InE6PL1XpTVjjkC6PVsqju8tWsqZwCEZhQrKpqVa4oEZixrsr1&#10;JomevVVy4MNnaQcSDUYBZ5ak5OcnH7A7pr6kxMbeatXuldbJgWPzoIGcOc53n57YHq/8lqZNTDY2&#10;XpvD8UsWWc68ohWmZkpKFC8KNLa9oDreib1CbE/chwMH3I+CkhF3hlH/88RBUqK/GBzKplhGpiE5&#10;qEyOGwe3keY2wo3oLa5ioGQ2H0JazBnqp1OwnUr8I7gZyhUz7kLieN3buGy3fsp6+7t2vwAAAP//&#10;AwBQSwMEFAAGAAgAAAAhAAZda/DeAAAACgEAAA8AAABkcnMvZG93bnJldi54bWxMj0FPwzAMhe9I&#10;/IfISNxYstHCKE0nNIkbEqKA4Jg2pq3WOFWTduXf453Yybbe0/P38t3iejHjGDpPGtYrBQKp9raj&#10;RsPH+/PNFkSIhqzpPaGGXwywKy4vcpNZf6Q3nMvYCA6hkBkNbYxDJmWoW3QmrPyAxNqPH52JfI6N&#10;tKM5crjr5UapO+lMR/yhNQPuW6wP5eQ09LNKPr+q9Htbdg2+HJZ576dXra+vlqdHEBGX+G+GEz6j&#10;Q8FMlZ/IBtFruF0n3CVq2JwmG9L0npeKnYl6AFnk8rxC8QcAAP//AwBQSwECLQAUAAYACAAAACEA&#10;toM4kv4AAADhAQAAEwAAAAAAAAAAAAAAAAAAAAAAW0NvbnRlbnRfVHlwZXNdLnhtbFBLAQItABQA&#10;BgAIAAAAIQA4/SH/1gAAAJQBAAALAAAAAAAAAAAAAAAAAC8BAABfcmVscy8ucmVsc1BLAQItABQA&#10;BgAIAAAAIQBuN1y94wEAAKUDAAAOAAAAAAAAAAAAAAAAAC4CAABkcnMvZTJvRG9jLnhtbFBLAQIt&#10;ABQABgAIAAAAIQAGXWvw3gAAAAoBAAAPAAAAAAAAAAAAAAAAAD0EAABkcnMvZG93bnJldi54bWxQ&#10;SwUGAAAAAAQABADzAAAASAUAAAAA&#10;" stroked="f">
              <v:textbox inset="2.53958mm,1.2694mm,2.53958mm,1.2694mm">
                <w:txbxContent>
                  <w:p w14:paraId="12C5E442" w14:textId="77777777" w:rsidR="009B0261" w:rsidRDefault="00FA091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Tel. +370 610 62865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Faks. +370 5 272 56 51</w:t>
                    </w:r>
                  </w:p>
                  <w:p w14:paraId="12C5E443" w14:textId="77777777" w:rsidR="009B0261" w:rsidRDefault="00FA091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El. p.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HYPERLINK "mailto:lms@moksleiviai.lt"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lms@moksleiviai.lt</w:t>
                    </w:r>
                  </w:p>
                  <w:p w14:paraId="12C5E444" w14:textId="77777777" w:rsidR="009B0261" w:rsidRDefault="00FA0917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HYPERLINK "http://www.moksleiviai.lt/"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www.moksleiviai.lt</w:t>
                    </w:r>
                  </w:p>
                  <w:p w14:paraId="12C5E445" w14:textId="77777777" w:rsidR="009B0261" w:rsidRDefault="009B0261">
                    <w:pPr>
                      <w:spacing w:line="360" w:lineRule="auto"/>
                      <w:textDirection w:val="btLr"/>
                    </w:pPr>
                  </w:p>
                  <w:p w14:paraId="12C5E446" w14:textId="77777777" w:rsidR="009B0261" w:rsidRDefault="009B0261">
                    <w:pPr>
                      <w:textDirection w:val="btLr"/>
                    </w:pPr>
                  </w:p>
                  <w:p w14:paraId="12C5E447" w14:textId="77777777" w:rsidR="009B0261" w:rsidRDefault="009B026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12C5E432" w14:textId="77777777" w:rsidR="00EE10CE" w:rsidRDefault="007B1480">
    <w:pPr>
      <w:pStyle w:val="prastasis1"/>
      <w:pBdr>
        <w:top w:val="nil"/>
        <w:left w:val="nil"/>
        <w:bottom w:val="nil"/>
        <w:right w:val="nil"/>
        <w:between w:val="nil"/>
      </w:pBdr>
      <w:ind w:firstLine="1296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Asociacija   </w:t>
    </w:r>
  </w:p>
  <w:p w14:paraId="12C5E433" w14:textId="77777777" w:rsidR="00EE10CE" w:rsidRDefault="007B1480">
    <w:pPr>
      <w:pStyle w:val="prastasis1"/>
      <w:pBdr>
        <w:top w:val="nil"/>
        <w:left w:val="nil"/>
        <w:bottom w:val="nil"/>
        <w:right w:val="nil"/>
        <w:between w:val="nil"/>
      </w:pBdr>
      <w:ind w:firstLine="1296"/>
      <w:rPr>
        <w:color w:val="000000"/>
        <w:sz w:val="20"/>
        <w:szCs w:val="20"/>
      </w:rPr>
    </w:pPr>
    <w:r>
      <w:rPr>
        <w:color w:val="000000"/>
        <w:sz w:val="20"/>
        <w:szCs w:val="20"/>
      </w:rPr>
      <w:t>Konstitucijos pr. 25,</w:t>
    </w:r>
  </w:p>
  <w:p w14:paraId="12C5E434" w14:textId="77777777" w:rsidR="00EE10CE" w:rsidRDefault="007B1480">
    <w:pPr>
      <w:pStyle w:val="prastasis1"/>
      <w:pBdr>
        <w:top w:val="nil"/>
        <w:left w:val="nil"/>
        <w:bottom w:val="nil"/>
        <w:right w:val="nil"/>
        <w:between w:val="nil"/>
      </w:pBdr>
      <w:ind w:firstLine="1296"/>
      <w:rPr>
        <w:color w:val="000000"/>
      </w:rPr>
    </w:pPr>
    <w:r>
      <w:rPr>
        <w:color w:val="000000"/>
        <w:sz w:val="20"/>
        <w:szCs w:val="20"/>
      </w:rPr>
      <w:t>LT-08105 Vilnius</w:t>
    </w:r>
  </w:p>
  <w:p w14:paraId="12C5E435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C5E436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E438" w14:textId="77777777" w:rsidR="00EE10CE" w:rsidRDefault="00EE10CE">
    <w:pPr>
      <w:pStyle w:val="prastasis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5E424" w14:textId="77777777" w:rsidR="003A6549" w:rsidRDefault="003A6549" w:rsidP="00EE10CE">
      <w:r>
        <w:separator/>
      </w:r>
    </w:p>
  </w:footnote>
  <w:footnote w:type="continuationSeparator" w:id="0">
    <w:p w14:paraId="12C5E425" w14:textId="77777777" w:rsidR="003A6549" w:rsidRDefault="003A6549" w:rsidP="00EE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E428" w14:textId="77777777" w:rsidR="00EE10CE" w:rsidRDefault="007B1480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2C5E439" wp14:editId="12C5E43A">
          <wp:simplePos x="0" y="0"/>
          <wp:positionH relativeFrom="column">
            <wp:posOffset>1714500</wp:posOffset>
          </wp:positionH>
          <wp:positionV relativeFrom="paragraph">
            <wp:posOffset>-80009</wp:posOffset>
          </wp:positionV>
          <wp:extent cx="2399665" cy="1118870"/>
          <wp:effectExtent l="0" t="0" r="0" b="0"/>
          <wp:wrapSquare wrapText="left" distT="0" distB="0" distL="114935" distR="114935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9665" cy="1118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5E429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C5E42A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C5E42B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C5E42C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C5E42D" w14:textId="77777777" w:rsidR="00EE10CE" w:rsidRDefault="00EE10CE">
    <w:pPr>
      <w:pStyle w:val="prastasis1"/>
      <w:pBdr>
        <w:top w:val="nil"/>
        <w:left w:val="nil"/>
        <w:bottom w:val="single" w:sz="8" w:space="1" w:color="000000"/>
        <w:right w:val="nil"/>
        <w:between w:val="nil"/>
      </w:pBdr>
      <w:rPr>
        <w:color w:val="000000"/>
      </w:rPr>
    </w:pPr>
  </w:p>
  <w:p w14:paraId="12C5E42E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C5E42F" w14:textId="77777777" w:rsidR="00EE10CE" w:rsidRDefault="00EE10CE">
    <w:pPr>
      <w:pStyle w:val="prastasis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E437" w14:textId="77777777" w:rsidR="00EE10CE" w:rsidRDefault="00EE10CE">
    <w:pPr>
      <w:pStyle w:val="prastasis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14AD6"/>
    <w:multiLevelType w:val="hybridMultilevel"/>
    <w:tmpl w:val="C5FA8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CE"/>
    <w:rsid w:val="003A6549"/>
    <w:rsid w:val="004327DC"/>
    <w:rsid w:val="004E6746"/>
    <w:rsid w:val="007B1480"/>
    <w:rsid w:val="009B0261"/>
    <w:rsid w:val="00E02868"/>
    <w:rsid w:val="00EE10CE"/>
    <w:rsid w:val="00FA0917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410"/>
  <w15:docId w15:val="{8EF3C1B2-0289-416E-8A57-5F173C6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27DC"/>
  </w:style>
  <w:style w:type="paragraph" w:styleId="Antrat1">
    <w:name w:val="heading 1"/>
    <w:basedOn w:val="prastasis1"/>
    <w:next w:val="prastasis1"/>
    <w:rsid w:val="00EE10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EE10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EE10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EE10CE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1"/>
    <w:next w:val="prastasis1"/>
    <w:rsid w:val="00EE10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EE10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EE10CE"/>
  </w:style>
  <w:style w:type="paragraph" w:styleId="Pavadinimas">
    <w:name w:val="Title"/>
    <w:basedOn w:val="prastasis1"/>
    <w:next w:val="prastasis1"/>
    <w:rsid w:val="00EE10CE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1"/>
    <w:next w:val="prastasis1"/>
    <w:rsid w:val="00EE10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Breivienė</dc:creator>
  <cp:lastModifiedBy>Daiva Breivienė</cp:lastModifiedBy>
  <cp:revision>2</cp:revision>
  <dcterms:created xsi:type="dcterms:W3CDTF">2019-09-12T05:12:00Z</dcterms:created>
  <dcterms:modified xsi:type="dcterms:W3CDTF">2019-09-12T05:12:00Z</dcterms:modified>
</cp:coreProperties>
</file>