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B653D4" w:rsidRDefault="001D3CB6" w:rsidP="005C41AC">
      <w:pPr>
        <w:jc w:val="center"/>
        <w:rPr>
          <w:szCs w:val="24"/>
        </w:rPr>
      </w:pPr>
      <w:bookmarkStart w:id="0" w:name="_GoBack"/>
      <w:bookmarkEnd w:id="0"/>
      <w:r w:rsidRPr="00B653D4">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B653D4" w:rsidRDefault="005C41AC" w:rsidP="005C41AC">
      <w:pPr>
        <w:jc w:val="center"/>
        <w:rPr>
          <w:szCs w:val="24"/>
        </w:rPr>
      </w:pPr>
    </w:p>
    <w:p w14:paraId="324EEEA4" w14:textId="77777777" w:rsidR="0062551B" w:rsidRPr="00B653D4" w:rsidRDefault="0062551B" w:rsidP="005C41AC">
      <w:pPr>
        <w:jc w:val="center"/>
        <w:rPr>
          <w:b/>
          <w:sz w:val="28"/>
        </w:rPr>
      </w:pPr>
      <w:r w:rsidRPr="00B653D4">
        <w:rPr>
          <w:b/>
          <w:sz w:val="28"/>
        </w:rPr>
        <w:t xml:space="preserve">PANEVĖŽIO MIESTO SAVIVALDYBĖS </w:t>
      </w:r>
      <w:r w:rsidR="00A11511" w:rsidRPr="00B653D4">
        <w:rPr>
          <w:b/>
          <w:sz w:val="28"/>
        </w:rPr>
        <w:t>TARYBA</w:t>
      </w:r>
    </w:p>
    <w:p w14:paraId="324EEEA5" w14:textId="77777777" w:rsidR="005C41AC" w:rsidRPr="00B653D4" w:rsidRDefault="005C41AC" w:rsidP="00571BF3">
      <w:pPr>
        <w:keepNext/>
        <w:jc w:val="center"/>
        <w:outlineLvl w:val="1"/>
      </w:pPr>
    </w:p>
    <w:p w14:paraId="324EEEA6" w14:textId="77777777" w:rsidR="005C41AC" w:rsidRPr="00B653D4" w:rsidRDefault="005C41AC" w:rsidP="00571BF3">
      <w:pPr>
        <w:keepNext/>
        <w:jc w:val="center"/>
        <w:outlineLvl w:val="1"/>
      </w:pPr>
    </w:p>
    <w:p w14:paraId="324EEEA7" w14:textId="77777777" w:rsidR="0062551B" w:rsidRPr="00B653D4" w:rsidRDefault="00A11511" w:rsidP="00571BF3">
      <w:pPr>
        <w:keepNext/>
        <w:jc w:val="center"/>
        <w:outlineLvl w:val="1"/>
        <w:rPr>
          <w:b/>
        </w:rPr>
      </w:pPr>
      <w:r w:rsidRPr="00B653D4">
        <w:rPr>
          <w:b/>
        </w:rPr>
        <w:t>SPRENDIMAS</w:t>
      </w:r>
    </w:p>
    <w:p w14:paraId="1CC5EAA5" w14:textId="6FC78BAA" w:rsidR="0005665F" w:rsidRPr="00B653D4" w:rsidRDefault="0005665F" w:rsidP="0005665F">
      <w:pPr>
        <w:jc w:val="center"/>
        <w:rPr>
          <w:b/>
          <w:caps/>
        </w:rPr>
      </w:pPr>
      <w:r w:rsidRPr="00B653D4">
        <w:rPr>
          <w:b/>
          <w:caps/>
        </w:rPr>
        <w:t>DĖL VIEŠAME AUKCIONE PARDUODAMO PANEVĖŽIO MIESTO SAVIVALDYBĖS NEKILNOJAMOJO TURTO IR KITŲ NEKILNOJAMŲJŲ DAIKTŲ SĄRAŠO, patvirtinto savivaldybės tarybos 2014 m. lapkričio 27 d. sprendimu nr. 1-339, PAKEITIMO</w:t>
      </w:r>
    </w:p>
    <w:p w14:paraId="7C17C6A6" w14:textId="77777777" w:rsidR="002131F6" w:rsidRPr="00B653D4" w:rsidRDefault="002131F6" w:rsidP="003E58F0">
      <w:pPr>
        <w:jc w:val="center"/>
        <w:rPr>
          <w:b/>
        </w:rPr>
      </w:pPr>
    </w:p>
    <w:p w14:paraId="324EEEAA" w14:textId="1FD50E14" w:rsidR="0062551B" w:rsidRPr="00B653D4" w:rsidRDefault="00D32506" w:rsidP="003E58F0">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rugsėjo 12 d.</w:t>
      </w:r>
      <w:r>
        <w:rPr>
          <w:rStyle w:val="Style3"/>
        </w:rPr>
        <w:fldChar w:fldCharType="end"/>
      </w:r>
      <w:bookmarkEnd w:id="1"/>
      <w:r w:rsidR="0062551B" w:rsidRPr="00B653D4">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rPr>
          <w:noProof/>
        </w:rPr>
        <w:t>TSP-382</w:t>
      </w:r>
      <w:r>
        <w:fldChar w:fldCharType="end"/>
      </w:r>
      <w:bookmarkEnd w:id="2"/>
    </w:p>
    <w:p w14:paraId="324EEEAB" w14:textId="77777777" w:rsidR="0062551B" w:rsidRPr="00B653D4" w:rsidRDefault="0062551B" w:rsidP="00571BF3">
      <w:pPr>
        <w:keepNext/>
        <w:jc w:val="center"/>
        <w:outlineLvl w:val="2"/>
        <w:rPr>
          <w:b/>
        </w:rPr>
      </w:pPr>
      <w:r w:rsidRPr="00B653D4">
        <w:t>Panevėžys</w:t>
      </w:r>
    </w:p>
    <w:p w14:paraId="324EEEAC" w14:textId="77777777" w:rsidR="0062551B" w:rsidRPr="00B653D4" w:rsidRDefault="0062551B" w:rsidP="00571BF3">
      <w:pPr>
        <w:jc w:val="both"/>
      </w:pPr>
    </w:p>
    <w:p w14:paraId="324EEEAD" w14:textId="77777777" w:rsidR="00A85659" w:rsidRPr="00B653D4" w:rsidRDefault="00A85659" w:rsidP="002131F6">
      <w:pPr>
        <w:spacing w:line="360" w:lineRule="auto"/>
        <w:ind w:right="191"/>
        <w:jc w:val="both"/>
        <w:rPr>
          <w:szCs w:val="24"/>
        </w:rPr>
      </w:pPr>
    </w:p>
    <w:p w14:paraId="34C38221" w14:textId="39F1A8D1" w:rsidR="002E4261" w:rsidRPr="00B653D4" w:rsidRDefault="002E4261" w:rsidP="006022C8">
      <w:pPr>
        <w:spacing w:line="360" w:lineRule="auto"/>
        <w:ind w:firstLine="851"/>
        <w:jc w:val="both"/>
        <w:rPr>
          <w:spacing w:val="60"/>
          <w:szCs w:val="24"/>
        </w:rPr>
      </w:pPr>
      <w:r w:rsidRPr="00B653D4">
        <w:rPr>
          <w:szCs w:val="24"/>
        </w:rPr>
        <w:t xml:space="preserve">Vadovaudamasi Lietuvos Respublikos vietos savivaldos įstatymo 16 straipsnio 2 dalies </w:t>
      </w:r>
      <w:r w:rsidR="00886EA8" w:rsidRPr="00B653D4">
        <w:rPr>
          <w:szCs w:val="24"/>
        </w:rPr>
        <w:br/>
      </w:r>
      <w:r w:rsidRPr="00B653D4">
        <w:rPr>
          <w:szCs w:val="24"/>
        </w:rPr>
        <w:t>26 punktu ir 18 straipsnio 1 dalimi, Lietuvos Respublikos valstybės ir savivaldybių turto valdymo</w:t>
      </w:r>
      <w:r w:rsidR="006022C8" w:rsidRPr="00B653D4">
        <w:rPr>
          <w:szCs w:val="24"/>
        </w:rPr>
        <w:t>,</w:t>
      </w:r>
      <w:r w:rsidRPr="00B653D4">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 3.2 papunkčiu, 8 punktu ir 22.1 papunkčiu, Panevėžio miesto savivaldybės taryba </w:t>
      </w:r>
      <w:r w:rsidRPr="00B653D4">
        <w:rPr>
          <w:spacing w:val="60"/>
          <w:szCs w:val="24"/>
        </w:rPr>
        <w:t>nusprendžia:</w:t>
      </w:r>
    </w:p>
    <w:p w14:paraId="4B63F412" w14:textId="03F44986" w:rsidR="002E4261" w:rsidRPr="00B653D4" w:rsidRDefault="002E4261" w:rsidP="00512A4B">
      <w:pPr>
        <w:spacing w:line="360" w:lineRule="auto"/>
        <w:ind w:firstLine="851"/>
        <w:jc w:val="both"/>
        <w:rPr>
          <w:szCs w:val="24"/>
        </w:rPr>
      </w:pPr>
      <w:r w:rsidRPr="00B653D4">
        <w:rPr>
          <w:szCs w:val="24"/>
        </w:rPr>
        <w:t>Pakeisti Viešame aukcione parduodamo Panevėžio miesto savivaldybės nekilnojamojo turto ir kitų nekilnojamųjų daiktų sąrašą</w:t>
      </w:r>
      <w:r w:rsidR="00512A4B">
        <w:rPr>
          <w:szCs w:val="24"/>
        </w:rPr>
        <w:t xml:space="preserve"> (toliau – sąrašas)</w:t>
      </w:r>
      <w:r w:rsidRPr="00B653D4">
        <w:rPr>
          <w:szCs w:val="24"/>
        </w:rPr>
        <w:t>, patvirtintą Panevėžio miesto savivaldybės tarybos 2014 m. lapkričio 27 d. sprendimu Nr. 1-339</w:t>
      </w:r>
      <w:r w:rsidR="00512A4B">
        <w:rPr>
          <w:szCs w:val="24"/>
        </w:rPr>
        <w:t xml:space="preserve"> „D</w:t>
      </w:r>
      <w:r w:rsidR="00512A4B" w:rsidRPr="00512A4B">
        <w:rPr>
          <w:szCs w:val="24"/>
        </w:rPr>
        <w:t xml:space="preserve">ėl </w:t>
      </w:r>
      <w:r w:rsidR="00512A4B">
        <w:rPr>
          <w:szCs w:val="24"/>
        </w:rPr>
        <w:t>V</w:t>
      </w:r>
      <w:r w:rsidR="00512A4B" w:rsidRPr="00512A4B">
        <w:rPr>
          <w:szCs w:val="24"/>
        </w:rPr>
        <w:t xml:space="preserve">iešame aukcione parduodamo </w:t>
      </w:r>
      <w:r w:rsidR="00512A4B">
        <w:rPr>
          <w:szCs w:val="24"/>
        </w:rPr>
        <w:t>P</w:t>
      </w:r>
      <w:r w:rsidR="00512A4B" w:rsidRPr="00512A4B">
        <w:rPr>
          <w:szCs w:val="24"/>
        </w:rPr>
        <w:t>anevėžio miesto savivaldybės nekilnojamojo turto ir kitų nekilnojamųjų daiktų sąrašo patvirtinimo</w:t>
      </w:r>
      <w:r w:rsidR="00512A4B">
        <w:rPr>
          <w:szCs w:val="24"/>
        </w:rPr>
        <w:t>“</w:t>
      </w:r>
      <w:r w:rsidRPr="00B653D4">
        <w:rPr>
          <w:szCs w:val="24"/>
        </w:rPr>
        <w:t>, taip:</w:t>
      </w:r>
    </w:p>
    <w:p w14:paraId="54972656" w14:textId="3F026157" w:rsidR="002E4261" w:rsidRPr="00B653D4" w:rsidRDefault="002E4261" w:rsidP="006022C8">
      <w:pPr>
        <w:numPr>
          <w:ilvl w:val="0"/>
          <w:numId w:val="1"/>
        </w:numPr>
        <w:spacing w:line="360" w:lineRule="auto"/>
        <w:ind w:left="0" w:firstLine="851"/>
        <w:jc w:val="both"/>
        <w:rPr>
          <w:szCs w:val="24"/>
        </w:rPr>
      </w:pPr>
      <w:r w:rsidRPr="00B653D4">
        <w:rPr>
          <w:szCs w:val="24"/>
        </w:rPr>
        <w:t xml:space="preserve">Įtraukti </w:t>
      </w:r>
      <w:r w:rsidR="00FE2BFE" w:rsidRPr="00B653D4">
        <w:rPr>
          <w:szCs w:val="24"/>
        </w:rPr>
        <w:t xml:space="preserve">į sąrašą </w:t>
      </w:r>
      <w:r w:rsidRPr="00B653D4">
        <w:rPr>
          <w:szCs w:val="24"/>
        </w:rPr>
        <w:t xml:space="preserve">nekilnojamąjį turtą, kurio </w:t>
      </w:r>
      <w:r w:rsidR="00CC64C8">
        <w:rPr>
          <w:szCs w:val="24"/>
        </w:rPr>
        <w:t xml:space="preserve">bendra </w:t>
      </w:r>
      <w:r w:rsidRPr="00B653D4">
        <w:rPr>
          <w:szCs w:val="24"/>
        </w:rPr>
        <w:t>likutinė vertė</w:t>
      </w:r>
      <w:r w:rsidR="00CC64C8">
        <w:rPr>
          <w:szCs w:val="24"/>
        </w:rPr>
        <w:t xml:space="preserve"> – 13,06</w:t>
      </w:r>
      <w:r w:rsidRPr="00B653D4">
        <w:rPr>
          <w:szCs w:val="24"/>
        </w:rPr>
        <w:t xml:space="preserve"> Eur (1 priedas).</w:t>
      </w:r>
    </w:p>
    <w:p w14:paraId="23C4B8B0" w14:textId="256CAC28" w:rsidR="002E4261" w:rsidRPr="00B653D4" w:rsidRDefault="002E4261" w:rsidP="006022C8">
      <w:pPr>
        <w:pStyle w:val="Sraopastraipa"/>
        <w:numPr>
          <w:ilvl w:val="0"/>
          <w:numId w:val="1"/>
        </w:numPr>
        <w:spacing w:line="360" w:lineRule="auto"/>
        <w:ind w:left="0" w:right="-142" w:firstLine="851"/>
        <w:jc w:val="both"/>
        <w:rPr>
          <w:szCs w:val="24"/>
        </w:rPr>
      </w:pPr>
      <w:r w:rsidRPr="00B653D4">
        <w:rPr>
          <w:szCs w:val="24"/>
        </w:rPr>
        <w:t xml:space="preserve">Išbraukti </w:t>
      </w:r>
      <w:r w:rsidR="00FE2BFE" w:rsidRPr="00B653D4">
        <w:rPr>
          <w:szCs w:val="24"/>
        </w:rPr>
        <w:t xml:space="preserve">iš sąrašo </w:t>
      </w:r>
      <w:r w:rsidRPr="00B653D4">
        <w:rPr>
          <w:szCs w:val="24"/>
        </w:rPr>
        <w:t>viešame aukcione parduotą nekilnojamąjį turtą (2 priedas).</w:t>
      </w:r>
    </w:p>
    <w:p w14:paraId="324EEEB0" w14:textId="77777777" w:rsidR="00A85659" w:rsidRPr="00B653D4" w:rsidRDefault="00A85659" w:rsidP="00CA7304">
      <w:pPr>
        <w:spacing w:line="360" w:lineRule="auto"/>
        <w:ind w:firstLine="851"/>
        <w:jc w:val="both"/>
        <w:rPr>
          <w:szCs w:val="24"/>
        </w:rPr>
      </w:pPr>
      <w:r w:rsidRPr="00B653D4">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Pr="00B653D4" w:rsidRDefault="0062551B" w:rsidP="00886EA8">
      <w:pPr>
        <w:ind w:right="-142"/>
        <w:jc w:val="both"/>
        <w:rPr>
          <w:szCs w:val="24"/>
        </w:rPr>
      </w:pPr>
    </w:p>
    <w:p w14:paraId="324EEEB2" w14:textId="77777777" w:rsidR="005C41AC" w:rsidRPr="00B653D4" w:rsidRDefault="005C41AC" w:rsidP="002D0B3C">
      <w:pPr>
        <w:jc w:val="both"/>
        <w:rPr>
          <w:szCs w:val="24"/>
        </w:rPr>
      </w:pPr>
    </w:p>
    <w:p w14:paraId="324EEEB3" w14:textId="77777777" w:rsidR="0062551B" w:rsidRPr="00B653D4" w:rsidRDefault="0062551B" w:rsidP="002D0B3C">
      <w:pPr>
        <w:jc w:val="both"/>
        <w:rPr>
          <w:szCs w:val="24"/>
        </w:rPr>
      </w:pPr>
    </w:p>
    <w:p w14:paraId="2C1AB3DF" w14:textId="77777777" w:rsidR="009B70AE" w:rsidRPr="00B653D4" w:rsidRDefault="009B70AE" w:rsidP="009B70AE">
      <w:pPr>
        <w:jc w:val="both"/>
        <w:rPr>
          <w:rFonts w:eastAsia="Calibri"/>
          <w:szCs w:val="24"/>
        </w:rPr>
      </w:pPr>
      <w:r w:rsidRPr="00B653D4">
        <w:rPr>
          <w:rFonts w:eastAsia="Calibri"/>
          <w:szCs w:val="24"/>
        </w:rPr>
        <w:t>Savivaldybės meras</w:t>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t xml:space="preserve">   Rytis Mykolas Račkauskas</w:t>
      </w:r>
    </w:p>
    <w:p w14:paraId="5B323548" w14:textId="3032F1A9" w:rsidR="002E4261" w:rsidRPr="00B653D4" w:rsidRDefault="002E4261">
      <w:pPr>
        <w:rPr>
          <w:rFonts w:eastAsia="Calibri"/>
          <w:szCs w:val="24"/>
        </w:rPr>
      </w:pPr>
      <w:r w:rsidRPr="00B653D4">
        <w:rPr>
          <w:rFonts w:eastAsia="Calibri"/>
          <w:szCs w:val="24"/>
        </w:rPr>
        <w:br w:type="page"/>
      </w:r>
    </w:p>
    <w:p w14:paraId="182E179D" w14:textId="633821D9" w:rsidR="00886EA8" w:rsidRPr="00B653D4" w:rsidRDefault="00886EA8" w:rsidP="00886EA8">
      <w:pPr>
        <w:tabs>
          <w:tab w:val="left" w:pos="7371"/>
        </w:tabs>
        <w:ind w:firstLine="5245"/>
        <w:rPr>
          <w:szCs w:val="24"/>
        </w:rPr>
      </w:pPr>
      <w:r w:rsidRPr="00B653D4">
        <w:rPr>
          <w:szCs w:val="24"/>
        </w:rPr>
        <w:lastRenderedPageBreak/>
        <w:t xml:space="preserve">Panevėžio miesto savivaldybės tarybos </w:t>
      </w:r>
    </w:p>
    <w:p w14:paraId="3B4CA89E" w14:textId="5597B200" w:rsidR="00886EA8" w:rsidRPr="00B653D4" w:rsidRDefault="00886EA8" w:rsidP="00886EA8">
      <w:pPr>
        <w:tabs>
          <w:tab w:val="left" w:pos="7371"/>
        </w:tabs>
        <w:ind w:firstLine="5245"/>
        <w:rPr>
          <w:szCs w:val="24"/>
        </w:rPr>
      </w:pPr>
      <w:r w:rsidRPr="00B653D4">
        <w:rPr>
          <w:szCs w:val="24"/>
        </w:rPr>
        <w:t xml:space="preserve">2019 m. </w:t>
      </w:r>
      <w:r w:rsidR="00CC64C8">
        <w:rPr>
          <w:szCs w:val="24"/>
        </w:rPr>
        <w:t>rugsėjo</w:t>
      </w:r>
      <w:r w:rsidRPr="00B653D4">
        <w:rPr>
          <w:szCs w:val="24"/>
        </w:rPr>
        <w:t xml:space="preserve">    </w:t>
      </w:r>
      <w:r w:rsidRPr="00B653D4">
        <w:rPr>
          <w:color w:val="FFFFFF"/>
          <w:szCs w:val="24"/>
        </w:rPr>
        <w:t xml:space="preserve">  </w:t>
      </w:r>
      <w:r w:rsidRPr="00B653D4">
        <w:rPr>
          <w:szCs w:val="24"/>
        </w:rPr>
        <w:t xml:space="preserve"> d. sprendimo Nr.  </w:t>
      </w:r>
    </w:p>
    <w:p w14:paraId="06ED934A" w14:textId="77777777" w:rsidR="00886EA8" w:rsidRPr="00B653D4" w:rsidRDefault="00886EA8" w:rsidP="00886EA8">
      <w:pPr>
        <w:tabs>
          <w:tab w:val="left" w:pos="4773"/>
        </w:tabs>
        <w:ind w:firstLine="5245"/>
        <w:rPr>
          <w:szCs w:val="24"/>
        </w:rPr>
      </w:pPr>
      <w:r w:rsidRPr="00B653D4">
        <w:rPr>
          <w:szCs w:val="24"/>
        </w:rPr>
        <w:t>1 priedas</w:t>
      </w:r>
    </w:p>
    <w:p w14:paraId="26EEFC05" w14:textId="77777777" w:rsidR="002E4261" w:rsidRPr="00B653D4" w:rsidRDefault="002E4261" w:rsidP="00886EA8">
      <w:pPr>
        <w:tabs>
          <w:tab w:val="left" w:leader="underscore" w:pos="1701"/>
        </w:tabs>
        <w:ind w:firstLine="5245"/>
        <w:jc w:val="both"/>
        <w:rPr>
          <w:szCs w:val="24"/>
        </w:rPr>
      </w:pPr>
    </w:p>
    <w:p w14:paraId="394719F8" w14:textId="77777777" w:rsidR="002E4261" w:rsidRPr="00B653D4" w:rsidRDefault="002E4261" w:rsidP="002E4261">
      <w:pPr>
        <w:tabs>
          <w:tab w:val="left" w:pos="7371"/>
        </w:tabs>
        <w:jc w:val="right"/>
      </w:pPr>
    </w:p>
    <w:p w14:paraId="77BC03E0" w14:textId="595D22FE" w:rsidR="002E4261" w:rsidRPr="00B653D4" w:rsidRDefault="00886EA8" w:rsidP="00886EA8">
      <w:pPr>
        <w:tabs>
          <w:tab w:val="left" w:leader="underscore" w:pos="1701"/>
        </w:tabs>
        <w:jc w:val="center"/>
        <w:rPr>
          <w:b/>
          <w:szCs w:val="24"/>
        </w:rPr>
      </w:pPr>
      <w:r w:rsidRPr="00B653D4">
        <w:rPr>
          <w:b/>
          <w:szCs w:val="24"/>
        </w:rPr>
        <w:t xml:space="preserve">NEKILNOJAMASIS TURTAS, ĮTRAUKIAMAS </w:t>
      </w:r>
      <w:r w:rsidR="002E4261" w:rsidRPr="00B653D4">
        <w:rPr>
          <w:b/>
          <w:szCs w:val="24"/>
        </w:rPr>
        <w:t>Į VIEŠAME AUKCIONE PARDUODAMO PANEVĖŽIO MIESTO SAVIVALDYBĖS NEKILNOJAMOJO TURTO IR KITŲ NEKILNOJAMŲJŲ DAIKTŲ</w:t>
      </w:r>
    </w:p>
    <w:p w14:paraId="70F35852" w14:textId="5C0BBC14" w:rsidR="002E4261" w:rsidRPr="00B653D4" w:rsidRDefault="00886EA8" w:rsidP="002E4261">
      <w:pPr>
        <w:tabs>
          <w:tab w:val="left" w:leader="underscore" w:pos="1701"/>
        </w:tabs>
        <w:jc w:val="center"/>
        <w:rPr>
          <w:b/>
          <w:szCs w:val="24"/>
        </w:rPr>
      </w:pPr>
      <w:r w:rsidRPr="00B653D4">
        <w:rPr>
          <w:b/>
          <w:szCs w:val="24"/>
        </w:rPr>
        <w:t>SĄRAŠĄ</w:t>
      </w:r>
    </w:p>
    <w:p w14:paraId="2E7866C7" w14:textId="77777777" w:rsidR="00886EA8" w:rsidRPr="00B653D4" w:rsidRDefault="00886EA8" w:rsidP="002E4261">
      <w:pPr>
        <w:tabs>
          <w:tab w:val="left" w:leader="underscore" w:pos="1701"/>
        </w:tabs>
        <w:jc w:val="center"/>
        <w:rPr>
          <w:b/>
          <w:szCs w:val="24"/>
        </w:rPr>
      </w:pPr>
    </w:p>
    <w:p w14:paraId="493B38A9" w14:textId="77777777" w:rsidR="00886EA8" w:rsidRPr="00B653D4"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3"/>
        <w:gridCol w:w="2496"/>
        <w:gridCol w:w="1316"/>
        <w:gridCol w:w="1633"/>
        <w:gridCol w:w="903"/>
        <w:gridCol w:w="1188"/>
      </w:tblGrid>
      <w:tr w:rsidR="002E4261" w:rsidRPr="00B653D4" w14:paraId="5153C482" w14:textId="77777777" w:rsidTr="00F76B6E">
        <w:trPr>
          <w:tblHeader/>
        </w:trPr>
        <w:tc>
          <w:tcPr>
            <w:tcW w:w="292" w:type="pct"/>
          </w:tcPr>
          <w:p w14:paraId="4290472A" w14:textId="77777777" w:rsidR="002E4261" w:rsidRPr="00B653D4" w:rsidRDefault="002E4261" w:rsidP="00F76B6E">
            <w:pPr>
              <w:jc w:val="center"/>
              <w:rPr>
                <w:b/>
                <w:szCs w:val="24"/>
              </w:rPr>
            </w:pPr>
            <w:r w:rsidRPr="00B653D4">
              <w:rPr>
                <w:b/>
                <w:szCs w:val="24"/>
              </w:rPr>
              <w:t>Eil. Nr.</w:t>
            </w:r>
          </w:p>
        </w:tc>
        <w:tc>
          <w:tcPr>
            <w:tcW w:w="784" w:type="pct"/>
            <w:shd w:val="clear" w:color="auto" w:fill="auto"/>
          </w:tcPr>
          <w:p w14:paraId="3406ED1A" w14:textId="77777777" w:rsidR="002E4261" w:rsidRPr="00B653D4" w:rsidRDefault="002E4261" w:rsidP="00F76B6E">
            <w:pPr>
              <w:jc w:val="center"/>
              <w:rPr>
                <w:b/>
                <w:szCs w:val="24"/>
              </w:rPr>
            </w:pPr>
            <w:r w:rsidRPr="00B653D4">
              <w:rPr>
                <w:b/>
                <w:szCs w:val="24"/>
              </w:rPr>
              <w:t>Inventoriaus Nr.</w:t>
            </w:r>
          </w:p>
        </w:tc>
        <w:tc>
          <w:tcPr>
            <w:tcW w:w="1305" w:type="pct"/>
            <w:shd w:val="clear" w:color="auto" w:fill="auto"/>
          </w:tcPr>
          <w:p w14:paraId="08C2C5EE" w14:textId="77777777" w:rsidR="002E4261" w:rsidRPr="00B653D4" w:rsidRDefault="002E4261" w:rsidP="00F76B6E">
            <w:pPr>
              <w:jc w:val="center"/>
              <w:rPr>
                <w:b/>
                <w:szCs w:val="24"/>
              </w:rPr>
            </w:pPr>
            <w:r w:rsidRPr="00B653D4">
              <w:rPr>
                <w:b/>
                <w:szCs w:val="24"/>
              </w:rPr>
              <w:t>Turto pavadinimas ir trumpa charakteristika</w:t>
            </w:r>
          </w:p>
        </w:tc>
        <w:tc>
          <w:tcPr>
            <w:tcW w:w="692" w:type="pct"/>
            <w:shd w:val="clear" w:color="auto" w:fill="auto"/>
          </w:tcPr>
          <w:p w14:paraId="332FF9E1" w14:textId="77777777" w:rsidR="002E4261" w:rsidRPr="00B653D4" w:rsidRDefault="002E4261" w:rsidP="00F76B6E">
            <w:pPr>
              <w:jc w:val="center"/>
              <w:rPr>
                <w:b/>
                <w:szCs w:val="24"/>
              </w:rPr>
            </w:pPr>
            <w:r w:rsidRPr="00B653D4">
              <w:rPr>
                <w:b/>
                <w:szCs w:val="24"/>
              </w:rPr>
              <w:t>Unikalus numeris</w:t>
            </w:r>
          </w:p>
        </w:tc>
        <w:tc>
          <w:tcPr>
            <w:tcW w:w="857" w:type="pct"/>
            <w:shd w:val="clear" w:color="auto" w:fill="auto"/>
          </w:tcPr>
          <w:p w14:paraId="5291EBFA" w14:textId="77777777" w:rsidR="002E4261" w:rsidRPr="00B653D4" w:rsidRDefault="002E4261" w:rsidP="00F76B6E">
            <w:pPr>
              <w:jc w:val="center"/>
              <w:rPr>
                <w:b/>
                <w:szCs w:val="24"/>
              </w:rPr>
            </w:pPr>
            <w:r w:rsidRPr="00B653D4">
              <w:rPr>
                <w:b/>
                <w:szCs w:val="24"/>
              </w:rPr>
              <w:t>Adresas</w:t>
            </w:r>
          </w:p>
        </w:tc>
        <w:tc>
          <w:tcPr>
            <w:tcW w:w="445" w:type="pct"/>
            <w:shd w:val="clear" w:color="auto" w:fill="auto"/>
          </w:tcPr>
          <w:p w14:paraId="4316BB59" w14:textId="2177D4D7" w:rsidR="002E4261" w:rsidRPr="00B653D4" w:rsidRDefault="002E4261" w:rsidP="00F76B6E">
            <w:pPr>
              <w:jc w:val="center"/>
              <w:rPr>
                <w:b/>
                <w:szCs w:val="24"/>
              </w:rPr>
            </w:pPr>
            <w:r w:rsidRPr="00B653D4">
              <w:rPr>
                <w:b/>
                <w:szCs w:val="24"/>
              </w:rPr>
              <w:t>Plotas</w:t>
            </w:r>
            <w:r w:rsidR="00886EA8" w:rsidRPr="00B653D4">
              <w:rPr>
                <w:b/>
                <w:szCs w:val="24"/>
              </w:rPr>
              <w:t>,</w:t>
            </w:r>
            <w:r w:rsidRPr="00B653D4">
              <w:rPr>
                <w:b/>
                <w:szCs w:val="24"/>
              </w:rPr>
              <w:t xml:space="preserve"> kv. m</w:t>
            </w:r>
          </w:p>
        </w:tc>
        <w:tc>
          <w:tcPr>
            <w:tcW w:w="625" w:type="pct"/>
          </w:tcPr>
          <w:p w14:paraId="5A1E23E4" w14:textId="0D2CF235" w:rsidR="002E4261" w:rsidRPr="00B653D4" w:rsidRDefault="002E4261" w:rsidP="00F76B6E">
            <w:pPr>
              <w:jc w:val="center"/>
              <w:rPr>
                <w:b/>
                <w:szCs w:val="24"/>
              </w:rPr>
            </w:pPr>
            <w:r w:rsidRPr="00B653D4">
              <w:rPr>
                <w:b/>
                <w:szCs w:val="24"/>
              </w:rPr>
              <w:t>Likutinė vertė</w:t>
            </w:r>
            <w:r w:rsidR="00886EA8" w:rsidRPr="00B653D4">
              <w:rPr>
                <w:b/>
                <w:szCs w:val="24"/>
              </w:rPr>
              <w:t>,</w:t>
            </w:r>
            <w:r w:rsidRPr="00B653D4">
              <w:rPr>
                <w:b/>
                <w:szCs w:val="24"/>
              </w:rPr>
              <w:t xml:space="preserve"> Eur</w:t>
            </w:r>
          </w:p>
        </w:tc>
      </w:tr>
      <w:tr w:rsidR="002E4261" w:rsidRPr="00B653D4" w14:paraId="6853DEFB" w14:textId="77777777" w:rsidTr="00F76B6E">
        <w:tc>
          <w:tcPr>
            <w:tcW w:w="292" w:type="pct"/>
          </w:tcPr>
          <w:p w14:paraId="15A69189" w14:textId="12AF342E" w:rsidR="002E4261" w:rsidRPr="00B653D4" w:rsidRDefault="009B70AE" w:rsidP="00F76B6E">
            <w:pPr>
              <w:jc w:val="center"/>
              <w:rPr>
                <w:szCs w:val="24"/>
              </w:rPr>
            </w:pPr>
            <w:r w:rsidRPr="00B653D4">
              <w:rPr>
                <w:szCs w:val="24"/>
              </w:rPr>
              <w:t>58</w:t>
            </w:r>
            <w:r w:rsidR="002E4261" w:rsidRPr="00B653D4">
              <w:rPr>
                <w:szCs w:val="24"/>
              </w:rPr>
              <w:t>.</w:t>
            </w:r>
          </w:p>
        </w:tc>
        <w:tc>
          <w:tcPr>
            <w:tcW w:w="784" w:type="pct"/>
            <w:shd w:val="clear" w:color="auto" w:fill="auto"/>
          </w:tcPr>
          <w:p w14:paraId="3229F43C" w14:textId="24F6844F" w:rsidR="002E4261" w:rsidRPr="00B653D4" w:rsidRDefault="00CC64C8" w:rsidP="00F76B6E">
            <w:pPr>
              <w:jc w:val="center"/>
              <w:rPr>
                <w:szCs w:val="24"/>
              </w:rPr>
            </w:pPr>
            <w:r>
              <w:rPr>
                <w:szCs w:val="24"/>
              </w:rPr>
              <w:t>1010444</w:t>
            </w:r>
          </w:p>
        </w:tc>
        <w:tc>
          <w:tcPr>
            <w:tcW w:w="1305" w:type="pct"/>
            <w:shd w:val="clear" w:color="auto" w:fill="auto"/>
          </w:tcPr>
          <w:p w14:paraId="0E8B75DF" w14:textId="40898A9E" w:rsidR="002E4261" w:rsidRPr="00B653D4" w:rsidRDefault="002E4261" w:rsidP="00CC64C8">
            <w:pPr>
              <w:rPr>
                <w:szCs w:val="24"/>
              </w:rPr>
            </w:pPr>
            <w:r w:rsidRPr="00B653D4">
              <w:rPr>
                <w:szCs w:val="24"/>
              </w:rPr>
              <w:t xml:space="preserve">Butas (gyvenamųjų patalpų paskirties vieno kambario butas, esantis penkių aukštų mūrinio pastato </w:t>
            </w:r>
            <w:r w:rsidR="00CC64C8">
              <w:rPr>
                <w:szCs w:val="24"/>
              </w:rPr>
              <w:t>antrame</w:t>
            </w:r>
            <w:r w:rsidRPr="00B653D4">
              <w:rPr>
                <w:szCs w:val="24"/>
              </w:rPr>
              <w:t xml:space="preserve"> aukšte, </w:t>
            </w:r>
            <w:r w:rsidR="00FE2BFE" w:rsidRPr="00B653D4">
              <w:rPr>
                <w:szCs w:val="24"/>
                <w:lang w:eastAsia="lt-LT"/>
              </w:rPr>
              <w:t xml:space="preserve">su bendro naudojimo patalpomis, </w:t>
            </w:r>
            <w:r w:rsidR="00FE2BFE" w:rsidRPr="00B653D4">
              <w:rPr>
                <w:szCs w:val="24"/>
              </w:rPr>
              <w:t xml:space="preserve">statybos </w:t>
            </w:r>
            <w:r w:rsidR="00FE2BFE" w:rsidRPr="00B653D4">
              <w:rPr>
                <w:szCs w:val="24"/>
                <w:lang w:eastAsia="lt-LT"/>
              </w:rPr>
              <w:t xml:space="preserve">pabaigos metai – </w:t>
            </w:r>
            <w:r w:rsidR="00CC64C8">
              <w:rPr>
                <w:szCs w:val="24"/>
                <w:lang w:eastAsia="lt-LT"/>
              </w:rPr>
              <w:t>1970</w:t>
            </w:r>
            <w:r w:rsidR="00FE2BFE" w:rsidRPr="00B653D4">
              <w:rPr>
                <w:szCs w:val="24"/>
                <w:lang w:eastAsia="lt-LT"/>
              </w:rPr>
              <w:t xml:space="preserve"> m., </w:t>
            </w:r>
            <w:r w:rsidR="00CA7304" w:rsidRPr="00B653D4">
              <w:rPr>
                <w:szCs w:val="24"/>
                <w:lang w:eastAsia="lt-LT"/>
              </w:rPr>
              <w:t>b</w:t>
            </w:r>
            <w:r w:rsidRPr="00B653D4">
              <w:rPr>
                <w:szCs w:val="24"/>
                <w:lang w:eastAsia="lt-LT"/>
              </w:rPr>
              <w:t>endro</w:t>
            </w:r>
            <w:r w:rsidR="00CC64C8">
              <w:rPr>
                <w:szCs w:val="24"/>
                <w:lang w:eastAsia="lt-LT"/>
              </w:rPr>
              <w:t xml:space="preserve"> naudojimo patalpų plotas – 7,98</w:t>
            </w:r>
            <w:r w:rsidRPr="00B653D4">
              <w:rPr>
                <w:szCs w:val="24"/>
                <w:lang w:eastAsia="lt-LT"/>
              </w:rPr>
              <w:t xml:space="preserve"> </w:t>
            </w:r>
            <w:r w:rsidR="00CA7304" w:rsidRPr="00B653D4">
              <w:rPr>
                <w:szCs w:val="24"/>
                <w:lang w:eastAsia="lt-LT"/>
              </w:rPr>
              <w:t>kv. m</w:t>
            </w:r>
            <w:r w:rsidRPr="00B653D4">
              <w:rPr>
                <w:szCs w:val="24"/>
                <w:lang w:eastAsia="lt-LT"/>
              </w:rPr>
              <w:t>)</w:t>
            </w:r>
          </w:p>
        </w:tc>
        <w:tc>
          <w:tcPr>
            <w:tcW w:w="692" w:type="pct"/>
            <w:shd w:val="clear" w:color="auto" w:fill="auto"/>
          </w:tcPr>
          <w:p w14:paraId="173597D9" w14:textId="07330C03" w:rsidR="002E4261" w:rsidRPr="00B653D4" w:rsidRDefault="00CC64C8" w:rsidP="00F76B6E">
            <w:pPr>
              <w:jc w:val="center"/>
              <w:rPr>
                <w:szCs w:val="24"/>
              </w:rPr>
            </w:pPr>
            <w:r>
              <w:rPr>
                <w:szCs w:val="24"/>
                <w:lang w:eastAsia="lt-LT"/>
              </w:rPr>
              <w:t>4400-2065-3621:6366</w:t>
            </w:r>
          </w:p>
        </w:tc>
        <w:tc>
          <w:tcPr>
            <w:tcW w:w="857" w:type="pct"/>
            <w:shd w:val="clear" w:color="auto" w:fill="auto"/>
          </w:tcPr>
          <w:p w14:paraId="7E0F1D45" w14:textId="34003C8E" w:rsidR="002E4261" w:rsidRPr="00B653D4" w:rsidRDefault="00CC64C8" w:rsidP="009B70AE">
            <w:pPr>
              <w:jc w:val="center"/>
              <w:rPr>
                <w:szCs w:val="24"/>
              </w:rPr>
            </w:pPr>
            <w:r>
              <w:rPr>
                <w:szCs w:val="24"/>
                <w:lang w:eastAsia="lt-LT"/>
              </w:rPr>
              <w:t>Nemuno g. 14-210</w:t>
            </w:r>
            <w:r w:rsidR="002E4261" w:rsidRPr="00B653D4">
              <w:rPr>
                <w:szCs w:val="24"/>
                <w:lang w:eastAsia="lt-LT"/>
              </w:rPr>
              <w:t>, Panevėžys</w:t>
            </w:r>
          </w:p>
        </w:tc>
        <w:tc>
          <w:tcPr>
            <w:tcW w:w="445" w:type="pct"/>
            <w:shd w:val="clear" w:color="auto" w:fill="auto"/>
          </w:tcPr>
          <w:p w14:paraId="24E2DE2C" w14:textId="0AD3C570" w:rsidR="002E4261" w:rsidRPr="00B653D4" w:rsidRDefault="00CC64C8" w:rsidP="00F76B6E">
            <w:pPr>
              <w:jc w:val="center"/>
              <w:rPr>
                <w:szCs w:val="24"/>
              </w:rPr>
            </w:pPr>
            <w:r>
              <w:rPr>
                <w:szCs w:val="24"/>
              </w:rPr>
              <w:t>17,90</w:t>
            </w:r>
          </w:p>
        </w:tc>
        <w:tc>
          <w:tcPr>
            <w:tcW w:w="625" w:type="pct"/>
          </w:tcPr>
          <w:p w14:paraId="2E720C70" w14:textId="23A300E2" w:rsidR="002E4261" w:rsidRPr="00B653D4" w:rsidRDefault="00CC64C8" w:rsidP="00F76B6E">
            <w:pPr>
              <w:jc w:val="center"/>
              <w:rPr>
                <w:szCs w:val="24"/>
              </w:rPr>
            </w:pPr>
            <w:r>
              <w:rPr>
                <w:szCs w:val="24"/>
              </w:rPr>
              <w:t>7,37</w:t>
            </w:r>
          </w:p>
        </w:tc>
      </w:tr>
      <w:tr w:rsidR="00CC64C8" w:rsidRPr="00B653D4" w14:paraId="09F202A7" w14:textId="77777777" w:rsidTr="00F76B6E">
        <w:tc>
          <w:tcPr>
            <w:tcW w:w="292" w:type="pct"/>
          </w:tcPr>
          <w:p w14:paraId="1E85CC17" w14:textId="245C7292" w:rsidR="00CC64C8" w:rsidRPr="00B653D4" w:rsidRDefault="00CC64C8" w:rsidP="00F76B6E">
            <w:pPr>
              <w:jc w:val="center"/>
              <w:rPr>
                <w:szCs w:val="24"/>
              </w:rPr>
            </w:pPr>
            <w:r>
              <w:rPr>
                <w:szCs w:val="24"/>
              </w:rPr>
              <w:t>59.</w:t>
            </w:r>
          </w:p>
        </w:tc>
        <w:tc>
          <w:tcPr>
            <w:tcW w:w="784" w:type="pct"/>
            <w:shd w:val="clear" w:color="auto" w:fill="auto"/>
          </w:tcPr>
          <w:p w14:paraId="0DF34030" w14:textId="09A423D5" w:rsidR="00CC64C8" w:rsidRDefault="00CC64C8" w:rsidP="00F76B6E">
            <w:pPr>
              <w:jc w:val="center"/>
              <w:rPr>
                <w:szCs w:val="24"/>
              </w:rPr>
            </w:pPr>
            <w:r>
              <w:rPr>
                <w:szCs w:val="24"/>
              </w:rPr>
              <w:t>1010401</w:t>
            </w:r>
          </w:p>
        </w:tc>
        <w:tc>
          <w:tcPr>
            <w:tcW w:w="1305" w:type="pct"/>
            <w:shd w:val="clear" w:color="auto" w:fill="auto"/>
          </w:tcPr>
          <w:p w14:paraId="47F21CE5" w14:textId="510B01B9" w:rsidR="00CC64C8" w:rsidRPr="00B653D4" w:rsidRDefault="00CC64C8" w:rsidP="00CC64C8">
            <w:pPr>
              <w:rPr>
                <w:szCs w:val="24"/>
              </w:rPr>
            </w:pPr>
            <w:r w:rsidRPr="00B653D4">
              <w:rPr>
                <w:szCs w:val="24"/>
              </w:rPr>
              <w:t xml:space="preserve">Butas (gyvenamųjų patalpų paskirties vieno kambario butas, esantis </w:t>
            </w:r>
            <w:r>
              <w:rPr>
                <w:szCs w:val="24"/>
              </w:rPr>
              <w:t>keturių</w:t>
            </w:r>
            <w:r w:rsidRPr="00B653D4">
              <w:rPr>
                <w:szCs w:val="24"/>
              </w:rPr>
              <w:t xml:space="preserve"> aukštų mūrinio pastato </w:t>
            </w:r>
            <w:r>
              <w:rPr>
                <w:szCs w:val="24"/>
              </w:rPr>
              <w:t>trečiame</w:t>
            </w:r>
            <w:r w:rsidRPr="00B653D4">
              <w:rPr>
                <w:szCs w:val="24"/>
              </w:rPr>
              <w:t xml:space="preserve"> aukšte, </w:t>
            </w:r>
            <w:r w:rsidRPr="00B653D4">
              <w:rPr>
                <w:szCs w:val="24"/>
                <w:lang w:eastAsia="lt-LT"/>
              </w:rPr>
              <w:t xml:space="preserve">su bendro naudojimo patalpomis, </w:t>
            </w:r>
            <w:r w:rsidRPr="00B653D4">
              <w:rPr>
                <w:szCs w:val="24"/>
              </w:rPr>
              <w:t xml:space="preserve">statybos </w:t>
            </w:r>
            <w:r w:rsidRPr="00B653D4">
              <w:rPr>
                <w:szCs w:val="24"/>
                <w:lang w:eastAsia="lt-LT"/>
              </w:rPr>
              <w:t xml:space="preserve">pabaigos metai – </w:t>
            </w:r>
            <w:r>
              <w:rPr>
                <w:szCs w:val="24"/>
                <w:lang w:eastAsia="lt-LT"/>
              </w:rPr>
              <w:t>1961</w:t>
            </w:r>
            <w:r w:rsidRPr="00B653D4">
              <w:rPr>
                <w:szCs w:val="24"/>
                <w:lang w:eastAsia="lt-LT"/>
              </w:rPr>
              <w:t xml:space="preserve"> m., bendro</w:t>
            </w:r>
            <w:r>
              <w:rPr>
                <w:szCs w:val="24"/>
                <w:lang w:eastAsia="lt-LT"/>
              </w:rPr>
              <w:t xml:space="preserve"> naudojimo patalpų plotas – 4,75</w:t>
            </w:r>
            <w:r w:rsidRPr="00B653D4">
              <w:rPr>
                <w:szCs w:val="24"/>
                <w:lang w:eastAsia="lt-LT"/>
              </w:rPr>
              <w:t xml:space="preserve"> kv. m)</w:t>
            </w:r>
          </w:p>
        </w:tc>
        <w:tc>
          <w:tcPr>
            <w:tcW w:w="692" w:type="pct"/>
            <w:shd w:val="clear" w:color="auto" w:fill="auto"/>
          </w:tcPr>
          <w:p w14:paraId="2E4B6485" w14:textId="701109C6" w:rsidR="00CC64C8" w:rsidRDefault="00CC64C8" w:rsidP="00F76B6E">
            <w:pPr>
              <w:jc w:val="center"/>
              <w:rPr>
                <w:szCs w:val="24"/>
                <w:lang w:eastAsia="lt-LT"/>
              </w:rPr>
            </w:pPr>
            <w:r>
              <w:rPr>
                <w:szCs w:val="24"/>
                <w:lang w:eastAsia="lt-LT"/>
              </w:rPr>
              <w:t>4400-2062-5454:6224</w:t>
            </w:r>
          </w:p>
        </w:tc>
        <w:tc>
          <w:tcPr>
            <w:tcW w:w="857" w:type="pct"/>
            <w:shd w:val="clear" w:color="auto" w:fill="auto"/>
          </w:tcPr>
          <w:p w14:paraId="1D5C084D" w14:textId="2A8B7362" w:rsidR="00CC64C8" w:rsidRDefault="00CC64C8" w:rsidP="009B70AE">
            <w:pPr>
              <w:jc w:val="center"/>
              <w:rPr>
                <w:szCs w:val="24"/>
                <w:lang w:eastAsia="lt-LT"/>
              </w:rPr>
            </w:pPr>
            <w:r>
              <w:rPr>
                <w:szCs w:val="24"/>
                <w:lang w:eastAsia="lt-LT"/>
              </w:rPr>
              <w:t>Liepų al. 7-40, Panevėžys</w:t>
            </w:r>
          </w:p>
        </w:tc>
        <w:tc>
          <w:tcPr>
            <w:tcW w:w="445" w:type="pct"/>
            <w:shd w:val="clear" w:color="auto" w:fill="auto"/>
          </w:tcPr>
          <w:p w14:paraId="6EB73E79" w14:textId="07CB96F9" w:rsidR="00CC64C8" w:rsidRDefault="00CC64C8" w:rsidP="00F76B6E">
            <w:pPr>
              <w:jc w:val="center"/>
              <w:rPr>
                <w:szCs w:val="24"/>
              </w:rPr>
            </w:pPr>
            <w:r>
              <w:rPr>
                <w:szCs w:val="24"/>
              </w:rPr>
              <w:t>10,08</w:t>
            </w:r>
          </w:p>
        </w:tc>
        <w:tc>
          <w:tcPr>
            <w:tcW w:w="625" w:type="pct"/>
          </w:tcPr>
          <w:p w14:paraId="06E49342" w14:textId="286B8DB3" w:rsidR="00CC64C8" w:rsidRDefault="00CC64C8" w:rsidP="00F76B6E">
            <w:pPr>
              <w:jc w:val="center"/>
              <w:rPr>
                <w:szCs w:val="24"/>
              </w:rPr>
            </w:pPr>
            <w:r>
              <w:rPr>
                <w:szCs w:val="24"/>
              </w:rPr>
              <w:t>3,45</w:t>
            </w:r>
          </w:p>
        </w:tc>
      </w:tr>
      <w:tr w:rsidR="00CC64C8" w:rsidRPr="00B653D4" w14:paraId="6A9E847D" w14:textId="77777777" w:rsidTr="00F76B6E">
        <w:tc>
          <w:tcPr>
            <w:tcW w:w="292" w:type="pct"/>
          </w:tcPr>
          <w:p w14:paraId="1D5911FF" w14:textId="5E4DA1C0" w:rsidR="00CC64C8" w:rsidRDefault="00CC64C8" w:rsidP="00F76B6E">
            <w:pPr>
              <w:jc w:val="center"/>
              <w:rPr>
                <w:szCs w:val="24"/>
              </w:rPr>
            </w:pPr>
            <w:r>
              <w:rPr>
                <w:szCs w:val="24"/>
              </w:rPr>
              <w:t>60.</w:t>
            </w:r>
          </w:p>
        </w:tc>
        <w:tc>
          <w:tcPr>
            <w:tcW w:w="784" w:type="pct"/>
            <w:shd w:val="clear" w:color="auto" w:fill="auto"/>
          </w:tcPr>
          <w:p w14:paraId="7D141503" w14:textId="634323A1" w:rsidR="00CC64C8" w:rsidRDefault="00CC64C8" w:rsidP="00F76B6E">
            <w:pPr>
              <w:jc w:val="center"/>
              <w:rPr>
                <w:szCs w:val="24"/>
              </w:rPr>
            </w:pPr>
            <w:r>
              <w:rPr>
                <w:szCs w:val="24"/>
              </w:rPr>
              <w:t>1010832</w:t>
            </w:r>
          </w:p>
        </w:tc>
        <w:tc>
          <w:tcPr>
            <w:tcW w:w="1305" w:type="pct"/>
            <w:shd w:val="clear" w:color="auto" w:fill="auto"/>
          </w:tcPr>
          <w:p w14:paraId="067708D5" w14:textId="45DD1613" w:rsidR="00CC64C8" w:rsidRPr="00B653D4" w:rsidRDefault="00CC64C8" w:rsidP="00CC64C8">
            <w:pPr>
              <w:rPr>
                <w:szCs w:val="24"/>
              </w:rPr>
            </w:pPr>
            <w:r w:rsidRPr="00B653D4">
              <w:rPr>
                <w:szCs w:val="24"/>
              </w:rPr>
              <w:t xml:space="preserve">Butas (gyvenamųjų patalpų paskirties vieno kambario butas, esantis penkių aukštų mūrinio pastato </w:t>
            </w:r>
            <w:r>
              <w:rPr>
                <w:szCs w:val="24"/>
              </w:rPr>
              <w:t>pirmame</w:t>
            </w:r>
            <w:r w:rsidRPr="00B653D4">
              <w:rPr>
                <w:szCs w:val="24"/>
              </w:rPr>
              <w:t xml:space="preserve"> aukšte, </w:t>
            </w:r>
            <w:r w:rsidRPr="00B653D4">
              <w:rPr>
                <w:szCs w:val="24"/>
                <w:lang w:eastAsia="lt-LT"/>
              </w:rPr>
              <w:t xml:space="preserve">su bendro naudojimo patalpomis, </w:t>
            </w:r>
            <w:r w:rsidRPr="00B653D4">
              <w:rPr>
                <w:szCs w:val="24"/>
              </w:rPr>
              <w:t xml:space="preserve">statybos </w:t>
            </w:r>
            <w:r w:rsidRPr="00B653D4">
              <w:rPr>
                <w:szCs w:val="24"/>
                <w:lang w:eastAsia="lt-LT"/>
              </w:rPr>
              <w:t xml:space="preserve">pabaigos metai – </w:t>
            </w:r>
            <w:r>
              <w:rPr>
                <w:szCs w:val="24"/>
                <w:lang w:eastAsia="lt-LT"/>
              </w:rPr>
              <w:t>1976</w:t>
            </w:r>
            <w:r w:rsidRPr="00B653D4">
              <w:rPr>
                <w:szCs w:val="24"/>
                <w:lang w:eastAsia="lt-LT"/>
              </w:rPr>
              <w:t xml:space="preserve"> m., bendro</w:t>
            </w:r>
            <w:r>
              <w:rPr>
                <w:szCs w:val="24"/>
                <w:lang w:eastAsia="lt-LT"/>
              </w:rPr>
              <w:t xml:space="preserve"> naudojimo patalpų plotas – 5,62</w:t>
            </w:r>
            <w:r w:rsidRPr="00B653D4">
              <w:rPr>
                <w:szCs w:val="24"/>
                <w:lang w:eastAsia="lt-LT"/>
              </w:rPr>
              <w:t xml:space="preserve"> kv. m)</w:t>
            </w:r>
          </w:p>
        </w:tc>
        <w:tc>
          <w:tcPr>
            <w:tcW w:w="692" w:type="pct"/>
            <w:shd w:val="clear" w:color="auto" w:fill="auto"/>
          </w:tcPr>
          <w:p w14:paraId="1F9A86DB" w14:textId="0E4C4EC9" w:rsidR="00CC64C8" w:rsidRDefault="00CC64C8" w:rsidP="00F76B6E">
            <w:pPr>
              <w:jc w:val="center"/>
              <w:rPr>
                <w:szCs w:val="24"/>
                <w:lang w:eastAsia="lt-LT"/>
              </w:rPr>
            </w:pPr>
            <w:r>
              <w:rPr>
                <w:szCs w:val="24"/>
                <w:lang w:eastAsia="lt-LT"/>
              </w:rPr>
              <w:t>4400-2061-7725:6171</w:t>
            </w:r>
          </w:p>
        </w:tc>
        <w:tc>
          <w:tcPr>
            <w:tcW w:w="857" w:type="pct"/>
            <w:shd w:val="clear" w:color="auto" w:fill="auto"/>
          </w:tcPr>
          <w:p w14:paraId="0634513C" w14:textId="7B9EF5C1" w:rsidR="00CC64C8" w:rsidRDefault="00CC64C8" w:rsidP="009B70AE">
            <w:pPr>
              <w:jc w:val="center"/>
              <w:rPr>
                <w:szCs w:val="24"/>
                <w:lang w:eastAsia="lt-LT"/>
              </w:rPr>
            </w:pPr>
            <w:r>
              <w:rPr>
                <w:szCs w:val="24"/>
                <w:lang w:eastAsia="lt-LT"/>
              </w:rPr>
              <w:t>Aukštaičių g. 89-100, Panevėžys</w:t>
            </w:r>
          </w:p>
        </w:tc>
        <w:tc>
          <w:tcPr>
            <w:tcW w:w="445" w:type="pct"/>
            <w:shd w:val="clear" w:color="auto" w:fill="auto"/>
          </w:tcPr>
          <w:p w14:paraId="201D1DD3" w14:textId="1C46E4DA" w:rsidR="00CC64C8" w:rsidRDefault="00CC64C8" w:rsidP="00F76B6E">
            <w:pPr>
              <w:jc w:val="center"/>
              <w:rPr>
                <w:szCs w:val="24"/>
              </w:rPr>
            </w:pPr>
            <w:r>
              <w:rPr>
                <w:szCs w:val="24"/>
              </w:rPr>
              <w:t>20,30</w:t>
            </w:r>
          </w:p>
        </w:tc>
        <w:tc>
          <w:tcPr>
            <w:tcW w:w="625" w:type="pct"/>
          </w:tcPr>
          <w:p w14:paraId="180DF5E1" w14:textId="66C63CDC" w:rsidR="00CC64C8" w:rsidRDefault="00CC64C8" w:rsidP="00F76B6E">
            <w:pPr>
              <w:jc w:val="center"/>
              <w:rPr>
                <w:szCs w:val="24"/>
              </w:rPr>
            </w:pPr>
            <w:r>
              <w:rPr>
                <w:szCs w:val="24"/>
              </w:rPr>
              <w:t>2,24</w:t>
            </w:r>
          </w:p>
        </w:tc>
      </w:tr>
    </w:tbl>
    <w:p w14:paraId="749E2928" w14:textId="77777777" w:rsidR="002E4261" w:rsidRPr="00B653D4" w:rsidRDefault="002E4261" w:rsidP="002E4261">
      <w:pPr>
        <w:tabs>
          <w:tab w:val="left" w:leader="underscore" w:pos="1701"/>
        </w:tabs>
        <w:rPr>
          <w:szCs w:val="24"/>
        </w:rPr>
      </w:pPr>
    </w:p>
    <w:p w14:paraId="729DEBE6" w14:textId="77777777" w:rsidR="002E4261" w:rsidRPr="00B653D4" w:rsidRDefault="002E4261" w:rsidP="002E4261">
      <w:pPr>
        <w:tabs>
          <w:tab w:val="left" w:leader="underscore" w:pos="1701"/>
        </w:tabs>
        <w:jc w:val="both"/>
        <w:rPr>
          <w:szCs w:val="24"/>
        </w:rPr>
      </w:pPr>
      <w:r w:rsidRPr="00B653D4">
        <w:rPr>
          <w:szCs w:val="24"/>
        </w:rPr>
        <w:br w:type="page"/>
      </w:r>
    </w:p>
    <w:p w14:paraId="0306F72F" w14:textId="50861E97" w:rsidR="00886EA8" w:rsidRPr="00B653D4" w:rsidRDefault="00886EA8" w:rsidP="00886EA8">
      <w:pPr>
        <w:tabs>
          <w:tab w:val="left" w:pos="7371"/>
        </w:tabs>
        <w:ind w:firstLine="5387"/>
        <w:rPr>
          <w:szCs w:val="24"/>
        </w:rPr>
      </w:pPr>
      <w:r w:rsidRPr="00B653D4">
        <w:rPr>
          <w:szCs w:val="24"/>
        </w:rPr>
        <w:lastRenderedPageBreak/>
        <w:t xml:space="preserve">Panevėžio miesto savivaldybės tarybos </w:t>
      </w:r>
    </w:p>
    <w:p w14:paraId="3D458324" w14:textId="58CBF2AE" w:rsidR="00886EA8" w:rsidRPr="00B653D4" w:rsidRDefault="00886EA8" w:rsidP="00886EA8">
      <w:pPr>
        <w:tabs>
          <w:tab w:val="left" w:pos="7371"/>
        </w:tabs>
        <w:ind w:firstLine="5387"/>
        <w:rPr>
          <w:szCs w:val="24"/>
        </w:rPr>
      </w:pPr>
      <w:r w:rsidRPr="00B653D4">
        <w:rPr>
          <w:szCs w:val="24"/>
        </w:rPr>
        <w:t xml:space="preserve">2019 m. </w:t>
      </w:r>
      <w:r w:rsidR="00CC64C8">
        <w:rPr>
          <w:szCs w:val="24"/>
        </w:rPr>
        <w:t>rugsėjo</w:t>
      </w:r>
      <w:r w:rsidRPr="00B653D4">
        <w:rPr>
          <w:szCs w:val="24"/>
        </w:rPr>
        <w:t xml:space="preserve">  </w:t>
      </w:r>
      <w:r w:rsidRPr="00B653D4">
        <w:rPr>
          <w:color w:val="FFFFFF"/>
          <w:szCs w:val="24"/>
        </w:rPr>
        <w:t>6</w:t>
      </w:r>
      <w:r w:rsidRPr="00B653D4">
        <w:rPr>
          <w:szCs w:val="24"/>
        </w:rPr>
        <w:t xml:space="preserve"> d. sprendimo Nr.  </w:t>
      </w:r>
    </w:p>
    <w:p w14:paraId="2EC4D758" w14:textId="77777777" w:rsidR="00886EA8" w:rsidRPr="00B653D4" w:rsidRDefault="00886EA8" w:rsidP="00886EA8">
      <w:pPr>
        <w:tabs>
          <w:tab w:val="left" w:pos="4773"/>
        </w:tabs>
        <w:ind w:firstLine="5387"/>
        <w:rPr>
          <w:szCs w:val="24"/>
        </w:rPr>
      </w:pPr>
      <w:r w:rsidRPr="00B653D4">
        <w:rPr>
          <w:szCs w:val="24"/>
        </w:rPr>
        <w:t>2 priedas</w:t>
      </w:r>
    </w:p>
    <w:p w14:paraId="11F681BE" w14:textId="77777777" w:rsidR="002E4261" w:rsidRPr="00B653D4" w:rsidRDefault="002E4261" w:rsidP="002E4261">
      <w:pPr>
        <w:tabs>
          <w:tab w:val="left" w:leader="underscore" w:pos="1701"/>
        </w:tabs>
        <w:jc w:val="both"/>
        <w:rPr>
          <w:szCs w:val="24"/>
        </w:rPr>
      </w:pPr>
    </w:p>
    <w:p w14:paraId="0EE3F7F7" w14:textId="70A0FAE3" w:rsidR="00886EA8" w:rsidRPr="00B653D4" w:rsidRDefault="00886EA8" w:rsidP="00886EA8">
      <w:pPr>
        <w:tabs>
          <w:tab w:val="left" w:leader="underscore" w:pos="1701"/>
        </w:tabs>
        <w:jc w:val="center"/>
        <w:rPr>
          <w:b/>
          <w:szCs w:val="24"/>
        </w:rPr>
      </w:pPr>
      <w:r w:rsidRPr="00B653D4">
        <w:rPr>
          <w:b/>
          <w:szCs w:val="24"/>
        </w:rPr>
        <w:t>NEKILNOJAMASIS TURTAS, IŠBRAUKIAMAS</w:t>
      </w:r>
    </w:p>
    <w:p w14:paraId="38DC2380" w14:textId="651442B0" w:rsidR="002E4261" w:rsidRPr="00B653D4" w:rsidRDefault="002E4261" w:rsidP="002E4261">
      <w:pPr>
        <w:tabs>
          <w:tab w:val="left" w:leader="underscore" w:pos="1701"/>
        </w:tabs>
        <w:jc w:val="center"/>
        <w:rPr>
          <w:b/>
          <w:szCs w:val="24"/>
        </w:rPr>
      </w:pPr>
      <w:r w:rsidRPr="00B653D4">
        <w:rPr>
          <w:b/>
          <w:szCs w:val="24"/>
        </w:rPr>
        <w:t>IŠ VIEŠAME AUKCIONE PARDUODAMO PANEVĖŽIO MIESTO SAVIVALDYBĖS NEKILNOJAMOJO TURTO IR KITŲ NEKILNOJAMŲJŲ DAIKTŲ</w:t>
      </w:r>
    </w:p>
    <w:p w14:paraId="704AB84B" w14:textId="43366AF4" w:rsidR="002E4261" w:rsidRPr="00B653D4" w:rsidRDefault="00886EA8" w:rsidP="002E4261">
      <w:pPr>
        <w:tabs>
          <w:tab w:val="left" w:leader="underscore" w:pos="1701"/>
        </w:tabs>
        <w:jc w:val="center"/>
        <w:rPr>
          <w:b/>
          <w:szCs w:val="24"/>
        </w:rPr>
      </w:pPr>
      <w:r w:rsidRPr="00B653D4">
        <w:rPr>
          <w:b/>
          <w:szCs w:val="24"/>
        </w:rPr>
        <w:t>SĄRAŠO</w:t>
      </w:r>
    </w:p>
    <w:p w14:paraId="33EE674E" w14:textId="77777777" w:rsidR="004F1E97" w:rsidRPr="00B653D4" w:rsidRDefault="004F1E97" w:rsidP="002E4261">
      <w:pPr>
        <w:tabs>
          <w:tab w:val="left" w:leader="underscore" w:pos="1701"/>
        </w:tabs>
        <w:jc w:val="center"/>
        <w:rPr>
          <w:b/>
          <w:szCs w:val="24"/>
        </w:rPr>
      </w:pPr>
    </w:p>
    <w:p w14:paraId="19B1EFEE" w14:textId="77777777" w:rsidR="00886EA8" w:rsidRPr="00B653D4"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606"/>
        <w:gridCol w:w="2829"/>
        <w:gridCol w:w="1406"/>
        <w:gridCol w:w="2118"/>
        <w:gridCol w:w="1053"/>
      </w:tblGrid>
      <w:tr w:rsidR="009B70AE" w:rsidRPr="00B653D4" w14:paraId="6D6CE1F1" w14:textId="77777777" w:rsidTr="004F1E97">
        <w:trPr>
          <w:tblHeader/>
        </w:trPr>
        <w:tc>
          <w:tcPr>
            <w:tcW w:w="320" w:type="pct"/>
          </w:tcPr>
          <w:p w14:paraId="0100FA6B" w14:textId="77777777" w:rsidR="009B70AE" w:rsidRPr="00B653D4" w:rsidRDefault="009B70AE" w:rsidP="002D3B32">
            <w:pPr>
              <w:jc w:val="center"/>
              <w:rPr>
                <w:b/>
                <w:szCs w:val="24"/>
              </w:rPr>
            </w:pPr>
            <w:r w:rsidRPr="00B653D4">
              <w:rPr>
                <w:b/>
                <w:szCs w:val="24"/>
              </w:rPr>
              <w:t>Eil. Nr.</w:t>
            </w:r>
          </w:p>
        </w:tc>
        <w:tc>
          <w:tcPr>
            <w:tcW w:w="834" w:type="pct"/>
            <w:shd w:val="clear" w:color="auto" w:fill="auto"/>
          </w:tcPr>
          <w:p w14:paraId="1D937ED7" w14:textId="77777777" w:rsidR="009B70AE" w:rsidRPr="00B653D4" w:rsidRDefault="009B70AE" w:rsidP="002D3B32">
            <w:pPr>
              <w:jc w:val="center"/>
              <w:rPr>
                <w:b/>
                <w:szCs w:val="24"/>
              </w:rPr>
            </w:pPr>
            <w:r w:rsidRPr="00B653D4">
              <w:rPr>
                <w:b/>
                <w:szCs w:val="24"/>
              </w:rPr>
              <w:t>Inventoriaus Nr.</w:t>
            </w:r>
          </w:p>
        </w:tc>
        <w:tc>
          <w:tcPr>
            <w:tcW w:w="1469" w:type="pct"/>
            <w:shd w:val="clear" w:color="auto" w:fill="auto"/>
          </w:tcPr>
          <w:p w14:paraId="3E75B8C7" w14:textId="77777777" w:rsidR="009B70AE" w:rsidRPr="00B653D4" w:rsidRDefault="009B70AE" w:rsidP="002D3B32">
            <w:pPr>
              <w:jc w:val="center"/>
              <w:rPr>
                <w:b/>
                <w:szCs w:val="24"/>
              </w:rPr>
            </w:pPr>
            <w:r w:rsidRPr="00B653D4">
              <w:rPr>
                <w:b/>
                <w:szCs w:val="24"/>
              </w:rPr>
              <w:t>Turto pavadinimas ir trumpa charakteristika</w:t>
            </w:r>
          </w:p>
        </w:tc>
        <w:tc>
          <w:tcPr>
            <w:tcW w:w="730" w:type="pct"/>
            <w:shd w:val="clear" w:color="auto" w:fill="auto"/>
          </w:tcPr>
          <w:p w14:paraId="453E71E3" w14:textId="77777777" w:rsidR="009B70AE" w:rsidRPr="00B653D4" w:rsidRDefault="009B70AE" w:rsidP="002D3B32">
            <w:pPr>
              <w:jc w:val="center"/>
              <w:rPr>
                <w:b/>
                <w:szCs w:val="24"/>
              </w:rPr>
            </w:pPr>
            <w:r w:rsidRPr="00B653D4">
              <w:rPr>
                <w:b/>
                <w:szCs w:val="24"/>
              </w:rPr>
              <w:t>Unikalus numeris</w:t>
            </w:r>
          </w:p>
        </w:tc>
        <w:tc>
          <w:tcPr>
            <w:tcW w:w="1100" w:type="pct"/>
            <w:shd w:val="clear" w:color="auto" w:fill="auto"/>
          </w:tcPr>
          <w:p w14:paraId="07A3ED7B" w14:textId="77777777" w:rsidR="009B70AE" w:rsidRPr="00B653D4" w:rsidRDefault="009B70AE" w:rsidP="002D3B32">
            <w:pPr>
              <w:jc w:val="center"/>
              <w:rPr>
                <w:b/>
                <w:szCs w:val="24"/>
              </w:rPr>
            </w:pPr>
            <w:r w:rsidRPr="00B653D4">
              <w:rPr>
                <w:b/>
                <w:szCs w:val="24"/>
              </w:rPr>
              <w:t>Adresas</w:t>
            </w:r>
          </w:p>
        </w:tc>
        <w:tc>
          <w:tcPr>
            <w:tcW w:w="547" w:type="pct"/>
            <w:shd w:val="clear" w:color="auto" w:fill="auto"/>
          </w:tcPr>
          <w:p w14:paraId="1C7E5B55" w14:textId="77777777" w:rsidR="00886EA8" w:rsidRPr="00B653D4" w:rsidRDefault="009B70AE" w:rsidP="00886EA8">
            <w:pPr>
              <w:jc w:val="center"/>
              <w:rPr>
                <w:b/>
                <w:szCs w:val="24"/>
              </w:rPr>
            </w:pPr>
            <w:r w:rsidRPr="00B653D4">
              <w:rPr>
                <w:b/>
                <w:szCs w:val="24"/>
              </w:rPr>
              <w:t>Plotas</w:t>
            </w:r>
            <w:r w:rsidR="00886EA8" w:rsidRPr="00B653D4">
              <w:rPr>
                <w:b/>
                <w:szCs w:val="24"/>
              </w:rPr>
              <w:t>,</w:t>
            </w:r>
          </w:p>
          <w:p w14:paraId="36DA3D42" w14:textId="36828F17" w:rsidR="009B70AE" w:rsidRPr="00B653D4" w:rsidRDefault="009B70AE" w:rsidP="00886EA8">
            <w:pPr>
              <w:jc w:val="center"/>
              <w:rPr>
                <w:b/>
                <w:szCs w:val="24"/>
              </w:rPr>
            </w:pPr>
            <w:r w:rsidRPr="00B653D4">
              <w:rPr>
                <w:b/>
                <w:szCs w:val="24"/>
              </w:rPr>
              <w:t>kv. m</w:t>
            </w:r>
          </w:p>
        </w:tc>
      </w:tr>
      <w:tr w:rsidR="00125910" w:rsidRPr="00B653D4" w14:paraId="3824C76D" w14:textId="77777777" w:rsidTr="004F1E97">
        <w:tc>
          <w:tcPr>
            <w:tcW w:w="320" w:type="pct"/>
          </w:tcPr>
          <w:p w14:paraId="06F4E140" w14:textId="5ADA2E38" w:rsidR="00125910" w:rsidRDefault="00125910" w:rsidP="00125910">
            <w:pPr>
              <w:jc w:val="center"/>
              <w:rPr>
                <w:szCs w:val="24"/>
              </w:rPr>
            </w:pPr>
            <w:r w:rsidRPr="00F24EDF">
              <w:rPr>
                <w:szCs w:val="22"/>
              </w:rPr>
              <w:t>18.</w:t>
            </w:r>
          </w:p>
        </w:tc>
        <w:tc>
          <w:tcPr>
            <w:tcW w:w="834" w:type="pct"/>
            <w:shd w:val="clear" w:color="auto" w:fill="auto"/>
          </w:tcPr>
          <w:p w14:paraId="7B720480" w14:textId="7F2C0351" w:rsidR="00125910" w:rsidRDefault="00125910" w:rsidP="00125910">
            <w:pPr>
              <w:jc w:val="center"/>
              <w:rPr>
                <w:szCs w:val="24"/>
              </w:rPr>
            </w:pPr>
            <w:r>
              <w:rPr>
                <w:szCs w:val="22"/>
              </w:rPr>
              <w:t>1020178</w:t>
            </w:r>
          </w:p>
        </w:tc>
        <w:tc>
          <w:tcPr>
            <w:tcW w:w="1469" w:type="pct"/>
            <w:shd w:val="clear" w:color="auto" w:fill="auto"/>
          </w:tcPr>
          <w:p w14:paraId="6023A1CD" w14:textId="070710DC" w:rsidR="00125910" w:rsidRDefault="00125910" w:rsidP="00125910">
            <w:pPr>
              <w:rPr>
                <w:szCs w:val="24"/>
              </w:rPr>
            </w:pPr>
            <w:r w:rsidRPr="00F24EDF">
              <w:rPr>
                <w:szCs w:val="22"/>
              </w:rPr>
              <w:t>Pastatas – vaikų klubas (betono blokų pastatas, 3 a., unikalus Nr. 2799-1006-4011, plane pažy</w:t>
            </w:r>
            <w:r>
              <w:rPr>
                <w:szCs w:val="22"/>
              </w:rPr>
              <w:t xml:space="preserve">mėtas </w:t>
            </w:r>
            <w:r w:rsidRPr="00F24EDF">
              <w:rPr>
                <w:szCs w:val="22"/>
              </w:rPr>
              <w:t>1C3b)</w:t>
            </w:r>
          </w:p>
        </w:tc>
        <w:tc>
          <w:tcPr>
            <w:tcW w:w="730" w:type="pct"/>
            <w:shd w:val="clear" w:color="auto" w:fill="auto"/>
          </w:tcPr>
          <w:p w14:paraId="520326B0" w14:textId="403E86B1" w:rsidR="00125910" w:rsidRDefault="00125910" w:rsidP="00125910">
            <w:pPr>
              <w:jc w:val="center"/>
              <w:rPr>
                <w:szCs w:val="24"/>
                <w:lang w:eastAsia="lt-LT"/>
              </w:rPr>
            </w:pPr>
            <w:r w:rsidRPr="00F24EDF">
              <w:rPr>
                <w:szCs w:val="22"/>
              </w:rPr>
              <w:t>2799-1006-4011</w:t>
            </w:r>
          </w:p>
        </w:tc>
        <w:tc>
          <w:tcPr>
            <w:tcW w:w="1100" w:type="pct"/>
            <w:shd w:val="clear" w:color="auto" w:fill="auto"/>
          </w:tcPr>
          <w:p w14:paraId="5DF01962" w14:textId="39C2017A" w:rsidR="00125910" w:rsidRDefault="00125910" w:rsidP="00125910">
            <w:pPr>
              <w:jc w:val="center"/>
              <w:rPr>
                <w:szCs w:val="24"/>
                <w:lang w:eastAsia="lt-LT"/>
              </w:rPr>
            </w:pPr>
            <w:r w:rsidRPr="00F24EDF">
              <w:rPr>
                <w:szCs w:val="22"/>
              </w:rPr>
              <w:t>Projektuotojų g. 20A, Panevėžys</w:t>
            </w:r>
          </w:p>
        </w:tc>
        <w:tc>
          <w:tcPr>
            <w:tcW w:w="547" w:type="pct"/>
            <w:shd w:val="clear" w:color="auto" w:fill="auto"/>
          </w:tcPr>
          <w:p w14:paraId="5F0AB092" w14:textId="62BF829B" w:rsidR="00125910" w:rsidRDefault="00125910" w:rsidP="00125910">
            <w:pPr>
              <w:jc w:val="center"/>
              <w:rPr>
                <w:szCs w:val="24"/>
              </w:rPr>
            </w:pPr>
            <w:r w:rsidRPr="00F24EDF">
              <w:rPr>
                <w:szCs w:val="22"/>
              </w:rPr>
              <w:t>139,22</w:t>
            </w:r>
          </w:p>
        </w:tc>
      </w:tr>
      <w:tr w:rsidR="00125910" w:rsidRPr="00B653D4" w14:paraId="4DCF04F1" w14:textId="77777777" w:rsidTr="004F1E97">
        <w:tc>
          <w:tcPr>
            <w:tcW w:w="320" w:type="pct"/>
          </w:tcPr>
          <w:p w14:paraId="2E34553C" w14:textId="586640F7" w:rsidR="00125910" w:rsidRPr="00F24EDF" w:rsidRDefault="00125910" w:rsidP="00125910">
            <w:pPr>
              <w:jc w:val="center"/>
              <w:rPr>
                <w:szCs w:val="22"/>
              </w:rPr>
            </w:pPr>
            <w:r w:rsidRPr="00F24EDF">
              <w:rPr>
                <w:szCs w:val="22"/>
              </w:rPr>
              <w:t>19.</w:t>
            </w:r>
          </w:p>
        </w:tc>
        <w:tc>
          <w:tcPr>
            <w:tcW w:w="834" w:type="pct"/>
            <w:shd w:val="clear" w:color="auto" w:fill="auto"/>
          </w:tcPr>
          <w:p w14:paraId="28B69FE9" w14:textId="65D7279C" w:rsidR="00125910" w:rsidRDefault="00125910" w:rsidP="00125910">
            <w:pPr>
              <w:jc w:val="center"/>
              <w:rPr>
                <w:szCs w:val="22"/>
              </w:rPr>
            </w:pPr>
            <w:r>
              <w:rPr>
                <w:szCs w:val="22"/>
              </w:rPr>
              <w:t>1020108</w:t>
            </w:r>
          </w:p>
        </w:tc>
        <w:tc>
          <w:tcPr>
            <w:tcW w:w="1469" w:type="pct"/>
            <w:shd w:val="clear" w:color="auto" w:fill="auto"/>
          </w:tcPr>
          <w:p w14:paraId="01218192" w14:textId="4DB55CAA" w:rsidR="00125910" w:rsidRPr="00F24EDF" w:rsidRDefault="00125910" w:rsidP="00125910">
            <w:pPr>
              <w:rPr>
                <w:szCs w:val="22"/>
              </w:rPr>
            </w:pPr>
            <w:r w:rsidRPr="00F24EDF">
              <w:rPr>
                <w:szCs w:val="22"/>
              </w:rPr>
              <w:t>449115/554544 pastato – gydymo įstaigos dalis (mūrinis</w:t>
            </w:r>
            <w:r>
              <w:rPr>
                <w:szCs w:val="22"/>
              </w:rPr>
              <w:t xml:space="preserve"> </w:t>
            </w:r>
            <w:r w:rsidRPr="00F24EDF">
              <w:rPr>
                <w:szCs w:val="22"/>
              </w:rPr>
              <w:t>pastatas, 3 a., plane pažymė</w:t>
            </w:r>
            <w:r>
              <w:rPr>
                <w:szCs w:val="22"/>
              </w:rPr>
              <w:t xml:space="preserve">tas </w:t>
            </w:r>
            <w:r w:rsidRPr="00F24EDF">
              <w:rPr>
                <w:szCs w:val="22"/>
              </w:rPr>
              <w:t>1D3p) su kitais statiniais (inžineriniais) – kiemo statiniais (kamin</w:t>
            </w:r>
            <w:r>
              <w:rPr>
                <w:szCs w:val="22"/>
              </w:rPr>
              <w:t>u</w:t>
            </w:r>
            <w:r w:rsidRPr="00F24EDF">
              <w:rPr>
                <w:szCs w:val="22"/>
              </w:rPr>
              <w:t>)</w:t>
            </w:r>
          </w:p>
        </w:tc>
        <w:tc>
          <w:tcPr>
            <w:tcW w:w="730" w:type="pct"/>
            <w:shd w:val="clear" w:color="auto" w:fill="auto"/>
          </w:tcPr>
          <w:p w14:paraId="3F58FBDB" w14:textId="77777777" w:rsidR="00125910" w:rsidRPr="00F24EDF" w:rsidRDefault="00125910" w:rsidP="00125910">
            <w:pPr>
              <w:jc w:val="center"/>
              <w:rPr>
                <w:szCs w:val="22"/>
              </w:rPr>
            </w:pPr>
            <w:r w:rsidRPr="00F24EDF">
              <w:rPr>
                <w:szCs w:val="22"/>
              </w:rPr>
              <w:t>2799-0014-2015</w:t>
            </w:r>
          </w:p>
          <w:p w14:paraId="7D745BEF" w14:textId="53C2DA9F" w:rsidR="00125910" w:rsidRPr="00F24EDF" w:rsidRDefault="00125910" w:rsidP="00125910">
            <w:pPr>
              <w:jc w:val="center"/>
              <w:rPr>
                <w:szCs w:val="22"/>
              </w:rPr>
            </w:pPr>
            <w:r w:rsidRPr="00F24EDF">
              <w:rPr>
                <w:szCs w:val="22"/>
              </w:rPr>
              <w:t>2799-0014-2037</w:t>
            </w:r>
          </w:p>
        </w:tc>
        <w:tc>
          <w:tcPr>
            <w:tcW w:w="1100" w:type="pct"/>
            <w:shd w:val="clear" w:color="auto" w:fill="auto"/>
          </w:tcPr>
          <w:p w14:paraId="73F7CBDF" w14:textId="7549EC56" w:rsidR="00125910" w:rsidRPr="00F24EDF" w:rsidRDefault="00125910" w:rsidP="00125910">
            <w:pPr>
              <w:jc w:val="center"/>
              <w:rPr>
                <w:szCs w:val="22"/>
              </w:rPr>
            </w:pPr>
            <w:r w:rsidRPr="00F24EDF">
              <w:rPr>
                <w:szCs w:val="22"/>
              </w:rPr>
              <w:t>Elektronikos g. 6, Panevėžys</w:t>
            </w:r>
          </w:p>
        </w:tc>
        <w:tc>
          <w:tcPr>
            <w:tcW w:w="547" w:type="pct"/>
            <w:shd w:val="clear" w:color="auto" w:fill="auto"/>
          </w:tcPr>
          <w:p w14:paraId="04550C8C" w14:textId="2FFC92A2" w:rsidR="00125910" w:rsidRPr="00F24EDF" w:rsidRDefault="00125910" w:rsidP="00125910">
            <w:pPr>
              <w:jc w:val="center"/>
              <w:rPr>
                <w:szCs w:val="22"/>
              </w:rPr>
            </w:pPr>
            <w:r w:rsidRPr="00F24EDF">
              <w:rPr>
                <w:szCs w:val="22"/>
              </w:rPr>
              <w:t>4491,15</w:t>
            </w:r>
          </w:p>
        </w:tc>
      </w:tr>
      <w:tr w:rsidR="00125910" w:rsidRPr="00B653D4" w14:paraId="46F805C7" w14:textId="77777777" w:rsidTr="004F1E97">
        <w:tc>
          <w:tcPr>
            <w:tcW w:w="320" w:type="pct"/>
          </w:tcPr>
          <w:p w14:paraId="1664EDE9" w14:textId="491C07CB" w:rsidR="00125910" w:rsidRPr="00F24EDF" w:rsidRDefault="00125910" w:rsidP="00125910">
            <w:pPr>
              <w:jc w:val="center"/>
              <w:rPr>
                <w:szCs w:val="22"/>
              </w:rPr>
            </w:pPr>
            <w:r>
              <w:rPr>
                <w:szCs w:val="24"/>
              </w:rPr>
              <w:t>55.</w:t>
            </w:r>
          </w:p>
        </w:tc>
        <w:tc>
          <w:tcPr>
            <w:tcW w:w="834" w:type="pct"/>
            <w:shd w:val="clear" w:color="auto" w:fill="auto"/>
          </w:tcPr>
          <w:p w14:paraId="3907BBB1" w14:textId="5363E544" w:rsidR="00125910" w:rsidRDefault="00125910" w:rsidP="00125910">
            <w:pPr>
              <w:jc w:val="center"/>
              <w:rPr>
                <w:szCs w:val="22"/>
              </w:rPr>
            </w:pPr>
            <w:r>
              <w:rPr>
                <w:szCs w:val="24"/>
              </w:rPr>
              <w:t>1010479</w:t>
            </w:r>
          </w:p>
        </w:tc>
        <w:tc>
          <w:tcPr>
            <w:tcW w:w="1469" w:type="pct"/>
            <w:shd w:val="clear" w:color="auto" w:fill="auto"/>
          </w:tcPr>
          <w:p w14:paraId="78B84A0B" w14:textId="1C564968" w:rsidR="00125910" w:rsidRPr="00F24EDF" w:rsidRDefault="00125910" w:rsidP="00125910">
            <w:pPr>
              <w:rPr>
                <w:szCs w:val="22"/>
              </w:rPr>
            </w:pPr>
            <w:r>
              <w:rPr>
                <w:szCs w:val="24"/>
              </w:rPr>
              <w:t xml:space="preserve">Butas (gyvenamųjų patalpų paskirties vieno kambario butas, esantis penkių aukštų mūrinio pastato antrame aukšte, statybos </w:t>
            </w:r>
            <w:r w:rsidRPr="009D4526">
              <w:rPr>
                <w:szCs w:val="24"/>
                <w:lang w:eastAsia="lt-LT"/>
              </w:rPr>
              <w:t xml:space="preserve">pabaigos metai – </w:t>
            </w:r>
            <w:r>
              <w:rPr>
                <w:szCs w:val="24"/>
                <w:lang w:eastAsia="lt-LT"/>
              </w:rPr>
              <w:t>1964 m.,</w:t>
            </w:r>
            <w:r w:rsidRPr="009D4526">
              <w:rPr>
                <w:szCs w:val="24"/>
                <w:lang w:eastAsia="lt-LT"/>
              </w:rPr>
              <w:t xml:space="preserve"> su bendro naudojimo patalpomis. Bendro</w:t>
            </w:r>
            <w:r>
              <w:rPr>
                <w:szCs w:val="24"/>
                <w:lang w:eastAsia="lt-LT"/>
              </w:rPr>
              <w:t xml:space="preserve"> naudojimo patalpų plotas – 8,05 </w:t>
            </w:r>
            <w:r w:rsidRPr="009D4526">
              <w:rPr>
                <w:szCs w:val="24"/>
                <w:lang w:eastAsia="lt-LT"/>
              </w:rPr>
              <w:t>kv. m</w:t>
            </w:r>
            <w:r>
              <w:rPr>
                <w:szCs w:val="24"/>
                <w:lang w:eastAsia="lt-LT"/>
              </w:rPr>
              <w:t>)</w:t>
            </w:r>
          </w:p>
        </w:tc>
        <w:tc>
          <w:tcPr>
            <w:tcW w:w="730" w:type="pct"/>
            <w:shd w:val="clear" w:color="auto" w:fill="auto"/>
          </w:tcPr>
          <w:p w14:paraId="50FD728B" w14:textId="72063A78" w:rsidR="00125910" w:rsidRPr="00F24EDF" w:rsidRDefault="00125910" w:rsidP="00125910">
            <w:pPr>
              <w:jc w:val="center"/>
              <w:rPr>
                <w:szCs w:val="22"/>
              </w:rPr>
            </w:pPr>
            <w:r>
              <w:rPr>
                <w:szCs w:val="24"/>
                <w:lang w:eastAsia="lt-LT"/>
              </w:rPr>
              <w:t>4400-2206-2804:7442</w:t>
            </w:r>
          </w:p>
        </w:tc>
        <w:tc>
          <w:tcPr>
            <w:tcW w:w="1100" w:type="pct"/>
            <w:shd w:val="clear" w:color="auto" w:fill="auto"/>
          </w:tcPr>
          <w:p w14:paraId="262023BA" w14:textId="73FDF67E" w:rsidR="00125910" w:rsidRPr="00F24EDF" w:rsidRDefault="00125910" w:rsidP="00125910">
            <w:pPr>
              <w:jc w:val="center"/>
              <w:rPr>
                <w:szCs w:val="22"/>
              </w:rPr>
            </w:pPr>
            <w:r>
              <w:rPr>
                <w:szCs w:val="24"/>
                <w:lang w:eastAsia="lt-LT"/>
              </w:rPr>
              <w:t>Marijonų g. 49-30</w:t>
            </w:r>
            <w:r w:rsidRPr="009D4526">
              <w:rPr>
                <w:szCs w:val="24"/>
                <w:lang w:eastAsia="lt-LT"/>
              </w:rPr>
              <w:t>, Panevėžys</w:t>
            </w:r>
          </w:p>
        </w:tc>
        <w:tc>
          <w:tcPr>
            <w:tcW w:w="547" w:type="pct"/>
            <w:shd w:val="clear" w:color="auto" w:fill="auto"/>
          </w:tcPr>
          <w:p w14:paraId="3A075942" w14:textId="70E62500" w:rsidR="00125910" w:rsidRPr="00F24EDF" w:rsidRDefault="00125910" w:rsidP="00125910">
            <w:pPr>
              <w:jc w:val="center"/>
              <w:rPr>
                <w:szCs w:val="22"/>
              </w:rPr>
            </w:pPr>
            <w:r>
              <w:rPr>
                <w:szCs w:val="24"/>
              </w:rPr>
              <w:t>17,96</w:t>
            </w:r>
          </w:p>
        </w:tc>
      </w:tr>
      <w:tr w:rsidR="00125910" w:rsidRPr="00B653D4" w14:paraId="349E39D7" w14:textId="77777777" w:rsidTr="004F1E97">
        <w:tc>
          <w:tcPr>
            <w:tcW w:w="320" w:type="pct"/>
          </w:tcPr>
          <w:p w14:paraId="257545F7" w14:textId="3DA7361A" w:rsidR="00125910" w:rsidRDefault="00125910" w:rsidP="00125910">
            <w:pPr>
              <w:jc w:val="center"/>
              <w:rPr>
                <w:szCs w:val="24"/>
              </w:rPr>
            </w:pPr>
            <w:r>
              <w:rPr>
                <w:szCs w:val="24"/>
              </w:rPr>
              <w:t>56.</w:t>
            </w:r>
          </w:p>
        </w:tc>
        <w:tc>
          <w:tcPr>
            <w:tcW w:w="834" w:type="pct"/>
            <w:shd w:val="clear" w:color="auto" w:fill="auto"/>
          </w:tcPr>
          <w:p w14:paraId="1F09CECD" w14:textId="52D35E08" w:rsidR="00125910" w:rsidRDefault="00125910" w:rsidP="00125910">
            <w:pPr>
              <w:jc w:val="center"/>
              <w:rPr>
                <w:szCs w:val="24"/>
              </w:rPr>
            </w:pPr>
            <w:r>
              <w:rPr>
                <w:szCs w:val="24"/>
              </w:rPr>
              <w:t>1010326</w:t>
            </w:r>
          </w:p>
        </w:tc>
        <w:tc>
          <w:tcPr>
            <w:tcW w:w="1469" w:type="pct"/>
            <w:shd w:val="clear" w:color="auto" w:fill="auto"/>
          </w:tcPr>
          <w:p w14:paraId="564F5F8B" w14:textId="11CB49E7" w:rsidR="00125910" w:rsidRDefault="00125910" w:rsidP="00125910">
            <w:pPr>
              <w:rPr>
                <w:szCs w:val="24"/>
              </w:rPr>
            </w:pPr>
            <w:r>
              <w:rPr>
                <w:szCs w:val="24"/>
              </w:rPr>
              <w:t xml:space="preserve">Butas (gyvenamųjų patalpų paskirties dviejų kambarių butas, esantis dviejų aukštų mūrinio pastato antrame aukšte, statybos </w:t>
            </w:r>
            <w:r w:rsidRPr="009D4526">
              <w:rPr>
                <w:szCs w:val="24"/>
                <w:lang w:eastAsia="lt-LT"/>
              </w:rPr>
              <w:t xml:space="preserve">pabaigos metai – </w:t>
            </w:r>
            <w:r>
              <w:rPr>
                <w:szCs w:val="24"/>
                <w:lang w:eastAsia="lt-LT"/>
              </w:rPr>
              <w:t>1898 m.)</w:t>
            </w:r>
          </w:p>
        </w:tc>
        <w:tc>
          <w:tcPr>
            <w:tcW w:w="730" w:type="pct"/>
            <w:shd w:val="clear" w:color="auto" w:fill="auto"/>
          </w:tcPr>
          <w:p w14:paraId="3E1145DE" w14:textId="3EDED319" w:rsidR="00125910" w:rsidRDefault="00125910" w:rsidP="00125910">
            <w:pPr>
              <w:jc w:val="center"/>
              <w:rPr>
                <w:szCs w:val="24"/>
                <w:lang w:eastAsia="lt-LT"/>
              </w:rPr>
            </w:pPr>
            <w:r>
              <w:rPr>
                <w:szCs w:val="24"/>
                <w:lang w:eastAsia="lt-LT"/>
              </w:rPr>
              <w:t>2789-8000-7010:0008</w:t>
            </w:r>
          </w:p>
        </w:tc>
        <w:tc>
          <w:tcPr>
            <w:tcW w:w="1100" w:type="pct"/>
            <w:shd w:val="clear" w:color="auto" w:fill="auto"/>
          </w:tcPr>
          <w:p w14:paraId="37B21E7B" w14:textId="675581EE" w:rsidR="00125910" w:rsidRDefault="00125910" w:rsidP="00125910">
            <w:pPr>
              <w:jc w:val="center"/>
              <w:rPr>
                <w:szCs w:val="24"/>
                <w:lang w:eastAsia="lt-LT"/>
              </w:rPr>
            </w:pPr>
            <w:r>
              <w:rPr>
                <w:szCs w:val="24"/>
                <w:lang w:eastAsia="lt-LT"/>
              </w:rPr>
              <w:t xml:space="preserve">Respublikos g. </w:t>
            </w:r>
            <w:r>
              <w:rPr>
                <w:szCs w:val="24"/>
                <w:lang w:eastAsia="lt-LT"/>
              </w:rPr>
              <w:br/>
              <w:t>19-2</w:t>
            </w:r>
            <w:r w:rsidRPr="009D4526">
              <w:rPr>
                <w:szCs w:val="24"/>
                <w:lang w:eastAsia="lt-LT"/>
              </w:rPr>
              <w:t>, Panevėžys</w:t>
            </w:r>
          </w:p>
        </w:tc>
        <w:tc>
          <w:tcPr>
            <w:tcW w:w="547" w:type="pct"/>
            <w:shd w:val="clear" w:color="auto" w:fill="auto"/>
          </w:tcPr>
          <w:p w14:paraId="47481D70" w14:textId="31543FFD" w:rsidR="00125910" w:rsidRDefault="00125910" w:rsidP="00125910">
            <w:pPr>
              <w:jc w:val="center"/>
              <w:rPr>
                <w:szCs w:val="24"/>
              </w:rPr>
            </w:pPr>
            <w:r>
              <w:rPr>
                <w:szCs w:val="24"/>
              </w:rPr>
              <w:t>45,52</w:t>
            </w:r>
          </w:p>
        </w:tc>
      </w:tr>
      <w:tr w:rsidR="00125910" w:rsidRPr="00B653D4" w14:paraId="3B95B620" w14:textId="77777777" w:rsidTr="004F1E97">
        <w:tc>
          <w:tcPr>
            <w:tcW w:w="320" w:type="pct"/>
          </w:tcPr>
          <w:p w14:paraId="0652E2C0" w14:textId="789AD0A0" w:rsidR="00125910" w:rsidRPr="00B653D4" w:rsidRDefault="00125910" w:rsidP="00125910">
            <w:pPr>
              <w:jc w:val="center"/>
              <w:rPr>
                <w:szCs w:val="24"/>
              </w:rPr>
            </w:pPr>
            <w:r>
              <w:rPr>
                <w:szCs w:val="24"/>
              </w:rPr>
              <w:t>57.</w:t>
            </w:r>
          </w:p>
        </w:tc>
        <w:tc>
          <w:tcPr>
            <w:tcW w:w="834" w:type="pct"/>
            <w:shd w:val="clear" w:color="auto" w:fill="auto"/>
          </w:tcPr>
          <w:p w14:paraId="34D1A61C" w14:textId="1E888F4E" w:rsidR="00125910" w:rsidRPr="00B653D4" w:rsidRDefault="00125910" w:rsidP="00125910">
            <w:pPr>
              <w:jc w:val="center"/>
              <w:rPr>
                <w:szCs w:val="24"/>
              </w:rPr>
            </w:pPr>
            <w:r>
              <w:rPr>
                <w:szCs w:val="24"/>
              </w:rPr>
              <w:t>1900998</w:t>
            </w:r>
          </w:p>
        </w:tc>
        <w:tc>
          <w:tcPr>
            <w:tcW w:w="1469" w:type="pct"/>
            <w:shd w:val="clear" w:color="auto" w:fill="auto"/>
          </w:tcPr>
          <w:p w14:paraId="69DE4926" w14:textId="04E52F55" w:rsidR="00125910" w:rsidRPr="00B653D4" w:rsidRDefault="00125910" w:rsidP="00125910">
            <w:pPr>
              <w:rPr>
                <w:szCs w:val="24"/>
              </w:rPr>
            </w:pPr>
            <w:r>
              <w:rPr>
                <w:szCs w:val="24"/>
              </w:rPr>
              <w:t>54/1000 negyvenamosios patalpos – pastogės (kitos paskirties patalpos dalis, esanti dviejų aukštų mūrinio pastato pastogėje, statybos pabaigos metai – 1898 m.)</w:t>
            </w:r>
          </w:p>
        </w:tc>
        <w:tc>
          <w:tcPr>
            <w:tcW w:w="730" w:type="pct"/>
            <w:shd w:val="clear" w:color="auto" w:fill="auto"/>
          </w:tcPr>
          <w:p w14:paraId="0FA933DD" w14:textId="1501927F" w:rsidR="00125910" w:rsidRPr="00B653D4" w:rsidRDefault="00125910" w:rsidP="00125910">
            <w:pPr>
              <w:jc w:val="center"/>
              <w:rPr>
                <w:szCs w:val="24"/>
              </w:rPr>
            </w:pPr>
            <w:r>
              <w:rPr>
                <w:szCs w:val="24"/>
                <w:lang w:eastAsia="lt-LT"/>
              </w:rPr>
              <w:t>4400-1546-6085:9290</w:t>
            </w:r>
          </w:p>
        </w:tc>
        <w:tc>
          <w:tcPr>
            <w:tcW w:w="1100" w:type="pct"/>
            <w:shd w:val="clear" w:color="auto" w:fill="auto"/>
          </w:tcPr>
          <w:p w14:paraId="69375ED4" w14:textId="56666E30" w:rsidR="00125910" w:rsidRPr="00B653D4" w:rsidRDefault="00125910" w:rsidP="00125910">
            <w:pPr>
              <w:jc w:val="center"/>
              <w:rPr>
                <w:szCs w:val="24"/>
                <w:lang w:eastAsia="lt-LT"/>
              </w:rPr>
            </w:pPr>
            <w:r>
              <w:rPr>
                <w:szCs w:val="24"/>
                <w:lang w:eastAsia="lt-LT"/>
              </w:rPr>
              <w:t xml:space="preserve">Respublikos g. </w:t>
            </w:r>
            <w:r>
              <w:rPr>
                <w:szCs w:val="24"/>
                <w:lang w:eastAsia="lt-LT"/>
              </w:rPr>
              <w:br/>
              <w:t>19-9</w:t>
            </w:r>
            <w:r w:rsidRPr="009D4526">
              <w:rPr>
                <w:szCs w:val="24"/>
                <w:lang w:eastAsia="lt-LT"/>
              </w:rPr>
              <w:t>, Panevėžys</w:t>
            </w:r>
          </w:p>
        </w:tc>
        <w:tc>
          <w:tcPr>
            <w:tcW w:w="547" w:type="pct"/>
            <w:shd w:val="clear" w:color="auto" w:fill="auto"/>
          </w:tcPr>
          <w:p w14:paraId="0C3DD80A" w14:textId="185B85E6" w:rsidR="00125910" w:rsidRPr="00B653D4" w:rsidRDefault="00125910" w:rsidP="00125910">
            <w:pPr>
              <w:jc w:val="center"/>
              <w:rPr>
                <w:szCs w:val="24"/>
              </w:rPr>
            </w:pPr>
            <w:r>
              <w:rPr>
                <w:szCs w:val="24"/>
              </w:rPr>
              <w:t>17,73</w:t>
            </w:r>
          </w:p>
        </w:tc>
      </w:tr>
    </w:tbl>
    <w:p w14:paraId="2D6DA674" w14:textId="77777777" w:rsidR="002E4261" w:rsidRPr="00B653D4" w:rsidRDefault="002E4261" w:rsidP="001D3CB6">
      <w:pPr>
        <w:jc w:val="both"/>
        <w:rPr>
          <w:szCs w:val="24"/>
        </w:rPr>
      </w:pPr>
    </w:p>
    <w:sectPr w:rsidR="002E4261" w:rsidRPr="00B653D4" w:rsidSect="00886EA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D3378" w14:textId="77777777" w:rsidR="000A3E9E" w:rsidRDefault="000A3E9E">
      <w:r>
        <w:separator/>
      </w:r>
    </w:p>
  </w:endnote>
  <w:endnote w:type="continuationSeparator" w:id="0">
    <w:p w14:paraId="0FFA2B95" w14:textId="77777777" w:rsidR="000A3E9E" w:rsidRDefault="000A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E31AB" w14:textId="77777777" w:rsidR="000A3E9E" w:rsidRDefault="000A3E9E">
      <w:r>
        <w:separator/>
      </w:r>
    </w:p>
  </w:footnote>
  <w:footnote w:type="continuationSeparator" w:id="0">
    <w:p w14:paraId="56D44BC9" w14:textId="77777777" w:rsidR="000A3E9E" w:rsidRDefault="000A3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C57219">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65F"/>
    <w:rsid w:val="00075594"/>
    <w:rsid w:val="00075D5A"/>
    <w:rsid w:val="000811E1"/>
    <w:rsid w:val="00082872"/>
    <w:rsid w:val="000A3E9E"/>
    <w:rsid w:val="000A7765"/>
    <w:rsid w:val="000E5933"/>
    <w:rsid w:val="000E7131"/>
    <w:rsid w:val="00101F07"/>
    <w:rsid w:val="00124B60"/>
    <w:rsid w:val="00125910"/>
    <w:rsid w:val="00132ABE"/>
    <w:rsid w:val="00153B94"/>
    <w:rsid w:val="001B1FE3"/>
    <w:rsid w:val="001D1AC1"/>
    <w:rsid w:val="001D3CB6"/>
    <w:rsid w:val="001E4DFD"/>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3020"/>
    <w:rsid w:val="002F7001"/>
    <w:rsid w:val="00303346"/>
    <w:rsid w:val="00312A5C"/>
    <w:rsid w:val="00325CF1"/>
    <w:rsid w:val="00326984"/>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216F"/>
    <w:rsid w:val="004A3610"/>
    <w:rsid w:val="004C07E0"/>
    <w:rsid w:val="004D35C5"/>
    <w:rsid w:val="004E4142"/>
    <w:rsid w:val="004F1E97"/>
    <w:rsid w:val="00510DE4"/>
    <w:rsid w:val="00512A4B"/>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74BC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6EA8"/>
    <w:rsid w:val="008A2000"/>
    <w:rsid w:val="008B28AB"/>
    <w:rsid w:val="008B3D51"/>
    <w:rsid w:val="008C44DF"/>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B70AE"/>
    <w:rsid w:val="009C3C68"/>
    <w:rsid w:val="009C55DF"/>
    <w:rsid w:val="009D1163"/>
    <w:rsid w:val="009D4140"/>
    <w:rsid w:val="009D5CA0"/>
    <w:rsid w:val="009E5C02"/>
    <w:rsid w:val="009F5E68"/>
    <w:rsid w:val="00A0004E"/>
    <w:rsid w:val="00A11511"/>
    <w:rsid w:val="00A3474A"/>
    <w:rsid w:val="00A36213"/>
    <w:rsid w:val="00A37460"/>
    <w:rsid w:val="00A562AA"/>
    <w:rsid w:val="00A57683"/>
    <w:rsid w:val="00A72F74"/>
    <w:rsid w:val="00A81759"/>
    <w:rsid w:val="00A83444"/>
    <w:rsid w:val="00A84DDD"/>
    <w:rsid w:val="00A85659"/>
    <w:rsid w:val="00A90AC8"/>
    <w:rsid w:val="00A97838"/>
    <w:rsid w:val="00AB02B7"/>
    <w:rsid w:val="00AB0E39"/>
    <w:rsid w:val="00AD3E4E"/>
    <w:rsid w:val="00AD778C"/>
    <w:rsid w:val="00B05FC9"/>
    <w:rsid w:val="00B14AEE"/>
    <w:rsid w:val="00B408ED"/>
    <w:rsid w:val="00B44F79"/>
    <w:rsid w:val="00B52FFC"/>
    <w:rsid w:val="00B61A88"/>
    <w:rsid w:val="00B62912"/>
    <w:rsid w:val="00B6518B"/>
    <w:rsid w:val="00B653D4"/>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7219"/>
    <w:rsid w:val="00C70C80"/>
    <w:rsid w:val="00C72861"/>
    <w:rsid w:val="00C72CB4"/>
    <w:rsid w:val="00C75F05"/>
    <w:rsid w:val="00C9091E"/>
    <w:rsid w:val="00CA7304"/>
    <w:rsid w:val="00CC23E4"/>
    <w:rsid w:val="00CC5B6A"/>
    <w:rsid w:val="00CC64C8"/>
    <w:rsid w:val="00CD5CCA"/>
    <w:rsid w:val="00CE1C5C"/>
    <w:rsid w:val="00CF4026"/>
    <w:rsid w:val="00D16849"/>
    <w:rsid w:val="00D25AF1"/>
    <w:rsid w:val="00D25F2C"/>
    <w:rsid w:val="00D32506"/>
    <w:rsid w:val="00D33742"/>
    <w:rsid w:val="00D625ED"/>
    <w:rsid w:val="00D679FC"/>
    <w:rsid w:val="00DB5818"/>
    <w:rsid w:val="00DC75E0"/>
    <w:rsid w:val="00DD20B8"/>
    <w:rsid w:val="00DE0D95"/>
    <w:rsid w:val="00E00B4D"/>
    <w:rsid w:val="00E21A77"/>
    <w:rsid w:val="00E34BFA"/>
    <w:rsid w:val="00E429EE"/>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43577"/>
    <w:rsid w:val="00F47074"/>
    <w:rsid w:val="00F51B6C"/>
    <w:rsid w:val="00F83894"/>
    <w:rsid w:val="00F86B18"/>
    <w:rsid w:val="00F9348D"/>
    <w:rsid w:val="00F97C2A"/>
    <w:rsid w:val="00FA5FAE"/>
    <w:rsid w:val="00FB6C36"/>
    <w:rsid w:val="00FC1FBA"/>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589</Words>
  <Characters>4144</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2019-09-12T13:56:00Z</dcterms:created>
  <dcterms:modified xsi:type="dcterms:W3CDTF">2019-09-12T13:56:00Z</dcterms:modified>
</cp:coreProperties>
</file>