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47" w:rsidRDefault="00D04A38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92760" cy="59944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047" w:rsidRDefault="00DF5047" w:rsidP="00DF5047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</w:p>
    <w:p w:rsidR="00DF5047" w:rsidRDefault="00DF5047" w:rsidP="00DF504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ADMINISTRACIJOS</w:t>
      </w:r>
    </w:p>
    <w:p w:rsidR="00DF5047" w:rsidRDefault="00D04A38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ŠVIETIMO IR JAUNIMO REIKALŲ SKYRIUS</w:t>
      </w:r>
    </w:p>
    <w:p w:rsidR="00E702AA" w:rsidRPr="00E702AA" w:rsidRDefault="00D04A38" w:rsidP="00E702AA">
      <w:r w:rsidRPr="00154C8E">
        <w:rPr>
          <w:b/>
          <w:noProof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135255</wp:posOffset>
                </wp:positionV>
                <wp:extent cx="5852160" cy="49784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047" w:rsidRDefault="00DF5047" w:rsidP="000647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Laisvės a. 20, 35200 P</w:t>
                            </w:r>
                            <w:r w:rsidR="00064769">
                              <w:rPr>
                                <w:sz w:val="18"/>
                              </w:rPr>
                              <w:t>anevėžys, tel. (8 45) 50 44 59,</w:t>
                            </w:r>
                          </w:p>
                          <w:p w:rsidR="00DF5047" w:rsidRDefault="00DF5047" w:rsidP="00DF50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288724610.</w:t>
                            </w:r>
                          </w:p>
                          <w:p w:rsidR="00064769" w:rsidRPr="00467C63" w:rsidRDefault="00064769" w:rsidP="00DF50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Skyriaus duomenys: Topolių al.12. 35169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Panevezys,tel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.(8 45)50 13 72, el.p.svietimas@panevezys.lt</w:t>
                            </w:r>
                          </w:p>
                          <w:p w:rsidR="00DF5047" w:rsidRPr="00467C63" w:rsidRDefault="00DF5047" w:rsidP="00DF504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val="it-IT"/>
                              </w:rPr>
                              <w:t>Dffkkkf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4" o:spid="_x0000_s1026" style="position:absolute;margin-left:2.85pt;margin-top:10.65pt;width:460.8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JXh7wEAAL4DAAAOAAAAZHJzL2Uyb0RvYy54bWysU9tu2zAMfR+wfxD0vjgOnF6MOEXRosOA bivW7QMYWY6F2aJGKbGzrx8lp1m6vQ17EUSROjrnkFrdjH0n9pq8QVvJfDaXQluFtbHbSn77+vDu SgofwNbQodWVPGgvb9Zv36wGV+oFttjVmgSDWF8OrpJtCK7MMq9a3YOfodOWkw1SD4FD2mY1wcDo fZct5vOLbECqHaHS3vPp/ZSU64TfNFqFz03jdRBdJZlbSCuldRPXbL2CckvgWqOONOAfWPRgLD96 grqHAGJH5i+o3ihCj02YKewzbBqjdNLAavL5H2qeW3A6aWFzvDvZ5P8frPq0fyJh6koWUljouUVf 2DSw206LvIj+DM6XXPbsnigq9O4R1XcvLN61XKZviXBoNdTMKo/12asLMfB8VWyGj1gzPOwCJqvG hvoIyCaIMXXkcOqIHoNQfLi8Wi7yC26c4lxxfXlVpJZlUL7cduTDe429iJtKEpNP6LB/9CGygfKl JD5m8cF0Xep6Z18dcGE8Sewj4Ul4GDfj0YMN1gfWQTgNEQ89b1qkn1IMPECV9D92QFqK7oNlL67z gsmKkIJiebnggM4zm/MMWMVQlQxSTNu7ME3pzpHZtvxSnmRZvGX/GpOkRW8nVkfePCRJ8XGg4xSe x6nq97db/wIAAP//AwBQSwMEFAAGAAgAAAAhAPZy4GvbAAAABwEAAA8AAABkcnMvZG93bnJldi54 bWxMjs1OwzAQhO9IvIO1SNyonaASGuJUCKiEOFQQ+gBOvPkR8TqK3Ta8PcsJbjOa0cxXbBc3ihPO YfCkIVkpEEiNtwN1Gg6fu5t7ECEasmb0hBq+McC2vLwoTG79mT7wVMVO8AiF3GjoY5xyKUPTozNh 5Sckzlo/OxPZzp20sznzuBtlqtSddGYgfujNhE89Nl/V0WnYJSE5PKNqX2nf1vtKvb2vX4zW11fL 4wOIiEv8K8MvPqNDyUy1P5INYtSwzrioIU1uQXC8STMWNYtNBrIs5H/+8gcAAP//AwBQSwECLQAU AAYACAAAACEAtoM4kv4AAADhAQAAEwAAAAAAAAAAAAAAAAAAAAAAW0NvbnRlbnRfVHlwZXNdLnht bFBLAQItABQABgAIAAAAIQA4/SH/1gAAAJQBAAALAAAAAAAAAAAAAAAAAC8BAABfcmVscy8ucmVs c1BLAQItABQABgAIAAAAIQCQiJXh7wEAAL4DAAAOAAAAAAAAAAAAAAAAAC4CAABkcnMvZTJvRG9j LnhtbFBLAQItABQABgAIAAAAIQD2cuBr2wAAAAcBAAAPAAAAAAAAAAAAAAAAAEkEAABkcnMvZG93 bnJldi54bWxQSwUGAAAAAAQABADzAAAAUQUAAAAA " filled="f" stroked="f" strokecolor="white">
                <v:textbox>
                  <w:txbxContent>
                    <w:p w:rsidR="00DF5047" w:rsidRDefault="00DF5047" w:rsidP="0006476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Laisvės a. 20, 35200 P</w:t>
                      </w:r>
                      <w:r w:rsidR="00064769">
                        <w:rPr>
                          <w:sz w:val="18"/>
                        </w:rPr>
                        <w:t>anevėžys, tel. (8 45) 50 44 59,</w:t>
                      </w:r>
                    </w:p>
                    <w:p w:rsidR="00DF5047" w:rsidRDefault="00DF5047" w:rsidP="00DF504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288724610.</w:t>
                      </w:r>
                    </w:p>
                    <w:p w:rsidR="00064769" w:rsidRPr="00467C63" w:rsidRDefault="00064769" w:rsidP="00DF504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Skyriaus duomenys: Topolių al.12. 35169 </w:t>
                      </w:r>
                      <w:proofErr w:type="spellStart"/>
                      <w:r>
                        <w:rPr>
                          <w:sz w:val="18"/>
                        </w:rPr>
                        <w:t>Panevezys,tel</w:t>
                      </w:r>
                      <w:proofErr w:type="spellEnd"/>
                      <w:r>
                        <w:rPr>
                          <w:sz w:val="18"/>
                        </w:rPr>
                        <w:t>.(8 45)50 13 72, el.p.svietimas@panevezys.lt</w:t>
                      </w:r>
                    </w:p>
                    <w:p w:rsidR="00DF5047" w:rsidRPr="00467C63" w:rsidRDefault="00DF5047" w:rsidP="00DF5047">
                      <w:pPr>
                        <w:jc w:val="center"/>
                        <w:rPr>
                          <w:color w:val="FFFFFF"/>
                          <w:sz w:val="18"/>
                          <w:lang w:val="it-IT"/>
                        </w:rPr>
                      </w:pPr>
                      <w:r>
                        <w:rPr>
                          <w:color w:val="FFFFFF"/>
                          <w:sz w:val="18"/>
                          <w:lang w:val="it-IT"/>
                        </w:rPr>
                        <w:t>Dffkkkf</w:t>
                      </w:r>
                    </w:p>
                  </w:txbxContent>
                </v:textbox>
              </v:rect>
            </w:pict>
          </mc:Fallback>
        </mc:AlternateContent>
      </w:r>
    </w:p>
    <w:p w:rsidR="00DF5047" w:rsidRDefault="00DF5047" w:rsidP="00DF5047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:rsidR="00DF5047" w:rsidRDefault="00DF5047" w:rsidP="00DF504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:rsidR="0082273B" w:rsidRDefault="00D04A38" w:rsidP="00DF5047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603504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B321B4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05pt" to="476.5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e8d1EwIAACkEAAAOAAAAZHJzL2Uyb0RvYy54bWysU8GO2jAQvVfqP1i+QxIIFCLCqkqgl22L tNsPMLZDrDq2ZRsCqvrvHRuC2PZSVc3BGXtmnt/MG6+ezp1EJ26d0KrE2TjFiCuqmVCHEn973Y4W GDlPFCNSK17iC3f4af3+3ao3BZ/oVkvGLQIQ5YrelLj13hRJ4mjLO+LG2nAFzkbbjnjY2kPCLOkB vZPJJE3nSa8tM1ZT7hyc1lcnXkf8puHUf20axz2SJQZuPq42rvuwJusVKQ6WmFbQGw3yDyw6IhRc eoeqiSfoaMUfUJ2gVjvd+DHVXaKbRlAea4BqsvS3al5aYnisBZrjzL1N7v/B0i+nnUWClXiKkSId SPQsFEfZLLSmN66AiErtbCiOntWLedb0u0NKVy1RBx4pvl4M5GUhI3mTEjbOwAX7/rNmEEOOXsc+ nRvbBUjoADpHOS53OfjZIwqH83Q6S3NQjQ6+hBRDorHOf+K6Q8EosQTSEZicnp0PREgxhIR7lN4K KaPaUqG+xMvZZBYTnJaCBWcIc/awr6RFJxLmJX6xKvA8hll9VCyCtZywzc32RMirDZdLFfCgFKBz s64D8WOZLjeLzSIf5ZP5ZpSndT36uK3y0XybfZjV07qq6uxnoJblRSsY4yqwG4Yzy/9O/NszuY7V fTzvbUjeosd+AdnhH0lHLYN810HYa3bZ2UFjmMcYfHs7YeAf92A/vvD1LwAAAP//AwBQSwMEFAAG AAgAAAAhAHYN1qfYAAAAAwEAAA8AAABkcnMvZG93bnJldi54bWxMjsFOwzAQRO9I/IO1SFyq1iEV FEKcCgG5cWkBcd3GSxIRr9PYbQNfz+YEt52d0czL16Pr1JGG0Ho2cLVIQBFX3rZcG3h7Lee3oEJE tth5JgPfFGBdnJ/lmFl/4g0dt7FWUsIhQwNNjH2mdagachgWvicW79MPDqPIodZ2wJOUu06nSXKj HbYsCw329NhQ9bU9OAOhfKd9+TOrZsnHsvaU7p9entGYy4vx4R5UpDH+hWHCF3QohGnnD2yD6gyk KwlObyXm3fVSjt0kdZHr/+zFLwAAAP//AwBQSwECLQAUAAYACAAAACEAtoM4kv4AAADhAQAAEwAA AAAAAAAAAAAAAAAAAAAAW0NvbnRlbnRfVHlwZXNdLnhtbFBLAQItABQABgAIAAAAIQA4/SH/1gAA AJQBAAALAAAAAAAAAAAAAAAAAC8BAABfcmVscy8ucmVsc1BLAQItABQABgAIAAAAIQAce8d1EwIA ACkEAAAOAAAAAAAAAAAAAAAAAC4CAABkcnMvZTJvRG9jLnhtbFBLAQItABQABgAIAAAAIQB2Ddan 2AAAAAMBAAAPAAAAAAAAAAAAAAAAAG0EAABkcnMvZG93bnJldi54bWxQSwUGAAAAAAQABADzAAAA cgUAAAAA "/>
            </w:pict>
          </mc:Fallback>
        </mc:AlternateContent>
      </w:r>
      <w:r w:rsidR="00DF5047">
        <w:rPr>
          <w:sz w:val="22"/>
        </w:rPr>
        <w:t xml:space="preserve">                                                </w:t>
      </w:r>
    </w:p>
    <w:p w:rsidR="0082273B" w:rsidRPr="00830B08" w:rsidRDefault="0082273B" w:rsidP="00DF5047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326"/>
        <w:gridCol w:w="296"/>
        <w:gridCol w:w="1337"/>
        <w:gridCol w:w="1405"/>
        <w:gridCol w:w="1105"/>
      </w:tblGrid>
      <w:tr w:rsidR="0082273B" w:rsidRPr="00830B08" w:rsidTr="004E0CA7">
        <w:tc>
          <w:tcPr>
            <w:tcW w:w="5326" w:type="dxa"/>
            <w:vMerge w:val="restart"/>
            <w:shd w:val="clear" w:color="auto" w:fill="auto"/>
          </w:tcPr>
          <w:p w:rsidR="006643B2" w:rsidRPr="00217D7C" w:rsidRDefault="006643B2" w:rsidP="006643B2">
            <w:pPr>
              <w:rPr>
                <w:szCs w:val="24"/>
              </w:rPr>
            </w:pPr>
            <w:r>
              <w:rPr>
                <w:szCs w:val="24"/>
              </w:rPr>
              <w:t xml:space="preserve">Panevėžio miesto savivaldybės administracijos </w:t>
            </w:r>
            <w:r w:rsidR="00A4531B">
              <w:rPr>
                <w:szCs w:val="24"/>
              </w:rPr>
              <w:t>Vidaus</w:t>
            </w:r>
            <w:r w:rsidR="00C04B4C">
              <w:rPr>
                <w:szCs w:val="24"/>
              </w:rPr>
              <w:t xml:space="preserve"> administravimo </w:t>
            </w:r>
            <w:r>
              <w:rPr>
                <w:szCs w:val="24"/>
              </w:rPr>
              <w:t>skyriu</w:t>
            </w:r>
            <w:r w:rsidR="00C04B4C">
              <w:rPr>
                <w:szCs w:val="24"/>
              </w:rPr>
              <w:t>i</w:t>
            </w:r>
            <w:r w:rsidR="00EA4E49">
              <w:rPr>
                <w:szCs w:val="24"/>
              </w:rPr>
              <w:t xml:space="preserve"> </w:t>
            </w:r>
          </w:p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82273B" w:rsidRPr="00830B08" w:rsidRDefault="00C04B4C" w:rsidP="00C04B4C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1D5620">
              <w:rPr>
                <w:szCs w:val="24"/>
              </w:rPr>
              <w:t>9</w:t>
            </w:r>
            <w:r w:rsidR="0082273B" w:rsidRPr="00830B08">
              <w:rPr>
                <w:szCs w:val="24"/>
              </w:rPr>
              <w:t>-</w:t>
            </w:r>
            <w:r w:rsidR="001D5620">
              <w:rPr>
                <w:szCs w:val="24"/>
              </w:rPr>
              <w:t>10</w:t>
            </w:r>
            <w:r w:rsidR="00987CC4">
              <w:rPr>
                <w:szCs w:val="24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830B08">
              <w:rPr>
                <w:szCs w:val="24"/>
              </w:rPr>
              <w:t>Nr.</w:t>
            </w:r>
          </w:p>
        </w:tc>
        <w:tc>
          <w:tcPr>
            <w:tcW w:w="1105" w:type="dxa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82273B" w:rsidRPr="00830B08" w:rsidTr="004E0CA7">
        <w:tc>
          <w:tcPr>
            <w:tcW w:w="5326" w:type="dxa"/>
            <w:vMerge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82273B" w:rsidRPr="00830B08" w:rsidRDefault="0082273B" w:rsidP="00D65751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82273B" w:rsidRPr="00830B08" w:rsidRDefault="0082273B" w:rsidP="00D65751">
            <w:pPr>
              <w:tabs>
                <w:tab w:val="left" w:pos="5245"/>
                <w:tab w:val="left" w:pos="7371"/>
              </w:tabs>
              <w:ind w:left="-121" w:right="-108"/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82273B" w:rsidRPr="00830B08" w:rsidTr="004E0CA7">
        <w:trPr>
          <w:trHeight w:val="253"/>
        </w:trPr>
        <w:tc>
          <w:tcPr>
            <w:tcW w:w="5326" w:type="dxa"/>
            <w:vMerge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143" w:type="dxa"/>
            <w:gridSpan w:val="4"/>
            <w:shd w:val="clear" w:color="auto" w:fill="auto"/>
          </w:tcPr>
          <w:p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</w:tbl>
    <w:p w:rsidR="00DF5047" w:rsidRDefault="00DF5047" w:rsidP="00024BBE">
      <w:pPr>
        <w:tabs>
          <w:tab w:val="left" w:pos="5245"/>
          <w:tab w:val="left" w:pos="7371"/>
        </w:tabs>
        <w:rPr>
          <w:sz w:val="22"/>
        </w:rPr>
      </w:pPr>
      <w:r>
        <w:rPr>
          <w:sz w:val="22"/>
        </w:rPr>
        <w:tab/>
        <w:t xml:space="preserve">         </w:t>
      </w:r>
    </w:p>
    <w:p w:rsidR="00DF5047" w:rsidRDefault="00DF5047" w:rsidP="0066787E">
      <w:pPr>
        <w:rPr>
          <w:noProof/>
          <w:sz w:val="22"/>
        </w:rPr>
      </w:pPr>
    </w:p>
    <w:p w:rsidR="00DF5047" w:rsidRDefault="00E20A40" w:rsidP="00DF5047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852160" cy="548640"/>
                <wp:effectExtent l="0" t="0" r="0" b="381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757F" w:rsidRPr="00C463ED" w:rsidRDefault="00C32FB5" w:rsidP="0073757F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73757F">
                              <w:rPr>
                                <w:b/>
                              </w:rPr>
                              <w:t>ĖL</w:t>
                            </w:r>
                            <w:r w:rsidR="001F2817">
                              <w:rPr>
                                <w:b/>
                                <w:szCs w:val="24"/>
                              </w:rPr>
                              <w:t xml:space="preserve"> REKOMENDACIJOS </w:t>
                            </w:r>
                            <w:r w:rsidR="008F79E5">
                              <w:rPr>
                                <w:b/>
                                <w:szCs w:val="24"/>
                              </w:rPr>
                              <w:t xml:space="preserve">PANEVĖŽIO </w:t>
                            </w:r>
                            <w:r w:rsidR="001D5620">
                              <w:rPr>
                                <w:b/>
                                <w:szCs w:val="24"/>
                              </w:rPr>
                              <w:t xml:space="preserve">PRADINĖS MOKYKLOS </w:t>
                            </w:r>
                            <w:r w:rsidR="001F3EE5">
                              <w:rPr>
                                <w:b/>
                                <w:szCs w:val="24"/>
                              </w:rPr>
                              <w:t xml:space="preserve"> DIREKTOREI </w:t>
                            </w:r>
                            <w:r w:rsidR="001D5620">
                              <w:rPr>
                                <w:b/>
                                <w:szCs w:val="24"/>
                              </w:rPr>
                              <w:t>RITAI CHARISOVAI</w:t>
                            </w:r>
                          </w:p>
                          <w:p w:rsidR="00C32FB5" w:rsidRPr="003C1E05" w:rsidRDefault="00C32FB5" w:rsidP="00C32FB5">
                            <w:pPr>
                              <w:rPr>
                                <w:b/>
                              </w:rPr>
                            </w:pPr>
                          </w:p>
                          <w:p w:rsidR="00DF5047" w:rsidRPr="003C348E" w:rsidRDefault="00DF5047" w:rsidP="00DF504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3" o:spid="_x0000_s1027" style="position:absolute;margin-left:0;margin-top:1.3pt;width:460.8pt;height:43.2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oQAu7wEAANMDAAAOAAAAZHJzL2Uyb0RvYy54bWysU21v0zAQ/o7Ef7D8naYpa6miptO0aQhp wLTBD7g6TmOR+MzZbVJ+PWen7Tr4hvhi+d4e3/PceXU9dK3Ya/IGbSnzyVQKbRVWxm5L+f3b/bul FD6AraBFq0t50F5er9++WfWu0DNssK00CQaxvuhdKZsQXJFlXjW6Az9Bpy0Ha6QOApu0zSqCntG7 NptNp4usR6ocodLes/duDMp1wq9rrcLXuvY6iLaU3FtIJ6VzE89svYJiS+Aao45twD900YGx/OgZ 6g4CiB2Zv6A6owg91mGisMuwro3SiQOzyad/sHluwOnEhcXx7iyT/3+w6sv+kYSpSjmTwkLHI3pi 0cBuWy3y91Gf3vmC057dI0WG3j2g+uGFxduG0/QNEfaNhoq7ymN+9qogGp5Lxab/jBXDwy5gkmqo qYuALIIY0kQO54noIQjFzvlyPssXPDjFsfnVcnGVRpZBcap25MNHjZ2Il1ISN5/QYf/gQ+wGilNK fMzivWnbNPXWvnJw4ujRaW2O1af2RxnCsBmSWIlojG2wOjA5wnGz+CfwpUH6JUXPW1VK/3MHpKVo P9ko0OzDNK7hpUGXxubSAKsYqpRBivF6G8bV3Tky24ZfyhNXizcsam0S35eujqPgzUkyHLc8rual nbJe/uL6NwAAAP//AwBQSwMEFAAGAAgAAAAhAHeRHj3ZAAAABQEAAA8AAABkcnMvZG93bnJldi54 bWxMj8FOwzAQRO9I/IO1SNyo3QhFScimipD6AQSQOG7jJUkb28F22/D3mBPcdjSjmbf1bjWzuLAP k7MI240CwbZ3erIDwtvr/qEAESJZTbOzjPDNAXbN7U1NlXZX+8KXLg4ildhQEcIY41JJGfqRDYWN W9gm79N5QzFJP0jt6ZrKzSwzpXJpaLJpYaSFn0fuT93ZILTtcX3/6kraB1kon+tHPbQfiPd3a/sE IvIa/8Lwi5/QoUlMB3e2OogZIT0SEbIcRDLLbJuOA0JRKpBNLf/TNz8AAAD//wMAUEsBAi0AFAAG AAgAAAAhALaDOJL+AAAA4QEAABMAAAAAAAAAAAAAAAAAAAAAAFtDb250ZW50X1R5cGVzXS54bWxQ SwECLQAUAAYACAAAACEAOP0h/9YAAACUAQAACwAAAAAAAAAAAAAAAAAvAQAAX3JlbHMvLnJlbHNQ SwECLQAUAAYACAAAACEAJaEALu8BAADTAwAADgAAAAAAAAAAAAAAAAAuAgAAZHJzL2Uyb0RvYy54 bWxQSwECLQAUAAYACAAAACEAd5EePdkAAAAFAQAADwAAAAAAAAAAAAAAAABJBAAAZHJzL2Rvd25y ZXYueG1sUEsFBgAAAAAEAAQA8wAAAE8FAAAAAA== " filled="f" stroked="f" strokeweight=".25pt">
                <v:textbox inset="1pt,1pt,1pt,1pt">
                  <w:txbxContent>
                    <w:p w:rsidR="0073757F" w:rsidRPr="00C463ED" w:rsidRDefault="00C32FB5" w:rsidP="0073757F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73757F">
                        <w:rPr>
                          <w:b/>
                        </w:rPr>
                        <w:t>ĖL</w:t>
                      </w:r>
                      <w:r w:rsidR="001F2817">
                        <w:rPr>
                          <w:b/>
                          <w:szCs w:val="24"/>
                        </w:rPr>
                        <w:t xml:space="preserve"> REKOMENDACIJOS </w:t>
                      </w:r>
                      <w:r w:rsidR="008F79E5">
                        <w:rPr>
                          <w:b/>
                          <w:szCs w:val="24"/>
                        </w:rPr>
                        <w:t xml:space="preserve">PANEVĖŽIO </w:t>
                      </w:r>
                      <w:r w:rsidR="001D5620">
                        <w:rPr>
                          <w:b/>
                          <w:szCs w:val="24"/>
                        </w:rPr>
                        <w:t xml:space="preserve">PRADINĖS MOKYKLOS </w:t>
                      </w:r>
                      <w:r w:rsidR="001F3EE5">
                        <w:rPr>
                          <w:b/>
                          <w:szCs w:val="24"/>
                        </w:rPr>
                        <w:t xml:space="preserve"> DIREKTOREI </w:t>
                      </w:r>
                      <w:r w:rsidR="001D5620">
                        <w:rPr>
                          <w:b/>
                          <w:szCs w:val="24"/>
                        </w:rPr>
                        <w:t>RITAI CHARISOVAI</w:t>
                      </w:r>
                    </w:p>
                    <w:p w:rsidR="00C32FB5" w:rsidRPr="003C1E05" w:rsidRDefault="00C32FB5" w:rsidP="00C32FB5">
                      <w:pPr>
                        <w:rPr>
                          <w:b/>
                        </w:rPr>
                      </w:pPr>
                    </w:p>
                    <w:p w:rsidR="00DF5047" w:rsidRPr="003C348E" w:rsidRDefault="00DF5047" w:rsidP="00DF504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2804" w:rsidRDefault="00712804" w:rsidP="006F73D9">
      <w:pPr>
        <w:spacing w:line="360" w:lineRule="auto"/>
        <w:jc w:val="both"/>
      </w:pPr>
    </w:p>
    <w:p w:rsidR="00E20A40" w:rsidRDefault="00E20A40" w:rsidP="000B7034">
      <w:pPr>
        <w:spacing w:line="360" w:lineRule="auto"/>
        <w:jc w:val="both"/>
        <w:rPr>
          <w:szCs w:val="24"/>
        </w:rPr>
      </w:pPr>
    </w:p>
    <w:p w:rsidR="001F3EE5" w:rsidRDefault="00C04B4C" w:rsidP="008B5256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Vykdydami</w:t>
      </w:r>
      <w:r w:rsidR="00694663">
        <w:rPr>
          <w:szCs w:val="24"/>
        </w:rPr>
        <w:t xml:space="preserve"> Panevėžio miesto S</w:t>
      </w:r>
      <w:r w:rsidR="001F229B">
        <w:rPr>
          <w:szCs w:val="24"/>
        </w:rPr>
        <w:t>avivaldybės administracijos užduotį, rekomenduojame</w:t>
      </w:r>
      <w:r w:rsidR="00CF4802">
        <w:rPr>
          <w:szCs w:val="24"/>
        </w:rPr>
        <w:t xml:space="preserve"> atleidžiamai</w:t>
      </w:r>
      <w:r w:rsidR="004C3BEB">
        <w:rPr>
          <w:szCs w:val="24"/>
        </w:rPr>
        <w:t xml:space="preserve"> iš darbo</w:t>
      </w:r>
      <w:r w:rsidR="001F229B">
        <w:rPr>
          <w:szCs w:val="24"/>
        </w:rPr>
        <w:t xml:space="preserve"> </w:t>
      </w:r>
      <w:r w:rsidR="00CF4802">
        <w:rPr>
          <w:szCs w:val="24"/>
        </w:rPr>
        <w:t>Panevė</w:t>
      </w:r>
      <w:r w:rsidR="00E23402">
        <w:rPr>
          <w:szCs w:val="24"/>
        </w:rPr>
        <w:t>žio</w:t>
      </w:r>
      <w:r w:rsidR="001F3EE5">
        <w:rPr>
          <w:szCs w:val="24"/>
        </w:rPr>
        <w:t xml:space="preserve"> </w:t>
      </w:r>
      <w:r w:rsidR="001D5620">
        <w:rPr>
          <w:szCs w:val="24"/>
        </w:rPr>
        <w:t xml:space="preserve">pradinės mokyklos </w:t>
      </w:r>
      <w:r w:rsidR="001F3EE5">
        <w:rPr>
          <w:szCs w:val="24"/>
        </w:rPr>
        <w:t xml:space="preserve"> direktorei </w:t>
      </w:r>
      <w:r w:rsidR="002F6319">
        <w:rPr>
          <w:szCs w:val="24"/>
        </w:rPr>
        <w:t xml:space="preserve">Ritai </w:t>
      </w:r>
      <w:proofErr w:type="spellStart"/>
      <w:r w:rsidR="002F6319">
        <w:rPr>
          <w:szCs w:val="24"/>
        </w:rPr>
        <w:t>Charisovai</w:t>
      </w:r>
      <w:proofErr w:type="spellEnd"/>
      <w:r w:rsidR="00E23402">
        <w:rPr>
          <w:szCs w:val="24"/>
        </w:rPr>
        <w:t xml:space="preserve"> </w:t>
      </w:r>
      <w:r w:rsidR="001F229B">
        <w:rPr>
          <w:szCs w:val="24"/>
        </w:rPr>
        <w:t>skirti šešių mėnesių vidutinio darbo užmokesčio piniginę išmoką</w:t>
      </w:r>
      <w:r w:rsidR="00F331B2">
        <w:rPr>
          <w:szCs w:val="24"/>
        </w:rPr>
        <w:t xml:space="preserve"> už </w:t>
      </w:r>
      <w:r w:rsidR="004471E4">
        <w:rPr>
          <w:szCs w:val="24"/>
        </w:rPr>
        <w:t xml:space="preserve">aktyvias </w:t>
      </w:r>
      <w:r w:rsidR="00E07307">
        <w:rPr>
          <w:szCs w:val="24"/>
        </w:rPr>
        <w:t>netradicines iniciatyvas, projektinę veiklą</w:t>
      </w:r>
      <w:r w:rsidR="004471E4">
        <w:rPr>
          <w:szCs w:val="24"/>
        </w:rPr>
        <w:t>,</w:t>
      </w:r>
      <w:r w:rsidR="004471E4" w:rsidRPr="004471E4">
        <w:rPr>
          <w:szCs w:val="24"/>
        </w:rPr>
        <w:t xml:space="preserve"> ilgametį nuoširdų ir kūrybingą vadybinį darbą.</w:t>
      </w:r>
    </w:p>
    <w:p w:rsidR="004C3BEB" w:rsidRPr="00C5515A" w:rsidRDefault="002F6319" w:rsidP="00C5515A">
      <w:pPr>
        <w:spacing w:line="360" w:lineRule="auto"/>
        <w:ind w:firstLine="360"/>
        <w:jc w:val="both"/>
        <w:rPr>
          <w:szCs w:val="24"/>
        </w:rPr>
      </w:pPr>
      <w:r w:rsidRPr="00C5515A">
        <w:rPr>
          <w:szCs w:val="24"/>
        </w:rPr>
        <w:t xml:space="preserve">Rita </w:t>
      </w:r>
      <w:proofErr w:type="spellStart"/>
      <w:r w:rsidRPr="00C5515A">
        <w:rPr>
          <w:szCs w:val="24"/>
        </w:rPr>
        <w:t>Charisova</w:t>
      </w:r>
      <w:proofErr w:type="spellEnd"/>
      <w:r w:rsidRPr="00C5515A">
        <w:rPr>
          <w:szCs w:val="24"/>
        </w:rPr>
        <w:t xml:space="preserve"> </w:t>
      </w:r>
      <w:r w:rsidR="00672B3D" w:rsidRPr="00C5515A">
        <w:rPr>
          <w:szCs w:val="24"/>
        </w:rPr>
        <w:t xml:space="preserve"> </w:t>
      </w:r>
      <w:r w:rsidR="004C3BEB" w:rsidRPr="00C5515A">
        <w:rPr>
          <w:szCs w:val="24"/>
        </w:rPr>
        <w:t xml:space="preserve">Panevėžio </w:t>
      </w:r>
      <w:r w:rsidRPr="00C5515A">
        <w:rPr>
          <w:szCs w:val="24"/>
        </w:rPr>
        <w:t xml:space="preserve">pradinės mokyklos </w:t>
      </w:r>
      <w:r w:rsidR="00694663" w:rsidRPr="00C5515A">
        <w:rPr>
          <w:szCs w:val="24"/>
        </w:rPr>
        <w:t xml:space="preserve"> direktore</w:t>
      </w:r>
      <w:r w:rsidR="004C3BEB" w:rsidRPr="00C5515A">
        <w:rPr>
          <w:szCs w:val="24"/>
        </w:rPr>
        <w:t xml:space="preserve"> dir</w:t>
      </w:r>
      <w:r w:rsidR="00E07307" w:rsidRPr="00C5515A">
        <w:rPr>
          <w:szCs w:val="24"/>
        </w:rPr>
        <w:t>ba nuo 19</w:t>
      </w:r>
      <w:r w:rsidRPr="00C5515A">
        <w:rPr>
          <w:szCs w:val="24"/>
        </w:rPr>
        <w:t>90</w:t>
      </w:r>
      <w:r w:rsidR="00672B3D" w:rsidRPr="00C5515A">
        <w:rPr>
          <w:szCs w:val="24"/>
        </w:rPr>
        <w:t xml:space="preserve"> m. </w:t>
      </w:r>
      <w:r w:rsidRPr="00C5515A">
        <w:rPr>
          <w:szCs w:val="24"/>
        </w:rPr>
        <w:t>liepos</w:t>
      </w:r>
      <w:r w:rsidR="00BF5E7B" w:rsidRPr="00C5515A">
        <w:rPr>
          <w:szCs w:val="24"/>
        </w:rPr>
        <w:t xml:space="preserve"> </w:t>
      </w:r>
      <w:r w:rsidR="00E07307" w:rsidRPr="00C5515A">
        <w:rPr>
          <w:szCs w:val="24"/>
        </w:rPr>
        <w:t>1</w:t>
      </w:r>
      <w:r w:rsidRPr="00C5515A">
        <w:rPr>
          <w:szCs w:val="24"/>
        </w:rPr>
        <w:t>5</w:t>
      </w:r>
      <w:r w:rsidR="00E07307" w:rsidRPr="00C5515A">
        <w:rPr>
          <w:szCs w:val="24"/>
        </w:rPr>
        <w:t xml:space="preserve"> d., </w:t>
      </w:r>
      <w:r w:rsidRPr="00C5515A">
        <w:rPr>
          <w:szCs w:val="24"/>
        </w:rPr>
        <w:t>29</w:t>
      </w:r>
      <w:r w:rsidR="00E07307" w:rsidRPr="00C5515A">
        <w:rPr>
          <w:szCs w:val="24"/>
        </w:rPr>
        <w:t xml:space="preserve"> metus be pertraukos</w:t>
      </w:r>
      <w:r w:rsidR="00672B3D" w:rsidRPr="00C5515A">
        <w:rPr>
          <w:szCs w:val="24"/>
        </w:rPr>
        <w:t>. Turi I</w:t>
      </w:r>
      <w:r w:rsidR="00E07307" w:rsidRPr="00C5515A">
        <w:rPr>
          <w:szCs w:val="24"/>
        </w:rPr>
        <w:t>I</w:t>
      </w:r>
      <w:r w:rsidR="00672B3D" w:rsidRPr="00C5515A">
        <w:rPr>
          <w:szCs w:val="24"/>
        </w:rPr>
        <w:t xml:space="preserve"> </w:t>
      </w:r>
      <w:r w:rsidR="004C3BEB" w:rsidRPr="00C5515A">
        <w:rPr>
          <w:szCs w:val="24"/>
        </w:rPr>
        <w:t>vadybinę kvalifikacinę ka</w:t>
      </w:r>
      <w:r w:rsidR="00BF5E7B" w:rsidRPr="00C5515A">
        <w:rPr>
          <w:szCs w:val="24"/>
        </w:rPr>
        <w:t>tegoriją.</w:t>
      </w:r>
    </w:p>
    <w:p w:rsidR="00032497" w:rsidRPr="00C5515A" w:rsidRDefault="00106A92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Direktorė d</w:t>
      </w:r>
      <w:r w:rsidR="002F6319" w:rsidRPr="00C5515A">
        <w:rPr>
          <w:szCs w:val="24"/>
        </w:rPr>
        <w:t>alyvav</w:t>
      </w:r>
      <w:r w:rsidRPr="00C5515A">
        <w:rPr>
          <w:szCs w:val="24"/>
        </w:rPr>
        <w:t>o</w:t>
      </w:r>
      <w:r w:rsidR="002F6319" w:rsidRPr="00C5515A">
        <w:rPr>
          <w:szCs w:val="24"/>
        </w:rPr>
        <w:t xml:space="preserve"> kuriant ir vykdant tarptautinius projektus:</w:t>
      </w:r>
      <w:r w:rsidR="00032497" w:rsidRPr="00C5515A">
        <w:rPr>
          <w:szCs w:val="24"/>
        </w:rPr>
        <w:t xml:space="preserve"> </w:t>
      </w:r>
    </w:p>
    <w:p w:rsidR="00032497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</w:t>
      </w:r>
      <w:r w:rsidR="00032497" w:rsidRPr="00C5515A">
        <w:rPr>
          <w:szCs w:val="24"/>
        </w:rPr>
        <w:t xml:space="preserve"> 2011 m. - </w:t>
      </w:r>
      <w:r w:rsidR="002F6319" w:rsidRPr="00C5515A">
        <w:rPr>
          <w:szCs w:val="24"/>
        </w:rPr>
        <w:t xml:space="preserve"> „</w:t>
      </w:r>
      <w:proofErr w:type="spellStart"/>
      <w:r w:rsidR="002F6319" w:rsidRPr="00C5515A">
        <w:rPr>
          <w:szCs w:val="24"/>
        </w:rPr>
        <w:t>Tolerancinio</w:t>
      </w:r>
      <w:proofErr w:type="spellEnd"/>
      <w:r w:rsidR="002F6319" w:rsidRPr="00C5515A">
        <w:rPr>
          <w:szCs w:val="24"/>
        </w:rPr>
        <w:t xml:space="preserve"> elgesio skatinimas – priemonė įveikti  sunkumus“  (Partneriai: Rumunijos ir Italijos (Sardinijos) švietimo įstaigos), </w:t>
      </w:r>
    </w:p>
    <w:p w:rsidR="00032497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</w:t>
      </w:r>
      <w:r w:rsidR="00032497" w:rsidRPr="00C5515A">
        <w:rPr>
          <w:szCs w:val="24"/>
        </w:rPr>
        <w:t xml:space="preserve">2012 m. - </w:t>
      </w:r>
      <w:proofErr w:type="spellStart"/>
      <w:r w:rsidR="00032497" w:rsidRPr="00C5515A">
        <w:rPr>
          <w:szCs w:val="24"/>
        </w:rPr>
        <w:t>Comenius</w:t>
      </w:r>
      <w:proofErr w:type="spellEnd"/>
      <w:r w:rsidR="00032497" w:rsidRPr="00C5515A">
        <w:rPr>
          <w:szCs w:val="24"/>
        </w:rPr>
        <w:t xml:space="preserve"> projektas „Mokymosi visą gyvenimą“; </w:t>
      </w:r>
    </w:p>
    <w:p w:rsidR="00032497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</w:t>
      </w:r>
      <w:r w:rsidR="00032497" w:rsidRPr="00C5515A">
        <w:rPr>
          <w:szCs w:val="24"/>
        </w:rPr>
        <w:t xml:space="preserve">2016 m. -  </w:t>
      </w:r>
      <w:proofErr w:type="spellStart"/>
      <w:r w:rsidR="002F6319" w:rsidRPr="00C5515A">
        <w:rPr>
          <w:szCs w:val="24"/>
        </w:rPr>
        <w:t>NordPlus</w:t>
      </w:r>
      <w:proofErr w:type="spellEnd"/>
      <w:r w:rsidR="002F6319" w:rsidRPr="00C5515A">
        <w:rPr>
          <w:szCs w:val="24"/>
        </w:rPr>
        <w:t xml:space="preserve"> </w:t>
      </w:r>
      <w:proofErr w:type="spellStart"/>
      <w:r w:rsidR="002F6319" w:rsidRPr="00C5515A">
        <w:rPr>
          <w:szCs w:val="24"/>
        </w:rPr>
        <w:t>Junior</w:t>
      </w:r>
      <w:proofErr w:type="spellEnd"/>
      <w:r w:rsidR="002F6319" w:rsidRPr="00C5515A">
        <w:rPr>
          <w:szCs w:val="24"/>
        </w:rPr>
        <w:t xml:space="preserve"> projektas „Mes tokie skirtingi ir tuo pačiu panašūs“ (</w:t>
      </w:r>
      <w:r w:rsidR="00032497" w:rsidRPr="00C5515A">
        <w:rPr>
          <w:szCs w:val="24"/>
        </w:rPr>
        <w:t xml:space="preserve">Partneriai: </w:t>
      </w:r>
      <w:r w:rsidR="002F6319" w:rsidRPr="00C5515A">
        <w:rPr>
          <w:szCs w:val="24"/>
        </w:rPr>
        <w:t>Latvija);</w:t>
      </w:r>
    </w:p>
    <w:p w:rsidR="00032497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</w:t>
      </w:r>
      <w:r w:rsidR="002F6319" w:rsidRPr="00C5515A">
        <w:rPr>
          <w:szCs w:val="24"/>
        </w:rPr>
        <w:t xml:space="preserve"> </w:t>
      </w:r>
      <w:r w:rsidR="00032497" w:rsidRPr="00C5515A">
        <w:rPr>
          <w:szCs w:val="24"/>
        </w:rPr>
        <w:t xml:space="preserve">2016 m. - </w:t>
      </w:r>
      <w:proofErr w:type="spellStart"/>
      <w:r w:rsidR="002F6319" w:rsidRPr="00C5515A">
        <w:rPr>
          <w:szCs w:val="24"/>
        </w:rPr>
        <w:t>Grungvit</w:t>
      </w:r>
      <w:proofErr w:type="spellEnd"/>
      <w:r w:rsidR="002F6319" w:rsidRPr="00C5515A">
        <w:rPr>
          <w:szCs w:val="24"/>
        </w:rPr>
        <w:t xml:space="preserve"> mokymosi partnerysčių projektas „</w:t>
      </w:r>
      <w:proofErr w:type="spellStart"/>
      <w:r w:rsidR="002F6319" w:rsidRPr="00C5515A">
        <w:rPr>
          <w:szCs w:val="24"/>
        </w:rPr>
        <w:t>Towars</w:t>
      </w:r>
      <w:proofErr w:type="spellEnd"/>
      <w:r w:rsidR="002F6319" w:rsidRPr="00C5515A">
        <w:rPr>
          <w:szCs w:val="24"/>
        </w:rPr>
        <w:t xml:space="preserve"> </w:t>
      </w:r>
      <w:proofErr w:type="spellStart"/>
      <w:r w:rsidR="002F6319" w:rsidRPr="00C5515A">
        <w:rPr>
          <w:szCs w:val="24"/>
        </w:rPr>
        <w:t>Peace</w:t>
      </w:r>
      <w:proofErr w:type="spellEnd"/>
      <w:r w:rsidR="002F6319" w:rsidRPr="00C5515A">
        <w:rPr>
          <w:szCs w:val="24"/>
        </w:rPr>
        <w:t>“, E-</w:t>
      </w:r>
      <w:proofErr w:type="spellStart"/>
      <w:r w:rsidR="002F6319" w:rsidRPr="00C5515A">
        <w:rPr>
          <w:szCs w:val="24"/>
        </w:rPr>
        <w:t>twining</w:t>
      </w:r>
      <w:proofErr w:type="spellEnd"/>
      <w:r w:rsidR="002F6319" w:rsidRPr="00C5515A">
        <w:rPr>
          <w:szCs w:val="24"/>
        </w:rPr>
        <w:t xml:space="preserve"> platformoje</w:t>
      </w:r>
      <w:r w:rsidR="009E362B" w:rsidRPr="00C5515A">
        <w:rPr>
          <w:szCs w:val="24"/>
        </w:rPr>
        <w:t xml:space="preserve"> </w:t>
      </w:r>
      <w:r w:rsidR="002F6319" w:rsidRPr="00C5515A">
        <w:rPr>
          <w:szCs w:val="24"/>
        </w:rPr>
        <w:t xml:space="preserve">„Knygų šalyje“; </w:t>
      </w:r>
    </w:p>
    <w:p w:rsidR="00032497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</w:t>
      </w:r>
      <w:r w:rsidR="00032497" w:rsidRPr="00C5515A">
        <w:rPr>
          <w:szCs w:val="24"/>
        </w:rPr>
        <w:t xml:space="preserve">2018 m. - „Kūrybingi vaikai – sumanios visuomenės ateitis“ ( Partneriai: Ispanija, Anglija, Malta); </w:t>
      </w:r>
    </w:p>
    <w:p w:rsidR="00032497" w:rsidRPr="00C5515A" w:rsidRDefault="00032497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Direktorė dalyvavo kuriant ir vykdant respublikinius projektus: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 </w:t>
      </w:r>
      <w:r w:rsidR="00032497" w:rsidRPr="00C5515A">
        <w:rPr>
          <w:szCs w:val="24"/>
        </w:rPr>
        <w:t xml:space="preserve">2018 m. - </w:t>
      </w:r>
      <w:r w:rsidR="002F6319" w:rsidRPr="00C5515A">
        <w:rPr>
          <w:szCs w:val="24"/>
        </w:rPr>
        <w:t>projekt</w:t>
      </w:r>
      <w:r w:rsidR="00032497" w:rsidRPr="00C5515A">
        <w:rPr>
          <w:szCs w:val="24"/>
        </w:rPr>
        <w:t>as</w:t>
      </w:r>
      <w:r w:rsidR="002F6319" w:rsidRPr="00C5515A">
        <w:rPr>
          <w:szCs w:val="24"/>
        </w:rPr>
        <w:t xml:space="preserve"> „Neformaliojo vaikų  švietimo paslaugų plėtra“: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 </w:t>
      </w:r>
      <w:r w:rsidR="00032497" w:rsidRPr="00C5515A">
        <w:rPr>
          <w:szCs w:val="24"/>
        </w:rPr>
        <w:t xml:space="preserve">2011 m. - </w:t>
      </w:r>
      <w:r w:rsidR="002F6319" w:rsidRPr="00C5515A">
        <w:rPr>
          <w:szCs w:val="24"/>
        </w:rPr>
        <w:t>projekt</w:t>
      </w:r>
      <w:r w:rsidR="00032497" w:rsidRPr="00C5515A">
        <w:rPr>
          <w:szCs w:val="24"/>
        </w:rPr>
        <w:t>as</w:t>
      </w:r>
      <w:r w:rsidR="002F6319" w:rsidRPr="00C5515A">
        <w:rPr>
          <w:szCs w:val="24"/>
        </w:rPr>
        <w:t xml:space="preserve">  „T klasė“.</w:t>
      </w:r>
    </w:p>
    <w:p w:rsidR="002F6319" w:rsidRPr="00C5515A" w:rsidRDefault="00032497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</w:t>
      </w:r>
      <w:r w:rsidR="00C5515A" w:rsidRPr="00C5515A">
        <w:rPr>
          <w:szCs w:val="24"/>
        </w:rPr>
        <w:t xml:space="preserve"> </w:t>
      </w:r>
      <w:r w:rsidR="002F6319" w:rsidRPr="00C5515A">
        <w:rPr>
          <w:szCs w:val="24"/>
        </w:rPr>
        <w:t xml:space="preserve">2000 metais  apdovanota Panevėžio miesto savivaldybės švietimo skyriaus padėkos raštu. 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</w:t>
      </w:r>
      <w:r w:rsidR="002F6319" w:rsidRPr="00C5515A">
        <w:rPr>
          <w:szCs w:val="24"/>
        </w:rPr>
        <w:t>2010 metais  apdovanota LT ŠMM padėkos raštu už atsakingą pedagoginį ir vadybinį darbą.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lastRenderedPageBreak/>
        <w:t xml:space="preserve">       </w:t>
      </w:r>
      <w:r w:rsidR="002F6319" w:rsidRPr="00C5515A">
        <w:rPr>
          <w:szCs w:val="24"/>
        </w:rPr>
        <w:t>2015 metais Lietuvos Respublikos Seimo pirmininko padėka už pažangios mokyklos tradicijų puoselėjimą.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</w:t>
      </w:r>
      <w:r w:rsidR="002F6319" w:rsidRPr="00C5515A">
        <w:rPr>
          <w:szCs w:val="24"/>
        </w:rPr>
        <w:t>2016 metais  apdovanota  LR ŠMM padėkos raštu už ilgametį atsakingą pedagoginį ir vadybinį darbą;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b/>
          <w:szCs w:val="24"/>
        </w:rPr>
        <w:t xml:space="preserve">        </w:t>
      </w:r>
      <w:r w:rsidRPr="00C5515A">
        <w:rPr>
          <w:bCs/>
          <w:szCs w:val="24"/>
        </w:rPr>
        <w:t>D</w:t>
      </w:r>
      <w:r w:rsidR="00032497" w:rsidRPr="00C5515A">
        <w:rPr>
          <w:bCs/>
          <w:szCs w:val="24"/>
        </w:rPr>
        <w:t>irektorė inicijavo mokyklos dalyvavimą</w:t>
      </w:r>
      <w:r w:rsidR="00032497" w:rsidRPr="00C5515A">
        <w:rPr>
          <w:b/>
          <w:szCs w:val="24"/>
        </w:rPr>
        <w:t xml:space="preserve"> </w:t>
      </w:r>
      <w:r w:rsidR="002F6319" w:rsidRPr="00C5515A">
        <w:rPr>
          <w:szCs w:val="24"/>
        </w:rPr>
        <w:t>LR Švietimo informacinių technologijų centro  konkurs</w:t>
      </w:r>
      <w:r w:rsidR="00032497" w:rsidRPr="00C5515A">
        <w:rPr>
          <w:szCs w:val="24"/>
        </w:rPr>
        <w:t>e</w:t>
      </w:r>
      <w:r w:rsidR="002F6319" w:rsidRPr="00C5515A">
        <w:rPr>
          <w:szCs w:val="24"/>
        </w:rPr>
        <w:t xml:space="preserve"> „Informacinių ir komunikacinių technologijų strategijos įgyvendinimas mūsų mokykloje“ </w:t>
      </w:r>
      <w:r w:rsidR="00032497" w:rsidRPr="00C5515A">
        <w:rPr>
          <w:szCs w:val="24"/>
        </w:rPr>
        <w:t xml:space="preserve">ir  2009 metais mokykla tapo </w:t>
      </w:r>
      <w:r w:rsidR="002F6319" w:rsidRPr="00C5515A">
        <w:rPr>
          <w:szCs w:val="24"/>
        </w:rPr>
        <w:t>nugalėtojai.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  </w:t>
      </w:r>
      <w:r w:rsidR="002F6319" w:rsidRPr="00C5515A">
        <w:rPr>
          <w:szCs w:val="24"/>
        </w:rPr>
        <w:t xml:space="preserve">Jau 25 metus </w:t>
      </w:r>
      <w:r w:rsidR="009B7C49" w:rsidRPr="00C5515A">
        <w:rPr>
          <w:szCs w:val="24"/>
        </w:rPr>
        <w:t xml:space="preserve">direktorės iniciatyva mokykla </w:t>
      </w:r>
      <w:r w:rsidR="002F6319" w:rsidRPr="00C5515A">
        <w:rPr>
          <w:szCs w:val="24"/>
        </w:rPr>
        <w:t xml:space="preserve">bendradarbiauja su Olandijos </w:t>
      </w:r>
      <w:proofErr w:type="spellStart"/>
      <w:r w:rsidR="002F6319" w:rsidRPr="00C5515A">
        <w:rPr>
          <w:szCs w:val="24"/>
        </w:rPr>
        <w:t>Huso</w:t>
      </w:r>
      <w:proofErr w:type="spellEnd"/>
      <w:r w:rsidR="002F6319" w:rsidRPr="00C5515A">
        <w:rPr>
          <w:szCs w:val="24"/>
        </w:rPr>
        <w:t xml:space="preserve"> miesto </w:t>
      </w:r>
      <w:proofErr w:type="spellStart"/>
      <w:r w:rsidR="002F6319" w:rsidRPr="00C5515A">
        <w:rPr>
          <w:szCs w:val="24"/>
        </w:rPr>
        <w:t>Ter</w:t>
      </w:r>
      <w:proofErr w:type="spellEnd"/>
      <w:r w:rsidR="002F6319" w:rsidRPr="00C5515A">
        <w:rPr>
          <w:szCs w:val="24"/>
        </w:rPr>
        <w:t xml:space="preserve"> </w:t>
      </w:r>
      <w:proofErr w:type="spellStart"/>
      <w:r w:rsidR="002F6319" w:rsidRPr="00C5515A">
        <w:rPr>
          <w:szCs w:val="24"/>
        </w:rPr>
        <w:t>Welle</w:t>
      </w:r>
      <w:proofErr w:type="spellEnd"/>
      <w:r w:rsidR="002F6319" w:rsidRPr="00C5515A">
        <w:rPr>
          <w:szCs w:val="24"/>
        </w:rPr>
        <w:t xml:space="preserve"> ugdymo įstaiga. Šios šalies studentai kiekvienais metais </w:t>
      </w:r>
      <w:r w:rsidR="009B7C49" w:rsidRPr="00C5515A">
        <w:rPr>
          <w:szCs w:val="24"/>
        </w:rPr>
        <w:t>ugdymo įstaigoje</w:t>
      </w:r>
      <w:r w:rsidR="002F6319" w:rsidRPr="00C5515A">
        <w:rPr>
          <w:szCs w:val="24"/>
        </w:rPr>
        <w:t xml:space="preserve"> atlieka praktiką.</w:t>
      </w:r>
    </w:p>
    <w:p w:rsidR="002F6319" w:rsidRPr="00C5515A" w:rsidRDefault="00C5515A" w:rsidP="00C5515A">
      <w:pPr>
        <w:spacing w:line="360" w:lineRule="auto"/>
        <w:rPr>
          <w:szCs w:val="24"/>
        </w:rPr>
      </w:pPr>
      <w:r w:rsidRPr="00C5515A">
        <w:rPr>
          <w:szCs w:val="24"/>
        </w:rPr>
        <w:t xml:space="preserve">         </w:t>
      </w:r>
      <w:r w:rsidR="009B7C49" w:rsidRPr="00C5515A">
        <w:rPr>
          <w:szCs w:val="24"/>
        </w:rPr>
        <w:t>N</w:t>
      </w:r>
      <w:r w:rsidR="002F6319" w:rsidRPr="00C5515A">
        <w:rPr>
          <w:szCs w:val="24"/>
        </w:rPr>
        <w:t xml:space="preserve">uo 2005 metų </w:t>
      </w:r>
      <w:r w:rsidRPr="00C5515A">
        <w:rPr>
          <w:szCs w:val="24"/>
        </w:rPr>
        <w:t xml:space="preserve">Mokykloje </w:t>
      </w:r>
      <w:r w:rsidR="002F6319" w:rsidRPr="00C5515A">
        <w:rPr>
          <w:szCs w:val="24"/>
        </w:rPr>
        <w:t>vyksta tarptautinis šokio festivalis „Suk ratelį pasauliui“</w:t>
      </w:r>
      <w:r w:rsidRPr="00C5515A">
        <w:rPr>
          <w:szCs w:val="24"/>
        </w:rPr>
        <w:t>, kurį organizuoja direktorė su komanda.</w:t>
      </w:r>
    </w:p>
    <w:p w:rsidR="00C5515A" w:rsidRPr="00C5515A" w:rsidRDefault="00C5515A" w:rsidP="00C5515A">
      <w:pPr>
        <w:spacing w:line="360" w:lineRule="auto"/>
        <w:rPr>
          <w:szCs w:val="24"/>
        </w:rPr>
      </w:pPr>
      <w:r w:rsidRPr="00C5515A">
        <w:rPr>
          <w:color w:val="000000"/>
          <w:szCs w:val="24"/>
          <w:lang w:eastAsia="lt-LT"/>
        </w:rPr>
        <w:t xml:space="preserve">         </w:t>
      </w:r>
      <w:r w:rsidR="00182BFF" w:rsidRPr="00C5515A">
        <w:rPr>
          <w:color w:val="000000"/>
          <w:szCs w:val="24"/>
          <w:lang w:eastAsia="lt-LT"/>
        </w:rPr>
        <w:t>2013  metais skleista filmuota geroji mokyklos bibliotekos darbo patirtis Ugdymo plėtotės centro internetinėje svetainėje, ugdant aktyvų skaitytoją.</w:t>
      </w:r>
    </w:p>
    <w:p w:rsidR="00DC5ECF" w:rsidRDefault="00C5515A" w:rsidP="00C5515A">
      <w:pPr>
        <w:spacing w:line="360" w:lineRule="auto"/>
      </w:pPr>
      <w:r w:rsidRPr="00C5515A">
        <w:rPr>
          <w:szCs w:val="24"/>
        </w:rPr>
        <w:t xml:space="preserve">         </w:t>
      </w:r>
    </w:p>
    <w:p w:rsidR="00DC5ECF" w:rsidRDefault="00DC5ECF" w:rsidP="008B5256">
      <w:pPr>
        <w:spacing w:line="360" w:lineRule="auto"/>
      </w:pPr>
    </w:p>
    <w:p w:rsidR="008176FA" w:rsidRDefault="00225140" w:rsidP="008B5256">
      <w:pPr>
        <w:spacing w:line="360" w:lineRule="auto"/>
        <w:jc w:val="both"/>
      </w:pPr>
      <w:r>
        <w:t>Skyriaus vedėj</w:t>
      </w:r>
      <w:r w:rsidR="00C5515A">
        <w:t>o pavaduotojas,</w:t>
      </w:r>
    </w:p>
    <w:p w:rsidR="00C5515A" w:rsidRDefault="00C5515A" w:rsidP="008B5256">
      <w:pPr>
        <w:spacing w:line="360" w:lineRule="auto"/>
        <w:jc w:val="both"/>
      </w:pPr>
      <w:r>
        <w:t>pavaduojantis vedėją                                                                                   Eugenijus Kuchalskis</w:t>
      </w:r>
    </w:p>
    <w:p w:rsidR="001010B8" w:rsidRDefault="001010B8" w:rsidP="00E20A40">
      <w:pPr>
        <w:spacing w:line="360" w:lineRule="auto"/>
        <w:jc w:val="both"/>
      </w:pPr>
    </w:p>
    <w:p w:rsidR="001010B8" w:rsidRDefault="001010B8" w:rsidP="00E20A40">
      <w:pPr>
        <w:spacing w:line="360" w:lineRule="auto"/>
        <w:jc w:val="both"/>
      </w:pPr>
    </w:p>
    <w:p w:rsidR="00A7338B" w:rsidRDefault="00A7338B" w:rsidP="00E20A40">
      <w:pPr>
        <w:spacing w:line="360" w:lineRule="auto"/>
        <w:jc w:val="both"/>
      </w:pPr>
    </w:p>
    <w:p w:rsidR="00A7338B" w:rsidRDefault="00A7338B" w:rsidP="00E20A40">
      <w:pPr>
        <w:spacing w:line="360" w:lineRule="auto"/>
        <w:jc w:val="both"/>
      </w:pPr>
    </w:p>
    <w:p w:rsidR="00A7338B" w:rsidRDefault="00A7338B" w:rsidP="00E20A40">
      <w:pPr>
        <w:spacing w:line="360" w:lineRule="auto"/>
        <w:jc w:val="both"/>
      </w:pPr>
    </w:p>
    <w:p w:rsidR="00A7338B" w:rsidRDefault="00A7338B" w:rsidP="00E20A40">
      <w:pPr>
        <w:spacing w:line="360" w:lineRule="auto"/>
        <w:jc w:val="both"/>
      </w:pPr>
    </w:p>
    <w:p w:rsidR="00163BE1" w:rsidRDefault="00163BE1" w:rsidP="00E20A40">
      <w:pPr>
        <w:spacing w:line="360" w:lineRule="auto"/>
        <w:jc w:val="both"/>
      </w:pPr>
    </w:p>
    <w:p w:rsidR="00163BE1" w:rsidRDefault="00163BE1" w:rsidP="00E20A40">
      <w:pPr>
        <w:spacing w:line="360" w:lineRule="auto"/>
        <w:jc w:val="both"/>
      </w:pPr>
    </w:p>
    <w:p w:rsidR="00B033F7" w:rsidRDefault="00B033F7" w:rsidP="00E20A40">
      <w:pPr>
        <w:spacing w:line="360" w:lineRule="auto"/>
        <w:jc w:val="both"/>
      </w:pPr>
    </w:p>
    <w:p w:rsidR="00E80958" w:rsidRDefault="00E80958" w:rsidP="00E20A40">
      <w:pPr>
        <w:spacing w:line="360" w:lineRule="auto"/>
        <w:jc w:val="both"/>
      </w:pPr>
    </w:p>
    <w:p w:rsidR="00E80958" w:rsidRDefault="00E80958" w:rsidP="00E20A40">
      <w:pPr>
        <w:spacing w:line="360" w:lineRule="auto"/>
        <w:jc w:val="both"/>
      </w:pPr>
    </w:p>
    <w:p w:rsidR="00E80958" w:rsidRDefault="00E80958" w:rsidP="00E20A40">
      <w:pPr>
        <w:spacing w:line="360" w:lineRule="auto"/>
        <w:jc w:val="both"/>
      </w:pPr>
    </w:p>
    <w:p w:rsidR="00E80958" w:rsidRDefault="00E80958" w:rsidP="00E20A40">
      <w:pPr>
        <w:spacing w:line="360" w:lineRule="auto"/>
        <w:jc w:val="both"/>
      </w:pPr>
    </w:p>
    <w:p w:rsidR="00A7338B" w:rsidRDefault="00A7338B" w:rsidP="00E20A40">
      <w:pPr>
        <w:spacing w:line="360" w:lineRule="auto"/>
        <w:jc w:val="both"/>
      </w:pPr>
    </w:p>
    <w:p w:rsidR="00170D53" w:rsidRDefault="00764791" w:rsidP="00E20A40">
      <w:pPr>
        <w:spacing w:line="360" w:lineRule="auto"/>
        <w:jc w:val="both"/>
        <w:rPr>
          <w:b/>
          <w:szCs w:val="24"/>
        </w:rPr>
      </w:pPr>
      <w:r w:rsidRPr="006101F3">
        <w:rPr>
          <w:b/>
          <w:szCs w:val="24"/>
        </w:rPr>
        <w:t>Originalas nebus siunčiamas</w:t>
      </w:r>
    </w:p>
    <w:p w:rsidR="008176FA" w:rsidRDefault="00C5515A" w:rsidP="00E20A40">
      <w:pPr>
        <w:spacing w:line="360" w:lineRule="auto"/>
        <w:jc w:val="both"/>
      </w:pPr>
      <w:r>
        <w:rPr>
          <w:szCs w:val="24"/>
        </w:rPr>
        <w:t>Audronė Bagdanskienė</w:t>
      </w:r>
      <w:r w:rsidR="00764791">
        <w:rPr>
          <w:szCs w:val="24"/>
        </w:rPr>
        <w:t>, (8</w:t>
      </w:r>
      <w:r w:rsidR="006F73D9">
        <w:rPr>
          <w:szCs w:val="24"/>
        </w:rPr>
        <w:t xml:space="preserve"> </w:t>
      </w:r>
      <w:r w:rsidR="00764791">
        <w:rPr>
          <w:szCs w:val="24"/>
        </w:rPr>
        <w:t>45)501</w:t>
      </w:r>
      <w:r w:rsidR="00170D53">
        <w:rPr>
          <w:szCs w:val="24"/>
        </w:rPr>
        <w:t xml:space="preserve"> </w:t>
      </w:r>
      <w:r w:rsidR="008602A7">
        <w:rPr>
          <w:szCs w:val="24"/>
        </w:rPr>
        <w:t>3</w:t>
      </w:r>
      <w:r>
        <w:rPr>
          <w:szCs w:val="24"/>
        </w:rPr>
        <w:t>80</w:t>
      </w:r>
      <w:r w:rsidR="00764791">
        <w:rPr>
          <w:szCs w:val="24"/>
        </w:rPr>
        <w:t>,</w:t>
      </w:r>
      <w:r w:rsidR="00170D53">
        <w:rPr>
          <w:szCs w:val="24"/>
        </w:rPr>
        <w:t xml:space="preserve"> </w:t>
      </w:r>
      <w:r w:rsidR="00764791">
        <w:rPr>
          <w:szCs w:val="24"/>
        </w:rPr>
        <w:t>el.</w:t>
      </w:r>
      <w:r w:rsidR="004E0CA7">
        <w:rPr>
          <w:szCs w:val="24"/>
        </w:rPr>
        <w:t xml:space="preserve"> p.: </w:t>
      </w:r>
      <w:r>
        <w:rPr>
          <w:szCs w:val="24"/>
        </w:rPr>
        <w:t>audrone.bagdanskiene</w:t>
      </w:r>
      <w:r w:rsidR="00764791">
        <w:rPr>
          <w:szCs w:val="24"/>
        </w:rPr>
        <w:t>@panevezys.lt</w:t>
      </w:r>
    </w:p>
    <w:sectPr w:rsidR="008176FA" w:rsidSect="00163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91" w:right="567" w:bottom="1021" w:left="1701" w:header="0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D9" w:rsidRDefault="00D101D9">
      <w:r>
        <w:separator/>
      </w:r>
    </w:p>
  </w:endnote>
  <w:endnote w:type="continuationSeparator" w:id="0">
    <w:p w:rsidR="00D101D9" w:rsidRDefault="00D1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53D" w:rsidRDefault="0027053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566" w:rsidRDefault="00BE4566" w:rsidP="00BE4566">
    <w:pPr>
      <w:tabs>
        <w:tab w:val="left" w:pos="8445"/>
      </w:tabs>
    </w:pPr>
    <w:r>
      <w:tab/>
    </w:r>
  </w:p>
  <w:p w:rsidR="00BE4566" w:rsidRDefault="00BE4566"/>
  <w:p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6B" w:rsidRPr="005B1469" w:rsidRDefault="0001566B" w:rsidP="006D107B">
    <w:pPr>
      <w:pStyle w:val="Porat"/>
      <w:jc w:val="right"/>
      <w:rPr>
        <w:szCs w:val="24"/>
      </w:rPr>
    </w:pPr>
  </w:p>
  <w:p w:rsidR="006D107B" w:rsidRDefault="006D107B" w:rsidP="006D107B">
    <w:pPr>
      <w:pStyle w:val="Porat"/>
      <w:jc w:val="right"/>
    </w:pPr>
  </w:p>
  <w:p w:rsidR="006D107B" w:rsidRDefault="006D107B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D9" w:rsidRDefault="00D101D9">
      <w:r>
        <w:separator/>
      </w:r>
    </w:p>
  </w:footnote>
  <w:footnote w:type="continuationSeparator" w:id="0">
    <w:p w:rsidR="00D101D9" w:rsidRDefault="00D1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53D" w:rsidRDefault="002705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A77" w:rsidRDefault="00E21A77">
    <w:pPr>
      <w:pStyle w:val="Antrats"/>
      <w:jc w:val="center"/>
    </w:pPr>
  </w:p>
  <w:p w:rsidR="00E21A77" w:rsidRDefault="00E21A77">
    <w:pPr>
      <w:pStyle w:val="Antrats"/>
      <w:jc w:val="center"/>
    </w:pPr>
  </w:p>
  <w:p w:rsidR="00E21A77" w:rsidRDefault="00E21A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3911">
      <w:rPr>
        <w:noProof/>
      </w:rPr>
      <w:t>2</w:t>
    </w:r>
    <w:r>
      <w:fldChar w:fldCharType="end"/>
    </w:r>
  </w:p>
  <w:p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53D" w:rsidRDefault="0027053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F831FE1"/>
    <w:multiLevelType w:val="hybridMultilevel"/>
    <w:tmpl w:val="71F4F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17E60"/>
    <w:rsid w:val="0002192F"/>
    <w:rsid w:val="00024BBE"/>
    <w:rsid w:val="00032497"/>
    <w:rsid w:val="00036153"/>
    <w:rsid w:val="00037F6E"/>
    <w:rsid w:val="00064769"/>
    <w:rsid w:val="000811E1"/>
    <w:rsid w:val="000865DB"/>
    <w:rsid w:val="00086C81"/>
    <w:rsid w:val="000964DD"/>
    <w:rsid w:val="000B7034"/>
    <w:rsid w:val="000B71C3"/>
    <w:rsid w:val="000D7544"/>
    <w:rsid w:val="001010B8"/>
    <w:rsid w:val="00106A92"/>
    <w:rsid w:val="001100AA"/>
    <w:rsid w:val="001207A8"/>
    <w:rsid w:val="00124B60"/>
    <w:rsid w:val="00134744"/>
    <w:rsid w:val="001420B3"/>
    <w:rsid w:val="00147B45"/>
    <w:rsid w:val="00163BE1"/>
    <w:rsid w:val="00170D53"/>
    <w:rsid w:val="00182BFF"/>
    <w:rsid w:val="00194BD4"/>
    <w:rsid w:val="001B17A6"/>
    <w:rsid w:val="001D1AC1"/>
    <w:rsid w:val="001D3B4D"/>
    <w:rsid w:val="001D51C0"/>
    <w:rsid w:val="001D5620"/>
    <w:rsid w:val="001F229B"/>
    <w:rsid w:val="001F2817"/>
    <w:rsid w:val="001F3EE5"/>
    <w:rsid w:val="0020204A"/>
    <w:rsid w:val="00210684"/>
    <w:rsid w:val="0021688A"/>
    <w:rsid w:val="00225140"/>
    <w:rsid w:val="00225C90"/>
    <w:rsid w:val="00231593"/>
    <w:rsid w:val="00234CFA"/>
    <w:rsid w:val="00234FD8"/>
    <w:rsid w:val="0024706D"/>
    <w:rsid w:val="002630A9"/>
    <w:rsid w:val="0027053D"/>
    <w:rsid w:val="00277AA8"/>
    <w:rsid w:val="0028047D"/>
    <w:rsid w:val="00291649"/>
    <w:rsid w:val="00294CD7"/>
    <w:rsid w:val="00296407"/>
    <w:rsid w:val="002A2097"/>
    <w:rsid w:val="002B3FE0"/>
    <w:rsid w:val="002D57F9"/>
    <w:rsid w:val="002D7E2D"/>
    <w:rsid w:val="002F0336"/>
    <w:rsid w:val="002F6319"/>
    <w:rsid w:val="002F65D4"/>
    <w:rsid w:val="00340F3C"/>
    <w:rsid w:val="00355495"/>
    <w:rsid w:val="003649C2"/>
    <w:rsid w:val="00366D6E"/>
    <w:rsid w:val="00371EC1"/>
    <w:rsid w:val="003C348E"/>
    <w:rsid w:val="003D6535"/>
    <w:rsid w:val="003E0EB9"/>
    <w:rsid w:val="003F3684"/>
    <w:rsid w:val="003F77DD"/>
    <w:rsid w:val="004014AB"/>
    <w:rsid w:val="004100D4"/>
    <w:rsid w:val="0041201D"/>
    <w:rsid w:val="00421D43"/>
    <w:rsid w:val="004405D5"/>
    <w:rsid w:val="0044433E"/>
    <w:rsid w:val="004471E4"/>
    <w:rsid w:val="0047487E"/>
    <w:rsid w:val="0048169C"/>
    <w:rsid w:val="004C07E0"/>
    <w:rsid w:val="004C3730"/>
    <w:rsid w:val="004C3BEB"/>
    <w:rsid w:val="004C5E7B"/>
    <w:rsid w:val="004D1070"/>
    <w:rsid w:val="004E0CA7"/>
    <w:rsid w:val="004E4142"/>
    <w:rsid w:val="004E57B3"/>
    <w:rsid w:val="00502E1A"/>
    <w:rsid w:val="0050385A"/>
    <w:rsid w:val="00542414"/>
    <w:rsid w:val="00544ED0"/>
    <w:rsid w:val="00563713"/>
    <w:rsid w:val="0056537E"/>
    <w:rsid w:val="00571BF3"/>
    <w:rsid w:val="00582BF3"/>
    <w:rsid w:val="005A0EB4"/>
    <w:rsid w:val="005A3562"/>
    <w:rsid w:val="005B1469"/>
    <w:rsid w:val="005B1A16"/>
    <w:rsid w:val="005E165D"/>
    <w:rsid w:val="005E44CC"/>
    <w:rsid w:val="0060717D"/>
    <w:rsid w:val="00611EE0"/>
    <w:rsid w:val="00613495"/>
    <w:rsid w:val="00624139"/>
    <w:rsid w:val="0064184D"/>
    <w:rsid w:val="00653707"/>
    <w:rsid w:val="006643B2"/>
    <w:rsid w:val="0066787E"/>
    <w:rsid w:val="006710AB"/>
    <w:rsid w:val="00672B3D"/>
    <w:rsid w:val="006769C7"/>
    <w:rsid w:val="00681527"/>
    <w:rsid w:val="00694663"/>
    <w:rsid w:val="006A6ECD"/>
    <w:rsid w:val="006B6D68"/>
    <w:rsid w:val="006C073A"/>
    <w:rsid w:val="006C5777"/>
    <w:rsid w:val="006C70DC"/>
    <w:rsid w:val="006D00AE"/>
    <w:rsid w:val="006D107B"/>
    <w:rsid w:val="006D6344"/>
    <w:rsid w:val="006E42C2"/>
    <w:rsid w:val="006F73D9"/>
    <w:rsid w:val="00712804"/>
    <w:rsid w:val="0073757F"/>
    <w:rsid w:val="00740946"/>
    <w:rsid w:val="00740C89"/>
    <w:rsid w:val="00743B7D"/>
    <w:rsid w:val="007452C6"/>
    <w:rsid w:val="00764791"/>
    <w:rsid w:val="0076744A"/>
    <w:rsid w:val="00775556"/>
    <w:rsid w:val="00780E8C"/>
    <w:rsid w:val="0078136D"/>
    <w:rsid w:val="007817F9"/>
    <w:rsid w:val="00782ACD"/>
    <w:rsid w:val="00783B18"/>
    <w:rsid w:val="00793437"/>
    <w:rsid w:val="007A29F2"/>
    <w:rsid w:val="007A5A89"/>
    <w:rsid w:val="007A78E2"/>
    <w:rsid w:val="007C5F48"/>
    <w:rsid w:val="007F1AFA"/>
    <w:rsid w:val="007F2ABF"/>
    <w:rsid w:val="00811A35"/>
    <w:rsid w:val="00811E67"/>
    <w:rsid w:val="008176FA"/>
    <w:rsid w:val="00820C48"/>
    <w:rsid w:val="008212D1"/>
    <w:rsid w:val="0082273B"/>
    <w:rsid w:val="00830B08"/>
    <w:rsid w:val="008579D0"/>
    <w:rsid w:val="008602A7"/>
    <w:rsid w:val="00864FDC"/>
    <w:rsid w:val="00876E15"/>
    <w:rsid w:val="008A4A06"/>
    <w:rsid w:val="008B5256"/>
    <w:rsid w:val="008D3F6D"/>
    <w:rsid w:val="008D4DE9"/>
    <w:rsid w:val="008E1FCF"/>
    <w:rsid w:val="008E2452"/>
    <w:rsid w:val="008F79E5"/>
    <w:rsid w:val="009012C9"/>
    <w:rsid w:val="00916D5D"/>
    <w:rsid w:val="00927696"/>
    <w:rsid w:val="009618CE"/>
    <w:rsid w:val="00983643"/>
    <w:rsid w:val="00987CC4"/>
    <w:rsid w:val="009A4733"/>
    <w:rsid w:val="009B4C22"/>
    <w:rsid w:val="009B7C49"/>
    <w:rsid w:val="009E362B"/>
    <w:rsid w:val="00A0263A"/>
    <w:rsid w:val="00A0312E"/>
    <w:rsid w:val="00A040A7"/>
    <w:rsid w:val="00A36213"/>
    <w:rsid w:val="00A373E8"/>
    <w:rsid w:val="00A4531B"/>
    <w:rsid w:val="00A51657"/>
    <w:rsid w:val="00A7338B"/>
    <w:rsid w:val="00A97D32"/>
    <w:rsid w:val="00AB038E"/>
    <w:rsid w:val="00AB792A"/>
    <w:rsid w:val="00AD1FB0"/>
    <w:rsid w:val="00AE1AFF"/>
    <w:rsid w:val="00B02AED"/>
    <w:rsid w:val="00B033F7"/>
    <w:rsid w:val="00B11C89"/>
    <w:rsid w:val="00B2486D"/>
    <w:rsid w:val="00B408ED"/>
    <w:rsid w:val="00B458DD"/>
    <w:rsid w:val="00B6698B"/>
    <w:rsid w:val="00B96734"/>
    <w:rsid w:val="00B97862"/>
    <w:rsid w:val="00BA0121"/>
    <w:rsid w:val="00BA7136"/>
    <w:rsid w:val="00BB6886"/>
    <w:rsid w:val="00BC4255"/>
    <w:rsid w:val="00BD6888"/>
    <w:rsid w:val="00BD6E3C"/>
    <w:rsid w:val="00BE4566"/>
    <w:rsid w:val="00BF5E7B"/>
    <w:rsid w:val="00C04B4C"/>
    <w:rsid w:val="00C052D1"/>
    <w:rsid w:val="00C13EA5"/>
    <w:rsid w:val="00C14F8B"/>
    <w:rsid w:val="00C32FB5"/>
    <w:rsid w:val="00C40FD3"/>
    <w:rsid w:val="00C50526"/>
    <w:rsid w:val="00C51418"/>
    <w:rsid w:val="00C52416"/>
    <w:rsid w:val="00C5515A"/>
    <w:rsid w:val="00C62A75"/>
    <w:rsid w:val="00C8062A"/>
    <w:rsid w:val="00C81D4B"/>
    <w:rsid w:val="00C9653C"/>
    <w:rsid w:val="00CA213F"/>
    <w:rsid w:val="00CA34C0"/>
    <w:rsid w:val="00CB483C"/>
    <w:rsid w:val="00CD5CCA"/>
    <w:rsid w:val="00CE134F"/>
    <w:rsid w:val="00CE158A"/>
    <w:rsid w:val="00CE1C5C"/>
    <w:rsid w:val="00CF4802"/>
    <w:rsid w:val="00CF6A3E"/>
    <w:rsid w:val="00D04A38"/>
    <w:rsid w:val="00D101D9"/>
    <w:rsid w:val="00D14303"/>
    <w:rsid w:val="00D16849"/>
    <w:rsid w:val="00D2741E"/>
    <w:rsid w:val="00D3168A"/>
    <w:rsid w:val="00D356D2"/>
    <w:rsid w:val="00D55C98"/>
    <w:rsid w:val="00D625ED"/>
    <w:rsid w:val="00D65751"/>
    <w:rsid w:val="00D70A2F"/>
    <w:rsid w:val="00DA09F7"/>
    <w:rsid w:val="00DA70DA"/>
    <w:rsid w:val="00DC5ECF"/>
    <w:rsid w:val="00DC75E0"/>
    <w:rsid w:val="00DD3D86"/>
    <w:rsid w:val="00DD6CCF"/>
    <w:rsid w:val="00DF1648"/>
    <w:rsid w:val="00DF4166"/>
    <w:rsid w:val="00DF5047"/>
    <w:rsid w:val="00E07307"/>
    <w:rsid w:val="00E20A40"/>
    <w:rsid w:val="00E21A77"/>
    <w:rsid w:val="00E23402"/>
    <w:rsid w:val="00E32EBF"/>
    <w:rsid w:val="00E429EE"/>
    <w:rsid w:val="00E702AA"/>
    <w:rsid w:val="00E80958"/>
    <w:rsid w:val="00E82B52"/>
    <w:rsid w:val="00EA2453"/>
    <w:rsid w:val="00EA3EF8"/>
    <w:rsid w:val="00EA4E49"/>
    <w:rsid w:val="00EC4E26"/>
    <w:rsid w:val="00ED1AAF"/>
    <w:rsid w:val="00EF3069"/>
    <w:rsid w:val="00EF6EBD"/>
    <w:rsid w:val="00F03911"/>
    <w:rsid w:val="00F069D9"/>
    <w:rsid w:val="00F331B2"/>
    <w:rsid w:val="00F9348D"/>
    <w:rsid w:val="00F94C7A"/>
    <w:rsid w:val="00F96812"/>
    <w:rsid w:val="00F97C2A"/>
    <w:rsid w:val="00FA7E17"/>
    <w:rsid w:val="00FB0E44"/>
    <w:rsid w:val="00FB6C36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F34BD8"/>
  <w15:chartTrackingRefBased/>
  <w15:docId w15:val="{2FEF4DB7-7ECE-4F5C-88B1-08ABA2A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87E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rsid w:val="00421D43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BB6886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2</Pages>
  <Words>318</Words>
  <Characters>2641</Characters>
  <Application>Microsoft Office Word</Application>
  <DocSecurity>4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Daiva Breivienė</cp:lastModifiedBy>
  <cp:revision>2</cp:revision>
  <cp:lastPrinted>2018-08-13T06:13:00Z</cp:lastPrinted>
  <dcterms:created xsi:type="dcterms:W3CDTF">2019-10-03T13:33:00Z</dcterms:created>
  <dcterms:modified xsi:type="dcterms:W3CDTF">2019-10-03T13:33:00Z</dcterms:modified>
</cp:coreProperties>
</file>