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44A1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2E44AB9" wp14:editId="62E44AB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2E44A13" w14:textId="77777777" w:rsidR="005C41AC" w:rsidRPr="005C41AC" w:rsidRDefault="005C41AC" w:rsidP="005C41AC">
      <w:pPr>
        <w:jc w:val="center"/>
        <w:rPr>
          <w:szCs w:val="24"/>
        </w:rPr>
      </w:pPr>
    </w:p>
    <w:p w14:paraId="62E44A1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2E44A15" w14:textId="77777777" w:rsidR="005C41AC" w:rsidRPr="005C41AC" w:rsidRDefault="005C41AC" w:rsidP="00571BF3">
      <w:pPr>
        <w:keepNext/>
        <w:jc w:val="center"/>
        <w:outlineLvl w:val="1"/>
      </w:pPr>
    </w:p>
    <w:p w14:paraId="62E44A16" w14:textId="77777777" w:rsidR="005C41AC" w:rsidRPr="005C41AC" w:rsidRDefault="005C41AC" w:rsidP="00571BF3">
      <w:pPr>
        <w:keepNext/>
        <w:jc w:val="center"/>
        <w:outlineLvl w:val="1"/>
      </w:pPr>
    </w:p>
    <w:p w14:paraId="62E44A17" w14:textId="77777777" w:rsidR="0062551B" w:rsidRPr="00A562AA" w:rsidRDefault="00A11511" w:rsidP="00571BF3">
      <w:pPr>
        <w:keepNext/>
        <w:jc w:val="center"/>
        <w:outlineLvl w:val="1"/>
        <w:rPr>
          <w:b/>
        </w:rPr>
      </w:pPr>
      <w:r>
        <w:rPr>
          <w:b/>
        </w:rPr>
        <w:t>SPRENDIMAS</w:t>
      </w:r>
    </w:p>
    <w:p w14:paraId="62E44A18" w14:textId="77777777" w:rsidR="0062551B" w:rsidRPr="00A562AA" w:rsidRDefault="006127B2" w:rsidP="005F44E3">
      <w:pPr>
        <w:pStyle w:val="Antrat1"/>
      </w:pPr>
      <w:r>
        <w:t>DĖL</w:t>
      </w:r>
      <w:r w:rsidR="000A5394">
        <w:t xml:space="preserve"> MOKESČIŲ LENGVATŲ JURIDINIAMS ASMENIMS, RĖMUSIEMS KULTŪROS, MENO, SPORTO IR MOKSLO VEIKLAS, TAIKYMO</w:t>
      </w:r>
    </w:p>
    <w:p w14:paraId="62E44A19" w14:textId="77777777" w:rsidR="0062551B" w:rsidRDefault="0062551B" w:rsidP="003E58F0">
      <w:pPr>
        <w:jc w:val="center"/>
      </w:pPr>
    </w:p>
    <w:p w14:paraId="62E44A1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spalio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TSP-427</w:t>
      </w:r>
      <w:r>
        <w:fldChar w:fldCharType="end"/>
      </w:r>
      <w:bookmarkEnd w:id="2"/>
    </w:p>
    <w:p w14:paraId="62E44A1B" w14:textId="77777777" w:rsidR="0062551B" w:rsidRPr="00A562AA" w:rsidRDefault="0062551B" w:rsidP="00571BF3">
      <w:pPr>
        <w:keepNext/>
        <w:jc w:val="center"/>
        <w:outlineLvl w:val="2"/>
        <w:rPr>
          <w:b/>
        </w:rPr>
      </w:pPr>
      <w:r w:rsidRPr="00A562AA">
        <w:t>Panevėžys</w:t>
      </w:r>
    </w:p>
    <w:p w14:paraId="62E44A1C" w14:textId="77777777" w:rsidR="0062551B" w:rsidRDefault="0062551B" w:rsidP="00571BF3">
      <w:pPr>
        <w:jc w:val="both"/>
      </w:pPr>
    </w:p>
    <w:p w14:paraId="62E44A1D" w14:textId="77777777" w:rsidR="0062551B" w:rsidRPr="00A562AA" w:rsidRDefault="0062551B" w:rsidP="005C41AC">
      <w:pPr>
        <w:ind w:firstLine="851"/>
        <w:jc w:val="both"/>
      </w:pPr>
    </w:p>
    <w:p w14:paraId="62E44A1E" w14:textId="7C69B933" w:rsidR="008A7A0E" w:rsidRDefault="0062551B" w:rsidP="00683285">
      <w:pPr>
        <w:spacing w:line="360" w:lineRule="auto"/>
        <w:ind w:firstLine="851"/>
        <w:jc w:val="both"/>
      </w:pPr>
      <w:r w:rsidRPr="00A562AA">
        <w:rPr>
          <w:szCs w:val="24"/>
        </w:rPr>
        <w:t>Vadovaudamasi</w:t>
      </w:r>
      <w:r w:rsidR="008A7A0E">
        <w:rPr>
          <w:szCs w:val="24"/>
        </w:rPr>
        <w:t xml:space="preserve"> </w:t>
      </w:r>
      <w:r w:rsidR="008A7A0E">
        <w:t>Lietuvos Respublikos vietos savivaldos įstatymo 16 straipsnio 2 dalies 18 punktu ir Mokesčių lengvatų juridiniams ir fiziniams asmenims, vykdantiems ūkinę veiklą, remiantiems kultūros, meno, sporto ir mokslo veiklas Panevėžio miesto savivaldybėje, taikymo taisyklėmis, patvirtintomis Panevėžio miesto savivaldybės tarybos 2019 m. rugpjūčio 22 d. sprendimu Nr. 1-303, Panev</w:t>
      </w:r>
      <w:r w:rsidR="00683285">
        <w:t>ėžio miesto savivaldybės taryba</w:t>
      </w:r>
      <w:r w:rsidR="008A7A0E">
        <w:t xml:space="preserve"> n u s p r e n d ž i a:</w:t>
      </w:r>
    </w:p>
    <w:p w14:paraId="62E44A1F" w14:textId="7EF2C126" w:rsidR="000A5394" w:rsidRDefault="000A5394" w:rsidP="00683285">
      <w:pPr>
        <w:spacing w:line="360" w:lineRule="auto"/>
        <w:ind w:firstLine="851"/>
        <w:jc w:val="both"/>
        <w:rPr>
          <w:szCs w:val="24"/>
        </w:rPr>
      </w:pPr>
      <w:r>
        <w:rPr>
          <w:szCs w:val="24"/>
        </w:rPr>
        <w:t>Taiky</w:t>
      </w:r>
      <w:r w:rsidRPr="00993535">
        <w:rPr>
          <w:szCs w:val="24"/>
        </w:rPr>
        <w:t xml:space="preserve">ti </w:t>
      </w:r>
      <w:r w:rsidR="00EE3D09">
        <w:rPr>
          <w:szCs w:val="24"/>
        </w:rPr>
        <w:t>68</w:t>
      </w:r>
      <w:r w:rsidR="00683285">
        <w:rPr>
          <w:szCs w:val="24"/>
        </w:rPr>
        <w:t xml:space="preserve"> </w:t>
      </w:r>
      <w:r w:rsidR="00EE3D09">
        <w:rPr>
          <w:szCs w:val="24"/>
        </w:rPr>
        <w:t>416,01</w:t>
      </w:r>
      <w:r w:rsidRPr="000A5394">
        <w:rPr>
          <w:b/>
          <w:i/>
          <w:szCs w:val="24"/>
        </w:rPr>
        <w:t xml:space="preserve"> </w:t>
      </w:r>
      <w:r>
        <w:rPr>
          <w:szCs w:val="24"/>
        </w:rPr>
        <w:t xml:space="preserve">Eur </w:t>
      </w:r>
      <w:r w:rsidR="0056786B">
        <w:rPr>
          <w:szCs w:val="24"/>
        </w:rPr>
        <w:t>nekilno</w:t>
      </w:r>
      <w:r>
        <w:rPr>
          <w:szCs w:val="24"/>
        </w:rPr>
        <w:t>jamojo turto mokesčio,</w:t>
      </w:r>
      <w:r w:rsidRPr="000A5394">
        <w:rPr>
          <w:szCs w:val="24"/>
        </w:rPr>
        <w:t xml:space="preserve"> </w:t>
      </w:r>
      <w:r>
        <w:rPr>
          <w:szCs w:val="24"/>
        </w:rPr>
        <w:t xml:space="preserve">valstybinės žemės nuomos ir žemės mokesčių lengvatas juridiniams asmenims, parėmusiems 2019 metais </w:t>
      </w:r>
      <w:r>
        <w:t>kultūros, meno,</w:t>
      </w:r>
      <w:r>
        <w:rPr>
          <w:szCs w:val="24"/>
        </w:rPr>
        <w:t xml:space="preserve"> sporto ir mokslo veiklas</w:t>
      </w:r>
      <w:r w:rsidRPr="007D2A85">
        <w:rPr>
          <w:szCs w:val="24"/>
        </w:rPr>
        <w:t xml:space="preserve"> </w:t>
      </w:r>
      <w:r>
        <w:rPr>
          <w:szCs w:val="24"/>
        </w:rPr>
        <w:t>Panevėžio mieste (priedas).</w:t>
      </w:r>
    </w:p>
    <w:p w14:paraId="62E44A21" w14:textId="1C90C382" w:rsidR="005C41AC" w:rsidRDefault="008A7A0E" w:rsidP="00683285">
      <w:pPr>
        <w:spacing w:line="360" w:lineRule="auto"/>
        <w:ind w:firstLine="851"/>
        <w:jc w:val="both"/>
        <w:rPr>
          <w:szCs w:val="24"/>
        </w:rPr>
      </w:pPr>
      <w:r w:rsidRPr="00E225C3">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2E44A22" w14:textId="77777777" w:rsidR="0062551B" w:rsidRDefault="0062551B" w:rsidP="00683285">
      <w:pPr>
        <w:ind w:firstLine="851"/>
        <w:jc w:val="both"/>
        <w:rPr>
          <w:szCs w:val="24"/>
        </w:rPr>
      </w:pPr>
    </w:p>
    <w:p w14:paraId="62E44A23" w14:textId="77777777" w:rsidR="005C41AC" w:rsidRPr="00A562AA" w:rsidRDefault="005C41AC" w:rsidP="002D0B3C">
      <w:pPr>
        <w:jc w:val="both"/>
        <w:rPr>
          <w:szCs w:val="24"/>
        </w:rPr>
      </w:pPr>
    </w:p>
    <w:p w14:paraId="62E44A24" w14:textId="77777777" w:rsidR="0062551B" w:rsidRDefault="0062551B" w:rsidP="002D0B3C">
      <w:pPr>
        <w:jc w:val="both"/>
        <w:rPr>
          <w:szCs w:val="24"/>
        </w:rPr>
      </w:pPr>
    </w:p>
    <w:p w14:paraId="62E44A25" w14:textId="41E8D719" w:rsidR="001D3CB6" w:rsidRPr="004C2D15" w:rsidRDefault="008A7A0E" w:rsidP="001D3CB6">
      <w:pPr>
        <w:tabs>
          <w:tab w:val="left" w:pos="8165"/>
        </w:tabs>
        <w:jc w:val="both"/>
        <w:rPr>
          <w:rFonts w:eastAsia="Calibri"/>
          <w:szCs w:val="24"/>
        </w:rPr>
      </w:pPr>
      <w:r>
        <w:rPr>
          <w:rFonts w:eastAsia="Calibri"/>
          <w:szCs w:val="24"/>
        </w:rPr>
        <w:t xml:space="preserve">Savivaldybės meras                                                                     </w:t>
      </w:r>
      <w:r w:rsidR="00683285">
        <w:rPr>
          <w:rFonts w:eastAsia="Calibri"/>
          <w:szCs w:val="24"/>
        </w:rPr>
        <w:t xml:space="preserve">            </w:t>
      </w:r>
      <w:r>
        <w:rPr>
          <w:rFonts w:eastAsia="Calibri"/>
          <w:szCs w:val="24"/>
        </w:rPr>
        <w:t xml:space="preserve">      </w:t>
      </w:r>
      <w:r>
        <w:t>Rytis Mykolas Račkauskas</w:t>
      </w:r>
    </w:p>
    <w:p w14:paraId="62E44A26" w14:textId="77777777" w:rsidR="002B48F0" w:rsidRDefault="001D3CB6" w:rsidP="002B48F0">
      <w:pPr>
        <w:rPr>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p>
    <w:p w14:paraId="62E44A27" w14:textId="77777777" w:rsidR="002B48F0" w:rsidRDefault="002B48F0" w:rsidP="002B48F0">
      <w:pPr>
        <w:tabs>
          <w:tab w:val="left" w:pos="6804"/>
        </w:tabs>
        <w:ind w:left="5103"/>
        <w:rPr>
          <w:szCs w:val="24"/>
        </w:rPr>
      </w:pPr>
    </w:p>
    <w:p w14:paraId="62E44A28" w14:textId="77777777" w:rsidR="002B48F0" w:rsidRDefault="002B48F0" w:rsidP="002B48F0">
      <w:pPr>
        <w:tabs>
          <w:tab w:val="left" w:pos="6804"/>
        </w:tabs>
        <w:ind w:left="5103"/>
        <w:rPr>
          <w:szCs w:val="24"/>
        </w:rPr>
      </w:pPr>
    </w:p>
    <w:p w14:paraId="62E44A29" w14:textId="77777777" w:rsidR="002B48F0" w:rsidRDefault="002B48F0" w:rsidP="002B48F0">
      <w:pPr>
        <w:tabs>
          <w:tab w:val="left" w:pos="6804"/>
        </w:tabs>
        <w:ind w:left="5103"/>
        <w:rPr>
          <w:szCs w:val="24"/>
        </w:rPr>
      </w:pPr>
    </w:p>
    <w:p w14:paraId="62E44A2A" w14:textId="77777777" w:rsidR="002B48F0" w:rsidRDefault="002B48F0" w:rsidP="002B48F0">
      <w:pPr>
        <w:tabs>
          <w:tab w:val="left" w:pos="6804"/>
        </w:tabs>
        <w:ind w:left="5103"/>
        <w:rPr>
          <w:szCs w:val="24"/>
        </w:rPr>
      </w:pPr>
    </w:p>
    <w:p w14:paraId="62E44A2B" w14:textId="77777777" w:rsidR="002B48F0" w:rsidRDefault="002B48F0" w:rsidP="002B48F0">
      <w:pPr>
        <w:tabs>
          <w:tab w:val="left" w:pos="6804"/>
        </w:tabs>
        <w:ind w:left="5103"/>
        <w:rPr>
          <w:szCs w:val="24"/>
        </w:rPr>
      </w:pPr>
    </w:p>
    <w:p w14:paraId="62E44A2C" w14:textId="77777777" w:rsidR="002B48F0" w:rsidRDefault="002B48F0" w:rsidP="002B48F0">
      <w:pPr>
        <w:tabs>
          <w:tab w:val="left" w:pos="6804"/>
        </w:tabs>
        <w:ind w:left="5103"/>
        <w:rPr>
          <w:szCs w:val="24"/>
        </w:rPr>
      </w:pPr>
    </w:p>
    <w:p w14:paraId="62E44A2D" w14:textId="77777777" w:rsidR="002B48F0" w:rsidRDefault="002B48F0" w:rsidP="002B48F0">
      <w:pPr>
        <w:tabs>
          <w:tab w:val="left" w:pos="6804"/>
        </w:tabs>
        <w:ind w:left="5103"/>
        <w:rPr>
          <w:szCs w:val="24"/>
        </w:rPr>
      </w:pPr>
    </w:p>
    <w:p w14:paraId="62E44A2E" w14:textId="77777777" w:rsidR="002B48F0" w:rsidRDefault="002B48F0" w:rsidP="002B48F0">
      <w:pPr>
        <w:tabs>
          <w:tab w:val="left" w:pos="6804"/>
        </w:tabs>
        <w:ind w:left="5103"/>
        <w:rPr>
          <w:szCs w:val="24"/>
        </w:rPr>
      </w:pPr>
    </w:p>
    <w:p w14:paraId="62E44A2F" w14:textId="77777777" w:rsidR="002B48F0" w:rsidRDefault="002B48F0" w:rsidP="002B48F0">
      <w:pPr>
        <w:tabs>
          <w:tab w:val="left" w:pos="6804"/>
        </w:tabs>
        <w:ind w:left="5103"/>
        <w:rPr>
          <w:szCs w:val="24"/>
        </w:rPr>
      </w:pPr>
    </w:p>
    <w:p w14:paraId="62E44A30" w14:textId="77777777" w:rsidR="002B48F0" w:rsidRDefault="002B48F0" w:rsidP="002B48F0">
      <w:pPr>
        <w:tabs>
          <w:tab w:val="left" w:pos="6804"/>
        </w:tabs>
        <w:ind w:left="5103"/>
        <w:rPr>
          <w:szCs w:val="24"/>
        </w:rPr>
      </w:pPr>
    </w:p>
    <w:p w14:paraId="62E44A31" w14:textId="77777777" w:rsidR="002B48F0" w:rsidRDefault="002B48F0" w:rsidP="002B48F0">
      <w:pPr>
        <w:tabs>
          <w:tab w:val="left" w:pos="6804"/>
        </w:tabs>
        <w:ind w:left="5103"/>
        <w:rPr>
          <w:szCs w:val="24"/>
        </w:rPr>
      </w:pPr>
    </w:p>
    <w:p w14:paraId="78A91B81" w14:textId="77777777" w:rsidR="00683285" w:rsidRDefault="00683285" w:rsidP="002B48F0">
      <w:pPr>
        <w:tabs>
          <w:tab w:val="left" w:pos="6804"/>
        </w:tabs>
        <w:ind w:left="5103"/>
        <w:rPr>
          <w:szCs w:val="24"/>
        </w:rPr>
      </w:pPr>
    </w:p>
    <w:p w14:paraId="62E44A32" w14:textId="77777777" w:rsidR="002B48F0" w:rsidRPr="00854FFF" w:rsidRDefault="002B48F0" w:rsidP="002B48F0">
      <w:pPr>
        <w:tabs>
          <w:tab w:val="left" w:pos="6804"/>
        </w:tabs>
        <w:ind w:left="5103"/>
        <w:rPr>
          <w:szCs w:val="24"/>
        </w:rPr>
      </w:pPr>
      <w:r>
        <w:rPr>
          <w:szCs w:val="24"/>
        </w:rPr>
        <w:lastRenderedPageBreak/>
        <w:t>Panevėžio miesto savivaldybės tarybos</w:t>
      </w:r>
    </w:p>
    <w:p w14:paraId="62E44A33" w14:textId="77777777" w:rsidR="002B48F0" w:rsidRDefault="002B48F0" w:rsidP="002B48F0">
      <w:pPr>
        <w:tabs>
          <w:tab w:val="left" w:pos="6804"/>
        </w:tabs>
        <w:ind w:left="5103"/>
        <w:rPr>
          <w:szCs w:val="24"/>
        </w:rPr>
      </w:pPr>
      <w:r w:rsidRPr="00854FFF">
        <w:rPr>
          <w:szCs w:val="24"/>
        </w:rPr>
        <w:t>201</w:t>
      </w:r>
      <w:r>
        <w:rPr>
          <w:szCs w:val="24"/>
        </w:rPr>
        <w:t>9</w:t>
      </w:r>
      <w:r w:rsidRPr="00854FFF">
        <w:rPr>
          <w:szCs w:val="24"/>
        </w:rPr>
        <w:t xml:space="preserve"> m. </w:t>
      </w:r>
      <w:r>
        <w:rPr>
          <w:szCs w:val="24"/>
        </w:rPr>
        <w:t xml:space="preserve">spalio </w:t>
      </w:r>
      <w:r w:rsidR="00170A85">
        <w:rPr>
          <w:szCs w:val="24"/>
        </w:rPr>
        <w:t xml:space="preserve">  </w:t>
      </w:r>
      <w:r w:rsidRPr="00854FFF">
        <w:rPr>
          <w:szCs w:val="24"/>
        </w:rPr>
        <w:t xml:space="preserve"> </w:t>
      </w:r>
      <w:r>
        <w:rPr>
          <w:szCs w:val="24"/>
        </w:rPr>
        <w:t>d.</w:t>
      </w:r>
      <w:r w:rsidRPr="00854FFF">
        <w:rPr>
          <w:szCs w:val="24"/>
        </w:rPr>
        <w:t xml:space="preserve"> sprendim</w:t>
      </w:r>
      <w:r>
        <w:rPr>
          <w:szCs w:val="24"/>
        </w:rPr>
        <w:t>o</w:t>
      </w:r>
      <w:r w:rsidRPr="00854FFF">
        <w:rPr>
          <w:szCs w:val="24"/>
        </w:rPr>
        <w:t xml:space="preserve"> Nr.</w:t>
      </w:r>
      <w:r>
        <w:rPr>
          <w:szCs w:val="24"/>
        </w:rPr>
        <w:t xml:space="preserve"> </w:t>
      </w:r>
    </w:p>
    <w:p w14:paraId="62E44A34" w14:textId="77777777" w:rsidR="002B48F0" w:rsidRPr="00854FFF" w:rsidRDefault="002B48F0" w:rsidP="002B48F0">
      <w:pPr>
        <w:tabs>
          <w:tab w:val="left" w:pos="6804"/>
        </w:tabs>
        <w:ind w:left="5103"/>
        <w:rPr>
          <w:szCs w:val="24"/>
        </w:rPr>
      </w:pPr>
      <w:r>
        <w:rPr>
          <w:szCs w:val="24"/>
        </w:rPr>
        <w:t>priedas</w:t>
      </w:r>
    </w:p>
    <w:p w14:paraId="62E44A35" w14:textId="77777777" w:rsidR="002B48F0" w:rsidRPr="000840EA" w:rsidRDefault="002B48F0" w:rsidP="002B48F0">
      <w:pPr>
        <w:tabs>
          <w:tab w:val="left" w:pos="6804"/>
        </w:tabs>
        <w:jc w:val="center"/>
        <w:rPr>
          <w:b/>
          <w:szCs w:val="24"/>
        </w:rPr>
      </w:pPr>
    </w:p>
    <w:p w14:paraId="62E44A36" w14:textId="4B066BEC" w:rsidR="002B48F0" w:rsidRPr="00AF6010" w:rsidRDefault="002B48F0" w:rsidP="002B48F0">
      <w:pPr>
        <w:autoSpaceDE w:val="0"/>
        <w:autoSpaceDN w:val="0"/>
        <w:adjustRightInd w:val="0"/>
        <w:jc w:val="center"/>
        <w:rPr>
          <w:szCs w:val="24"/>
        </w:rPr>
      </w:pPr>
      <w:r w:rsidRPr="00170A85">
        <w:rPr>
          <w:b/>
          <w:szCs w:val="24"/>
        </w:rPr>
        <w:t>NEKILNOJAMOJO TURTO MOKESČIO</w:t>
      </w:r>
      <w:r w:rsidR="0056786B" w:rsidRPr="00170A85">
        <w:rPr>
          <w:b/>
          <w:szCs w:val="24"/>
        </w:rPr>
        <w:t>, VALSTYBINĖS ŽEMĖS NUOMOS IR ŽEMĖS MOKESČIŲ</w:t>
      </w:r>
      <w:r w:rsidRPr="00170A85">
        <w:rPr>
          <w:b/>
          <w:szCs w:val="24"/>
        </w:rPr>
        <w:t xml:space="preserve"> LENGVATŲ DYDŽIAI</w:t>
      </w:r>
      <w:r w:rsidRPr="00170A85">
        <w:rPr>
          <w:szCs w:val="24"/>
        </w:rPr>
        <w:t xml:space="preserve"> </w:t>
      </w:r>
      <w:r w:rsidRPr="00170A85">
        <w:rPr>
          <w:rFonts w:ascii="LiberationSerif-Bold" w:hAnsi="LiberationSerif-Bold" w:cs="LiberationSerif-Bold"/>
          <w:b/>
          <w:bCs/>
          <w:szCs w:val="24"/>
          <w:lang w:eastAsia="lt-LT"/>
        </w:rPr>
        <w:t xml:space="preserve">JURIDINIAMS </w:t>
      </w:r>
      <w:r>
        <w:rPr>
          <w:rFonts w:ascii="LiberationSerif-Bold" w:hAnsi="LiberationSerif-Bold" w:cs="LiberationSerif-Bold"/>
          <w:b/>
          <w:bCs/>
          <w:szCs w:val="24"/>
          <w:lang w:eastAsia="lt-LT"/>
        </w:rPr>
        <w:t xml:space="preserve">ASMENIMS, PARĖMUSIEMS 2019 M. </w:t>
      </w:r>
      <w:r w:rsidR="00683285">
        <w:rPr>
          <w:b/>
          <w:szCs w:val="24"/>
        </w:rPr>
        <w:t>KULTŪROS, MENO,</w:t>
      </w:r>
      <w:r w:rsidRPr="006745C0">
        <w:rPr>
          <w:b/>
          <w:szCs w:val="24"/>
        </w:rPr>
        <w:t xml:space="preserve"> SPORTO IR MOKSLO VEIKLAS</w:t>
      </w:r>
      <w:r>
        <w:rPr>
          <w:szCs w:val="24"/>
        </w:rPr>
        <w:t xml:space="preserve"> </w:t>
      </w:r>
      <w:r>
        <w:rPr>
          <w:rFonts w:ascii="LiberationSerif-Bold" w:hAnsi="LiberationSerif-Bold" w:cs="LiberationSerif-Bold"/>
          <w:b/>
          <w:bCs/>
          <w:szCs w:val="24"/>
          <w:lang w:eastAsia="lt-LT"/>
        </w:rPr>
        <w:t>PANEVĖŽIO MIESTE</w:t>
      </w:r>
      <w:r w:rsidRPr="00AF6010">
        <w:rPr>
          <w:szCs w:val="24"/>
        </w:rPr>
        <w:fldChar w:fldCharType="begin"/>
      </w:r>
      <w:r w:rsidRPr="00AF6010">
        <w:rPr>
          <w:szCs w:val="24"/>
        </w:rPr>
        <w:instrText xml:space="preserve"> LINK Excel.Sheet.12 "C:\\Users\\Indre4\\Desktop\\Darbai\\mokesčių mažinimas\\Mokesčių mažinimas.xlsx" "Lapas1!R1C1:R18C8" \a \f 4 \h  \* MERGEFORMAT </w:instrText>
      </w:r>
      <w:r w:rsidRPr="00AF6010">
        <w:rPr>
          <w:szCs w:val="24"/>
        </w:rPr>
        <w:fldChar w:fldCharType="separate"/>
      </w:r>
    </w:p>
    <w:p w14:paraId="62E44A37" w14:textId="77777777" w:rsidR="002B48F0" w:rsidRPr="00AF6010" w:rsidRDefault="002B48F0" w:rsidP="002B48F0">
      <w:pPr>
        <w:spacing w:line="360" w:lineRule="auto"/>
        <w:jc w:val="center"/>
        <w:rPr>
          <w:b/>
          <w:bCs/>
          <w:szCs w:val="24"/>
          <w:lang w:eastAsia="lt-LT"/>
        </w:rPr>
      </w:pPr>
      <w:r w:rsidRPr="00AF6010">
        <w:rPr>
          <w:b/>
          <w:szCs w:val="24"/>
        </w:rPr>
        <w:fldChar w:fldCharType="end"/>
      </w:r>
    </w:p>
    <w:tbl>
      <w:tblPr>
        <w:tblStyle w:val="Lentelstinklelis"/>
        <w:tblW w:w="9796" w:type="dxa"/>
        <w:tblLayout w:type="fixed"/>
        <w:tblLook w:val="04A0" w:firstRow="1" w:lastRow="0" w:firstColumn="1" w:lastColumn="0" w:noHBand="0" w:noVBand="1"/>
      </w:tblPr>
      <w:tblGrid>
        <w:gridCol w:w="571"/>
        <w:gridCol w:w="2452"/>
        <w:gridCol w:w="1298"/>
        <w:gridCol w:w="1298"/>
        <w:gridCol w:w="1154"/>
        <w:gridCol w:w="1586"/>
        <w:gridCol w:w="1437"/>
      </w:tblGrid>
      <w:tr w:rsidR="00051078" w14:paraId="62E44A40" w14:textId="77777777" w:rsidTr="00683285">
        <w:trPr>
          <w:trHeight w:val="468"/>
        </w:trPr>
        <w:tc>
          <w:tcPr>
            <w:tcW w:w="571" w:type="dxa"/>
            <w:vMerge w:val="restart"/>
          </w:tcPr>
          <w:p w14:paraId="62E44A38" w14:textId="77777777" w:rsidR="00051078" w:rsidRDefault="00051078" w:rsidP="003F4574">
            <w:pPr>
              <w:jc w:val="center"/>
              <w:rPr>
                <w:szCs w:val="24"/>
              </w:rPr>
            </w:pPr>
          </w:p>
          <w:p w14:paraId="62E44A39" w14:textId="77777777" w:rsidR="00051078" w:rsidRDefault="00051078" w:rsidP="003F4574">
            <w:pPr>
              <w:jc w:val="center"/>
              <w:rPr>
                <w:szCs w:val="24"/>
              </w:rPr>
            </w:pPr>
            <w:r>
              <w:rPr>
                <w:szCs w:val="24"/>
              </w:rPr>
              <w:t>Eil.</w:t>
            </w:r>
          </w:p>
          <w:p w14:paraId="62E44A3A" w14:textId="77777777" w:rsidR="00051078" w:rsidRDefault="00051078" w:rsidP="003F4574">
            <w:pPr>
              <w:jc w:val="center"/>
              <w:rPr>
                <w:szCs w:val="24"/>
              </w:rPr>
            </w:pPr>
            <w:r>
              <w:rPr>
                <w:szCs w:val="24"/>
              </w:rPr>
              <w:t>Nr.</w:t>
            </w:r>
          </w:p>
        </w:tc>
        <w:tc>
          <w:tcPr>
            <w:tcW w:w="2452" w:type="dxa"/>
            <w:vMerge w:val="restart"/>
          </w:tcPr>
          <w:p w14:paraId="62E44A3B" w14:textId="77777777" w:rsidR="00051078" w:rsidRDefault="00051078" w:rsidP="003F4574">
            <w:pPr>
              <w:jc w:val="center"/>
              <w:rPr>
                <w:szCs w:val="24"/>
              </w:rPr>
            </w:pPr>
          </w:p>
          <w:p w14:paraId="62E44A3C" w14:textId="77777777" w:rsidR="00051078" w:rsidRDefault="00051078" w:rsidP="003F4574">
            <w:pPr>
              <w:jc w:val="center"/>
              <w:rPr>
                <w:szCs w:val="24"/>
              </w:rPr>
            </w:pPr>
            <w:r>
              <w:rPr>
                <w:szCs w:val="24"/>
              </w:rPr>
              <w:t>Paramos teikėjo pavadinimas, įmonės kodas</w:t>
            </w:r>
          </w:p>
        </w:tc>
        <w:tc>
          <w:tcPr>
            <w:tcW w:w="1298" w:type="dxa"/>
            <w:vMerge w:val="restart"/>
          </w:tcPr>
          <w:p w14:paraId="62E44A3D" w14:textId="77777777" w:rsidR="00051078" w:rsidRDefault="00051078" w:rsidP="003F4574">
            <w:pPr>
              <w:jc w:val="center"/>
              <w:rPr>
                <w:szCs w:val="24"/>
              </w:rPr>
            </w:pPr>
          </w:p>
          <w:p w14:paraId="62E44A3E" w14:textId="77777777" w:rsidR="00051078" w:rsidRDefault="00051078" w:rsidP="003F4574">
            <w:pPr>
              <w:jc w:val="center"/>
              <w:rPr>
                <w:szCs w:val="24"/>
              </w:rPr>
            </w:pPr>
            <w:r>
              <w:rPr>
                <w:szCs w:val="24"/>
              </w:rPr>
              <w:t>Paramos teikėjų skirtos lėšos, Eur</w:t>
            </w:r>
          </w:p>
        </w:tc>
        <w:tc>
          <w:tcPr>
            <w:tcW w:w="5475" w:type="dxa"/>
            <w:gridSpan w:val="4"/>
          </w:tcPr>
          <w:p w14:paraId="62E44A3F" w14:textId="77777777" w:rsidR="00051078" w:rsidRDefault="00051078" w:rsidP="003F4574">
            <w:pPr>
              <w:jc w:val="center"/>
              <w:rPr>
                <w:szCs w:val="24"/>
              </w:rPr>
            </w:pPr>
            <w:r>
              <w:rPr>
                <w:szCs w:val="24"/>
              </w:rPr>
              <w:t>Mokesčių lengvata, Eur</w:t>
            </w:r>
          </w:p>
        </w:tc>
      </w:tr>
      <w:tr w:rsidR="005C58A9" w14:paraId="62E44A4B" w14:textId="77777777" w:rsidTr="00683285">
        <w:trPr>
          <w:trHeight w:val="636"/>
        </w:trPr>
        <w:tc>
          <w:tcPr>
            <w:tcW w:w="571" w:type="dxa"/>
            <w:vMerge/>
          </w:tcPr>
          <w:p w14:paraId="62E44A41" w14:textId="77777777" w:rsidR="00051078" w:rsidRDefault="00051078" w:rsidP="003F4574">
            <w:pPr>
              <w:jc w:val="center"/>
              <w:rPr>
                <w:szCs w:val="24"/>
              </w:rPr>
            </w:pPr>
          </w:p>
        </w:tc>
        <w:tc>
          <w:tcPr>
            <w:tcW w:w="2452" w:type="dxa"/>
            <w:vMerge/>
          </w:tcPr>
          <w:p w14:paraId="62E44A42" w14:textId="77777777" w:rsidR="00051078" w:rsidRDefault="00051078" w:rsidP="003F4574">
            <w:pPr>
              <w:jc w:val="center"/>
              <w:rPr>
                <w:szCs w:val="24"/>
              </w:rPr>
            </w:pPr>
          </w:p>
        </w:tc>
        <w:tc>
          <w:tcPr>
            <w:tcW w:w="1298" w:type="dxa"/>
            <w:vMerge/>
          </w:tcPr>
          <w:p w14:paraId="62E44A43" w14:textId="77777777" w:rsidR="00051078" w:rsidRDefault="00051078" w:rsidP="003F4574">
            <w:pPr>
              <w:jc w:val="center"/>
              <w:rPr>
                <w:szCs w:val="24"/>
              </w:rPr>
            </w:pPr>
          </w:p>
        </w:tc>
        <w:tc>
          <w:tcPr>
            <w:tcW w:w="1298" w:type="dxa"/>
          </w:tcPr>
          <w:p w14:paraId="62E44A44" w14:textId="77777777" w:rsidR="00051078" w:rsidRDefault="00051078" w:rsidP="003F4574">
            <w:pPr>
              <w:ind w:left="-108"/>
              <w:jc w:val="center"/>
              <w:rPr>
                <w:szCs w:val="24"/>
              </w:rPr>
            </w:pPr>
            <w:r>
              <w:rPr>
                <w:szCs w:val="24"/>
              </w:rPr>
              <w:t>Valstybinės žemės nuomos mokestis</w:t>
            </w:r>
          </w:p>
        </w:tc>
        <w:tc>
          <w:tcPr>
            <w:tcW w:w="1154" w:type="dxa"/>
          </w:tcPr>
          <w:p w14:paraId="62E44A45" w14:textId="77777777" w:rsidR="00051078" w:rsidRDefault="00051078" w:rsidP="003F4574">
            <w:pPr>
              <w:jc w:val="center"/>
              <w:rPr>
                <w:szCs w:val="24"/>
              </w:rPr>
            </w:pPr>
          </w:p>
          <w:p w14:paraId="62E44A46" w14:textId="77777777" w:rsidR="00051078" w:rsidRDefault="00051078" w:rsidP="003F4574">
            <w:pPr>
              <w:jc w:val="center"/>
              <w:rPr>
                <w:szCs w:val="24"/>
              </w:rPr>
            </w:pPr>
            <w:r>
              <w:rPr>
                <w:szCs w:val="24"/>
              </w:rPr>
              <w:t>Žemės mokestis</w:t>
            </w:r>
          </w:p>
        </w:tc>
        <w:tc>
          <w:tcPr>
            <w:tcW w:w="1586" w:type="dxa"/>
          </w:tcPr>
          <w:p w14:paraId="62E44A47" w14:textId="77777777" w:rsidR="00051078" w:rsidRDefault="00051078" w:rsidP="003F4574">
            <w:pPr>
              <w:jc w:val="center"/>
              <w:rPr>
                <w:szCs w:val="24"/>
              </w:rPr>
            </w:pPr>
          </w:p>
          <w:p w14:paraId="62E44A48" w14:textId="77777777" w:rsidR="00051078" w:rsidRDefault="00051078" w:rsidP="003F4574">
            <w:pPr>
              <w:ind w:left="-108" w:right="-120"/>
              <w:jc w:val="center"/>
              <w:rPr>
                <w:szCs w:val="24"/>
              </w:rPr>
            </w:pPr>
            <w:r>
              <w:rPr>
                <w:szCs w:val="24"/>
              </w:rPr>
              <w:t>Nekilnojamojo turto mokestis</w:t>
            </w:r>
          </w:p>
        </w:tc>
        <w:tc>
          <w:tcPr>
            <w:tcW w:w="1436" w:type="dxa"/>
          </w:tcPr>
          <w:p w14:paraId="62E44A49" w14:textId="77777777" w:rsidR="00051078" w:rsidRDefault="00051078" w:rsidP="003F4574">
            <w:pPr>
              <w:jc w:val="center"/>
              <w:rPr>
                <w:szCs w:val="24"/>
              </w:rPr>
            </w:pPr>
          </w:p>
          <w:p w14:paraId="62E44A4A" w14:textId="77777777" w:rsidR="00051078" w:rsidRDefault="00051078" w:rsidP="003F4574">
            <w:pPr>
              <w:jc w:val="center"/>
              <w:rPr>
                <w:szCs w:val="24"/>
              </w:rPr>
            </w:pPr>
            <w:r>
              <w:rPr>
                <w:szCs w:val="24"/>
              </w:rPr>
              <w:t>Iš viso:</w:t>
            </w:r>
          </w:p>
        </w:tc>
      </w:tr>
      <w:tr w:rsidR="005C58A9" w14:paraId="62E44A53" w14:textId="77777777" w:rsidTr="00683285">
        <w:trPr>
          <w:trHeight w:val="823"/>
        </w:trPr>
        <w:tc>
          <w:tcPr>
            <w:tcW w:w="571" w:type="dxa"/>
          </w:tcPr>
          <w:p w14:paraId="62E44A4C" w14:textId="77777777" w:rsidR="00051078" w:rsidRDefault="005C58A9" w:rsidP="003F4574">
            <w:pPr>
              <w:jc w:val="center"/>
              <w:rPr>
                <w:szCs w:val="24"/>
              </w:rPr>
            </w:pPr>
            <w:r>
              <w:rPr>
                <w:szCs w:val="24"/>
              </w:rPr>
              <w:t>1.</w:t>
            </w:r>
          </w:p>
        </w:tc>
        <w:tc>
          <w:tcPr>
            <w:tcW w:w="2452" w:type="dxa"/>
          </w:tcPr>
          <w:p w14:paraId="62E44A4D" w14:textId="7748A4FD" w:rsidR="003F4574" w:rsidRPr="003F4574" w:rsidRDefault="00670A82" w:rsidP="00683285">
            <w:pPr>
              <w:rPr>
                <w:szCs w:val="24"/>
              </w:rPr>
            </w:pPr>
            <w:r w:rsidRPr="00670A82">
              <w:rPr>
                <w:bCs/>
                <w:szCs w:val="24"/>
              </w:rPr>
              <w:t xml:space="preserve">Uždaroji akcinė bendrovė </w:t>
            </w:r>
            <w:r>
              <w:rPr>
                <w:bCs/>
                <w:szCs w:val="24"/>
              </w:rPr>
              <w:t>„</w:t>
            </w:r>
            <w:r w:rsidR="00683285">
              <w:rPr>
                <w:bCs/>
                <w:szCs w:val="24"/>
              </w:rPr>
              <w:t>Iris</w:t>
            </w:r>
            <w:r>
              <w:rPr>
                <w:bCs/>
                <w:szCs w:val="24"/>
              </w:rPr>
              <w:t>“</w:t>
            </w:r>
            <w:r w:rsidRPr="00670A82">
              <w:rPr>
                <w:szCs w:val="24"/>
              </w:rPr>
              <w:t xml:space="preserve"> </w:t>
            </w:r>
            <w:r w:rsidR="003F4574" w:rsidRPr="003F4574">
              <w:rPr>
                <w:szCs w:val="24"/>
              </w:rPr>
              <w:t>149587593</w:t>
            </w:r>
          </w:p>
        </w:tc>
        <w:tc>
          <w:tcPr>
            <w:tcW w:w="1298" w:type="dxa"/>
          </w:tcPr>
          <w:p w14:paraId="62E44A4E" w14:textId="5DB4D018" w:rsidR="00051078" w:rsidRDefault="00170A85" w:rsidP="003F4574">
            <w:pPr>
              <w:jc w:val="center"/>
              <w:rPr>
                <w:szCs w:val="24"/>
              </w:rPr>
            </w:pPr>
            <w:r>
              <w:rPr>
                <w:szCs w:val="24"/>
              </w:rPr>
              <w:t>2</w:t>
            </w:r>
            <w:r w:rsidR="00683285">
              <w:rPr>
                <w:szCs w:val="24"/>
              </w:rPr>
              <w:t xml:space="preserve"> </w:t>
            </w:r>
            <w:r>
              <w:rPr>
                <w:szCs w:val="24"/>
              </w:rPr>
              <w:t>000,00</w:t>
            </w:r>
          </w:p>
        </w:tc>
        <w:tc>
          <w:tcPr>
            <w:tcW w:w="1298" w:type="dxa"/>
          </w:tcPr>
          <w:p w14:paraId="62E44A4F" w14:textId="77777777" w:rsidR="00051078" w:rsidRDefault="003F4574" w:rsidP="003F4574">
            <w:pPr>
              <w:jc w:val="center"/>
              <w:rPr>
                <w:szCs w:val="24"/>
              </w:rPr>
            </w:pPr>
            <w:r>
              <w:rPr>
                <w:szCs w:val="24"/>
              </w:rPr>
              <w:t>-</w:t>
            </w:r>
          </w:p>
        </w:tc>
        <w:tc>
          <w:tcPr>
            <w:tcW w:w="1154" w:type="dxa"/>
          </w:tcPr>
          <w:p w14:paraId="62E44A50" w14:textId="77777777" w:rsidR="00051078" w:rsidRDefault="003F4574" w:rsidP="003F4574">
            <w:pPr>
              <w:jc w:val="center"/>
              <w:rPr>
                <w:szCs w:val="24"/>
              </w:rPr>
            </w:pPr>
            <w:r>
              <w:rPr>
                <w:szCs w:val="24"/>
              </w:rPr>
              <w:t>-</w:t>
            </w:r>
          </w:p>
        </w:tc>
        <w:tc>
          <w:tcPr>
            <w:tcW w:w="1586" w:type="dxa"/>
          </w:tcPr>
          <w:p w14:paraId="62E44A51" w14:textId="36D0B5E5" w:rsidR="00051078" w:rsidRDefault="00670A82" w:rsidP="003F4574">
            <w:pPr>
              <w:jc w:val="center"/>
              <w:rPr>
                <w:szCs w:val="24"/>
              </w:rPr>
            </w:pPr>
            <w:r>
              <w:rPr>
                <w:szCs w:val="24"/>
              </w:rPr>
              <w:t>1</w:t>
            </w:r>
            <w:r w:rsidR="00683285">
              <w:rPr>
                <w:szCs w:val="24"/>
              </w:rPr>
              <w:t xml:space="preserve"> </w:t>
            </w:r>
            <w:r>
              <w:rPr>
                <w:szCs w:val="24"/>
              </w:rPr>
              <w:t>000,00</w:t>
            </w:r>
          </w:p>
        </w:tc>
        <w:tc>
          <w:tcPr>
            <w:tcW w:w="1436" w:type="dxa"/>
          </w:tcPr>
          <w:p w14:paraId="62E44A52" w14:textId="07EC1CA1" w:rsidR="00051078" w:rsidRDefault="00670A82" w:rsidP="003F4574">
            <w:pPr>
              <w:jc w:val="center"/>
              <w:rPr>
                <w:szCs w:val="24"/>
              </w:rPr>
            </w:pPr>
            <w:r>
              <w:rPr>
                <w:szCs w:val="24"/>
              </w:rPr>
              <w:t>1</w:t>
            </w:r>
            <w:r w:rsidR="00683285">
              <w:rPr>
                <w:szCs w:val="24"/>
              </w:rPr>
              <w:t xml:space="preserve"> </w:t>
            </w:r>
            <w:r>
              <w:rPr>
                <w:szCs w:val="24"/>
              </w:rPr>
              <w:t>000,00</w:t>
            </w:r>
          </w:p>
        </w:tc>
      </w:tr>
      <w:tr w:rsidR="005C58A9" w14:paraId="62E44A5C" w14:textId="77777777" w:rsidTr="00683285">
        <w:trPr>
          <w:trHeight w:val="545"/>
        </w:trPr>
        <w:tc>
          <w:tcPr>
            <w:tcW w:w="571" w:type="dxa"/>
          </w:tcPr>
          <w:p w14:paraId="62E44A54" w14:textId="77777777" w:rsidR="00051078" w:rsidRDefault="005C58A9" w:rsidP="003F4574">
            <w:pPr>
              <w:jc w:val="center"/>
              <w:rPr>
                <w:szCs w:val="24"/>
              </w:rPr>
            </w:pPr>
            <w:r>
              <w:rPr>
                <w:szCs w:val="24"/>
              </w:rPr>
              <w:t>2.</w:t>
            </w:r>
          </w:p>
        </w:tc>
        <w:tc>
          <w:tcPr>
            <w:tcW w:w="2452" w:type="dxa"/>
          </w:tcPr>
          <w:p w14:paraId="62E44A55" w14:textId="77777777" w:rsidR="00051078" w:rsidRDefault="003F4574" w:rsidP="001F430C">
            <w:pPr>
              <w:rPr>
                <w:szCs w:val="24"/>
              </w:rPr>
            </w:pPr>
            <w:r>
              <w:rPr>
                <w:szCs w:val="24"/>
              </w:rPr>
              <w:t>UAB „Auteka“</w:t>
            </w:r>
          </w:p>
          <w:p w14:paraId="62E44A56" w14:textId="77777777" w:rsidR="003F4574" w:rsidRPr="003F4574" w:rsidRDefault="003F4574" w:rsidP="001F430C">
            <w:pPr>
              <w:rPr>
                <w:szCs w:val="24"/>
              </w:rPr>
            </w:pPr>
            <w:r w:rsidRPr="003F4574">
              <w:rPr>
                <w:szCs w:val="24"/>
              </w:rPr>
              <w:t>300541674</w:t>
            </w:r>
          </w:p>
        </w:tc>
        <w:tc>
          <w:tcPr>
            <w:tcW w:w="1298" w:type="dxa"/>
          </w:tcPr>
          <w:p w14:paraId="62E44A57" w14:textId="77777777" w:rsidR="00051078" w:rsidRDefault="003F4574" w:rsidP="003F4574">
            <w:pPr>
              <w:jc w:val="center"/>
              <w:rPr>
                <w:szCs w:val="24"/>
              </w:rPr>
            </w:pPr>
            <w:r>
              <w:rPr>
                <w:szCs w:val="24"/>
              </w:rPr>
              <w:t>162,61</w:t>
            </w:r>
          </w:p>
        </w:tc>
        <w:tc>
          <w:tcPr>
            <w:tcW w:w="1298" w:type="dxa"/>
          </w:tcPr>
          <w:p w14:paraId="62E44A58" w14:textId="77777777" w:rsidR="00051078" w:rsidRDefault="003F4574" w:rsidP="003F4574">
            <w:pPr>
              <w:jc w:val="center"/>
              <w:rPr>
                <w:szCs w:val="24"/>
              </w:rPr>
            </w:pPr>
            <w:r>
              <w:rPr>
                <w:szCs w:val="24"/>
              </w:rPr>
              <w:t>81,31</w:t>
            </w:r>
          </w:p>
        </w:tc>
        <w:tc>
          <w:tcPr>
            <w:tcW w:w="1154" w:type="dxa"/>
          </w:tcPr>
          <w:p w14:paraId="62E44A59" w14:textId="77777777" w:rsidR="00051078" w:rsidRDefault="003F4574" w:rsidP="003F4574">
            <w:pPr>
              <w:jc w:val="center"/>
              <w:rPr>
                <w:szCs w:val="24"/>
              </w:rPr>
            </w:pPr>
            <w:r>
              <w:rPr>
                <w:szCs w:val="24"/>
              </w:rPr>
              <w:t>-</w:t>
            </w:r>
          </w:p>
        </w:tc>
        <w:tc>
          <w:tcPr>
            <w:tcW w:w="1586" w:type="dxa"/>
          </w:tcPr>
          <w:p w14:paraId="62E44A5A" w14:textId="77777777" w:rsidR="00051078" w:rsidRDefault="003F4574" w:rsidP="003F4574">
            <w:pPr>
              <w:jc w:val="center"/>
              <w:rPr>
                <w:szCs w:val="24"/>
              </w:rPr>
            </w:pPr>
            <w:r>
              <w:rPr>
                <w:szCs w:val="24"/>
              </w:rPr>
              <w:t>-</w:t>
            </w:r>
          </w:p>
        </w:tc>
        <w:tc>
          <w:tcPr>
            <w:tcW w:w="1436" w:type="dxa"/>
          </w:tcPr>
          <w:p w14:paraId="62E44A5B" w14:textId="77777777" w:rsidR="00051078" w:rsidRDefault="003F4574" w:rsidP="003F4574">
            <w:pPr>
              <w:jc w:val="center"/>
              <w:rPr>
                <w:szCs w:val="24"/>
              </w:rPr>
            </w:pPr>
            <w:r>
              <w:rPr>
                <w:szCs w:val="24"/>
              </w:rPr>
              <w:t>81,31</w:t>
            </w:r>
          </w:p>
        </w:tc>
      </w:tr>
      <w:tr w:rsidR="005C58A9" w14:paraId="62E44A64" w14:textId="77777777" w:rsidTr="00683285">
        <w:trPr>
          <w:trHeight w:val="1102"/>
        </w:trPr>
        <w:tc>
          <w:tcPr>
            <w:tcW w:w="571" w:type="dxa"/>
          </w:tcPr>
          <w:p w14:paraId="62E44A5D" w14:textId="77777777" w:rsidR="005C58A9" w:rsidRDefault="005C58A9" w:rsidP="003F4574">
            <w:pPr>
              <w:jc w:val="center"/>
              <w:rPr>
                <w:szCs w:val="24"/>
              </w:rPr>
            </w:pPr>
            <w:r>
              <w:rPr>
                <w:szCs w:val="24"/>
              </w:rPr>
              <w:t>3.</w:t>
            </w:r>
          </w:p>
        </w:tc>
        <w:tc>
          <w:tcPr>
            <w:tcW w:w="2452" w:type="dxa"/>
          </w:tcPr>
          <w:p w14:paraId="62E44A5E" w14:textId="62572053" w:rsidR="001F430C" w:rsidRPr="001F430C" w:rsidRDefault="00670A82" w:rsidP="00683285">
            <w:pPr>
              <w:rPr>
                <w:szCs w:val="24"/>
              </w:rPr>
            </w:pPr>
            <w:r w:rsidRPr="00670A82">
              <w:rPr>
                <w:bCs/>
                <w:szCs w:val="24"/>
              </w:rPr>
              <w:t xml:space="preserve">Uždaroji akcinė bendrovė </w:t>
            </w:r>
            <w:r>
              <w:rPr>
                <w:bCs/>
                <w:szCs w:val="24"/>
              </w:rPr>
              <w:t>„</w:t>
            </w:r>
            <w:r w:rsidR="00683285">
              <w:rPr>
                <w:bCs/>
                <w:szCs w:val="24"/>
              </w:rPr>
              <w:t>Ekoproduktas</w:t>
            </w:r>
            <w:r>
              <w:rPr>
                <w:bCs/>
                <w:szCs w:val="24"/>
              </w:rPr>
              <w:t>“</w:t>
            </w:r>
            <w:r w:rsidRPr="00670A82">
              <w:rPr>
                <w:szCs w:val="24"/>
              </w:rPr>
              <w:t xml:space="preserve"> </w:t>
            </w:r>
            <w:r w:rsidR="001F430C" w:rsidRPr="001F430C">
              <w:rPr>
                <w:szCs w:val="24"/>
              </w:rPr>
              <w:t>148356092</w:t>
            </w:r>
          </w:p>
        </w:tc>
        <w:tc>
          <w:tcPr>
            <w:tcW w:w="1298" w:type="dxa"/>
          </w:tcPr>
          <w:p w14:paraId="62E44A5F" w14:textId="7CA02087" w:rsidR="005C58A9" w:rsidRDefault="001F430C" w:rsidP="003F4574">
            <w:pPr>
              <w:jc w:val="center"/>
              <w:rPr>
                <w:szCs w:val="24"/>
              </w:rPr>
            </w:pPr>
            <w:r>
              <w:rPr>
                <w:szCs w:val="24"/>
              </w:rPr>
              <w:t>2</w:t>
            </w:r>
            <w:r w:rsidR="00683285">
              <w:rPr>
                <w:szCs w:val="24"/>
              </w:rPr>
              <w:t xml:space="preserve"> </w:t>
            </w:r>
            <w:r>
              <w:rPr>
                <w:szCs w:val="24"/>
              </w:rPr>
              <w:t>449,56</w:t>
            </w:r>
          </w:p>
        </w:tc>
        <w:tc>
          <w:tcPr>
            <w:tcW w:w="1298" w:type="dxa"/>
          </w:tcPr>
          <w:p w14:paraId="62E44A60" w14:textId="7D248C80" w:rsidR="005C58A9" w:rsidRDefault="001F430C" w:rsidP="003F4574">
            <w:pPr>
              <w:jc w:val="center"/>
              <w:rPr>
                <w:szCs w:val="24"/>
              </w:rPr>
            </w:pPr>
            <w:r>
              <w:rPr>
                <w:szCs w:val="24"/>
              </w:rPr>
              <w:t>1</w:t>
            </w:r>
            <w:r w:rsidR="00683285">
              <w:rPr>
                <w:szCs w:val="24"/>
              </w:rPr>
              <w:t xml:space="preserve"> </w:t>
            </w:r>
            <w:r>
              <w:rPr>
                <w:szCs w:val="24"/>
              </w:rPr>
              <w:t>224,78</w:t>
            </w:r>
          </w:p>
        </w:tc>
        <w:tc>
          <w:tcPr>
            <w:tcW w:w="1154" w:type="dxa"/>
          </w:tcPr>
          <w:p w14:paraId="62E44A61" w14:textId="77777777" w:rsidR="005C58A9" w:rsidRDefault="001F430C" w:rsidP="003F4574">
            <w:pPr>
              <w:jc w:val="center"/>
              <w:rPr>
                <w:szCs w:val="24"/>
              </w:rPr>
            </w:pPr>
            <w:r>
              <w:rPr>
                <w:szCs w:val="24"/>
              </w:rPr>
              <w:t>-</w:t>
            </w:r>
          </w:p>
        </w:tc>
        <w:tc>
          <w:tcPr>
            <w:tcW w:w="1586" w:type="dxa"/>
          </w:tcPr>
          <w:p w14:paraId="62E44A62" w14:textId="77777777" w:rsidR="005C58A9" w:rsidRDefault="001F430C" w:rsidP="003F4574">
            <w:pPr>
              <w:jc w:val="center"/>
              <w:rPr>
                <w:szCs w:val="24"/>
              </w:rPr>
            </w:pPr>
            <w:r>
              <w:rPr>
                <w:szCs w:val="24"/>
              </w:rPr>
              <w:t>-</w:t>
            </w:r>
          </w:p>
        </w:tc>
        <w:tc>
          <w:tcPr>
            <w:tcW w:w="1436" w:type="dxa"/>
          </w:tcPr>
          <w:p w14:paraId="62E44A63" w14:textId="0812EF1C" w:rsidR="005C58A9" w:rsidRDefault="001F430C" w:rsidP="003F4574">
            <w:pPr>
              <w:jc w:val="center"/>
              <w:rPr>
                <w:szCs w:val="24"/>
              </w:rPr>
            </w:pPr>
            <w:r>
              <w:rPr>
                <w:szCs w:val="24"/>
              </w:rPr>
              <w:t>1</w:t>
            </w:r>
            <w:r w:rsidR="00683285">
              <w:rPr>
                <w:szCs w:val="24"/>
              </w:rPr>
              <w:t xml:space="preserve"> </w:t>
            </w:r>
            <w:r>
              <w:rPr>
                <w:szCs w:val="24"/>
              </w:rPr>
              <w:t>224,78</w:t>
            </w:r>
          </w:p>
        </w:tc>
      </w:tr>
      <w:tr w:rsidR="005C58A9" w14:paraId="62E44A6D" w14:textId="77777777" w:rsidTr="00683285">
        <w:trPr>
          <w:trHeight w:val="557"/>
        </w:trPr>
        <w:tc>
          <w:tcPr>
            <w:tcW w:w="571" w:type="dxa"/>
          </w:tcPr>
          <w:p w14:paraId="62E44A65" w14:textId="77777777" w:rsidR="005C58A9" w:rsidRDefault="005C58A9" w:rsidP="003F4574">
            <w:pPr>
              <w:jc w:val="center"/>
              <w:rPr>
                <w:szCs w:val="24"/>
              </w:rPr>
            </w:pPr>
            <w:r>
              <w:rPr>
                <w:szCs w:val="24"/>
              </w:rPr>
              <w:t>4.</w:t>
            </w:r>
          </w:p>
        </w:tc>
        <w:tc>
          <w:tcPr>
            <w:tcW w:w="2452" w:type="dxa"/>
          </w:tcPr>
          <w:p w14:paraId="62E44A66" w14:textId="7A181359" w:rsidR="005C58A9" w:rsidRDefault="001F430C" w:rsidP="001F430C">
            <w:pPr>
              <w:rPr>
                <w:szCs w:val="24"/>
              </w:rPr>
            </w:pPr>
            <w:r>
              <w:rPr>
                <w:szCs w:val="24"/>
              </w:rPr>
              <w:t>UAB„</w:t>
            </w:r>
            <w:r w:rsidR="00683285">
              <w:rPr>
                <w:szCs w:val="24"/>
              </w:rPr>
              <w:t>Tepalita</w:t>
            </w:r>
            <w:r>
              <w:rPr>
                <w:szCs w:val="24"/>
              </w:rPr>
              <w:t>“</w:t>
            </w:r>
          </w:p>
          <w:p w14:paraId="62E44A67" w14:textId="77777777" w:rsidR="001F430C" w:rsidRDefault="001F430C" w:rsidP="001F430C">
            <w:pPr>
              <w:rPr>
                <w:szCs w:val="24"/>
              </w:rPr>
            </w:pPr>
            <w:r>
              <w:rPr>
                <w:szCs w:val="24"/>
              </w:rPr>
              <w:t>148396959</w:t>
            </w:r>
          </w:p>
        </w:tc>
        <w:tc>
          <w:tcPr>
            <w:tcW w:w="1298" w:type="dxa"/>
          </w:tcPr>
          <w:p w14:paraId="62E44A68" w14:textId="260CC5E5" w:rsidR="005C58A9" w:rsidRDefault="00084945" w:rsidP="003F4574">
            <w:pPr>
              <w:jc w:val="center"/>
              <w:rPr>
                <w:szCs w:val="24"/>
              </w:rPr>
            </w:pPr>
            <w:r>
              <w:rPr>
                <w:szCs w:val="24"/>
              </w:rPr>
              <w:t>50</w:t>
            </w:r>
            <w:r w:rsidR="00683285">
              <w:rPr>
                <w:szCs w:val="24"/>
              </w:rPr>
              <w:t xml:space="preserve"> </w:t>
            </w:r>
            <w:r>
              <w:rPr>
                <w:szCs w:val="24"/>
              </w:rPr>
              <w:t>000,00</w:t>
            </w:r>
          </w:p>
        </w:tc>
        <w:tc>
          <w:tcPr>
            <w:tcW w:w="1298" w:type="dxa"/>
          </w:tcPr>
          <w:p w14:paraId="62E44A69" w14:textId="7E2F187C" w:rsidR="005C58A9" w:rsidRDefault="00084945" w:rsidP="003F4574">
            <w:pPr>
              <w:jc w:val="center"/>
              <w:rPr>
                <w:szCs w:val="24"/>
              </w:rPr>
            </w:pPr>
            <w:r>
              <w:rPr>
                <w:szCs w:val="24"/>
              </w:rPr>
              <w:t>6</w:t>
            </w:r>
            <w:r w:rsidR="00683285">
              <w:rPr>
                <w:szCs w:val="24"/>
              </w:rPr>
              <w:t xml:space="preserve"> </w:t>
            </w:r>
            <w:r>
              <w:rPr>
                <w:szCs w:val="24"/>
              </w:rPr>
              <w:t>878,45</w:t>
            </w:r>
          </w:p>
        </w:tc>
        <w:tc>
          <w:tcPr>
            <w:tcW w:w="1154" w:type="dxa"/>
          </w:tcPr>
          <w:p w14:paraId="62E44A6A" w14:textId="77777777" w:rsidR="005C58A9" w:rsidRDefault="00084945" w:rsidP="003F4574">
            <w:pPr>
              <w:jc w:val="center"/>
              <w:rPr>
                <w:szCs w:val="24"/>
              </w:rPr>
            </w:pPr>
            <w:r>
              <w:rPr>
                <w:szCs w:val="24"/>
              </w:rPr>
              <w:t>-</w:t>
            </w:r>
          </w:p>
        </w:tc>
        <w:tc>
          <w:tcPr>
            <w:tcW w:w="1586" w:type="dxa"/>
          </w:tcPr>
          <w:p w14:paraId="62E44A6B" w14:textId="7FDEDAB8" w:rsidR="005C58A9" w:rsidRDefault="00670A82" w:rsidP="003F4574">
            <w:pPr>
              <w:jc w:val="center"/>
              <w:rPr>
                <w:szCs w:val="24"/>
              </w:rPr>
            </w:pPr>
            <w:r>
              <w:rPr>
                <w:szCs w:val="24"/>
              </w:rPr>
              <w:t>17</w:t>
            </w:r>
            <w:r w:rsidR="00683285">
              <w:rPr>
                <w:szCs w:val="24"/>
              </w:rPr>
              <w:t xml:space="preserve"> </w:t>
            </w:r>
            <w:r>
              <w:rPr>
                <w:szCs w:val="24"/>
              </w:rPr>
              <w:t>994,00</w:t>
            </w:r>
          </w:p>
        </w:tc>
        <w:tc>
          <w:tcPr>
            <w:tcW w:w="1436" w:type="dxa"/>
          </w:tcPr>
          <w:p w14:paraId="62E44A6C" w14:textId="596BB580" w:rsidR="005C58A9" w:rsidRDefault="00670A82" w:rsidP="003F4574">
            <w:pPr>
              <w:jc w:val="center"/>
              <w:rPr>
                <w:szCs w:val="24"/>
              </w:rPr>
            </w:pPr>
            <w:r>
              <w:rPr>
                <w:szCs w:val="24"/>
              </w:rPr>
              <w:t>2</w:t>
            </w:r>
            <w:r w:rsidR="00683285">
              <w:rPr>
                <w:szCs w:val="24"/>
              </w:rPr>
              <w:t xml:space="preserve"> </w:t>
            </w:r>
            <w:r>
              <w:rPr>
                <w:szCs w:val="24"/>
              </w:rPr>
              <w:t>4872,45</w:t>
            </w:r>
          </w:p>
        </w:tc>
      </w:tr>
      <w:tr w:rsidR="005C58A9" w14:paraId="62E44A76" w14:textId="77777777" w:rsidTr="00683285">
        <w:trPr>
          <w:trHeight w:val="545"/>
        </w:trPr>
        <w:tc>
          <w:tcPr>
            <w:tcW w:w="571" w:type="dxa"/>
          </w:tcPr>
          <w:p w14:paraId="62E44A6E" w14:textId="77777777" w:rsidR="005C58A9" w:rsidRDefault="005C58A9" w:rsidP="003F4574">
            <w:pPr>
              <w:jc w:val="center"/>
              <w:rPr>
                <w:szCs w:val="24"/>
              </w:rPr>
            </w:pPr>
            <w:r>
              <w:rPr>
                <w:szCs w:val="24"/>
              </w:rPr>
              <w:t>5.</w:t>
            </w:r>
          </w:p>
        </w:tc>
        <w:tc>
          <w:tcPr>
            <w:tcW w:w="2452" w:type="dxa"/>
          </w:tcPr>
          <w:p w14:paraId="62E44A6F" w14:textId="46155CE9" w:rsidR="005C58A9" w:rsidRDefault="00683285" w:rsidP="00084945">
            <w:pPr>
              <w:rPr>
                <w:szCs w:val="24"/>
              </w:rPr>
            </w:pPr>
            <w:r>
              <w:rPr>
                <w:szCs w:val="24"/>
              </w:rPr>
              <w:t>UAB „M Sportas“</w:t>
            </w:r>
          </w:p>
          <w:p w14:paraId="62E44A70" w14:textId="77777777" w:rsidR="00084945" w:rsidRDefault="00084945" w:rsidP="00084945">
            <w:pPr>
              <w:rPr>
                <w:szCs w:val="24"/>
              </w:rPr>
            </w:pPr>
            <w:r>
              <w:rPr>
                <w:szCs w:val="24"/>
              </w:rPr>
              <w:t>147307231</w:t>
            </w:r>
          </w:p>
        </w:tc>
        <w:tc>
          <w:tcPr>
            <w:tcW w:w="1298" w:type="dxa"/>
          </w:tcPr>
          <w:p w14:paraId="62E44A71" w14:textId="53109691" w:rsidR="005C58A9" w:rsidRDefault="00084945" w:rsidP="003F4574">
            <w:pPr>
              <w:jc w:val="center"/>
              <w:rPr>
                <w:szCs w:val="24"/>
              </w:rPr>
            </w:pPr>
            <w:r>
              <w:rPr>
                <w:szCs w:val="24"/>
              </w:rPr>
              <w:t>1</w:t>
            </w:r>
            <w:r w:rsidR="00683285">
              <w:rPr>
                <w:szCs w:val="24"/>
              </w:rPr>
              <w:t xml:space="preserve"> </w:t>
            </w:r>
            <w:r>
              <w:rPr>
                <w:szCs w:val="24"/>
              </w:rPr>
              <w:t>670,49</w:t>
            </w:r>
          </w:p>
        </w:tc>
        <w:tc>
          <w:tcPr>
            <w:tcW w:w="1298" w:type="dxa"/>
          </w:tcPr>
          <w:p w14:paraId="62E44A72" w14:textId="77777777" w:rsidR="005C58A9" w:rsidRDefault="00084945" w:rsidP="003F4574">
            <w:pPr>
              <w:jc w:val="center"/>
              <w:rPr>
                <w:szCs w:val="24"/>
              </w:rPr>
            </w:pPr>
            <w:r>
              <w:rPr>
                <w:szCs w:val="24"/>
              </w:rPr>
              <w:t>-</w:t>
            </w:r>
          </w:p>
        </w:tc>
        <w:tc>
          <w:tcPr>
            <w:tcW w:w="1154" w:type="dxa"/>
          </w:tcPr>
          <w:p w14:paraId="62E44A73" w14:textId="77777777" w:rsidR="005C58A9" w:rsidRDefault="00084945" w:rsidP="003F4574">
            <w:pPr>
              <w:jc w:val="center"/>
              <w:rPr>
                <w:szCs w:val="24"/>
              </w:rPr>
            </w:pPr>
            <w:r>
              <w:rPr>
                <w:szCs w:val="24"/>
              </w:rPr>
              <w:t>-</w:t>
            </w:r>
          </w:p>
        </w:tc>
        <w:tc>
          <w:tcPr>
            <w:tcW w:w="1586" w:type="dxa"/>
          </w:tcPr>
          <w:p w14:paraId="62E44A74" w14:textId="77777777" w:rsidR="005C58A9" w:rsidRDefault="00084945" w:rsidP="003F4574">
            <w:pPr>
              <w:jc w:val="center"/>
              <w:rPr>
                <w:szCs w:val="24"/>
              </w:rPr>
            </w:pPr>
            <w:r>
              <w:rPr>
                <w:szCs w:val="24"/>
              </w:rPr>
              <w:t>815,00</w:t>
            </w:r>
          </w:p>
        </w:tc>
        <w:tc>
          <w:tcPr>
            <w:tcW w:w="1436" w:type="dxa"/>
          </w:tcPr>
          <w:p w14:paraId="62E44A75" w14:textId="77777777" w:rsidR="005C58A9" w:rsidRDefault="00084945" w:rsidP="003F4574">
            <w:pPr>
              <w:jc w:val="center"/>
              <w:rPr>
                <w:szCs w:val="24"/>
              </w:rPr>
            </w:pPr>
            <w:r>
              <w:rPr>
                <w:szCs w:val="24"/>
              </w:rPr>
              <w:t>815,00</w:t>
            </w:r>
          </w:p>
        </w:tc>
      </w:tr>
      <w:tr w:rsidR="005C58A9" w14:paraId="62E44A7E" w14:textId="77777777" w:rsidTr="00683285">
        <w:trPr>
          <w:trHeight w:val="823"/>
        </w:trPr>
        <w:tc>
          <w:tcPr>
            <w:tcW w:w="571" w:type="dxa"/>
          </w:tcPr>
          <w:p w14:paraId="62E44A77" w14:textId="77777777" w:rsidR="005C58A9" w:rsidRDefault="005C58A9" w:rsidP="003F4574">
            <w:pPr>
              <w:jc w:val="center"/>
              <w:rPr>
                <w:szCs w:val="24"/>
              </w:rPr>
            </w:pPr>
            <w:r>
              <w:rPr>
                <w:szCs w:val="24"/>
              </w:rPr>
              <w:t>6.</w:t>
            </w:r>
          </w:p>
        </w:tc>
        <w:tc>
          <w:tcPr>
            <w:tcW w:w="2452" w:type="dxa"/>
          </w:tcPr>
          <w:p w14:paraId="62E44A78" w14:textId="77777777" w:rsidR="006E007C" w:rsidRDefault="00670A82" w:rsidP="00670A82">
            <w:pPr>
              <w:rPr>
                <w:szCs w:val="24"/>
              </w:rPr>
            </w:pPr>
            <w:r w:rsidRPr="00670A82">
              <w:rPr>
                <w:bCs/>
                <w:szCs w:val="24"/>
              </w:rPr>
              <w:t xml:space="preserve">Akcinė bendrovė </w:t>
            </w:r>
            <w:r>
              <w:rPr>
                <w:bCs/>
                <w:szCs w:val="24"/>
              </w:rPr>
              <w:t>„</w:t>
            </w:r>
            <w:r w:rsidRPr="00670A82">
              <w:rPr>
                <w:bCs/>
                <w:szCs w:val="24"/>
              </w:rPr>
              <w:t>Pieno žvaigždės</w:t>
            </w:r>
            <w:r>
              <w:rPr>
                <w:bCs/>
                <w:szCs w:val="24"/>
              </w:rPr>
              <w:t xml:space="preserve">“ </w:t>
            </w:r>
            <w:r w:rsidR="006E007C">
              <w:rPr>
                <w:szCs w:val="24"/>
              </w:rPr>
              <w:t>124665536</w:t>
            </w:r>
          </w:p>
        </w:tc>
        <w:tc>
          <w:tcPr>
            <w:tcW w:w="1298" w:type="dxa"/>
          </w:tcPr>
          <w:p w14:paraId="62E44A79" w14:textId="3E6D113E" w:rsidR="005C58A9" w:rsidRDefault="006E007C" w:rsidP="003F4574">
            <w:pPr>
              <w:jc w:val="center"/>
              <w:rPr>
                <w:szCs w:val="24"/>
              </w:rPr>
            </w:pPr>
            <w:r>
              <w:rPr>
                <w:szCs w:val="24"/>
              </w:rPr>
              <w:t>49</w:t>
            </w:r>
            <w:r w:rsidR="00683285">
              <w:rPr>
                <w:szCs w:val="24"/>
              </w:rPr>
              <w:t xml:space="preserve"> </w:t>
            </w:r>
            <w:r>
              <w:rPr>
                <w:szCs w:val="24"/>
              </w:rPr>
              <w:t>500,00</w:t>
            </w:r>
          </w:p>
        </w:tc>
        <w:tc>
          <w:tcPr>
            <w:tcW w:w="1298" w:type="dxa"/>
          </w:tcPr>
          <w:p w14:paraId="62E44A7A" w14:textId="6FCB5557" w:rsidR="005C58A9" w:rsidRDefault="006E007C" w:rsidP="003F4574">
            <w:pPr>
              <w:jc w:val="center"/>
              <w:rPr>
                <w:szCs w:val="24"/>
              </w:rPr>
            </w:pPr>
            <w:r>
              <w:rPr>
                <w:szCs w:val="24"/>
              </w:rPr>
              <w:t>8</w:t>
            </w:r>
            <w:r w:rsidR="00683285">
              <w:rPr>
                <w:szCs w:val="24"/>
              </w:rPr>
              <w:t xml:space="preserve"> </w:t>
            </w:r>
            <w:r>
              <w:rPr>
                <w:szCs w:val="24"/>
              </w:rPr>
              <w:t>279,31</w:t>
            </w:r>
          </w:p>
        </w:tc>
        <w:tc>
          <w:tcPr>
            <w:tcW w:w="1154" w:type="dxa"/>
          </w:tcPr>
          <w:p w14:paraId="62E44A7B" w14:textId="77777777" w:rsidR="005C58A9" w:rsidRDefault="006E007C" w:rsidP="003F4574">
            <w:pPr>
              <w:jc w:val="center"/>
              <w:rPr>
                <w:szCs w:val="24"/>
              </w:rPr>
            </w:pPr>
            <w:r>
              <w:rPr>
                <w:szCs w:val="24"/>
              </w:rPr>
              <w:t>-</w:t>
            </w:r>
          </w:p>
        </w:tc>
        <w:tc>
          <w:tcPr>
            <w:tcW w:w="1586" w:type="dxa"/>
          </w:tcPr>
          <w:p w14:paraId="62E44A7C" w14:textId="2379BE74" w:rsidR="005C58A9" w:rsidRDefault="006E007C" w:rsidP="003F4574">
            <w:pPr>
              <w:jc w:val="center"/>
              <w:rPr>
                <w:szCs w:val="24"/>
              </w:rPr>
            </w:pPr>
            <w:r>
              <w:rPr>
                <w:szCs w:val="24"/>
              </w:rPr>
              <w:t>14</w:t>
            </w:r>
            <w:r w:rsidR="00683285">
              <w:rPr>
                <w:szCs w:val="24"/>
              </w:rPr>
              <w:t xml:space="preserve"> </w:t>
            </w:r>
            <w:r>
              <w:rPr>
                <w:szCs w:val="24"/>
              </w:rPr>
              <w:t>332,00</w:t>
            </w:r>
          </w:p>
        </w:tc>
        <w:tc>
          <w:tcPr>
            <w:tcW w:w="1436" w:type="dxa"/>
          </w:tcPr>
          <w:p w14:paraId="62E44A7D" w14:textId="141ECF69" w:rsidR="005C58A9" w:rsidRDefault="006E007C" w:rsidP="003F4574">
            <w:pPr>
              <w:jc w:val="center"/>
              <w:rPr>
                <w:szCs w:val="24"/>
              </w:rPr>
            </w:pPr>
            <w:r>
              <w:rPr>
                <w:szCs w:val="24"/>
              </w:rPr>
              <w:t>2</w:t>
            </w:r>
            <w:r w:rsidR="00683285">
              <w:rPr>
                <w:szCs w:val="24"/>
              </w:rPr>
              <w:t xml:space="preserve"> </w:t>
            </w:r>
            <w:r>
              <w:rPr>
                <w:szCs w:val="24"/>
              </w:rPr>
              <w:t>2611,31</w:t>
            </w:r>
          </w:p>
        </w:tc>
      </w:tr>
      <w:tr w:rsidR="005C58A9" w14:paraId="62E44A87" w14:textId="77777777" w:rsidTr="00683285">
        <w:trPr>
          <w:trHeight w:val="1102"/>
        </w:trPr>
        <w:tc>
          <w:tcPr>
            <w:tcW w:w="571" w:type="dxa"/>
          </w:tcPr>
          <w:p w14:paraId="62E44A7F" w14:textId="77777777" w:rsidR="005C58A9" w:rsidRDefault="005C58A9" w:rsidP="003F4574">
            <w:pPr>
              <w:jc w:val="center"/>
              <w:rPr>
                <w:szCs w:val="24"/>
              </w:rPr>
            </w:pPr>
            <w:r>
              <w:rPr>
                <w:szCs w:val="24"/>
              </w:rPr>
              <w:t>7.</w:t>
            </w:r>
          </w:p>
        </w:tc>
        <w:tc>
          <w:tcPr>
            <w:tcW w:w="2452" w:type="dxa"/>
          </w:tcPr>
          <w:p w14:paraId="62E44A80" w14:textId="77777777" w:rsidR="005C58A9" w:rsidRDefault="00670A82" w:rsidP="00670A82">
            <w:pPr>
              <w:rPr>
                <w:bCs/>
                <w:szCs w:val="24"/>
              </w:rPr>
            </w:pPr>
            <w:r w:rsidRPr="00670A82">
              <w:rPr>
                <w:bCs/>
                <w:szCs w:val="24"/>
              </w:rPr>
              <w:t xml:space="preserve">Uždaroji akcinė bendrovė </w:t>
            </w:r>
            <w:r>
              <w:rPr>
                <w:bCs/>
                <w:szCs w:val="24"/>
              </w:rPr>
              <w:t>„</w:t>
            </w:r>
            <w:r w:rsidRPr="00670A82">
              <w:rPr>
                <w:bCs/>
                <w:szCs w:val="24"/>
              </w:rPr>
              <w:t>Kalnapilio-Tauro grupė</w:t>
            </w:r>
            <w:r>
              <w:rPr>
                <w:bCs/>
                <w:szCs w:val="24"/>
              </w:rPr>
              <w:t>“,</w:t>
            </w:r>
          </w:p>
          <w:p w14:paraId="62E44A81" w14:textId="77777777" w:rsidR="00670A82" w:rsidRPr="00670A82" w:rsidRDefault="00670A82" w:rsidP="00670A82">
            <w:pPr>
              <w:rPr>
                <w:szCs w:val="24"/>
              </w:rPr>
            </w:pPr>
            <w:r>
              <w:rPr>
                <w:bCs/>
                <w:szCs w:val="24"/>
              </w:rPr>
              <w:t>121958128</w:t>
            </w:r>
          </w:p>
        </w:tc>
        <w:tc>
          <w:tcPr>
            <w:tcW w:w="1298" w:type="dxa"/>
          </w:tcPr>
          <w:p w14:paraId="62E44A82" w14:textId="793B45D2" w:rsidR="005C58A9" w:rsidRDefault="00670A82" w:rsidP="003F4574">
            <w:pPr>
              <w:jc w:val="center"/>
              <w:rPr>
                <w:szCs w:val="24"/>
              </w:rPr>
            </w:pPr>
            <w:r>
              <w:rPr>
                <w:szCs w:val="24"/>
              </w:rPr>
              <w:t>10</w:t>
            </w:r>
            <w:r w:rsidR="00683285">
              <w:rPr>
                <w:szCs w:val="24"/>
              </w:rPr>
              <w:t xml:space="preserve"> </w:t>
            </w:r>
            <w:r>
              <w:rPr>
                <w:szCs w:val="24"/>
              </w:rPr>
              <w:t>000,00</w:t>
            </w:r>
          </w:p>
        </w:tc>
        <w:tc>
          <w:tcPr>
            <w:tcW w:w="1298" w:type="dxa"/>
          </w:tcPr>
          <w:p w14:paraId="62E44A83" w14:textId="6695D407" w:rsidR="005C58A9" w:rsidRDefault="00670A82" w:rsidP="003F4574">
            <w:pPr>
              <w:jc w:val="center"/>
              <w:rPr>
                <w:szCs w:val="24"/>
              </w:rPr>
            </w:pPr>
            <w:r>
              <w:rPr>
                <w:szCs w:val="24"/>
              </w:rPr>
              <w:t>4</w:t>
            </w:r>
            <w:r w:rsidR="00683285">
              <w:rPr>
                <w:szCs w:val="24"/>
              </w:rPr>
              <w:t xml:space="preserve"> </w:t>
            </w:r>
            <w:r>
              <w:rPr>
                <w:szCs w:val="24"/>
              </w:rPr>
              <w:t>766,97</w:t>
            </w:r>
          </w:p>
        </w:tc>
        <w:tc>
          <w:tcPr>
            <w:tcW w:w="1154" w:type="dxa"/>
          </w:tcPr>
          <w:p w14:paraId="62E44A84" w14:textId="77777777" w:rsidR="005C58A9" w:rsidRDefault="00670A82" w:rsidP="003F4574">
            <w:pPr>
              <w:jc w:val="center"/>
              <w:rPr>
                <w:szCs w:val="24"/>
              </w:rPr>
            </w:pPr>
            <w:r>
              <w:rPr>
                <w:szCs w:val="24"/>
              </w:rPr>
              <w:t>-</w:t>
            </w:r>
          </w:p>
        </w:tc>
        <w:tc>
          <w:tcPr>
            <w:tcW w:w="1586" w:type="dxa"/>
          </w:tcPr>
          <w:p w14:paraId="62E44A85" w14:textId="77777777" w:rsidR="005C58A9" w:rsidRDefault="00670A82" w:rsidP="003F4574">
            <w:pPr>
              <w:jc w:val="center"/>
              <w:rPr>
                <w:szCs w:val="24"/>
              </w:rPr>
            </w:pPr>
            <w:r>
              <w:rPr>
                <w:szCs w:val="24"/>
              </w:rPr>
              <w:t>-</w:t>
            </w:r>
          </w:p>
        </w:tc>
        <w:tc>
          <w:tcPr>
            <w:tcW w:w="1436" w:type="dxa"/>
          </w:tcPr>
          <w:p w14:paraId="62E44A86" w14:textId="7D07B5CC" w:rsidR="005C58A9" w:rsidRDefault="00670A82" w:rsidP="003F4574">
            <w:pPr>
              <w:jc w:val="center"/>
              <w:rPr>
                <w:szCs w:val="24"/>
              </w:rPr>
            </w:pPr>
            <w:r>
              <w:rPr>
                <w:szCs w:val="24"/>
              </w:rPr>
              <w:t>4</w:t>
            </w:r>
            <w:r w:rsidR="00683285">
              <w:rPr>
                <w:szCs w:val="24"/>
              </w:rPr>
              <w:t xml:space="preserve"> </w:t>
            </w:r>
            <w:r>
              <w:rPr>
                <w:szCs w:val="24"/>
              </w:rPr>
              <w:t>766,97</w:t>
            </w:r>
          </w:p>
        </w:tc>
      </w:tr>
      <w:tr w:rsidR="005C58A9" w14:paraId="62E44A8F" w14:textId="77777777" w:rsidTr="00683285">
        <w:trPr>
          <w:trHeight w:val="835"/>
        </w:trPr>
        <w:tc>
          <w:tcPr>
            <w:tcW w:w="571" w:type="dxa"/>
          </w:tcPr>
          <w:p w14:paraId="62E44A88" w14:textId="77777777" w:rsidR="00051078" w:rsidRDefault="005C58A9" w:rsidP="003F4574">
            <w:pPr>
              <w:jc w:val="center"/>
              <w:rPr>
                <w:szCs w:val="24"/>
              </w:rPr>
            </w:pPr>
            <w:r>
              <w:rPr>
                <w:szCs w:val="24"/>
              </w:rPr>
              <w:t>8.</w:t>
            </w:r>
          </w:p>
        </w:tc>
        <w:tc>
          <w:tcPr>
            <w:tcW w:w="2452" w:type="dxa"/>
          </w:tcPr>
          <w:p w14:paraId="62E44A89" w14:textId="03DCED4A" w:rsidR="00051078" w:rsidRPr="00D02D08" w:rsidRDefault="00D02D08" w:rsidP="00683285">
            <w:pPr>
              <w:rPr>
                <w:szCs w:val="24"/>
              </w:rPr>
            </w:pPr>
            <w:r>
              <w:rPr>
                <w:bCs/>
                <w:szCs w:val="24"/>
              </w:rPr>
              <w:t>U</w:t>
            </w:r>
            <w:r w:rsidRPr="00D02D08">
              <w:rPr>
                <w:bCs/>
                <w:szCs w:val="24"/>
              </w:rPr>
              <w:t>AB</w:t>
            </w:r>
            <w:r w:rsidR="00683285">
              <w:rPr>
                <w:bCs/>
                <w:szCs w:val="24"/>
              </w:rPr>
              <w:t xml:space="preserve"> „Ioco Packaging“</w:t>
            </w:r>
            <w:r w:rsidR="00683285" w:rsidRPr="00D02D08">
              <w:rPr>
                <w:bCs/>
                <w:szCs w:val="24"/>
              </w:rPr>
              <w:t xml:space="preserve"> </w:t>
            </w:r>
            <w:r>
              <w:rPr>
                <w:bCs/>
                <w:szCs w:val="24"/>
              </w:rPr>
              <w:t>110564826</w:t>
            </w:r>
          </w:p>
        </w:tc>
        <w:tc>
          <w:tcPr>
            <w:tcW w:w="1298" w:type="dxa"/>
          </w:tcPr>
          <w:p w14:paraId="62E44A8A" w14:textId="71F2825F" w:rsidR="00051078" w:rsidRDefault="00D02D08" w:rsidP="003F4574">
            <w:pPr>
              <w:jc w:val="center"/>
              <w:rPr>
                <w:szCs w:val="24"/>
              </w:rPr>
            </w:pPr>
            <w:r>
              <w:rPr>
                <w:szCs w:val="24"/>
              </w:rPr>
              <w:t>1</w:t>
            </w:r>
            <w:r w:rsidR="00683285">
              <w:rPr>
                <w:szCs w:val="24"/>
              </w:rPr>
              <w:t xml:space="preserve"> </w:t>
            </w:r>
            <w:r>
              <w:rPr>
                <w:szCs w:val="24"/>
              </w:rPr>
              <w:t>000,00</w:t>
            </w:r>
          </w:p>
        </w:tc>
        <w:tc>
          <w:tcPr>
            <w:tcW w:w="1298" w:type="dxa"/>
          </w:tcPr>
          <w:p w14:paraId="62E44A8B" w14:textId="77777777" w:rsidR="00051078" w:rsidRDefault="00D02D08" w:rsidP="003F4574">
            <w:pPr>
              <w:jc w:val="center"/>
              <w:rPr>
                <w:szCs w:val="24"/>
              </w:rPr>
            </w:pPr>
            <w:r>
              <w:rPr>
                <w:szCs w:val="24"/>
              </w:rPr>
              <w:t>-</w:t>
            </w:r>
          </w:p>
        </w:tc>
        <w:tc>
          <w:tcPr>
            <w:tcW w:w="1154" w:type="dxa"/>
          </w:tcPr>
          <w:p w14:paraId="62E44A8C" w14:textId="77777777" w:rsidR="00051078" w:rsidRDefault="00D02D08" w:rsidP="003F4574">
            <w:pPr>
              <w:jc w:val="center"/>
              <w:rPr>
                <w:szCs w:val="24"/>
              </w:rPr>
            </w:pPr>
            <w:r>
              <w:rPr>
                <w:szCs w:val="24"/>
              </w:rPr>
              <w:t>-</w:t>
            </w:r>
          </w:p>
        </w:tc>
        <w:tc>
          <w:tcPr>
            <w:tcW w:w="1586" w:type="dxa"/>
          </w:tcPr>
          <w:p w14:paraId="62E44A8D" w14:textId="77777777" w:rsidR="00051078" w:rsidRDefault="00D02D08" w:rsidP="003F4574">
            <w:pPr>
              <w:jc w:val="center"/>
              <w:rPr>
                <w:szCs w:val="24"/>
              </w:rPr>
            </w:pPr>
            <w:r>
              <w:rPr>
                <w:szCs w:val="24"/>
              </w:rPr>
              <w:t>500,00</w:t>
            </w:r>
          </w:p>
        </w:tc>
        <w:tc>
          <w:tcPr>
            <w:tcW w:w="1436" w:type="dxa"/>
          </w:tcPr>
          <w:p w14:paraId="62E44A8E" w14:textId="77777777" w:rsidR="00051078" w:rsidRDefault="00D02D08" w:rsidP="003F4574">
            <w:pPr>
              <w:jc w:val="center"/>
              <w:rPr>
                <w:szCs w:val="24"/>
              </w:rPr>
            </w:pPr>
            <w:r>
              <w:rPr>
                <w:szCs w:val="24"/>
              </w:rPr>
              <w:t>500,00</w:t>
            </w:r>
          </w:p>
        </w:tc>
      </w:tr>
      <w:tr w:rsidR="005C58A9" w14:paraId="62E44A97" w14:textId="77777777" w:rsidTr="00683285">
        <w:trPr>
          <w:trHeight w:val="823"/>
        </w:trPr>
        <w:tc>
          <w:tcPr>
            <w:tcW w:w="571" w:type="dxa"/>
          </w:tcPr>
          <w:p w14:paraId="62E44A90" w14:textId="77777777" w:rsidR="005C58A9" w:rsidRDefault="005C58A9" w:rsidP="003F4574">
            <w:pPr>
              <w:jc w:val="center"/>
              <w:rPr>
                <w:szCs w:val="24"/>
              </w:rPr>
            </w:pPr>
            <w:r>
              <w:rPr>
                <w:szCs w:val="24"/>
              </w:rPr>
              <w:t>9.</w:t>
            </w:r>
          </w:p>
        </w:tc>
        <w:tc>
          <w:tcPr>
            <w:tcW w:w="2452" w:type="dxa"/>
          </w:tcPr>
          <w:p w14:paraId="62E44A91" w14:textId="395BC6A2" w:rsidR="005C58A9" w:rsidRPr="00D02D08" w:rsidRDefault="00D02D08" w:rsidP="00683285">
            <w:pPr>
              <w:rPr>
                <w:szCs w:val="24"/>
              </w:rPr>
            </w:pPr>
            <w:r w:rsidRPr="00D02D08">
              <w:rPr>
                <w:bCs/>
                <w:szCs w:val="24"/>
              </w:rPr>
              <w:t xml:space="preserve">Uždaroji akcinė bendrovė </w:t>
            </w:r>
            <w:r>
              <w:rPr>
                <w:bCs/>
                <w:szCs w:val="24"/>
              </w:rPr>
              <w:t>„</w:t>
            </w:r>
            <w:r w:rsidR="00683285">
              <w:rPr>
                <w:bCs/>
                <w:szCs w:val="24"/>
              </w:rPr>
              <w:t>Kredora</w:t>
            </w:r>
            <w:r>
              <w:rPr>
                <w:bCs/>
                <w:szCs w:val="24"/>
              </w:rPr>
              <w:t>“, 148228566</w:t>
            </w:r>
          </w:p>
        </w:tc>
        <w:tc>
          <w:tcPr>
            <w:tcW w:w="1298" w:type="dxa"/>
          </w:tcPr>
          <w:p w14:paraId="62E44A92" w14:textId="7F8064BA" w:rsidR="005C58A9" w:rsidRDefault="00D02D08" w:rsidP="003F4574">
            <w:pPr>
              <w:jc w:val="center"/>
              <w:rPr>
                <w:szCs w:val="24"/>
              </w:rPr>
            </w:pPr>
            <w:r>
              <w:rPr>
                <w:szCs w:val="24"/>
              </w:rPr>
              <w:t>4</w:t>
            </w:r>
            <w:r w:rsidR="00683285">
              <w:rPr>
                <w:szCs w:val="24"/>
              </w:rPr>
              <w:t xml:space="preserve"> </w:t>
            </w:r>
            <w:r>
              <w:rPr>
                <w:szCs w:val="24"/>
              </w:rPr>
              <w:t>000,00</w:t>
            </w:r>
          </w:p>
        </w:tc>
        <w:tc>
          <w:tcPr>
            <w:tcW w:w="1298" w:type="dxa"/>
          </w:tcPr>
          <w:p w14:paraId="62E44A93" w14:textId="77777777" w:rsidR="005C58A9" w:rsidRDefault="00D02D08" w:rsidP="003F4574">
            <w:pPr>
              <w:jc w:val="center"/>
              <w:rPr>
                <w:szCs w:val="24"/>
              </w:rPr>
            </w:pPr>
            <w:r>
              <w:rPr>
                <w:szCs w:val="24"/>
              </w:rPr>
              <w:t>-</w:t>
            </w:r>
          </w:p>
        </w:tc>
        <w:tc>
          <w:tcPr>
            <w:tcW w:w="1154" w:type="dxa"/>
          </w:tcPr>
          <w:p w14:paraId="62E44A94" w14:textId="77777777" w:rsidR="005C58A9" w:rsidRDefault="00D02D08" w:rsidP="003F4574">
            <w:pPr>
              <w:jc w:val="center"/>
              <w:rPr>
                <w:szCs w:val="24"/>
              </w:rPr>
            </w:pPr>
            <w:r>
              <w:rPr>
                <w:szCs w:val="24"/>
              </w:rPr>
              <w:t>533,00</w:t>
            </w:r>
          </w:p>
        </w:tc>
        <w:tc>
          <w:tcPr>
            <w:tcW w:w="1586" w:type="dxa"/>
          </w:tcPr>
          <w:p w14:paraId="62E44A95" w14:textId="77777777" w:rsidR="005C58A9" w:rsidRDefault="00D02D08" w:rsidP="003F4574">
            <w:pPr>
              <w:jc w:val="center"/>
              <w:rPr>
                <w:szCs w:val="24"/>
              </w:rPr>
            </w:pPr>
            <w:r>
              <w:rPr>
                <w:szCs w:val="24"/>
              </w:rPr>
              <w:t>-</w:t>
            </w:r>
          </w:p>
        </w:tc>
        <w:tc>
          <w:tcPr>
            <w:tcW w:w="1436" w:type="dxa"/>
          </w:tcPr>
          <w:p w14:paraId="62E44A96" w14:textId="77777777" w:rsidR="005C58A9" w:rsidRDefault="00D02D08" w:rsidP="003F4574">
            <w:pPr>
              <w:jc w:val="center"/>
              <w:rPr>
                <w:szCs w:val="24"/>
              </w:rPr>
            </w:pPr>
            <w:r>
              <w:rPr>
                <w:szCs w:val="24"/>
              </w:rPr>
              <w:t>533,00</w:t>
            </w:r>
          </w:p>
        </w:tc>
      </w:tr>
      <w:tr w:rsidR="005C58A9" w14:paraId="62E44A9F" w14:textId="77777777" w:rsidTr="00683285">
        <w:trPr>
          <w:trHeight w:val="545"/>
        </w:trPr>
        <w:tc>
          <w:tcPr>
            <w:tcW w:w="571" w:type="dxa"/>
          </w:tcPr>
          <w:p w14:paraId="62E44A98" w14:textId="77777777" w:rsidR="005C58A9" w:rsidRDefault="005C58A9" w:rsidP="003F4574">
            <w:pPr>
              <w:jc w:val="center"/>
              <w:rPr>
                <w:szCs w:val="24"/>
              </w:rPr>
            </w:pPr>
            <w:r>
              <w:rPr>
                <w:szCs w:val="24"/>
              </w:rPr>
              <w:t>10.</w:t>
            </w:r>
          </w:p>
        </w:tc>
        <w:tc>
          <w:tcPr>
            <w:tcW w:w="2452" w:type="dxa"/>
          </w:tcPr>
          <w:p w14:paraId="62E44A99" w14:textId="7FA59456" w:rsidR="005C58A9" w:rsidRPr="00D02D08" w:rsidRDefault="00D02D08" w:rsidP="00683285">
            <w:pPr>
              <w:rPr>
                <w:szCs w:val="24"/>
              </w:rPr>
            </w:pPr>
            <w:r w:rsidRPr="00D02D08">
              <w:rPr>
                <w:bCs/>
                <w:szCs w:val="24"/>
              </w:rPr>
              <w:t xml:space="preserve">A. Variakojo firma </w:t>
            </w:r>
            <w:r>
              <w:rPr>
                <w:bCs/>
                <w:szCs w:val="24"/>
              </w:rPr>
              <w:t>„</w:t>
            </w:r>
            <w:r w:rsidR="00683285">
              <w:rPr>
                <w:bCs/>
                <w:szCs w:val="24"/>
              </w:rPr>
              <w:t>Alvas</w:t>
            </w:r>
            <w:r>
              <w:rPr>
                <w:bCs/>
                <w:szCs w:val="24"/>
              </w:rPr>
              <w:t>“, 147472286</w:t>
            </w:r>
          </w:p>
        </w:tc>
        <w:tc>
          <w:tcPr>
            <w:tcW w:w="1298" w:type="dxa"/>
          </w:tcPr>
          <w:p w14:paraId="62E44A9A" w14:textId="7BA53B43" w:rsidR="005C58A9" w:rsidRDefault="00D02D08" w:rsidP="003F4574">
            <w:pPr>
              <w:jc w:val="center"/>
              <w:rPr>
                <w:szCs w:val="24"/>
              </w:rPr>
            </w:pPr>
            <w:r>
              <w:rPr>
                <w:szCs w:val="24"/>
              </w:rPr>
              <w:t>1</w:t>
            </w:r>
            <w:r w:rsidR="00683285">
              <w:rPr>
                <w:szCs w:val="24"/>
              </w:rPr>
              <w:t xml:space="preserve"> </w:t>
            </w:r>
            <w:r>
              <w:rPr>
                <w:szCs w:val="24"/>
              </w:rPr>
              <w:t>000,00</w:t>
            </w:r>
          </w:p>
        </w:tc>
        <w:tc>
          <w:tcPr>
            <w:tcW w:w="1298" w:type="dxa"/>
          </w:tcPr>
          <w:p w14:paraId="62E44A9B" w14:textId="77777777" w:rsidR="005C58A9" w:rsidRDefault="00D02D08" w:rsidP="003F4574">
            <w:pPr>
              <w:jc w:val="center"/>
              <w:rPr>
                <w:szCs w:val="24"/>
              </w:rPr>
            </w:pPr>
            <w:r>
              <w:rPr>
                <w:szCs w:val="24"/>
              </w:rPr>
              <w:t>-</w:t>
            </w:r>
          </w:p>
        </w:tc>
        <w:tc>
          <w:tcPr>
            <w:tcW w:w="1154" w:type="dxa"/>
          </w:tcPr>
          <w:p w14:paraId="62E44A9C" w14:textId="77777777" w:rsidR="005C58A9" w:rsidRDefault="00D02D08" w:rsidP="003F4574">
            <w:pPr>
              <w:jc w:val="center"/>
              <w:rPr>
                <w:szCs w:val="24"/>
              </w:rPr>
            </w:pPr>
            <w:r>
              <w:rPr>
                <w:szCs w:val="24"/>
              </w:rPr>
              <w:t>500,00</w:t>
            </w:r>
          </w:p>
        </w:tc>
        <w:tc>
          <w:tcPr>
            <w:tcW w:w="1586" w:type="dxa"/>
          </w:tcPr>
          <w:p w14:paraId="62E44A9D" w14:textId="77777777" w:rsidR="005C58A9" w:rsidRDefault="00D02D08" w:rsidP="003F4574">
            <w:pPr>
              <w:jc w:val="center"/>
              <w:rPr>
                <w:szCs w:val="24"/>
              </w:rPr>
            </w:pPr>
            <w:r>
              <w:rPr>
                <w:szCs w:val="24"/>
              </w:rPr>
              <w:t>-</w:t>
            </w:r>
          </w:p>
        </w:tc>
        <w:tc>
          <w:tcPr>
            <w:tcW w:w="1436" w:type="dxa"/>
          </w:tcPr>
          <w:p w14:paraId="62E44A9E" w14:textId="77777777" w:rsidR="005C58A9" w:rsidRDefault="00D02D08" w:rsidP="003F4574">
            <w:pPr>
              <w:jc w:val="center"/>
              <w:rPr>
                <w:szCs w:val="24"/>
              </w:rPr>
            </w:pPr>
            <w:r>
              <w:rPr>
                <w:szCs w:val="24"/>
              </w:rPr>
              <w:t>500,00</w:t>
            </w:r>
          </w:p>
        </w:tc>
      </w:tr>
      <w:tr w:rsidR="005C58A9" w14:paraId="62E44AA7" w14:textId="77777777" w:rsidTr="00683285">
        <w:trPr>
          <w:trHeight w:val="835"/>
        </w:trPr>
        <w:tc>
          <w:tcPr>
            <w:tcW w:w="571" w:type="dxa"/>
          </w:tcPr>
          <w:p w14:paraId="62E44AA0" w14:textId="77777777" w:rsidR="005C58A9" w:rsidRDefault="005C58A9" w:rsidP="003F4574">
            <w:pPr>
              <w:jc w:val="center"/>
              <w:rPr>
                <w:szCs w:val="24"/>
              </w:rPr>
            </w:pPr>
            <w:r>
              <w:rPr>
                <w:szCs w:val="24"/>
              </w:rPr>
              <w:t>11.</w:t>
            </w:r>
          </w:p>
        </w:tc>
        <w:tc>
          <w:tcPr>
            <w:tcW w:w="2452" w:type="dxa"/>
          </w:tcPr>
          <w:p w14:paraId="62E44AA1" w14:textId="2341039A" w:rsidR="005C58A9" w:rsidRPr="00D02D08" w:rsidRDefault="00D02D08" w:rsidP="00683285">
            <w:pPr>
              <w:rPr>
                <w:szCs w:val="24"/>
              </w:rPr>
            </w:pPr>
            <w:r w:rsidRPr="00D02D08">
              <w:rPr>
                <w:bCs/>
                <w:szCs w:val="24"/>
              </w:rPr>
              <w:t xml:space="preserve">Uždaroji akcinė bendrovė </w:t>
            </w:r>
            <w:r>
              <w:rPr>
                <w:bCs/>
                <w:szCs w:val="24"/>
              </w:rPr>
              <w:t>„</w:t>
            </w:r>
            <w:r w:rsidR="00683285">
              <w:rPr>
                <w:bCs/>
                <w:szCs w:val="24"/>
              </w:rPr>
              <w:t>Naftėnas</w:t>
            </w:r>
            <w:r>
              <w:rPr>
                <w:bCs/>
                <w:szCs w:val="24"/>
              </w:rPr>
              <w:t>“, 148238336</w:t>
            </w:r>
          </w:p>
        </w:tc>
        <w:tc>
          <w:tcPr>
            <w:tcW w:w="1298" w:type="dxa"/>
          </w:tcPr>
          <w:p w14:paraId="62E44AA2" w14:textId="0CDF77BF" w:rsidR="005C58A9" w:rsidRDefault="00D02D08" w:rsidP="003F4574">
            <w:pPr>
              <w:jc w:val="center"/>
              <w:rPr>
                <w:szCs w:val="24"/>
              </w:rPr>
            </w:pPr>
            <w:r>
              <w:rPr>
                <w:szCs w:val="24"/>
              </w:rPr>
              <w:t>26</w:t>
            </w:r>
            <w:r w:rsidR="00683285">
              <w:rPr>
                <w:szCs w:val="24"/>
              </w:rPr>
              <w:t xml:space="preserve"> </w:t>
            </w:r>
            <w:r>
              <w:rPr>
                <w:szCs w:val="24"/>
              </w:rPr>
              <w:t>000,00</w:t>
            </w:r>
          </w:p>
        </w:tc>
        <w:tc>
          <w:tcPr>
            <w:tcW w:w="1298" w:type="dxa"/>
          </w:tcPr>
          <w:p w14:paraId="62E44AA3" w14:textId="1CF40043" w:rsidR="005C58A9" w:rsidRDefault="00D02D08" w:rsidP="00D02D08">
            <w:pPr>
              <w:jc w:val="center"/>
              <w:rPr>
                <w:szCs w:val="24"/>
              </w:rPr>
            </w:pPr>
            <w:r>
              <w:rPr>
                <w:szCs w:val="24"/>
              </w:rPr>
              <w:t>1</w:t>
            </w:r>
            <w:r w:rsidR="00683285">
              <w:rPr>
                <w:szCs w:val="24"/>
              </w:rPr>
              <w:t xml:space="preserve"> </w:t>
            </w:r>
            <w:r>
              <w:rPr>
                <w:szCs w:val="24"/>
              </w:rPr>
              <w:t>916,31</w:t>
            </w:r>
          </w:p>
        </w:tc>
        <w:tc>
          <w:tcPr>
            <w:tcW w:w="1154" w:type="dxa"/>
          </w:tcPr>
          <w:p w14:paraId="62E44AA4" w14:textId="77777777" w:rsidR="005C58A9" w:rsidRDefault="00D02D08" w:rsidP="003F4574">
            <w:pPr>
              <w:jc w:val="center"/>
              <w:rPr>
                <w:szCs w:val="24"/>
              </w:rPr>
            </w:pPr>
            <w:r>
              <w:rPr>
                <w:szCs w:val="24"/>
              </w:rPr>
              <w:t>-</w:t>
            </w:r>
          </w:p>
        </w:tc>
        <w:tc>
          <w:tcPr>
            <w:tcW w:w="1586" w:type="dxa"/>
          </w:tcPr>
          <w:p w14:paraId="62E44AA5" w14:textId="77777777" w:rsidR="005C58A9" w:rsidRDefault="00D02D08" w:rsidP="003F4574">
            <w:pPr>
              <w:jc w:val="center"/>
              <w:rPr>
                <w:szCs w:val="24"/>
              </w:rPr>
            </w:pPr>
            <w:r>
              <w:rPr>
                <w:szCs w:val="24"/>
              </w:rPr>
              <w:t>-</w:t>
            </w:r>
          </w:p>
        </w:tc>
        <w:tc>
          <w:tcPr>
            <w:tcW w:w="1436" w:type="dxa"/>
          </w:tcPr>
          <w:p w14:paraId="62E44AA6" w14:textId="2BD65E54" w:rsidR="005C58A9" w:rsidRDefault="00D02D08" w:rsidP="003F4574">
            <w:pPr>
              <w:jc w:val="center"/>
              <w:rPr>
                <w:szCs w:val="24"/>
              </w:rPr>
            </w:pPr>
            <w:r>
              <w:rPr>
                <w:szCs w:val="24"/>
              </w:rPr>
              <w:t>1</w:t>
            </w:r>
            <w:r w:rsidR="00683285">
              <w:rPr>
                <w:szCs w:val="24"/>
              </w:rPr>
              <w:t xml:space="preserve"> </w:t>
            </w:r>
            <w:r>
              <w:rPr>
                <w:szCs w:val="24"/>
              </w:rPr>
              <w:t>916,31</w:t>
            </w:r>
          </w:p>
        </w:tc>
      </w:tr>
      <w:tr w:rsidR="005C58A9" w14:paraId="62E44AAF" w14:textId="77777777" w:rsidTr="00683285">
        <w:trPr>
          <w:trHeight w:val="823"/>
        </w:trPr>
        <w:tc>
          <w:tcPr>
            <w:tcW w:w="571" w:type="dxa"/>
          </w:tcPr>
          <w:p w14:paraId="62E44AA8" w14:textId="77777777" w:rsidR="005C58A9" w:rsidRDefault="005C58A9" w:rsidP="003F4574">
            <w:pPr>
              <w:jc w:val="center"/>
              <w:rPr>
                <w:szCs w:val="24"/>
              </w:rPr>
            </w:pPr>
            <w:r>
              <w:rPr>
                <w:szCs w:val="24"/>
              </w:rPr>
              <w:t>12.</w:t>
            </w:r>
          </w:p>
        </w:tc>
        <w:tc>
          <w:tcPr>
            <w:tcW w:w="2452" w:type="dxa"/>
          </w:tcPr>
          <w:p w14:paraId="62E44AA9" w14:textId="36D9D45D" w:rsidR="005C58A9" w:rsidRPr="00D02D08" w:rsidRDefault="00D02D08" w:rsidP="00683285">
            <w:pPr>
              <w:rPr>
                <w:szCs w:val="24"/>
              </w:rPr>
            </w:pPr>
            <w:r w:rsidRPr="00D02D08">
              <w:rPr>
                <w:bCs/>
                <w:szCs w:val="24"/>
              </w:rPr>
              <w:t xml:space="preserve">Akcinė bendrovė </w:t>
            </w:r>
            <w:r>
              <w:rPr>
                <w:bCs/>
                <w:szCs w:val="24"/>
              </w:rPr>
              <w:t>„</w:t>
            </w:r>
            <w:r w:rsidR="00683285">
              <w:rPr>
                <w:bCs/>
                <w:szCs w:val="24"/>
              </w:rPr>
              <w:t>Lietkabelis</w:t>
            </w:r>
            <w:r>
              <w:rPr>
                <w:bCs/>
                <w:szCs w:val="24"/>
              </w:rPr>
              <w:t>“, 147738655</w:t>
            </w:r>
          </w:p>
        </w:tc>
        <w:tc>
          <w:tcPr>
            <w:tcW w:w="1298" w:type="dxa"/>
          </w:tcPr>
          <w:p w14:paraId="62E44AAA" w14:textId="74019E58" w:rsidR="005C58A9" w:rsidRDefault="00D02D08" w:rsidP="003F4574">
            <w:pPr>
              <w:jc w:val="center"/>
              <w:rPr>
                <w:szCs w:val="24"/>
              </w:rPr>
            </w:pPr>
            <w:r>
              <w:rPr>
                <w:szCs w:val="24"/>
              </w:rPr>
              <w:t>19</w:t>
            </w:r>
            <w:r w:rsidR="00683285">
              <w:rPr>
                <w:szCs w:val="24"/>
              </w:rPr>
              <w:t xml:space="preserve"> </w:t>
            </w:r>
            <w:r>
              <w:rPr>
                <w:szCs w:val="24"/>
              </w:rPr>
              <w:t>696,55</w:t>
            </w:r>
          </w:p>
        </w:tc>
        <w:tc>
          <w:tcPr>
            <w:tcW w:w="1298" w:type="dxa"/>
          </w:tcPr>
          <w:p w14:paraId="62E44AAB" w14:textId="57BADD82" w:rsidR="005C58A9" w:rsidRDefault="00D02D08" w:rsidP="003F4574">
            <w:pPr>
              <w:jc w:val="center"/>
              <w:rPr>
                <w:szCs w:val="24"/>
              </w:rPr>
            </w:pPr>
            <w:r>
              <w:rPr>
                <w:szCs w:val="24"/>
              </w:rPr>
              <w:t>9</w:t>
            </w:r>
            <w:r w:rsidR="00683285">
              <w:rPr>
                <w:szCs w:val="24"/>
              </w:rPr>
              <w:t xml:space="preserve"> </w:t>
            </w:r>
            <w:r>
              <w:rPr>
                <w:szCs w:val="24"/>
              </w:rPr>
              <w:t>594,88</w:t>
            </w:r>
          </w:p>
        </w:tc>
        <w:tc>
          <w:tcPr>
            <w:tcW w:w="1154" w:type="dxa"/>
          </w:tcPr>
          <w:p w14:paraId="62E44AAC" w14:textId="77777777" w:rsidR="005C58A9" w:rsidRDefault="00D02D08" w:rsidP="003F4574">
            <w:pPr>
              <w:jc w:val="center"/>
              <w:rPr>
                <w:szCs w:val="24"/>
              </w:rPr>
            </w:pPr>
            <w:r>
              <w:rPr>
                <w:szCs w:val="24"/>
              </w:rPr>
              <w:t>-</w:t>
            </w:r>
          </w:p>
        </w:tc>
        <w:tc>
          <w:tcPr>
            <w:tcW w:w="1586" w:type="dxa"/>
          </w:tcPr>
          <w:p w14:paraId="62E44AAD" w14:textId="77777777" w:rsidR="005C58A9" w:rsidRDefault="00D02D08" w:rsidP="003F4574">
            <w:pPr>
              <w:jc w:val="center"/>
              <w:rPr>
                <w:szCs w:val="24"/>
              </w:rPr>
            </w:pPr>
            <w:r>
              <w:rPr>
                <w:szCs w:val="24"/>
              </w:rPr>
              <w:t>-</w:t>
            </w:r>
          </w:p>
        </w:tc>
        <w:tc>
          <w:tcPr>
            <w:tcW w:w="1436" w:type="dxa"/>
          </w:tcPr>
          <w:p w14:paraId="62E44AAE" w14:textId="59ED82DF" w:rsidR="005C58A9" w:rsidRDefault="00D02D08" w:rsidP="003F4574">
            <w:pPr>
              <w:jc w:val="center"/>
              <w:rPr>
                <w:szCs w:val="24"/>
              </w:rPr>
            </w:pPr>
            <w:r>
              <w:rPr>
                <w:szCs w:val="24"/>
              </w:rPr>
              <w:t>9</w:t>
            </w:r>
            <w:r w:rsidR="00683285">
              <w:rPr>
                <w:szCs w:val="24"/>
              </w:rPr>
              <w:t xml:space="preserve"> </w:t>
            </w:r>
            <w:r>
              <w:rPr>
                <w:szCs w:val="24"/>
              </w:rPr>
              <w:t>594,88</w:t>
            </w:r>
          </w:p>
        </w:tc>
      </w:tr>
      <w:tr w:rsidR="005C58A9" w14:paraId="62E44AB7" w14:textId="77777777" w:rsidTr="00683285">
        <w:trPr>
          <w:trHeight w:val="545"/>
        </w:trPr>
        <w:tc>
          <w:tcPr>
            <w:tcW w:w="571" w:type="dxa"/>
          </w:tcPr>
          <w:p w14:paraId="62E44AB0" w14:textId="77777777" w:rsidR="005C58A9" w:rsidRDefault="005C58A9" w:rsidP="003F4574">
            <w:pPr>
              <w:jc w:val="center"/>
              <w:rPr>
                <w:szCs w:val="24"/>
              </w:rPr>
            </w:pPr>
          </w:p>
        </w:tc>
        <w:tc>
          <w:tcPr>
            <w:tcW w:w="2452" w:type="dxa"/>
          </w:tcPr>
          <w:p w14:paraId="62E44AB1" w14:textId="77777777" w:rsidR="005C58A9" w:rsidRPr="00C04ACE" w:rsidRDefault="00D02D08" w:rsidP="00C04ACE">
            <w:pPr>
              <w:rPr>
                <w:b/>
                <w:szCs w:val="24"/>
              </w:rPr>
            </w:pPr>
            <w:r w:rsidRPr="00C04ACE">
              <w:rPr>
                <w:b/>
                <w:szCs w:val="24"/>
              </w:rPr>
              <w:t>IŠ VISO:</w:t>
            </w:r>
          </w:p>
        </w:tc>
        <w:tc>
          <w:tcPr>
            <w:tcW w:w="1298" w:type="dxa"/>
          </w:tcPr>
          <w:p w14:paraId="62E44AB2" w14:textId="108C3A7D" w:rsidR="005C58A9" w:rsidRPr="00C04ACE" w:rsidRDefault="003348A5" w:rsidP="003F4574">
            <w:pPr>
              <w:jc w:val="center"/>
              <w:rPr>
                <w:b/>
                <w:szCs w:val="24"/>
              </w:rPr>
            </w:pPr>
            <w:r>
              <w:rPr>
                <w:b/>
                <w:szCs w:val="24"/>
              </w:rPr>
              <w:t>167</w:t>
            </w:r>
            <w:r w:rsidR="00683285">
              <w:rPr>
                <w:b/>
                <w:szCs w:val="24"/>
              </w:rPr>
              <w:t xml:space="preserve"> </w:t>
            </w:r>
            <w:r>
              <w:rPr>
                <w:b/>
                <w:szCs w:val="24"/>
              </w:rPr>
              <w:t>479,21</w:t>
            </w:r>
          </w:p>
        </w:tc>
        <w:tc>
          <w:tcPr>
            <w:tcW w:w="1298" w:type="dxa"/>
          </w:tcPr>
          <w:p w14:paraId="62E44AB3" w14:textId="661BA741" w:rsidR="005C58A9" w:rsidRPr="00C04ACE" w:rsidRDefault="003348A5" w:rsidP="003F4574">
            <w:pPr>
              <w:jc w:val="center"/>
              <w:rPr>
                <w:b/>
                <w:szCs w:val="24"/>
              </w:rPr>
            </w:pPr>
            <w:r>
              <w:rPr>
                <w:b/>
                <w:szCs w:val="24"/>
              </w:rPr>
              <w:t>32</w:t>
            </w:r>
            <w:r w:rsidR="00683285">
              <w:rPr>
                <w:b/>
                <w:szCs w:val="24"/>
              </w:rPr>
              <w:t xml:space="preserve"> </w:t>
            </w:r>
            <w:r>
              <w:rPr>
                <w:b/>
                <w:szCs w:val="24"/>
              </w:rPr>
              <w:t>742,01</w:t>
            </w:r>
          </w:p>
        </w:tc>
        <w:tc>
          <w:tcPr>
            <w:tcW w:w="1154" w:type="dxa"/>
          </w:tcPr>
          <w:p w14:paraId="62E44AB4" w14:textId="4DEC61C6" w:rsidR="005C58A9" w:rsidRPr="00C04ACE" w:rsidRDefault="003348A5" w:rsidP="003F4574">
            <w:pPr>
              <w:jc w:val="center"/>
              <w:rPr>
                <w:b/>
                <w:szCs w:val="24"/>
              </w:rPr>
            </w:pPr>
            <w:r>
              <w:rPr>
                <w:b/>
                <w:szCs w:val="24"/>
              </w:rPr>
              <w:t>1</w:t>
            </w:r>
            <w:r w:rsidR="00683285">
              <w:rPr>
                <w:b/>
                <w:szCs w:val="24"/>
              </w:rPr>
              <w:t xml:space="preserve"> </w:t>
            </w:r>
            <w:r>
              <w:rPr>
                <w:b/>
                <w:szCs w:val="24"/>
              </w:rPr>
              <w:t>033,00</w:t>
            </w:r>
          </w:p>
        </w:tc>
        <w:tc>
          <w:tcPr>
            <w:tcW w:w="1586" w:type="dxa"/>
          </w:tcPr>
          <w:p w14:paraId="62E44AB5" w14:textId="006FB7C2" w:rsidR="005C58A9" w:rsidRPr="00C04ACE" w:rsidRDefault="003348A5" w:rsidP="003F4574">
            <w:pPr>
              <w:jc w:val="center"/>
              <w:rPr>
                <w:b/>
                <w:szCs w:val="24"/>
              </w:rPr>
            </w:pPr>
            <w:r>
              <w:rPr>
                <w:b/>
                <w:szCs w:val="24"/>
              </w:rPr>
              <w:t>34</w:t>
            </w:r>
            <w:r w:rsidR="00683285">
              <w:rPr>
                <w:b/>
                <w:szCs w:val="24"/>
              </w:rPr>
              <w:t xml:space="preserve"> </w:t>
            </w:r>
            <w:r>
              <w:rPr>
                <w:b/>
                <w:szCs w:val="24"/>
              </w:rPr>
              <w:t>641,00</w:t>
            </w:r>
          </w:p>
        </w:tc>
        <w:tc>
          <w:tcPr>
            <w:tcW w:w="1436" w:type="dxa"/>
          </w:tcPr>
          <w:p w14:paraId="62E44AB6" w14:textId="58E9443F" w:rsidR="005C58A9" w:rsidRPr="00C04ACE" w:rsidRDefault="00C04ACE" w:rsidP="003F4574">
            <w:pPr>
              <w:jc w:val="center"/>
              <w:rPr>
                <w:b/>
                <w:szCs w:val="24"/>
              </w:rPr>
            </w:pPr>
            <w:r>
              <w:rPr>
                <w:b/>
                <w:szCs w:val="24"/>
              </w:rPr>
              <w:t>68</w:t>
            </w:r>
            <w:r w:rsidR="00683285">
              <w:rPr>
                <w:b/>
                <w:szCs w:val="24"/>
              </w:rPr>
              <w:t xml:space="preserve"> </w:t>
            </w:r>
            <w:r>
              <w:rPr>
                <w:b/>
                <w:szCs w:val="24"/>
              </w:rPr>
              <w:t>416,01</w:t>
            </w:r>
          </w:p>
        </w:tc>
      </w:tr>
    </w:tbl>
    <w:p w14:paraId="62E44AB8" w14:textId="77777777" w:rsidR="001D3CB6" w:rsidRPr="00A562AA" w:rsidRDefault="001D3CB6" w:rsidP="00683285">
      <w:pPr>
        <w:rPr>
          <w:szCs w:val="24"/>
        </w:rPr>
      </w:pPr>
    </w:p>
    <w:sectPr w:rsidR="001D3CB6" w:rsidRPr="00A562AA" w:rsidSect="00683285">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44ABD" w14:textId="77777777" w:rsidR="002106DE" w:rsidRDefault="002106DE">
      <w:r>
        <w:separator/>
      </w:r>
    </w:p>
  </w:endnote>
  <w:endnote w:type="continuationSeparator" w:id="0">
    <w:p w14:paraId="62E44ABE" w14:textId="77777777" w:rsidR="002106DE" w:rsidRDefault="0021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4AC3" w14:textId="77777777" w:rsidR="0062551B" w:rsidRDefault="0062551B" w:rsidP="00BE4566">
    <w:pPr>
      <w:tabs>
        <w:tab w:val="left" w:pos="8445"/>
      </w:tabs>
    </w:pPr>
    <w:r>
      <w:tab/>
    </w:r>
  </w:p>
  <w:p w14:paraId="62E44AC4" w14:textId="77777777" w:rsidR="0062551B" w:rsidRDefault="0062551B"/>
  <w:p w14:paraId="62E44AC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4AC6" w14:textId="77777777" w:rsidR="0062551B" w:rsidRDefault="0062551B" w:rsidP="00DD20B8">
    <w:pPr>
      <w:pStyle w:val="Porat"/>
    </w:pPr>
  </w:p>
  <w:p w14:paraId="62E44AC7" w14:textId="77777777" w:rsidR="0062551B" w:rsidRDefault="0062551B" w:rsidP="00DD20B8">
    <w:pPr>
      <w:pStyle w:val="Porat"/>
    </w:pPr>
  </w:p>
  <w:p w14:paraId="62E44AC8" w14:textId="77777777" w:rsidR="0062551B" w:rsidRDefault="0062551B" w:rsidP="00DD20B8">
    <w:pPr>
      <w:pStyle w:val="Porat"/>
    </w:pPr>
  </w:p>
  <w:p w14:paraId="62E44AC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44ABB" w14:textId="77777777" w:rsidR="002106DE" w:rsidRDefault="002106DE">
      <w:r>
        <w:separator/>
      </w:r>
    </w:p>
  </w:footnote>
  <w:footnote w:type="continuationSeparator" w:id="0">
    <w:p w14:paraId="62E44ABC" w14:textId="77777777" w:rsidR="002106DE" w:rsidRDefault="0021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4ABF" w14:textId="77777777" w:rsidR="0062551B" w:rsidRDefault="0062551B">
    <w:pPr>
      <w:pStyle w:val="Antrats"/>
      <w:jc w:val="center"/>
    </w:pPr>
  </w:p>
  <w:p w14:paraId="62E44AC0" w14:textId="77777777" w:rsidR="0062551B" w:rsidRDefault="0062551B">
    <w:pPr>
      <w:pStyle w:val="Antrats"/>
      <w:jc w:val="center"/>
    </w:pPr>
  </w:p>
  <w:p w14:paraId="62E44AC1" w14:textId="77777777" w:rsidR="0062551B" w:rsidRDefault="002E4357">
    <w:pPr>
      <w:pStyle w:val="Antrats"/>
      <w:jc w:val="center"/>
    </w:pPr>
    <w:r>
      <w:fldChar w:fldCharType="begin"/>
    </w:r>
    <w:r>
      <w:instrText xml:space="preserve"> PAGE   \* MERGEFORMAT </w:instrText>
    </w:r>
    <w:r>
      <w:fldChar w:fldCharType="separate"/>
    </w:r>
    <w:r w:rsidR="00E46260">
      <w:rPr>
        <w:noProof/>
      </w:rPr>
      <w:t>2</w:t>
    </w:r>
    <w:r>
      <w:rPr>
        <w:noProof/>
      </w:rPr>
      <w:fldChar w:fldCharType="end"/>
    </w:r>
  </w:p>
  <w:p w14:paraId="62E44AC2"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078"/>
    <w:rsid w:val="0005169C"/>
    <w:rsid w:val="00075594"/>
    <w:rsid w:val="00075D5A"/>
    <w:rsid w:val="000811E1"/>
    <w:rsid w:val="00084945"/>
    <w:rsid w:val="000A5394"/>
    <w:rsid w:val="000E4205"/>
    <w:rsid w:val="000E5933"/>
    <w:rsid w:val="000E7131"/>
    <w:rsid w:val="00101F07"/>
    <w:rsid w:val="00124B60"/>
    <w:rsid w:val="00132ABE"/>
    <w:rsid w:val="00153B94"/>
    <w:rsid w:val="00170A85"/>
    <w:rsid w:val="001B1FE3"/>
    <w:rsid w:val="001B6804"/>
    <w:rsid w:val="001D1AC1"/>
    <w:rsid w:val="001D3CB6"/>
    <w:rsid w:val="001E4DFD"/>
    <w:rsid w:val="001F430C"/>
    <w:rsid w:val="001F7914"/>
    <w:rsid w:val="0020204A"/>
    <w:rsid w:val="00206FC7"/>
    <w:rsid w:val="002106DE"/>
    <w:rsid w:val="0023417F"/>
    <w:rsid w:val="00234FD8"/>
    <w:rsid w:val="0024706D"/>
    <w:rsid w:val="002526D2"/>
    <w:rsid w:val="002630A9"/>
    <w:rsid w:val="002658A0"/>
    <w:rsid w:val="00276412"/>
    <w:rsid w:val="002915B5"/>
    <w:rsid w:val="00291649"/>
    <w:rsid w:val="00293059"/>
    <w:rsid w:val="002A2097"/>
    <w:rsid w:val="002B48F0"/>
    <w:rsid w:val="002D0B3C"/>
    <w:rsid w:val="002D57F9"/>
    <w:rsid w:val="002D75F0"/>
    <w:rsid w:val="002D7E2D"/>
    <w:rsid w:val="002E2386"/>
    <w:rsid w:val="002E4357"/>
    <w:rsid w:val="002F7001"/>
    <w:rsid w:val="00303346"/>
    <w:rsid w:val="00312A5C"/>
    <w:rsid w:val="00325CF1"/>
    <w:rsid w:val="003348A5"/>
    <w:rsid w:val="00337555"/>
    <w:rsid w:val="00355495"/>
    <w:rsid w:val="00355EE8"/>
    <w:rsid w:val="00392558"/>
    <w:rsid w:val="003952B5"/>
    <w:rsid w:val="0039707D"/>
    <w:rsid w:val="003A3559"/>
    <w:rsid w:val="003D113C"/>
    <w:rsid w:val="003D6535"/>
    <w:rsid w:val="003E58F0"/>
    <w:rsid w:val="003F3684"/>
    <w:rsid w:val="003F4574"/>
    <w:rsid w:val="004014AB"/>
    <w:rsid w:val="004100D4"/>
    <w:rsid w:val="004129F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86B"/>
    <w:rsid w:val="00571BF3"/>
    <w:rsid w:val="00584C4D"/>
    <w:rsid w:val="00595F80"/>
    <w:rsid w:val="005B1469"/>
    <w:rsid w:val="005B727C"/>
    <w:rsid w:val="005C41AC"/>
    <w:rsid w:val="005C58A9"/>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0A82"/>
    <w:rsid w:val="0068030A"/>
    <w:rsid w:val="00683285"/>
    <w:rsid w:val="006B0BC0"/>
    <w:rsid w:val="006D107B"/>
    <w:rsid w:val="006D6344"/>
    <w:rsid w:val="006D7A59"/>
    <w:rsid w:val="006E007C"/>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A7A0E"/>
    <w:rsid w:val="008B28AB"/>
    <w:rsid w:val="008B3D51"/>
    <w:rsid w:val="008D7F28"/>
    <w:rsid w:val="008F1635"/>
    <w:rsid w:val="008F62A9"/>
    <w:rsid w:val="009111D4"/>
    <w:rsid w:val="00916D5D"/>
    <w:rsid w:val="00931ACB"/>
    <w:rsid w:val="00942B11"/>
    <w:rsid w:val="00956EFA"/>
    <w:rsid w:val="00964C21"/>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5FDC"/>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33E6"/>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4ACE"/>
    <w:rsid w:val="00C13EA5"/>
    <w:rsid w:val="00C14F8B"/>
    <w:rsid w:val="00C237F9"/>
    <w:rsid w:val="00C40FD3"/>
    <w:rsid w:val="00C420AA"/>
    <w:rsid w:val="00C52416"/>
    <w:rsid w:val="00C72861"/>
    <w:rsid w:val="00C72CB4"/>
    <w:rsid w:val="00C75F05"/>
    <w:rsid w:val="00C9091E"/>
    <w:rsid w:val="00CC23E4"/>
    <w:rsid w:val="00CC5B6A"/>
    <w:rsid w:val="00CD5CCA"/>
    <w:rsid w:val="00CE1C5C"/>
    <w:rsid w:val="00CF4026"/>
    <w:rsid w:val="00D02D08"/>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46260"/>
    <w:rsid w:val="00E60928"/>
    <w:rsid w:val="00E6329A"/>
    <w:rsid w:val="00E73C7C"/>
    <w:rsid w:val="00E81C99"/>
    <w:rsid w:val="00E874D4"/>
    <w:rsid w:val="00E9055A"/>
    <w:rsid w:val="00E94693"/>
    <w:rsid w:val="00E94E7A"/>
    <w:rsid w:val="00EA2453"/>
    <w:rsid w:val="00EA6A5E"/>
    <w:rsid w:val="00EB01E1"/>
    <w:rsid w:val="00EC4E26"/>
    <w:rsid w:val="00ED6339"/>
    <w:rsid w:val="00EE3D09"/>
    <w:rsid w:val="00F009ED"/>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 w:val="00FF7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44A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table" w:styleId="Lentelstinklelis">
    <w:name w:val="Table Grid"/>
    <w:basedOn w:val="prastojilentel"/>
    <w:locked/>
    <w:rsid w:val="00051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3</Pages>
  <Words>395</Words>
  <Characters>2678</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2019-10-15T05:59:00Z</cp:lastPrinted>
  <dcterms:created xsi:type="dcterms:W3CDTF">2019-10-17T07:07:00Z</dcterms:created>
  <dcterms:modified xsi:type="dcterms:W3CDTF">2019-10-17T07:07:00Z</dcterms:modified>
</cp:coreProperties>
</file>