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9C39C"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5D59C39D" w14:textId="77777777" w:rsidR="00633245" w:rsidRPr="00683AAF" w:rsidRDefault="00633245" w:rsidP="000A22EC">
      <w:pPr>
        <w:jc w:val="center"/>
      </w:pPr>
    </w:p>
    <w:p w14:paraId="17CC7FBC" w14:textId="77777777" w:rsidR="00E23723" w:rsidRDefault="00E23723" w:rsidP="00E23723">
      <w:pPr>
        <w:keepNext/>
        <w:jc w:val="center"/>
        <w:outlineLvl w:val="1"/>
        <w:rPr>
          <w:b/>
          <w:szCs w:val="20"/>
          <w:lang w:eastAsia="en-US"/>
        </w:rPr>
      </w:pPr>
      <w:r w:rsidRPr="00E23723">
        <w:rPr>
          <w:b/>
          <w:szCs w:val="20"/>
          <w:lang w:eastAsia="en-US"/>
        </w:rPr>
        <w:t>SPRENDIMAS</w:t>
      </w:r>
    </w:p>
    <w:p w14:paraId="6E0164E6" w14:textId="77777777" w:rsidR="00BD6DE9" w:rsidRPr="00E23723" w:rsidRDefault="00BD6DE9" w:rsidP="00E23723">
      <w:pPr>
        <w:keepNext/>
        <w:jc w:val="center"/>
        <w:outlineLvl w:val="1"/>
        <w:rPr>
          <w:b/>
          <w:szCs w:val="20"/>
          <w:lang w:eastAsia="en-US"/>
        </w:rPr>
      </w:pPr>
    </w:p>
    <w:p w14:paraId="0F4BE79E" w14:textId="77777777" w:rsidR="00BD6DE9" w:rsidRPr="00BD6DE9" w:rsidRDefault="00BD6DE9" w:rsidP="00BD6DE9">
      <w:pPr>
        <w:widowControl w:val="0"/>
        <w:suppressAutoHyphens/>
        <w:jc w:val="center"/>
        <w:rPr>
          <w:rFonts w:ascii="Thorndale" w:eastAsia="HG Mincho Light J" w:hAnsi="Thorndale"/>
          <w:b/>
          <w:bCs/>
          <w:color w:val="000000"/>
          <w:lang w:eastAsia="en-US"/>
        </w:rPr>
      </w:pPr>
      <w:r w:rsidRPr="00BD6DE9">
        <w:rPr>
          <w:rFonts w:eastAsia="Calibri"/>
          <w:b/>
          <w:bCs/>
          <w:lang w:eastAsia="en-US"/>
        </w:rPr>
        <w:t xml:space="preserve">DĖL PANEVĖŽIO MIESTO </w:t>
      </w:r>
      <w:r w:rsidRPr="00BD6DE9">
        <w:rPr>
          <w:rFonts w:eastAsia="HG Mincho Light J"/>
          <w:b/>
          <w:color w:val="000000"/>
          <w:lang w:eastAsia="en-US"/>
        </w:rPr>
        <w:t>SKAIDRIOS ASMENS SVEIKATOS PRIEŽIŪROS ĮSTAIGOS VARDO SUTEIKIMO TVARKOS APRAŠO PATVIRTINIMO</w:t>
      </w:r>
    </w:p>
    <w:p w14:paraId="1B4D0F5D" w14:textId="55D60A09" w:rsidR="00E23723" w:rsidRPr="00E23723" w:rsidRDefault="00E23723" w:rsidP="00E23723">
      <w:pPr>
        <w:keepNext/>
        <w:jc w:val="center"/>
        <w:outlineLvl w:val="0"/>
        <w:rPr>
          <w:b/>
          <w:szCs w:val="20"/>
          <w:lang w:eastAsia="en-US"/>
        </w:rPr>
      </w:pPr>
    </w:p>
    <w:p w14:paraId="765321DF" w14:textId="77777777" w:rsidR="00E23723" w:rsidRPr="00E23723" w:rsidRDefault="00E23723" w:rsidP="00E23723">
      <w:pPr>
        <w:jc w:val="center"/>
        <w:rPr>
          <w:szCs w:val="20"/>
          <w:lang w:eastAsia="en-US"/>
        </w:rPr>
      </w:pPr>
    </w:p>
    <w:p w14:paraId="5D59C3A0" w14:textId="0FF2FE22" w:rsidR="0016660E" w:rsidRPr="00683AAF" w:rsidRDefault="00663EFF" w:rsidP="000A22EC">
      <w:pPr>
        <w:jc w:val="center"/>
      </w:pPr>
      <w:r>
        <w:rPr>
          <w:color w:val="000000"/>
        </w:rPr>
        <w:t>201</w:t>
      </w:r>
      <w:r w:rsidR="00706D0A">
        <w:rPr>
          <w:color w:val="000000"/>
        </w:rPr>
        <w:t>9</w:t>
      </w:r>
      <w:r>
        <w:rPr>
          <w:color w:val="000000"/>
        </w:rPr>
        <w:t xml:space="preserve"> m. </w:t>
      </w:r>
      <w:r w:rsidR="00BD6DE9">
        <w:rPr>
          <w:color w:val="000000"/>
        </w:rPr>
        <w:t xml:space="preserve">lapkričio </w:t>
      </w:r>
      <w:r w:rsidR="00E23723">
        <w:rPr>
          <w:color w:val="000000"/>
        </w:rPr>
        <w:t>1</w:t>
      </w:r>
      <w:r w:rsidR="00BD6DE9">
        <w:rPr>
          <w:color w:val="000000"/>
        </w:rPr>
        <w:t>2</w:t>
      </w:r>
      <w:r>
        <w:rPr>
          <w:color w:val="000000"/>
        </w:rPr>
        <w:t xml:space="preserve"> d.</w:t>
      </w:r>
    </w:p>
    <w:p w14:paraId="5D59C3A1" w14:textId="77777777" w:rsidR="00633245" w:rsidRPr="00683AAF" w:rsidRDefault="00633245" w:rsidP="000A22EC">
      <w:pPr>
        <w:jc w:val="center"/>
      </w:pPr>
      <w:r w:rsidRPr="00683AAF">
        <w:t>Panevėžys</w:t>
      </w:r>
    </w:p>
    <w:p w14:paraId="5D59C3A2" w14:textId="77777777" w:rsidR="00633245" w:rsidRDefault="00633245" w:rsidP="000A22EC">
      <w:pPr>
        <w:jc w:val="center"/>
      </w:pPr>
    </w:p>
    <w:p w14:paraId="42DCD38E" w14:textId="6BB128D5" w:rsidR="00C96EB4" w:rsidRPr="004E104E" w:rsidRDefault="004E104E" w:rsidP="008A5AE2">
      <w:pPr>
        <w:ind w:left="360"/>
        <w:jc w:val="both"/>
        <w:rPr>
          <w:color w:val="000000" w:themeColor="text1"/>
        </w:rPr>
      </w:pPr>
      <w:r>
        <w:rPr>
          <w:b/>
          <w:u w:val="single"/>
        </w:rPr>
        <w:t>1.</w:t>
      </w:r>
      <w:r w:rsidR="00633245" w:rsidRPr="004E104E">
        <w:rPr>
          <w:b/>
          <w:u w:val="single"/>
        </w:rPr>
        <w:t>Problemos esmė:</w:t>
      </w:r>
      <w:r w:rsidR="00E23723" w:rsidRPr="004E104E">
        <w:rPr>
          <w:rFonts w:ascii="&amp;quot" w:hAnsi="&amp;quot"/>
          <w:color w:val="000000"/>
        </w:rPr>
        <w:t xml:space="preserve"> </w:t>
      </w:r>
      <w:r w:rsidR="00C96EB4" w:rsidRPr="004E104E">
        <w:rPr>
          <w:color w:val="000000" w:themeColor="text1"/>
        </w:rPr>
        <w:t xml:space="preserve">Sprendimo projektu siūloma patvirtinti Skaidrios asmens sveikatos priežiūros įstaigos vardo suteikimo tvarkos aprašą, kuriuo būtų galima atlikti ir įvertinti, ar Panevėžio miesto savivaldybės asmens sveikatos priežiūros įstaigos atitinka skaidrios asmens sveikatos priežiūros įstaigos kriterijus, ar nepasireiškia korupcinio pobūdžio nusikalstamų veikų. Manytina, kad tai sąlygotų informaciją apie įstaigą bei būtų patikrinama, ar yra užtikrinta pacientų teisė žinoti, gauti tinkamą informaciją ir kt. </w:t>
      </w:r>
      <w:r w:rsidR="00C96EB4" w:rsidRPr="00BD6DE9">
        <w:t>Lietuvos Respublikos sveikatos apsaugos ministras rekomenduoja savivaldybėms, vadovaujantis 2015 m. sausio 26 d. Nr. V-65 įsakymu, nustatyti asmens sveikatos priežiūros įstaigų, kurių savininkė (dalininkė) yra savivaldybė, korupcijos indeksą ir atitiktį skaidrios asmens sveikatos priežiūros įstaigos vardo suteikimo kriterijams.</w:t>
      </w:r>
    </w:p>
    <w:p w14:paraId="28397DCE" w14:textId="5F1065A2" w:rsidR="004E104E" w:rsidRDefault="004E104E" w:rsidP="008A5AE2">
      <w:pPr>
        <w:ind w:left="360"/>
        <w:jc w:val="both"/>
        <w:rPr>
          <w:lang w:eastAsia="en-US"/>
        </w:rPr>
      </w:pPr>
      <w:r>
        <w:rPr>
          <w:b/>
          <w:u w:val="single"/>
        </w:rPr>
        <w:t>2.</w:t>
      </w:r>
      <w:r w:rsidR="00633245" w:rsidRPr="004E104E">
        <w:rPr>
          <w:b/>
          <w:u w:val="single"/>
        </w:rPr>
        <w:t xml:space="preserve">Kaip šiuo metu sprendžiami </w:t>
      </w:r>
      <w:r w:rsidR="00874739" w:rsidRPr="004E104E">
        <w:rPr>
          <w:b/>
          <w:u w:val="single"/>
        </w:rPr>
        <w:t xml:space="preserve">sprendimo </w:t>
      </w:r>
      <w:r w:rsidR="00633245" w:rsidRPr="004E104E">
        <w:rPr>
          <w:b/>
          <w:u w:val="single"/>
        </w:rPr>
        <w:t>projekte aptarti klausimai:</w:t>
      </w:r>
      <w:r w:rsidR="0064561C" w:rsidRPr="00BD6DE9">
        <w:t xml:space="preserve"> </w:t>
      </w:r>
      <w:r w:rsidR="00C96EB4">
        <w:t xml:space="preserve">Lietuvos Respublikos vietos savivaldos įstatymo 16 straipsnio 4 dalyje numatyta, kad sprendimų, dėl teisės aktuose nustatytų papildomų įgaliojimų savivaldybei, įgaliojimų vykdymo priėmimo iniciatyva, neperžengiant nustatytų įgaliojimų, priklauso </w:t>
      </w:r>
      <w:r w:rsidR="00B52AC9">
        <w:t>S</w:t>
      </w:r>
      <w:r w:rsidR="00C96EB4">
        <w:t xml:space="preserve">avivaldybės tarybai. </w:t>
      </w:r>
      <w:r w:rsidR="00D50FD9" w:rsidRPr="00D50FD9">
        <w:rPr>
          <w:lang w:eastAsia="en-US"/>
        </w:rPr>
        <w:t>Vadovaujantis Lietuvos Respublikos sveikatos priežiūros įstaigų įstatymo 15</w:t>
      </w:r>
      <w:r w:rsidR="00D50FD9" w:rsidRPr="004E104E">
        <w:rPr>
          <w:vertAlign w:val="superscript"/>
          <w:lang w:eastAsia="en-US"/>
        </w:rPr>
        <w:t>2</w:t>
      </w:r>
      <w:r w:rsidR="00D50FD9" w:rsidRPr="00D50FD9">
        <w:rPr>
          <w:lang w:eastAsia="en-US"/>
        </w:rPr>
        <w:t xml:space="preserve"> straipsnio 2 dalimi, vienas iš viešųjų įstaigų, teikiančių asmens sveikatos priežiūros paslaugas, veiklos rezultatų vertinimo rodiklių yra įstaigoje taikomos kovos su korupcija priemonės.</w:t>
      </w:r>
      <w:r w:rsidR="00D50FD9">
        <w:rPr>
          <w:lang w:eastAsia="en-US"/>
        </w:rPr>
        <w:t xml:space="preserve"> </w:t>
      </w:r>
      <w:r w:rsidRPr="00BD6DE9">
        <w:rPr>
          <w:lang w:eastAsia="en-US"/>
        </w:rPr>
        <w:t>Siek</w:t>
      </w:r>
      <w:r>
        <w:rPr>
          <w:lang w:eastAsia="en-US"/>
        </w:rPr>
        <w:t xml:space="preserve">iant </w:t>
      </w:r>
      <w:r w:rsidRPr="00BD6DE9">
        <w:rPr>
          <w:lang w:eastAsia="en-US"/>
        </w:rPr>
        <w:t xml:space="preserve">tinkamai įgyvendinti </w:t>
      </w:r>
      <w:r w:rsidR="00621514">
        <w:rPr>
          <w:lang w:eastAsia="en-US"/>
        </w:rPr>
        <w:t xml:space="preserve">teisės aktų reglamentavimus ir </w:t>
      </w:r>
      <w:r w:rsidRPr="00BD6DE9">
        <w:rPr>
          <w:lang w:eastAsia="en-US"/>
        </w:rPr>
        <w:t>Lietuvos Respublikos sveikatos apsaugos ministr</w:t>
      </w:r>
      <w:r w:rsidR="00621514">
        <w:rPr>
          <w:lang w:eastAsia="en-US"/>
        </w:rPr>
        <w:t>o</w:t>
      </w:r>
      <w:r w:rsidRPr="00BD6DE9">
        <w:rPr>
          <w:lang w:eastAsia="en-US"/>
        </w:rPr>
        <w:t xml:space="preserve"> 2015 m. sausio 26 d. įsakym</w:t>
      </w:r>
      <w:r w:rsidR="002D0C52">
        <w:rPr>
          <w:lang w:eastAsia="en-US"/>
        </w:rPr>
        <w:t>ą</w:t>
      </w:r>
      <w:r w:rsidRPr="00BD6DE9">
        <w:rPr>
          <w:lang w:eastAsia="en-US"/>
        </w:rPr>
        <w:t xml:space="preserve"> Nr.</w:t>
      </w:r>
      <w:r w:rsidR="00640126">
        <w:rPr>
          <w:lang w:eastAsia="en-US"/>
        </w:rPr>
        <w:t xml:space="preserve"> </w:t>
      </w:r>
      <w:r w:rsidRPr="00BD6DE9">
        <w:rPr>
          <w:lang w:eastAsia="en-US"/>
        </w:rPr>
        <w:t>V-65 ,,Dėl skaidrios asmens sveikatos priežiūros įstaigos vardo suteikimo tvarkos aprašo patvirtinimo“ Asmens sveikatos priežiūros įstaigų, kurių savininkė (dalininkė) yra savivaldybė, korupcijos indeksą ir atitiktį skaidrios asmens sveikatos priežiūros įstaigos vardo suteikimo kriterijams rekomenduojama nustatyti vadovaujantis šiuo įsakymu patvirtintu Skaidrios asmens sveikatos priežiūros įstaigos vardo suteikimo tvarkos aprašu.</w:t>
      </w:r>
      <w:r>
        <w:rPr>
          <w:lang w:eastAsia="en-US"/>
        </w:rPr>
        <w:t>)</w:t>
      </w:r>
      <w:r w:rsidR="002D0C52">
        <w:rPr>
          <w:lang w:eastAsia="en-US"/>
        </w:rPr>
        <w:t xml:space="preserve"> parengtas sprendimo projektas.</w:t>
      </w:r>
    </w:p>
    <w:p w14:paraId="5D59C3A8" w14:textId="0B115610" w:rsidR="00633245" w:rsidRDefault="00BD6DE9" w:rsidP="008A5AE2">
      <w:pPr>
        <w:ind w:left="360"/>
        <w:jc w:val="both"/>
      </w:pPr>
      <w:r w:rsidRPr="004E104E">
        <w:rPr>
          <w:b/>
          <w:lang w:eastAsia="en-US"/>
        </w:rPr>
        <w:t>3.</w:t>
      </w:r>
      <w:r w:rsidR="00BE2713" w:rsidRPr="004E104E">
        <w:rPr>
          <w:b/>
          <w:u w:val="single"/>
        </w:rPr>
        <w:t>S</w:t>
      </w:r>
      <w:r w:rsidR="00633245" w:rsidRPr="004E104E">
        <w:rPr>
          <w:b/>
          <w:u w:val="single"/>
        </w:rPr>
        <w:t>prendim</w:t>
      </w:r>
      <w:r w:rsidR="00BE2713" w:rsidRPr="004E104E">
        <w:rPr>
          <w:b/>
          <w:u w:val="single"/>
        </w:rPr>
        <w:t>o priėmimo būtinumo pagrindimas</w:t>
      </w:r>
      <w:r w:rsidR="00633245" w:rsidRPr="004E104E">
        <w:rPr>
          <w:b/>
          <w:u w:val="single"/>
        </w:rPr>
        <w:t>, kokių pozityvių rezultatų laukiama:</w:t>
      </w:r>
      <w:r w:rsidR="0073437A" w:rsidRPr="00683AAF">
        <w:t xml:space="preserve"> </w:t>
      </w:r>
      <w:r w:rsidR="004E104E">
        <w:t>P</w:t>
      </w:r>
      <w:r w:rsidR="00C96EB4" w:rsidRPr="004E104E">
        <w:rPr>
          <w:shd w:val="clear" w:color="auto" w:fill="FFFFFF"/>
          <w:lang w:eastAsia="en-US"/>
        </w:rPr>
        <w:t>riėmus sprendimą, bus užtikrintas esamų teisės aktų įgyvendinimas.</w:t>
      </w:r>
    </w:p>
    <w:p w14:paraId="01C069A4" w14:textId="406B17EC" w:rsidR="004C5B80" w:rsidRPr="004E104E" w:rsidRDefault="00BD6DE9" w:rsidP="008A5AE2">
      <w:pPr>
        <w:ind w:left="360"/>
        <w:jc w:val="both"/>
      </w:pPr>
      <w:r w:rsidRPr="004E104E">
        <w:rPr>
          <w:b/>
          <w:u w:val="single"/>
        </w:rPr>
        <w:t xml:space="preserve">4. </w:t>
      </w:r>
      <w:r w:rsidR="00BE2713" w:rsidRPr="004E104E">
        <w:rPr>
          <w:b/>
          <w:u w:val="single"/>
        </w:rPr>
        <w:t>Skaičiavimai, išlaidų sąmatos, finansavimo šaltiniai:</w:t>
      </w:r>
      <w:r w:rsidR="00BE2713" w:rsidRPr="00683AAF">
        <w:t xml:space="preserve"> </w:t>
      </w:r>
      <w:r w:rsidR="00C96EB4" w:rsidRPr="004E104E">
        <w:rPr>
          <w:lang w:eastAsia="en-US"/>
        </w:rPr>
        <w:t>Nereikia</w:t>
      </w:r>
      <w:r w:rsidR="004E104E">
        <w:rPr>
          <w:lang w:eastAsia="en-US"/>
        </w:rPr>
        <w:t>.</w:t>
      </w:r>
    </w:p>
    <w:p w14:paraId="11170AA7" w14:textId="14BB4DCA" w:rsidR="00C96EB4" w:rsidRPr="00C96EB4" w:rsidRDefault="00BD6DE9" w:rsidP="008A5AE2">
      <w:pPr>
        <w:ind w:left="360"/>
        <w:jc w:val="both"/>
      </w:pPr>
      <w:r w:rsidRPr="004E104E">
        <w:rPr>
          <w:b/>
          <w:u w:val="single"/>
        </w:rPr>
        <w:t xml:space="preserve">5. </w:t>
      </w:r>
      <w:r w:rsidR="00BE2713" w:rsidRPr="004E104E">
        <w:rPr>
          <w:b/>
          <w:u w:val="single"/>
        </w:rPr>
        <w:t xml:space="preserve">Galimos neigiamos pasekmės priėmus </w:t>
      </w:r>
      <w:r w:rsidR="00DD3942" w:rsidRPr="004E104E">
        <w:rPr>
          <w:b/>
          <w:u w:val="single"/>
        </w:rPr>
        <w:t>sprendimą,</w:t>
      </w:r>
      <w:r w:rsidR="00BE2713" w:rsidRPr="004E104E">
        <w:rPr>
          <w:b/>
          <w:u w:val="single"/>
        </w:rPr>
        <w:t xml:space="preserve"> kokių priemonių reikėtų imtis, kad tokių pasekmių būtų išvengta:</w:t>
      </w:r>
      <w:r w:rsidR="009E15ED" w:rsidRPr="004E104E">
        <w:t xml:space="preserve"> </w:t>
      </w:r>
      <w:r w:rsidR="00C96EB4" w:rsidRPr="004E104E">
        <w:rPr>
          <w:bCs/>
          <w:color w:val="000000"/>
        </w:rPr>
        <w:t>Projektas neprieštarauja Lietuvos Respublikos galiojantiems teisės aktams.</w:t>
      </w:r>
    </w:p>
    <w:p w14:paraId="5D59C3AB" w14:textId="305B9885" w:rsidR="00BE2713" w:rsidRDefault="00BD6DE9" w:rsidP="008A5AE2">
      <w:pPr>
        <w:ind w:left="360"/>
        <w:jc w:val="both"/>
      </w:pPr>
      <w:r w:rsidRPr="004E104E">
        <w:rPr>
          <w:b/>
        </w:rPr>
        <w:t>6.</w:t>
      </w:r>
      <w:r w:rsidRPr="004E104E">
        <w:rPr>
          <w:b/>
          <w:u w:val="single"/>
        </w:rPr>
        <w:t xml:space="preserve"> </w:t>
      </w:r>
      <w:r w:rsidR="00BE2713" w:rsidRPr="004E104E">
        <w:rPr>
          <w:b/>
          <w:u w:val="single"/>
        </w:rPr>
        <w:t>Kieno iniciatyva parengtas sprendimo projektas:</w:t>
      </w:r>
      <w:r w:rsidR="00BE2713" w:rsidRPr="00683AAF">
        <w:t xml:space="preserve"> </w:t>
      </w:r>
      <w:r w:rsidR="00E50719" w:rsidRPr="00683AAF">
        <w:t>Panevėžio miesto savivaldybės administracijos</w:t>
      </w:r>
      <w:r w:rsidR="00BE2713" w:rsidRPr="00683AAF">
        <w:t>.</w:t>
      </w:r>
    </w:p>
    <w:p w14:paraId="51B4E172" w14:textId="77777777" w:rsidR="008A5AE2" w:rsidRDefault="008A5AE2" w:rsidP="008A5AE2">
      <w:pPr>
        <w:ind w:left="360"/>
        <w:jc w:val="both"/>
      </w:pPr>
    </w:p>
    <w:p w14:paraId="66F31F37" w14:textId="77777777" w:rsidR="004C5B80" w:rsidRDefault="004C5B80" w:rsidP="008A5AE2">
      <w:pPr>
        <w:ind w:left="360"/>
        <w:jc w:val="both"/>
      </w:pPr>
    </w:p>
    <w:p w14:paraId="5D59C3AE" w14:textId="612D9509" w:rsidR="00D3098F" w:rsidRDefault="00D3098F" w:rsidP="00706D0A">
      <w:pPr>
        <w:jc w:val="both"/>
      </w:pPr>
      <w:r>
        <w:t xml:space="preserve">Socialinių reikalų skyriaus </w:t>
      </w:r>
    </w:p>
    <w:p w14:paraId="5D59C3AF" w14:textId="7A067EDD"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w:t>
      </w:r>
      <w:r w:rsidR="00E23723">
        <w:t>yr. specialistė</w:t>
      </w:r>
      <w:r w:rsidRPr="00683AAF">
        <w:tab/>
      </w:r>
      <w:r w:rsidRPr="00683AAF">
        <w:tab/>
      </w:r>
      <w:r w:rsidR="0083262A" w:rsidRPr="00683AAF">
        <w:tab/>
      </w:r>
      <w:r w:rsidRPr="00683AAF">
        <w:tab/>
      </w:r>
      <w:r w:rsidR="00E23723">
        <w:t>Dalia Lauruškienė</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horndale">
    <w:altName w:val="Times New Roman"/>
    <w:charset w:val="BA"/>
    <w:family w:val="roman"/>
    <w:pitch w:val="variable"/>
  </w:font>
  <w:font w:name="HG Mincho Light J">
    <w:altName w:val="Times New Roman"/>
    <w:charset w:val="00"/>
    <w:family w:val="auto"/>
    <w:pitch w:val="variable"/>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0901"/>
    <w:multiLevelType w:val="hybridMultilevel"/>
    <w:tmpl w:val="140C71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3334AF"/>
    <w:multiLevelType w:val="hybridMultilevel"/>
    <w:tmpl w:val="D2AA3CC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1F2519"/>
    <w:multiLevelType w:val="hybridMultilevel"/>
    <w:tmpl w:val="ECFE5A56"/>
    <w:lvl w:ilvl="0" w:tplc="40684D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3E487E86"/>
    <w:multiLevelType w:val="hybridMultilevel"/>
    <w:tmpl w:val="7CF405FE"/>
    <w:lvl w:ilvl="0" w:tplc="0427000F">
      <w:start w:val="1"/>
      <w:numFmt w:val="decimal"/>
      <w:lvlText w:val="%1."/>
      <w:lvlJc w:val="left"/>
      <w:pPr>
        <w:ind w:left="720" w:hanging="360"/>
      </w:pPr>
    </w:lvl>
    <w:lvl w:ilvl="1" w:tplc="04270019">
      <w:start w:val="1"/>
      <w:numFmt w:val="lowerLetter"/>
      <w:lvlText w:val="%2."/>
      <w:lvlJc w:val="left"/>
      <w:pPr>
        <w:ind w:left="1068"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572A2D49"/>
    <w:multiLevelType w:val="hybridMultilevel"/>
    <w:tmpl w:val="6A3E4054"/>
    <w:lvl w:ilvl="0" w:tplc="0C0ED3C4">
      <w:start w:val="1"/>
      <w:numFmt w:val="decimal"/>
      <w:lvlText w:val="%1."/>
      <w:lvlJc w:val="left"/>
      <w:pPr>
        <w:tabs>
          <w:tab w:val="num" w:pos="1210"/>
        </w:tabs>
        <w:ind w:left="1210" w:hanging="360"/>
      </w:pPr>
      <w:rPr>
        <w:rFonts w:hint="default"/>
        <w:b/>
      </w:rPr>
    </w:lvl>
    <w:lvl w:ilvl="1" w:tplc="04270019" w:tentative="1">
      <w:start w:val="1"/>
      <w:numFmt w:val="lowerLetter"/>
      <w:lvlText w:val="%2."/>
      <w:lvlJc w:val="left"/>
      <w:pPr>
        <w:tabs>
          <w:tab w:val="num" w:pos="1930"/>
        </w:tabs>
        <w:ind w:left="1930" w:hanging="360"/>
      </w:pPr>
    </w:lvl>
    <w:lvl w:ilvl="2" w:tplc="0427001B" w:tentative="1">
      <w:start w:val="1"/>
      <w:numFmt w:val="lowerRoman"/>
      <w:lvlText w:val="%3."/>
      <w:lvlJc w:val="right"/>
      <w:pPr>
        <w:tabs>
          <w:tab w:val="num" w:pos="2650"/>
        </w:tabs>
        <w:ind w:left="2650" w:hanging="180"/>
      </w:pPr>
    </w:lvl>
    <w:lvl w:ilvl="3" w:tplc="0427000F" w:tentative="1">
      <w:start w:val="1"/>
      <w:numFmt w:val="decimal"/>
      <w:lvlText w:val="%4."/>
      <w:lvlJc w:val="left"/>
      <w:pPr>
        <w:tabs>
          <w:tab w:val="num" w:pos="3370"/>
        </w:tabs>
        <w:ind w:left="3370" w:hanging="360"/>
      </w:pPr>
    </w:lvl>
    <w:lvl w:ilvl="4" w:tplc="04270019" w:tentative="1">
      <w:start w:val="1"/>
      <w:numFmt w:val="lowerLetter"/>
      <w:lvlText w:val="%5."/>
      <w:lvlJc w:val="left"/>
      <w:pPr>
        <w:tabs>
          <w:tab w:val="num" w:pos="4090"/>
        </w:tabs>
        <w:ind w:left="4090" w:hanging="360"/>
      </w:pPr>
    </w:lvl>
    <w:lvl w:ilvl="5" w:tplc="0427001B" w:tentative="1">
      <w:start w:val="1"/>
      <w:numFmt w:val="lowerRoman"/>
      <w:lvlText w:val="%6."/>
      <w:lvlJc w:val="right"/>
      <w:pPr>
        <w:tabs>
          <w:tab w:val="num" w:pos="4810"/>
        </w:tabs>
        <w:ind w:left="4810" w:hanging="180"/>
      </w:pPr>
    </w:lvl>
    <w:lvl w:ilvl="6" w:tplc="0427000F" w:tentative="1">
      <w:start w:val="1"/>
      <w:numFmt w:val="decimal"/>
      <w:lvlText w:val="%7."/>
      <w:lvlJc w:val="left"/>
      <w:pPr>
        <w:tabs>
          <w:tab w:val="num" w:pos="5530"/>
        </w:tabs>
        <w:ind w:left="5530" w:hanging="360"/>
      </w:pPr>
    </w:lvl>
    <w:lvl w:ilvl="7" w:tplc="04270019" w:tentative="1">
      <w:start w:val="1"/>
      <w:numFmt w:val="lowerLetter"/>
      <w:lvlText w:val="%8."/>
      <w:lvlJc w:val="left"/>
      <w:pPr>
        <w:tabs>
          <w:tab w:val="num" w:pos="6250"/>
        </w:tabs>
        <w:ind w:left="6250" w:hanging="360"/>
      </w:pPr>
    </w:lvl>
    <w:lvl w:ilvl="8" w:tplc="0427001B" w:tentative="1">
      <w:start w:val="1"/>
      <w:numFmt w:val="lowerRoman"/>
      <w:lvlText w:val="%9."/>
      <w:lvlJc w:val="right"/>
      <w:pPr>
        <w:tabs>
          <w:tab w:val="num" w:pos="6970"/>
        </w:tabs>
        <w:ind w:left="6970" w:hanging="180"/>
      </w:pPr>
    </w:lvl>
  </w:abstractNum>
  <w:num w:numId="1">
    <w:abstractNumId w:val="7"/>
  </w:num>
  <w:num w:numId="2">
    <w:abstractNumId w:val="3"/>
  </w:num>
  <w:num w:numId="3">
    <w:abstractNumId w:val="4"/>
  </w:num>
  <w:num w:numId="4">
    <w:abstractNumId w:val="6"/>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04B96"/>
    <w:rsid w:val="00014EF2"/>
    <w:rsid w:val="00026538"/>
    <w:rsid w:val="000344D8"/>
    <w:rsid w:val="00060DA8"/>
    <w:rsid w:val="00064E44"/>
    <w:rsid w:val="00066318"/>
    <w:rsid w:val="000A22EC"/>
    <w:rsid w:val="000A3A4D"/>
    <w:rsid w:val="000E206B"/>
    <w:rsid w:val="000E4807"/>
    <w:rsid w:val="000E4C75"/>
    <w:rsid w:val="000F404A"/>
    <w:rsid w:val="000F4C8D"/>
    <w:rsid w:val="00112672"/>
    <w:rsid w:val="00114227"/>
    <w:rsid w:val="00117C07"/>
    <w:rsid w:val="00122FB8"/>
    <w:rsid w:val="0013602C"/>
    <w:rsid w:val="001520CB"/>
    <w:rsid w:val="00153E22"/>
    <w:rsid w:val="00154B1A"/>
    <w:rsid w:val="0016660E"/>
    <w:rsid w:val="00170C8C"/>
    <w:rsid w:val="00173382"/>
    <w:rsid w:val="001754F1"/>
    <w:rsid w:val="00181E11"/>
    <w:rsid w:val="001937C9"/>
    <w:rsid w:val="001A7154"/>
    <w:rsid w:val="001C149B"/>
    <w:rsid w:val="001D563A"/>
    <w:rsid w:val="001E71CC"/>
    <w:rsid w:val="001F5A7E"/>
    <w:rsid w:val="00214DB7"/>
    <w:rsid w:val="00244897"/>
    <w:rsid w:val="0025001C"/>
    <w:rsid w:val="002D0C52"/>
    <w:rsid w:val="002D53A8"/>
    <w:rsid w:val="002E2EAA"/>
    <w:rsid w:val="002F2872"/>
    <w:rsid w:val="00300C45"/>
    <w:rsid w:val="00306641"/>
    <w:rsid w:val="00315EA4"/>
    <w:rsid w:val="0032741D"/>
    <w:rsid w:val="00332D57"/>
    <w:rsid w:val="003946F0"/>
    <w:rsid w:val="00395453"/>
    <w:rsid w:val="003B516C"/>
    <w:rsid w:val="003B75C8"/>
    <w:rsid w:val="003C46C5"/>
    <w:rsid w:val="003E061C"/>
    <w:rsid w:val="00426FF6"/>
    <w:rsid w:val="004527C2"/>
    <w:rsid w:val="00467B7B"/>
    <w:rsid w:val="00476633"/>
    <w:rsid w:val="004924C2"/>
    <w:rsid w:val="004C0504"/>
    <w:rsid w:val="004C15BB"/>
    <w:rsid w:val="004C5B80"/>
    <w:rsid w:val="004C61C5"/>
    <w:rsid w:val="004E104E"/>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21514"/>
    <w:rsid w:val="00633245"/>
    <w:rsid w:val="00640126"/>
    <w:rsid w:val="0064561C"/>
    <w:rsid w:val="00653C91"/>
    <w:rsid w:val="00663EFF"/>
    <w:rsid w:val="00682728"/>
    <w:rsid w:val="0068385A"/>
    <w:rsid w:val="00683AAF"/>
    <w:rsid w:val="00684B6C"/>
    <w:rsid w:val="00695F38"/>
    <w:rsid w:val="006A76D1"/>
    <w:rsid w:val="006A7970"/>
    <w:rsid w:val="006B1407"/>
    <w:rsid w:val="006B3611"/>
    <w:rsid w:val="006B4286"/>
    <w:rsid w:val="006E5C14"/>
    <w:rsid w:val="006F0667"/>
    <w:rsid w:val="00706D0A"/>
    <w:rsid w:val="0071644F"/>
    <w:rsid w:val="007233B6"/>
    <w:rsid w:val="0073437A"/>
    <w:rsid w:val="007512A9"/>
    <w:rsid w:val="00751B27"/>
    <w:rsid w:val="00754C2B"/>
    <w:rsid w:val="00765409"/>
    <w:rsid w:val="00780FE7"/>
    <w:rsid w:val="007B1FA6"/>
    <w:rsid w:val="007E6DF6"/>
    <w:rsid w:val="00805195"/>
    <w:rsid w:val="008268F5"/>
    <w:rsid w:val="00826B38"/>
    <w:rsid w:val="0083262A"/>
    <w:rsid w:val="00844167"/>
    <w:rsid w:val="0084516A"/>
    <w:rsid w:val="0084779E"/>
    <w:rsid w:val="00852510"/>
    <w:rsid w:val="00853394"/>
    <w:rsid w:val="00870D8B"/>
    <w:rsid w:val="00872A80"/>
    <w:rsid w:val="00874739"/>
    <w:rsid w:val="00896954"/>
    <w:rsid w:val="008A5AE2"/>
    <w:rsid w:val="008B1F15"/>
    <w:rsid w:val="008B2A66"/>
    <w:rsid w:val="008C684B"/>
    <w:rsid w:val="008D4EF5"/>
    <w:rsid w:val="009272FF"/>
    <w:rsid w:val="00933B8C"/>
    <w:rsid w:val="009516E0"/>
    <w:rsid w:val="00952E05"/>
    <w:rsid w:val="009558AD"/>
    <w:rsid w:val="0099268A"/>
    <w:rsid w:val="009A3EC9"/>
    <w:rsid w:val="009B6107"/>
    <w:rsid w:val="009D285D"/>
    <w:rsid w:val="009E15ED"/>
    <w:rsid w:val="009F5AF5"/>
    <w:rsid w:val="00A01D34"/>
    <w:rsid w:val="00A0637C"/>
    <w:rsid w:val="00A108D0"/>
    <w:rsid w:val="00A82260"/>
    <w:rsid w:val="00A92358"/>
    <w:rsid w:val="00A943F3"/>
    <w:rsid w:val="00AB3747"/>
    <w:rsid w:val="00AC5FFD"/>
    <w:rsid w:val="00AD392F"/>
    <w:rsid w:val="00AE7D9E"/>
    <w:rsid w:val="00B02972"/>
    <w:rsid w:val="00B043AA"/>
    <w:rsid w:val="00B056B9"/>
    <w:rsid w:val="00B12B99"/>
    <w:rsid w:val="00B36C8B"/>
    <w:rsid w:val="00B52AC9"/>
    <w:rsid w:val="00B90D37"/>
    <w:rsid w:val="00BC6710"/>
    <w:rsid w:val="00BD0160"/>
    <w:rsid w:val="00BD6DE9"/>
    <w:rsid w:val="00BD71FD"/>
    <w:rsid w:val="00BE2713"/>
    <w:rsid w:val="00C26E7B"/>
    <w:rsid w:val="00C36196"/>
    <w:rsid w:val="00C87441"/>
    <w:rsid w:val="00C96EB4"/>
    <w:rsid w:val="00CC602D"/>
    <w:rsid w:val="00CC667E"/>
    <w:rsid w:val="00CD7648"/>
    <w:rsid w:val="00CE2737"/>
    <w:rsid w:val="00CE75CE"/>
    <w:rsid w:val="00CF029E"/>
    <w:rsid w:val="00D17B13"/>
    <w:rsid w:val="00D3098F"/>
    <w:rsid w:val="00D33A1E"/>
    <w:rsid w:val="00D3753A"/>
    <w:rsid w:val="00D41F6B"/>
    <w:rsid w:val="00D50FD9"/>
    <w:rsid w:val="00D72426"/>
    <w:rsid w:val="00D808C8"/>
    <w:rsid w:val="00D810E3"/>
    <w:rsid w:val="00D92221"/>
    <w:rsid w:val="00DA3ABC"/>
    <w:rsid w:val="00DA5D15"/>
    <w:rsid w:val="00DD3942"/>
    <w:rsid w:val="00DD3AA1"/>
    <w:rsid w:val="00DE023A"/>
    <w:rsid w:val="00DE1FCF"/>
    <w:rsid w:val="00DE4913"/>
    <w:rsid w:val="00DF38B6"/>
    <w:rsid w:val="00E0611E"/>
    <w:rsid w:val="00E165F1"/>
    <w:rsid w:val="00E17FF0"/>
    <w:rsid w:val="00E21FB4"/>
    <w:rsid w:val="00E23723"/>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2A80"/>
    <w:rsid w:val="00F16166"/>
    <w:rsid w:val="00F44B02"/>
    <w:rsid w:val="00F47A05"/>
    <w:rsid w:val="00F503AD"/>
    <w:rsid w:val="00F73DA5"/>
    <w:rsid w:val="00F84A93"/>
    <w:rsid w:val="00FA1D08"/>
    <w:rsid w:val="00FA5B9F"/>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9C39C"/>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Neapdorotaspaminjimas1">
    <w:name w:val="Neapdorotas paminėjimas1"/>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E23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B7FA0-F5F3-45B6-BAA9-7582E106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2505</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2019-12-06T08:19:00Z</dcterms:created>
  <dcterms:modified xsi:type="dcterms:W3CDTF">2019-12-06T08:19:00Z</dcterms:modified>
</cp:coreProperties>
</file>