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E7AC0" w14:textId="77777777" w:rsidR="00973473" w:rsidRDefault="00973473" w:rsidP="006044EF">
      <w:pPr>
        <w:ind w:left="5102"/>
        <w:jc w:val="both"/>
        <w:rPr>
          <w:szCs w:val="24"/>
        </w:rPr>
      </w:pPr>
      <w:bookmarkStart w:id="0" w:name="_GoBack"/>
      <w:bookmarkEnd w:id="0"/>
    </w:p>
    <w:p w14:paraId="5DFE7AC1" w14:textId="77777777" w:rsidR="006044EF" w:rsidRDefault="006044EF" w:rsidP="006044EF">
      <w:pPr>
        <w:ind w:left="5102"/>
        <w:jc w:val="both"/>
        <w:rPr>
          <w:szCs w:val="24"/>
        </w:rPr>
      </w:pPr>
      <w:r>
        <w:rPr>
          <w:szCs w:val="24"/>
        </w:rPr>
        <w:t>PATVIRTINTA</w:t>
      </w:r>
    </w:p>
    <w:p w14:paraId="5DFE7AC2" w14:textId="77777777" w:rsidR="006044EF" w:rsidRDefault="006044EF" w:rsidP="006044EF">
      <w:pPr>
        <w:pStyle w:val="Patvirtinta"/>
        <w:ind w:left="5102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Panevėžio miesto savivaldybės tarybos</w:t>
      </w:r>
    </w:p>
    <w:p w14:paraId="5DFE7AC3" w14:textId="77777777" w:rsidR="006044EF" w:rsidRDefault="006044EF" w:rsidP="006044EF">
      <w:pPr>
        <w:pStyle w:val="Patvirtinta"/>
        <w:ind w:left="5102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 xml:space="preserve">2019 m. </w:t>
      </w:r>
      <w:r w:rsidR="00B17E3C">
        <w:rPr>
          <w:rFonts w:ascii="Times New Roman" w:hAnsi="Times New Roman"/>
          <w:bCs/>
          <w:sz w:val="24"/>
          <w:szCs w:val="24"/>
          <w:lang w:val="lt-LT"/>
        </w:rPr>
        <w:t>gruodžio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   d. sprendimu Nr.</w:t>
      </w:r>
    </w:p>
    <w:p w14:paraId="5DFE7AC4" w14:textId="77777777" w:rsidR="00356554" w:rsidRDefault="00356554"/>
    <w:p w14:paraId="5DFE7AC5" w14:textId="77777777" w:rsidR="00453124" w:rsidRDefault="00453124"/>
    <w:p w14:paraId="5DFE7AC7" w14:textId="3E825C13" w:rsidR="00453124" w:rsidRDefault="00453124" w:rsidP="00453124">
      <w:pPr>
        <w:jc w:val="center"/>
        <w:rPr>
          <w:b/>
          <w:bCs/>
        </w:rPr>
      </w:pPr>
      <w:r>
        <w:rPr>
          <w:b/>
          <w:bCs/>
        </w:rPr>
        <w:t>NEPANAUDOTŲ PANEVĖŽIO MIESTO SAVIVALDYBĖS BIUDŽETO LĖŠŲ, SKIRTŲ PINIGINEI SOCIALINEI PARAMAI NEPASITURINTIEMS GYVENTOJAMS, PLANAVIMO, SKYRIMO IR NAUDOJIMO SOCIALINĖS APSAUGOS SRITIMS</w:t>
      </w:r>
      <w:r w:rsidR="00C339D3">
        <w:rPr>
          <w:b/>
          <w:bCs/>
        </w:rPr>
        <w:t xml:space="preserve"> FINANSUOTI</w:t>
      </w:r>
      <w:r>
        <w:rPr>
          <w:b/>
          <w:bCs/>
        </w:rPr>
        <w:t xml:space="preserve"> TVARKOS APRAŠAS</w:t>
      </w:r>
    </w:p>
    <w:p w14:paraId="5DFE7AC8" w14:textId="77777777" w:rsidR="00453124" w:rsidRDefault="00453124" w:rsidP="00453124">
      <w:pPr>
        <w:jc w:val="center"/>
        <w:rPr>
          <w:b/>
          <w:bCs/>
        </w:rPr>
      </w:pPr>
    </w:p>
    <w:p w14:paraId="23F5DB9F" w14:textId="77777777" w:rsidR="008D6164" w:rsidRDefault="008D6164" w:rsidP="00453124">
      <w:pPr>
        <w:pStyle w:val="CentrBold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SKYRIUS</w:t>
      </w:r>
    </w:p>
    <w:p w14:paraId="5DFE7AC9" w14:textId="5BAB1EDA" w:rsidR="00453124" w:rsidRPr="005D7DBB" w:rsidRDefault="00453124" w:rsidP="00453124">
      <w:pPr>
        <w:pStyle w:val="CentrBold"/>
        <w:spacing w:line="240" w:lineRule="auto"/>
        <w:rPr>
          <w:sz w:val="24"/>
          <w:szCs w:val="24"/>
        </w:rPr>
      </w:pPr>
      <w:r w:rsidRPr="005D7DBB">
        <w:rPr>
          <w:sz w:val="24"/>
          <w:szCs w:val="24"/>
        </w:rPr>
        <w:t>BENDROSIOS NUOSTATOS</w:t>
      </w:r>
    </w:p>
    <w:p w14:paraId="5DFE7ACA" w14:textId="77777777" w:rsidR="00453124" w:rsidRPr="005D7DBB" w:rsidRDefault="00453124" w:rsidP="00453124">
      <w:pPr>
        <w:jc w:val="center"/>
        <w:rPr>
          <w:b/>
          <w:bCs/>
        </w:rPr>
      </w:pPr>
    </w:p>
    <w:p w14:paraId="5DFE7ACB" w14:textId="07003521" w:rsidR="00453124" w:rsidRPr="00294296" w:rsidRDefault="00453124" w:rsidP="00756E23">
      <w:pPr>
        <w:tabs>
          <w:tab w:val="left" w:pos="142"/>
        </w:tabs>
        <w:spacing w:line="360" w:lineRule="auto"/>
        <w:ind w:firstLine="851"/>
        <w:jc w:val="both"/>
      </w:pPr>
      <w:r w:rsidRPr="00294296">
        <w:t>1. Nepanaudotų Panevėžio miesto savivaldybės biudžeto lėšų, skirtų piniginei socialinei paramai nepasiturintiems gyventojams, planavimo, skyrimo ir naudojimo socialinės apsaugos sritims finansuoti tvarkos aprašas (toliau – Tvarkos aprašas) nustato nepanaudotų savivaldybės biudžeto lėšų, skirtų piniginei socialinei paramai nepasiturintiems gyventojams finansuoti</w:t>
      </w:r>
      <w:r w:rsidR="00C339D3" w:rsidRPr="00294296">
        <w:t xml:space="preserve"> (toliau – Nepanaudotos lėšos) vykdant savarankiškąją savivaldybės funkciją</w:t>
      </w:r>
      <w:r w:rsidR="008D6164">
        <w:t>,</w:t>
      </w:r>
      <w:r w:rsidRPr="00294296">
        <w:t xml:space="preserve"> planavimo, skyrimo ir naudojimo tvarką.</w:t>
      </w:r>
    </w:p>
    <w:p w14:paraId="5DFE7ACC" w14:textId="77777777" w:rsidR="00FE03F3" w:rsidRPr="00294296" w:rsidRDefault="00FE03F3" w:rsidP="00756E23">
      <w:pPr>
        <w:tabs>
          <w:tab w:val="left" w:pos="142"/>
        </w:tabs>
        <w:spacing w:line="360" w:lineRule="auto"/>
        <w:ind w:firstLine="851"/>
        <w:jc w:val="both"/>
      </w:pPr>
      <w:r w:rsidRPr="00294296">
        <w:t>2. Savivaldybės biudžeto lėšos piniginei socialinei paramai naudojamos vadovaujantis Lietuvos Respublikos piniginės socialinės paramos nepasiturintiems gyventojams įstatymu ir Piniginės socialinės paramos nepasiturintiems gyventojams</w:t>
      </w:r>
      <w:r w:rsidR="003C34AE" w:rsidRPr="00294296">
        <w:t xml:space="preserve"> teikimo tvarkos aprašu.</w:t>
      </w:r>
    </w:p>
    <w:p w14:paraId="5DFE7ACD" w14:textId="77777777" w:rsidR="009033D0" w:rsidRPr="00294296" w:rsidRDefault="009033D0" w:rsidP="008D6164">
      <w:pPr>
        <w:tabs>
          <w:tab w:val="left" w:pos="142"/>
          <w:tab w:val="left" w:pos="720"/>
        </w:tabs>
        <w:spacing w:line="360" w:lineRule="auto"/>
        <w:ind w:firstLine="851"/>
        <w:jc w:val="both"/>
      </w:pPr>
    </w:p>
    <w:p w14:paraId="40AC30C4" w14:textId="77777777" w:rsidR="008D6164" w:rsidRDefault="008D6164" w:rsidP="008D6164">
      <w:pPr>
        <w:tabs>
          <w:tab w:val="left" w:pos="142"/>
        </w:tabs>
        <w:ind w:firstLine="851"/>
        <w:jc w:val="center"/>
        <w:rPr>
          <w:b/>
          <w:bCs/>
        </w:rPr>
      </w:pPr>
      <w:r>
        <w:rPr>
          <w:b/>
          <w:bCs/>
        </w:rPr>
        <w:t>II SKYRIUS</w:t>
      </w:r>
    </w:p>
    <w:p w14:paraId="5DFE7ACE" w14:textId="71E7BA69" w:rsidR="00453124" w:rsidRPr="00294296" w:rsidRDefault="00661F2A" w:rsidP="008D6164">
      <w:pPr>
        <w:tabs>
          <w:tab w:val="left" w:pos="142"/>
        </w:tabs>
        <w:ind w:firstLine="851"/>
        <w:jc w:val="center"/>
        <w:rPr>
          <w:b/>
          <w:bCs/>
        </w:rPr>
      </w:pPr>
      <w:r w:rsidRPr="00294296">
        <w:rPr>
          <w:b/>
          <w:bCs/>
        </w:rPr>
        <w:t>NEPANAUDOTŲ LĖŠŲ PLANAVIMAS</w:t>
      </w:r>
      <w:r w:rsidR="00265BC8" w:rsidRPr="00294296">
        <w:rPr>
          <w:b/>
          <w:bCs/>
        </w:rPr>
        <w:t>, SKYRIMAS</w:t>
      </w:r>
      <w:r w:rsidRPr="00294296">
        <w:rPr>
          <w:b/>
          <w:bCs/>
        </w:rPr>
        <w:t xml:space="preserve"> IR </w:t>
      </w:r>
      <w:r w:rsidR="00265BC8" w:rsidRPr="00294296">
        <w:rPr>
          <w:b/>
          <w:bCs/>
        </w:rPr>
        <w:t xml:space="preserve">NAUDOJIMAS </w:t>
      </w:r>
      <w:r w:rsidRPr="00294296">
        <w:rPr>
          <w:b/>
          <w:bCs/>
        </w:rPr>
        <w:t>SOCIALINĖMS SRITIMS FINANSUOTI</w:t>
      </w:r>
    </w:p>
    <w:p w14:paraId="5DFE7ACF" w14:textId="77777777" w:rsidR="00661F2A" w:rsidRPr="00294296" w:rsidRDefault="00661F2A" w:rsidP="008D6164">
      <w:pPr>
        <w:tabs>
          <w:tab w:val="left" w:pos="142"/>
        </w:tabs>
        <w:ind w:firstLine="851"/>
        <w:jc w:val="center"/>
        <w:rPr>
          <w:b/>
          <w:bCs/>
        </w:rPr>
      </w:pPr>
    </w:p>
    <w:p w14:paraId="5DFE7AD0" w14:textId="77777777" w:rsidR="00973473" w:rsidRPr="00294296" w:rsidRDefault="00973473" w:rsidP="00756E23">
      <w:pPr>
        <w:tabs>
          <w:tab w:val="left" w:pos="142"/>
        </w:tabs>
        <w:ind w:firstLine="851"/>
        <w:jc w:val="both"/>
        <w:rPr>
          <w:b/>
          <w:bCs/>
        </w:rPr>
      </w:pPr>
    </w:p>
    <w:p w14:paraId="5DFE7AD1" w14:textId="77777777" w:rsidR="00661F2A" w:rsidRPr="00294296" w:rsidRDefault="006A086F" w:rsidP="00756E23">
      <w:pPr>
        <w:shd w:val="clear" w:color="auto" w:fill="FFFFFF"/>
        <w:tabs>
          <w:tab w:val="left" w:pos="142"/>
        </w:tabs>
        <w:spacing w:line="360" w:lineRule="auto"/>
        <w:ind w:firstLine="851"/>
        <w:jc w:val="both"/>
      </w:pPr>
      <w:r w:rsidRPr="00294296">
        <w:t>3</w:t>
      </w:r>
      <w:r w:rsidR="00CE2405" w:rsidRPr="00294296">
        <w:t xml:space="preserve">. </w:t>
      </w:r>
      <w:r w:rsidR="00661F2A" w:rsidRPr="00294296">
        <w:t xml:space="preserve">Nepanaudotos lėšos planuojamos formuojant einamųjų metų Savivaldybės biudžetą. </w:t>
      </w:r>
    </w:p>
    <w:p w14:paraId="5DFE7AD2" w14:textId="480D612A" w:rsidR="009863BF" w:rsidRPr="00294296" w:rsidRDefault="00C660AA" w:rsidP="00756E23">
      <w:pPr>
        <w:tabs>
          <w:tab w:val="left" w:pos="142"/>
          <w:tab w:val="left" w:pos="720"/>
        </w:tabs>
        <w:spacing w:line="360" w:lineRule="auto"/>
        <w:ind w:firstLine="851"/>
        <w:jc w:val="both"/>
      </w:pPr>
      <w:r w:rsidRPr="00294296">
        <w:t>Jos</w:t>
      </w:r>
      <w:r w:rsidR="009863BF" w:rsidRPr="00294296">
        <w:rPr>
          <w:noProof/>
        </w:rPr>
        <w:t xml:space="preserve"> </w:t>
      </w:r>
      <w:r w:rsidR="009863BF" w:rsidRPr="00294296">
        <w:rPr>
          <w:rFonts w:eastAsia="SimSun"/>
          <w:kern w:val="1"/>
          <w:lang w:eastAsia="zh-CN" w:bidi="hi-IN"/>
        </w:rPr>
        <w:t xml:space="preserve">skiriamos </w:t>
      </w:r>
      <w:r w:rsidR="009863BF" w:rsidRPr="00294296">
        <w:rPr>
          <w:noProof/>
        </w:rPr>
        <w:t xml:space="preserve">socialinės apsaugos sritims, numatytoms </w:t>
      </w:r>
      <w:r w:rsidR="009863BF" w:rsidRPr="00294296">
        <w:rPr>
          <w:rFonts w:eastAsia="SimSun"/>
          <w:kern w:val="1"/>
          <w:lang w:eastAsia="zh-CN" w:bidi="hi-IN"/>
        </w:rPr>
        <w:t>Lietuvos Respublikos Piniginės</w:t>
      </w:r>
      <w:r w:rsidR="009863BF" w:rsidRPr="00294296">
        <w:rPr>
          <w:noProof/>
        </w:rPr>
        <w:t xml:space="preserve"> socialinės paramos nepasiturintiems gyventojams įstatymo 4 s</w:t>
      </w:r>
      <w:r w:rsidR="00C20640" w:rsidRPr="00294296">
        <w:rPr>
          <w:noProof/>
        </w:rPr>
        <w:t>traipsnio 5 dalyje ir</w:t>
      </w:r>
      <w:r w:rsidR="00CE2405" w:rsidRPr="00294296">
        <w:rPr>
          <w:noProof/>
        </w:rPr>
        <w:t xml:space="preserve"> </w:t>
      </w:r>
      <w:r w:rsidR="00C20640" w:rsidRPr="00294296">
        <w:rPr>
          <w:noProof/>
        </w:rPr>
        <w:t xml:space="preserve">Piniginės socialinės paramos nepasiturintiems gyventojams teikimo </w:t>
      </w:r>
      <w:r w:rsidR="00DF2A43">
        <w:rPr>
          <w:noProof/>
        </w:rPr>
        <w:t xml:space="preserve">tvarkos aprašo, patvirtinto </w:t>
      </w:r>
      <w:r w:rsidR="00F955D9" w:rsidRPr="00294296">
        <w:rPr>
          <w:noProof/>
        </w:rPr>
        <w:t>Panevėžio miesto</w:t>
      </w:r>
      <w:r w:rsidR="00F955D9">
        <w:rPr>
          <w:noProof/>
        </w:rPr>
        <w:t xml:space="preserve"> s</w:t>
      </w:r>
      <w:r w:rsidR="00282DEA">
        <w:rPr>
          <w:noProof/>
        </w:rPr>
        <w:t xml:space="preserve">avivaldybės tarybos </w:t>
      </w:r>
      <w:r w:rsidR="00DF2A43">
        <w:rPr>
          <w:noProof/>
        </w:rPr>
        <w:t>2019</w:t>
      </w:r>
      <w:r w:rsidR="00282DEA">
        <w:rPr>
          <w:noProof/>
        </w:rPr>
        <w:t xml:space="preserve"> m. sausio </w:t>
      </w:r>
      <w:r w:rsidR="00F955D9">
        <w:rPr>
          <w:noProof/>
        </w:rPr>
        <w:t>31</w:t>
      </w:r>
      <w:r w:rsidR="00282DEA">
        <w:rPr>
          <w:noProof/>
        </w:rPr>
        <w:t xml:space="preserve"> d.</w:t>
      </w:r>
      <w:r w:rsidR="00DF2A43">
        <w:rPr>
          <w:noProof/>
        </w:rPr>
        <w:t xml:space="preserve"> </w:t>
      </w:r>
      <w:r w:rsidR="00282DEA">
        <w:rPr>
          <w:noProof/>
        </w:rPr>
        <w:t>sprendimu</w:t>
      </w:r>
      <w:r w:rsidR="00DF2A43">
        <w:rPr>
          <w:noProof/>
        </w:rPr>
        <w:t xml:space="preserve"> Nr.1-13, 90 punkte.</w:t>
      </w:r>
    </w:p>
    <w:p w14:paraId="5DFE7AD3" w14:textId="77777777" w:rsidR="003C34AE" w:rsidRPr="00294296" w:rsidRDefault="00C660AA" w:rsidP="00756E23">
      <w:pPr>
        <w:tabs>
          <w:tab w:val="left" w:pos="142"/>
          <w:tab w:val="left" w:pos="720"/>
        </w:tabs>
        <w:spacing w:line="360" w:lineRule="auto"/>
        <w:ind w:firstLine="851"/>
        <w:jc w:val="both"/>
      </w:pPr>
      <w:r w:rsidRPr="00294296">
        <w:t>Iš N</w:t>
      </w:r>
      <w:r w:rsidR="003C34AE" w:rsidRPr="00294296">
        <w:t xml:space="preserve">epanaudotų Savivaldybės biudžeto lėšų kitų socialinės apsaugos sričių funkcijų vykdymas finansuojamas atsižvelgiant į Savivaldybės strateginius </w:t>
      </w:r>
      <w:r w:rsidR="00D11DB4" w:rsidRPr="00294296">
        <w:t xml:space="preserve">veiklos </w:t>
      </w:r>
      <w:r w:rsidR="00BC0120" w:rsidRPr="00294296">
        <w:t>planus</w:t>
      </w:r>
      <w:r w:rsidR="00D11DB4" w:rsidRPr="00294296">
        <w:t>, socialines ekonomines programas.</w:t>
      </w:r>
    </w:p>
    <w:p w14:paraId="5DFE7AD4" w14:textId="3613A608" w:rsidR="00C62E12" w:rsidRPr="00294296" w:rsidRDefault="00517C75" w:rsidP="00756E23">
      <w:pPr>
        <w:tabs>
          <w:tab w:val="left" w:pos="142"/>
        </w:tabs>
        <w:spacing w:line="360" w:lineRule="auto"/>
        <w:ind w:firstLine="851"/>
        <w:jc w:val="both"/>
      </w:pPr>
      <w:r w:rsidRPr="00294296">
        <w:t>Formuojant Savivaldybės biudžetą,</w:t>
      </w:r>
      <w:r w:rsidR="00A42870">
        <w:t xml:space="preserve"> numatomos N</w:t>
      </w:r>
      <w:r w:rsidR="008D6164">
        <w:t>epanaudotos</w:t>
      </w:r>
      <w:r w:rsidR="00C660AA" w:rsidRPr="00294296">
        <w:t xml:space="preserve"> lėšos skiriamos:</w:t>
      </w:r>
    </w:p>
    <w:p w14:paraId="5DFE7AD5" w14:textId="07EF340C" w:rsidR="00D71C09" w:rsidRPr="00294296" w:rsidRDefault="00224EEA" w:rsidP="00756E23">
      <w:pPr>
        <w:tabs>
          <w:tab w:val="left" w:pos="142"/>
        </w:tabs>
        <w:spacing w:line="360" w:lineRule="auto"/>
        <w:ind w:firstLine="851"/>
        <w:jc w:val="both"/>
      </w:pPr>
      <w:r w:rsidRPr="00294296">
        <w:t>3.1.</w:t>
      </w:r>
      <w:r w:rsidR="00BC0120" w:rsidRPr="00294296">
        <w:t xml:space="preserve"> iki 7</w:t>
      </w:r>
      <w:r w:rsidR="00517C75" w:rsidRPr="00294296">
        <w:t>0 proc. biudžetinėms įstaigoms</w:t>
      </w:r>
      <w:r w:rsidR="008D6164">
        <w:t>,</w:t>
      </w:r>
      <w:r w:rsidR="00517C75" w:rsidRPr="00294296">
        <w:t xml:space="preserve"> teikiančioms socialines paslaugas</w:t>
      </w:r>
      <w:r w:rsidR="00036D5B" w:rsidRPr="00294296">
        <w:t xml:space="preserve"> (</w:t>
      </w:r>
      <w:r w:rsidR="00273574" w:rsidRPr="00294296">
        <w:t>socialinės globos,</w:t>
      </w:r>
      <w:r w:rsidRPr="00294296">
        <w:t xml:space="preserve"> priežiūros,</w:t>
      </w:r>
      <w:r w:rsidR="00273574" w:rsidRPr="00294296">
        <w:t xml:space="preserve"> pagalbos neįgaliesiems,</w:t>
      </w:r>
      <w:r w:rsidR="008D6164">
        <w:t xml:space="preserve"> įtėviams, vaikus globojančioms</w:t>
      </w:r>
      <w:r w:rsidR="00C660AA" w:rsidRPr="00294296">
        <w:t xml:space="preserve"> </w:t>
      </w:r>
      <w:r w:rsidR="00273574" w:rsidRPr="00294296">
        <w:t>šeimoms,</w:t>
      </w:r>
      <w:r w:rsidRPr="00294296">
        <w:t xml:space="preserve"> integralios, </w:t>
      </w:r>
      <w:r w:rsidR="00273574" w:rsidRPr="00294296">
        <w:t>nakvynės, krizių įveikimo, savarankiško gyvenimo, socialinių įgūdžių ugdymo</w:t>
      </w:r>
      <w:r w:rsidRPr="00294296">
        <w:t xml:space="preserve"> ir kitas)</w:t>
      </w:r>
      <w:r w:rsidR="00273574" w:rsidRPr="00294296">
        <w:t xml:space="preserve"> </w:t>
      </w:r>
      <w:r w:rsidR="00C660AA" w:rsidRPr="00294296">
        <w:t>finansuoti</w:t>
      </w:r>
      <w:r w:rsidRPr="00294296">
        <w:t>, socialinių paslaugų srities darbuotojų darbo sąlygoms gerinti ir darbo užmokesčiui mokėti;</w:t>
      </w:r>
    </w:p>
    <w:p w14:paraId="5DFE7AD6" w14:textId="2F69E6E0" w:rsidR="00375A99" w:rsidRPr="00294296" w:rsidRDefault="00224EEA" w:rsidP="008D6164">
      <w:pPr>
        <w:tabs>
          <w:tab w:val="left" w:pos="142"/>
        </w:tabs>
        <w:spacing w:line="360" w:lineRule="auto"/>
        <w:ind w:firstLine="851"/>
        <w:jc w:val="both"/>
        <w:rPr>
          <w:szCs w:val="24"/>
          <w:shd w:val="clear" w:color="auto" w:fill="FFFFFF"/>
        </w:rPr>
      </w:pPr>
      <w:r w:rsidRPr="00294296">
        <w:rPr>
          <w:szCs w:val="24"/>
          <w:shd w:val="clear" w:color="auto" w:fill="FFFFFF"/>
        </w:rPr>
        <w:lastRenderedPageBreak/>
        <w:t xml:space="preserve">3.2. </w:t>
      </w:r>
      <w:r w:rsidR="00735F56" w:rsidRPr="00294296">
        <w:rPr>
          <w:szCs w:val="24"/>
          <w:shd w:val="clear" w:color="auto" w:fill="FFFFFF"/>
        </w:rPr>
        <w:t>i</w:t>
      </w:r>
      <w:r w:rsidR="00BC0120" w:rsidRPr="00294296">
        <w:rPr>
          <w:szCs w:val="24"/>
          <w:shd w:val="clear" w:color="auto" w:fill="FFFFFF"/>
        </w:rPr>
        <w:t>ki 1</w:t>
      </w:r>
      <w:r w:rsidR="002C3810" w:rsidRPr="00294296">
        <w:rPr>
          <w:szCs w:val="24"/>
          <w:shd w:val="clear" w:color="auto" w:fill="FFFFFF"/>
        </w:rPr>
        <w:t xml:space="preserve">5 proc. </w:t>
      </w:r>
      <w:r w:rsidR="008D6164">
        <w:rPr>
          <w:szCs w:val="24"/>
          <w:shd w:val="clear" w:color="auto" w:fill="FFFFFF"/>
        </w:rPr>
        <w:t>socialinei</w:t>
      </w:r>
      <w:r w:rsidR="00FE7D15" w:rsidRPr="00294296">
        <w:rPr>
          <w:szCs w:val="24"/>
          <w:shd w:val="clear" w:color="auto" w:fill="FFFFFF"/>
        </w:rPr>
        <w:t xml:space="preserve"> finansinei paramai (išmoko</w:t>
      </w:r>
      <w:r w:rsidR="00320635" w:rsidRPr="00294296">
        <w:rPr>
          <w:szCs w:val="24"/>
          <w:shd w:val="clear" w:color="auto" w:fill="FFFFFF"/>
        </w:rPr>
        <w:t>ms</w:t>
      </w:r>
      <w:r w:rsidR="00FE7D15" w:rsidRPr="00294296">
        <w:rPr>
          <w:szCs w:val="24"/>
          <w:shd w:val="clear" w:color="auto" w:fill="FFFFFF"/>
        </w:rPr>
        <w:t xml:space="preserve"> globėjams, vienkartinė</w:t>
      </w:r>
      <w:r w:rsidR="00320635" w:rsidRPr="00294296">
        <w:rPr>
          <w:szCs w:val="24"/>
          <w:shd w:val="clear" w:color="auto" w:fill="FFFFFF"/>
        </w:rPr>
        <w:t>ms</w:t>
      </w:r>
      <w:r w:rsidR="00FE7D15" w:rsidRPr="00294296">
        <w:rPr>
          <w:szCs w:val="24"/>
          <w:shd w:val="clear" w:color="auto" w:fill="FFFFFF"/>
        </w:rPr>
        <w:t xml:space="preserve"> pašalpo</w:t>
      </w:r>
      <w:r w:rsidR="00320635" w:rsidRPr="00294296">
        <w:rPr>
          <w:szCs w:val="24"/>
          <w:shd w:val="clear" w:color="auto" w:fill="FFFFFF"/>
        </w:rPr>
        <w:t>ms</w:t>
      </w:r>
      <w:r w:rsidR="00FE7D15" w:rsidRPr="00294296">
        <w:rPr>
          <w:szCs w:val="24"/>
          <w:shd w:val="clear" w:color="auto" w:fill="FFFFFF"/>
        </w:rPr>
        <w:t>)</w:t>
      </w:r>
      <w:r w:rsidR="00375A99" w:rsidRPr="00294296">
        <w:rPr>
          <w:szCs w:val="24"/>
          <w:shd w:val="clear" w:color="auto" w:fill="FFFFFF"/>
        </w:rPr>
        <w:t>,</w:t>
      </w:r>
      <w:r w:rsidR="00FE7D15" w:rsidRPr="00294296">
        <w:rPr>
          <w:szCs w:val="24"/>
          <w:shd w:val="clear" w:color="auto" w:fill="FFFFFF"/>
        </w:rPr>
        <w:t xml:space="preserve"> vykdomiems socialiniams projektams</w:t>
      </w:r>
      <w:r w:rsidR="00264011" w:rsidRPr="00294296">
        <w:rPr>
          <w:szCs w:val="24"/>
          <w:shd w:val="clear" w:color="auto" w:fill="FFFFFF"/>
        </w:rPr>
        <w:t xml:space="preserve"> (neįgaliųjų per kūno kultūrą ir sportą, </w:t>
      </w:r>
      <w:r w:rsidR="00320635" w:rsidRPr="00294296">
        <w:rPr>
          <w:szCs w:val="24"/>
          <w:shd w:val="clear" w:color="auto" w:fill="FFFFFF"/>
        </w:rPr>
        <w:t>neigiamų socialinių veiksnių, jaunimo organizacijų</w:t>
      </w:r>
      <w:r w:rsidR="00264011" w:rsidRPr="00294296">
        <w:rPr>
          <w:szCs w:val="24"/>
          <w:shd w:val="clear" w:color="auto" w:fill="FFFFFF"/>
        </w:rPr>
        <w:t xml:space="preserve">) </w:t>
      </w:r>
      <w:r w:rsidR="00FE7D15" w:rsidRPr="00294296">
        <w:rPr>
          <w:szCs w:val="24"/>
          <w:shd w:val="clear" w:color="auto" w:fill="FFFFFF"/>
        </w:rPr>
        <w:t>ir programoms (</w:t>
      </w:r>
      <w:r w:rsidR="00264011" w:rsidRPr="00294296">
        <w:rPr>
          <w:szCs w:val="24"/>
          <w:shd w:val="clear" w:color="auto" w:fill="FFFFFF"/>
        </w:rPr>
        <w:t>užimtumo</w:t>
      </w:r>
      <w:r w:rsidR="00320635" w:rsidRPr="00294296">
        <w:rPr>
          <w:szCs w:val="24"/>
          <w:shd w:val="clear" w:color="auto" w:fill="FFFFFF"/>
        </w:rPr>
        <w:t>, reabilitacijos</w:t>
      </w:r>
      <w:r w:rsidR="00264011" w:rsidRPr="00294296">
        <w:rPr>
          <w:szCs w:val="24"/>
          <w:shd w:val="clear" w:color="auto" w:fill="FFFFFF"/>
        </w:rPr>
        <w:t>)</w:t>
      </w:r>
      <w:r w:rsidR="00730BD7">
        <w:rPr>
          <w:szCs w:val="24"/>
          <w:shd w:val="clear" w:color="auto" w:fill="FFFFFF"/>
        </w:rPr>
        <w:t xml:space="preserve"> </w:t>
      </w:r>
      <w:r w:rsidR="00FE7D15" w:rsidRPr="00294296">
        <w:rPr>
          <w:szCs w:val="24"/>
          <w:shd w:val="clear" w:color="auto" w:fill="FFFFFF"/>
        </w:rPr>
        <w:t>finansuoti</w:t>
      </w:r>
      <w:r w:rsidR="00320635" w:rsidRPr="00294296">
        <w:rPr>
          <w:szCs w:val="24"/>
          <w:shd w:val="clear" w:color="auto" w:fill="FFFFFF"/>
        </w:rPr>
        <w:t xml:space="preserve">, </w:t>
      </w:r>
      <w:r w:rsidR="00375A99" w:rsidRPr="00294296">
        <w:rPr>
          <w:szCs w:val="24"/>
          <w:shd w:val="clear" w:color="auto" w:fill="FFFFFF"/>
        </w:rPr>
        <w:t>Savivaldybės ir socialinio būsto fondo plėtrai, būsto ir aplinkos pritaikymui neįgaliųjų poreikiams,</w:t>
      </w:r>
    </w:p>
    <w:p w14:paraId="5DFE7AD7" w14:textId="77777777" w:rsidR="00FE7D15" w:rsidRPr="00294296" w:rsidRDefault="00735F56" w:rsidP="008D6164">
      <w:pPr>
        <w:tabs>
          <w:tab w:val="left" w:pos="142"/>
        </w:tabs>
        <w:spacing w:line="360" w:lineRule="auto"/>
        <w:ind w:firstLine="851"/>
        <w:jc w:val="both"/>
        <w:rPr>
          <w:szCs w:val="24"/>
          <w:shd w:val="clear" w:color="auto" w:fill="FFFFFF"/>
        </w:rPr>
      </w:pPr>
      <w:r w:rsidRPr="00294296">
        <w:rPr>
          <w:szCs w:val="24"/>
          <w:shd w:val="clear" w:color="auto" w:fill="FFFFFF"/>
        </w:rPr>
        <w:t>Sa</w:t>
      </w:r>
      <w:r w:rsidR="00375A99" w:rsidRPr="00294296">
        <w:rPr>
          <w:szCs w:val="24"/>
          <w:shd w:val="clear" w:color="auto" w:fill="FFFFFF"/>
        </w:rPr>
        <w:t>vivaldybės administracijoje dirbančių socialinių išmokų specialistų darbo užmokesčiui didinti</w:t>
      </w:r>
      <w:r w:rsidR="00BC7823" w:rsidRPr="00294296">
        <w:rPr>
          <w:szCs w:val="24"/>
          <w:shd w:val="clear" w:color="auto" w:fill="FFFFFF"/>
        </w:rPr>
        <w:t>;</w:t>
      </w:r>
    </w:p>
    <w:p w14:paraId="5DFE7AD8" w14:textId="41639361" w:rsidR="00C62E12" w:rsidRPr="00294296" w:rsidRDefault="00735F56" w:rsidP="008D6164">
      <w:pPr>
        <w:tabs>
          <w:tab w:val="left" w:pos="142"/>
        </w:tabs>
        <w:spacing w:line="360" w:lineRule="auto"/>
        <w:ind w:firstLine="851"/>
        <w:jc w:val="both"/>
        <w:rPr>
          <w:szCs w:val="24"/>
          <w:shd w:val="clear" w:color="auto" w:fill="FFFFFF"/>
        </w:rPr>
      </w:pPr>
      <w:r w:rsidRPr="00294296">
        <w:rPr>
          <w:szCs w:val="24"/>
          <w:shd w:val="clear" w:color="auto" w:fill="FFFFFF"/>
        </w:rPr>
        <w:t>3.3</w:t>
      </w:r>
      <w:r w:rsidR="00730BD7">
        <w:rPr>
          <w:szCs w:val="24"/>
          <w:shd w:val="clear" w:color="auto" w:fill="FFFFFF"/>
        </w:rPr>
        <w:t>.</w:t>
      </w:r>
      <w:r w:rsidRPr="00294296">
        <w:rPr>
          <w:szCs w:val="24"/>
          <w:shd w:val="clear" w:color="auto" w:fill="FFFFFF"/>
        </w:rPr>
        <w:t xml:space="preserve"> </w:t>
      </w:r>
      <w:r w:rsidR="00F955D9">
        <w:rPr>
          <w:szCs w:val="24"/>
          <w:shd w:val="clear" w:color="auto" w:fill="FFFFFF"/>
        </w:rPr>
        <w:t xml:space="preserve">likusios lėšos </w:t>
      </w:r>
      <w:r w:rsidRPr="00294296">
        <w:rPr>
          <w:szCs w:val="24"/>
          <w:shd w:val="clear" w:color="auto" w:fill="FFFFFF"/>
        </w:rPr>
        <w:t>švietimo</w:t>
      </w:r>
      <w:r w:rsidR="00C62E12" w:rsidRPr="00294296">
        <w:rPr>
          <w:szCs w:val="24"/>
          <w:shd w:val="clear" w:color="auto" w:fill="FFFFFF"/>
        </w:rPr>
        <w:t xml:space="preserve"> pagalbą teikiančių specialistų</w:t>
      </w:r>
      <w:r w:rsidRPr="00294296">
        <w:rPr>
          <w:szCs w:val="24"/>
          <w:shd w:val="clear" w:color="auto" w:fill="FFFFFF"/>
        </w:rPr>
        <w:t xml:space="preserve"> (psichologų, logopedų, </w:t>
      </w:r>
      <w:r w:rsidR="00445D82" w:rsidRPr="00294296">
        <w:rPr>
          <w:szCs w:val="24"/>
          <w:shd w:val="clear" w:color="auto" w:fill="FFFFFF"/>
        </w:rPr>
        <w:t xml:space="preserve">socialinių ir specialiųjų pedagogų, mokytojų padėjėjų) </w:t>
      </w:r>
      <w:r w:rsidR="00BC7823" w:rsidRPr="00294296">
        <w:rPr>
          <w:szCs w:val="24"/>
          <w:shd w:val="clear" w:color="auto" w:fill="FFFFFF"/>
        </w:rPr>
        <w:t>darbo užmokesčiui mokėti;</w:t>
      </w:r>
    </w:p>
    <w:p w14:paraId="5DFE7ADA" w14:textId="3F20487F" w:rsidR="009863BF" w:rsidRPr="00294296" w:rsidRDefault="009863BF" w:rsidP="008D6164">
      <w:pPr>
        <w:shd w:val="clear" w:color="auto" w:fill="FFFFFF"/>
        <w:tabs>
          <w:tab w:val="left" w:pos="142"/>
        </w:tabs>
        <w:spacing w:line="360" w:lineRule="auto"/>
        <w:ind w:firstLine="851"/>
        <w:jc w:val="both"/>
        <w:rPr>
          <w:bCs/>
        </w:rPr>
      </w:pPr>
      <w:r w:rsidRPr="00294296">
        <w:rPr>
          <w:bCs/>
        </w:rPr>
        <w:t>4. Savivaldybės biudžeto asignavimų valdytojai</w:t>
      </w:r>
      <w:r w:rsidR="007F3E1B" w:rsidRPr="00294296">
        <w:rPr>
          <w:bCs/>
        </w:rPr>
        <w:t>, gavę lėšų piniginei socialinei paramai</w:t>
      </w:r>
      <w:r w:rsidRPr="00294296">
        <w:rPr>
          <w:bCs/>
        </w:rPr>
        <w:t xml:space="preserve"> </w:t>
      </w:r>
      <w:r w:rsidR="007F3E1B" w:rsidRPr="00294296">
        <w:rPr>
          <w:bCs/>
        </w:rPr>
        <w:t xml:space="preserve">ir socialinės apsaugos sritims finansuoti, </w:t>
      </w:r>
      <w:r w:rsidRPr="00294296">
        <w:rPr>
          <w:bCs/>
        </w:rPr>
        <w:t>pasibaigus</w:t>
      </w:r>
      <w:r w:rsidR="008D6164">
        <w:rPr>
          <w:bCs/>
        </w:rPr>
        <w:t xml:space="preserve"> I pusmečiui, o vėliau kas</w:t>
      </w:r>
      <w:r w:rsidRPr="00294296">
        <w:rPr>
          <w:bCs/>
        </w:rPr>
        <w:t xml:space="preserve"> ketvir</w:t>
      </w:r>
      <w:r w:rsidR="00C62E12" w:rsidRPr="00294296">
        <w:rPr>
          <w:bCs/>
        </w:rPr>
        <w:t>tį</w:t>
      </w:r>
      <w:r w:rsidR="008D6164">
        <w:rPr>
          <w:bCs/>
        </w:rPr>
        <w:t>,</w:t>
      </w:r>
      <w:r w:rsidRPr="00294296">
        <w:rPr>
          <w:bCs/>
        </w:rPr>
        <w:t xml:space="preserve"> iki einamojo mėnesio 15 d. Savivaldybės administracijos Strateginio planavimo, investicijų ir biudžeto skyriui pateikia išsamią informaciją apie lėšų panaudojimą</w:t>
      </w:r>
      <w:r w:rsidR="00065C41" w:rsidRPr="00294296">
        <w:rPr>
          <w:bCs/>
        </w:rPr>
        <w:t>.</w:t>
      </w:r>
      <w:r w:rsidR="00162CB9" w:rsidRPr="00294296">
        <w:rPr>
          <w:bCs/>
        </w:rPr>
        <w:t xml:space="preserve"> </w:t>
      </w:r>
    </w:p>
    <w:p w14:paraId="5DFE7ADB" w14:textId="1835CA3C" w:rsidR="00162CB9" w:rsidRPr="00294296" w:rsidRDefault="007F3E1B" w:rsidP="008D6164">
      <w:pPr>
        <w:shd w:val="clear" w:color="auto" w:fill="FFFFFF"/>
        <w:tabs>
          <w:tab w:val="left" w:pos="142"/>
        </w:tabs>
        <w:spacing w:line="360" w:lineRule="auto"/>
        <w:ind w:firstLine="851"/>
        <w:jc w:val="both"/>
      </w:pPr>
      <w:r w:rsidRPr="00294296">
        <w:t xml:space="preserve">5. </w:t>
      </w:r>
      <w:r w:rsidR="00973473" w:rsidRPr="00294296">
        <w:t>Pasibaigus</w:t>
      </w:r>
      <w:r w:rsidR="00C62E12" w:rsidRPr="00294296">
        <w:t xml:space="preserve"> I pusmečiui, o vėliau kas ketvirtį</w:t>
      </w:r>
      <w:r w:rsidR="008D6164">
        <w:t>,</w:t>
      </w:r>
      <w:r w:rsidR="00973473" w:rsidRPr="00294296">
        <w:t xml:space="preserve"> </w:t>
      </w:r>
      <w:r w:rsidRPr="00294296">
        <w:t xml:space="preserve">iki einamojo mėnesio 20 d. Savivaldybės administracijos Strateginio planavimo, investicijų ir biudžeto skyrius Savivaldybės administracijos direktoriui </w:t>
      </w:r>
      <w:r w:rsidR="008D6164">
        <w:t xml:space="preserve">pateikia </w:t>
      </w:r>
      <w:r w:rsidRPr="00294296">
        <w:t>informaciją apie Nepanaudotas lėšas.</w:t>
      </w:r>
    </w:p>
    <w:p w14:paraId="5DFE7ADC" w14:textId="55963AFD" w:rsidR="00310EB1" w:rsidRPr="00294296" w:rsidRDefault="00310EB1" w:rsidP="008D6164">
      <w:pPr>
        <w:shd w:val="clear" w:color="auto" w:fill="FFFFFF"/>
        <w:tabs>
          <w:tab w:val="left" w:pos="142"/>
        </w:tabs>
        <w:spacing w:line="360" w:lineRule="auto"/>
        <w:ind w:firstLine="851"/>
        <w:jc w:val="both"/>
      </w:pPr>
      <w:r w:rsidRPr="00294296">
        <w:t xml:space="preserve">6. </w:t>
      </w:r>
      <w:r w:rsidR="001401EF" w:rsidRPr="00294296">
        <w:t>Savivaldybės a</w:t>
      </w:r>
      <w:r w:rsidRPr="00294296">
        <w:t>dministracijos direktorius</w:t>
      </w:r>
      <w:r w:rsidR="001401EF" w:rsidRPr="00294296">
        <w:t xml:space="preserve"> Nepanaudotoms lėšoms perskirstyti sudaro komisiją</w:t>
      </w:r>
      <w:r w:rsidR="008D6164">
        <w:t xml:space="preserve"> (toliau – </w:t>
      </w:r>
      <w:r w:rsidR="00BC7823" w:rsidRPr="00294296">
        <w:t>Komisija)</w:t>
      </w:r>
      <w:r w:rsidR="001401EF" w:rsidRPr="00294296">
        <w:t xml:space="preserve"> ne mažiau kaip iš 5 narių.</w:t>
      </w:r>
    </w:p>
    <w:p w14:paraId="5DFE7ADD" w14:textId="77777777" w:rsidR="00973473" w:rsidRDefault="00BC7823" w:rsidP="008D6164">
      <w:pPr>
        <w:shd w:val="clear" w:color="auto" w:fill="FFFFFF"/>
        <w:tabs>
          <w:tab w:val="left" w:pos="142"/>
        </w:tabs>
        <w:spacing w:line="360" w:lineRule="auto"/>
        <w:ind w:firstLine="851"/>
        <w:jc w:val="both"/>
        <w:rPr>
          <w:noProof/>
        </w:rPr>
      </w:pPr>
      <w:r>
        <w:rPr>
          <w:noProof/>
        </w:rPr>
        <w:t>7</w:t>
      </w:r>
      <w:r w:rsidR="007F3E1B">
        <w:rPr>
          <w:noProof/>
        </w:rPr>
        <w:t>. S</w:t>
      </w:r>
      <w:r w:rsidR="007F3E1B" w:rsidRPr="005D7DBB">
        <w:rPr>
          <w:noProof/>
        </w:rPr>
        <w:t xml:space="preserve">avivaldybės administracijos </w:t>
      </w:r>
      <w:r w:rsidR="007F3E1B">
        <w:t>Strateginio planavimo, investicijų ir biudžeto</w:t>
      </w:r>
      <w:r w:rsidR="007F3E1B" w:rsidRPr="005D7DBB">
        <w:rPr>
          <w:noProof/>
        </w:rPr>
        <w:t xml:space="preserve"> skyrius renka </w:t>
      </w:r>
      <w:r w:rsidR="007F3E1B">
        <w:rPr>
          <w:noProof/>
        </w:rPr>
        <w:t>S</w:t>
      </w:r>
      <w:r w:rsidR="007F3E1B" w:rsidRPr="005D7DBB">
        <w:rPr>
          <w:noProof/>
        </w:rPr>
        <w:t>avivaldybės biudžeto asignavimų valdytojų ir kitų juridinių asmenų prašymus dėl lėšų skyrimo</w:t>
      </w:r>
      <w:r w:rsidR="00CE2405">
        <w:rPr>
          <w:noProof/>
        </w:rPr>
        <w:t xml:space="preserve"> ir </w:t>
      </w:r>
      <w:r w:rsidR="001401EF">
        <w:rPr>
          <w:noProof/>
        </w:rPr>
        <w:t xml:space="preserve">teikia juos svarstyti </w:t>
      </w:r>
      <w:r>
        <w:rPr>
          <w:noProof/>
        </w:rPr>
        <w:t>K</w:t>
      </w:r>
      <w:r w:rsidR="00CE2405" w:rsidRPr="00D321E0">
        <w:rPr>
          <w:noProof/>
        </w:rPr>
        <w:t>omisija</w:t>
      </w:r>
      <w:r w:rsidR="006543B7">
        <w:rPr>
          <w:noProof/>
        </w:rPr>
        <w:t>i</w:t>
      </w:r>
      <w:r w:rsidR="00CE2405" w:rsidRPr="005D7DBB">
        <w:rPr>
          <w:noProof/>
        </w:rPr>
        <w:t>.</w:t>
      </w:r>
      <w:r w:rsidR="00162CB9">
        <w:rPr>
          <w:noProof/>
        </w:rPr>
        <w:t xml:space="preserve"> </w:t>
      </w:r>
    </w:p>
    <w:p w14:paraId="5DFE7ADE" w14:textId="77777777" w:rsidR="00B169BD" w:rsidRDefault="00BC7823" w:rsidP="008D6164">
      <w:pPr>
        <w:tabs>
          <w:tab w:val="left" w:pos="142"/>
          <w:tab w:val="left" w:pos="720"/>
        </w:tabs>
        <w:spacing w:line="360" w:lineRule="auto"/>
        <w:ind w:firstLine="851"/>
        <w:jc w:val="both"/>
        <w:textAlignment w:val="center"/>
        <w:rPr>
          <w:bCs/>
          <w:noProof/>
        </w:rPr>
      </w:pPr>
      <w:r w:rsidRPr="00BC7823">
        <w:rPr>
          <w:noProof/>
        </w:rPr>
        <w:t>8</w:t>
      </w:r>
      <w:r w:rsidR="007F3E1B" w:rsidRPr="00BC7823">
        <w:rPr>
          <w:noProof/>
        </w:rPr>
        <w:t>.</w:t>
      </w:r>
      <w:r w:rsidR="007F3E1B" w:rsidRPr="00973473">
        <w:rPr>
          <w:noProof/>
        </w:rPr>
        <w:t xml:space="preserve"> </w:t>
      </w:r>
      <w:r>
        <w:rPr>
          <w:noProof/>
        </w:rPr>
        <w:t>Išanalizavusi</w:t>
      </w:r>
      <w:r w:rsidR="007F3E1B" w:rsidRPr="005D7DBB">
        <w:rPr>
          <w:noProof/>
        </w:rPr>
        <w:t xml:space="preserve"> </w:t>
      </w:r>
      <w:r>
        <w:rPr>
          <w:noProof/>
        </w:rPr>
        <w:t>prašymus Komisija</w:t>
      </w:r>
      <w:r w:rsidR="006543B7">
        <w:rPr>
          <w:noProof/>
        </w:rPr>
        <w:t xml:space="preserve"> teikia</w:t>
      </w:r>
      <w:r w:rsidR="007F3E1B">
        <w:rPr>
          <w:noProof/>
        </w:rPr>
        <w:t xml:space="preserve"> </w:t>
      </w:r>
      <w:r w:rsidR="006543B7">
        <w:rPr>
          <w:noProof/>
        </w:rPr>
        <w:t>siūlymą</w:t>
      </w:r>
      <w:r w:rsidR="007F3E1B" w:rsidRPr="005D7DBB">
        <w:rPr>
          <w:noProof/>
        </w:rPr>
        <w:t xml:space="preserve"> </w:t>
      </w:r>
      <w:r w:rsidR="007F3E1B" w:rsidRPr="00B169BD">
        <w:rPr>
          <w:bCs/>
          <w:noProof/>
        </w:rPr>
        <w:t xml:space="preserve">dėl </w:t>
      </w:r>
      <w:r w:rsidR="00B169BD" w:rsidRPr="00B169BD">
        <w:rPr>
          <w:bCs/>
          <w:noProof/>
        </w:rPr>
        <w:t>N</w:t>
      </w:r>
      <w:r w:rsidR="007F3E1B" w:rsidRPr="00B169BD">
        <w:rPr>
          <w:bCs/>
          <w:noProof/>
        </w:rPr>
        <w:t xml:space="preserve">epanaudotų lėšų perskirstymo. </w:t>
      </w:r>
    </w:p>
    <w:p w14:paraId="5DFE7ADF" w14:textId="77777777" w:rsidR="007F3E1B" w:rsidRDefault="00BC7823" w:rsidP="008D6164">
      <w:pPr>
        <w:tabs>
          <w:tab w:val="left" w:pos="142"/>
          <w:tab w:val="left" w:pos="720"/>
        </w:tabs>
        <w:spacing w:line="360" w:lineRule="auto"/>
        <w:ind w:firstLine="851"/>
        <w:jc w:val="both"/>
        <w:textAlignment w:val="center"/>
        <w:rPr>
          <w:bCs/>
          <w:noProof/>
        </w:rPr>
      </w:pPr>
      <w:r>
        <w:rPr>
          <w:bCs/>
          <w:noProof/>
        </w:rPr>
        <w:t>9.</w:t>
      </w:r>
      <w:r w:rsidR="007F3E1B" w:rsidRPr="00B169BD">
        <w:rPr>
          <w:bCs/>
          <w:noProof/>
        </w:rPr>
        <w:t>Vadovaudamasi</w:t>
      </w:r>
      <w:r w:rsidR="00B169BD">
        <w:rPr>
          <w:bCs/>
          <w:noProof/>
        </w:rPr>
        <w:t>s</w:t>
      </w:r>
      <w:r>
        <w:rPr>
          <w:bCs/>
          <w:noProof/>
        </w:rPr>
        <w:t xml:space="preserve"> K</w:t>
      </w:r>
      <w:r w:rsidR="007F3E1B" w:rsidRPr="00B169BD">
        <w:rPr>
          <w:bCs/>
          <w:noProof/>
        </w:rPr>
        <w:t xml:space="preserve">omisijos siūlymu </w:t>
      </w:r>
      <w:r w:rsidR="00B169BD">
        <w:rPr>
          <w:bCs/>
          <w:noProof/>
        </w:rPr>
        <w:t>Savivaldybės a</w:t>
      </w:r>
      <w:r w:rsidR="007F3E1B" w:rsidRPr="00B169BD">
        <w:rPr>
          <w:bCs/>
          <w:noProof/>
        </w:rPr>
        <w:t>dministracij</w:t>
      </w:r>
      <w:r w:rsidR="00B169BD">
        <w:rPr>
          <w:bCs/>
          <w:noProof/>
        </w:rPr>
        <w:t xml:space="preserve">os </w:t>
      </w:r>
      <w:r w:rsidR="002144D4">
        <w:rPr>
          <w:bCs/>
          <w:noProof/>
        </w:rPr>
        <w:t>S</w:t>
      </w:r>
      <w:r w:rsidR="00B169BD">
        <w:rPr>
          <w:bCs/>
          <w:noProof/>
        </w:rPr>
        <w:t>trateginio planavimo, investicijų ir biudžeto skyrius</w:t>
      </w:r>
      <w:r w:rsidR="007F3E1B" w:rsidRPr="00B169BD">
        <w:rPr>
          <w:bCs/>
          <w:noProof/>
        </w:rPr>
        <w:t xml:space="preserve"> rengia Tarybos sprendimo projektą dėl </w:t>
      </w:r>
      <w:r w:rsidR="00B169BD">
        <w:rPr>
          <w:bCs/>
          <w:noProof/>
        </w:rPr>
        <w:t xml:space="preserve">Savivaldybės </w:t>
      </w:r>
      <w:r w:rsidR="007F3E1B" w:rsidRPr="00B169BD">
        <w:rPr>
          <w:bCs/>
          <w:noProof/>
        </w:rPr>
        <w:t>biudžeto tikslinimo.</w:t>
      </w:r>
    </w:p>
    <w:p w14:paraId="5DFE7AE0" w14:textId="77777777" w:rsidR="00B169BD" w:rsidRDefault="00B169BD" w:rsidP="008D6164">
      <w:pPr>
        <w:tabs>
          <w:tab w:val="left" w:pos="142"/>
          <w:tab w:val="left" w:pos="720"/>
        </w:tabs>
        <w:spacing w:line="360" w:lineRule="auto"/>
        <w:ind w:firstLine="851"/>
        <w:jc w:val="both"/>
        <w:textAlignment w:val="center"/>
        <w:rPr>
          <w:bCs/>
          <w:noProof/>
        </w:rPr>
      </w:pPr>
    </w:p>
    <w:p w14:paraId="777EA1C9" w14:textId="77777777" w:rsidR="008D6164" w:rsidRDefault="008D6164" w:rsidP="008D6164">
      <w:pPr>
        <w:tabs>
          <w:tab w:val="left" w:pos="142"/>
        </w:tabs>
        <w:autoSpaceDE w:val="0"/>
        <w:autoSpaceDN w:val="0"/>
        <w:ind w:firstLine="851"/>
        <w:jc w:val="center"/>
        <w:rPr>
          <w:b/>
        </w:rPr>
      </w:pPr>
      <w:r>
        <w:rPr>
          <w:b/>
        </w:rPr>
        <w:t>III SKYRIUS</w:t>
      </w:r>
    </w:p>
    <w:p w14:paraId="5DFE7AE1" w14:textId="4D97B48E" w:rsidR="002144D4" w:rsidRDefault="002144D4" w:rsidP="008D6164">
      <w:pPr>
        <w:tabs>
          <w:tab w:val="left" w:pos="142"/>
        </w:tabs>
        <w:autoSpaceDE w:val="0"/>
        <w:autoSpaceDN w:val="0"/>
        <w:ind w:firstLine="851"/>
        <w:jc w:val="center"/>
        <w:rPr>
          <w:b/>
        </w:rPr>
      </w:pPr>
      <w:r w:rsidRPr="005D7DBB">
        <w:rPr>
          <w:b/>
        </w:rPr>
        <w:t>BAIGIAMOSIOS NUOSTATOS</w:t>
      </w:r>
    </w:p>
    <w:p w14:paraId="5DFE7AE2" w14:textId="77777777" w:rsidR="002144D4" w:rsidRDefault="002144D4" w:rsidP="008D6164">
      <w:pPr>
        <w:tabs>
          <w:tab w:val="left" w:pos="142"/>
        </w:tabs>
        <w:autoSpaceDE w:val="0"/>
        <w:autoSpaceDN w:val="0"/>
        <w:ind w:firstLine="851"/>
        <w:jc w:val="center"/>
        <w:rPr>
          <w:b/>
        </w:rPr>
      </w:pPr>
    </w:p>
    <w:p w14:paraId="5DFE7AE3" w14:textId="77777777" w:rsidR="002144D4" w:rsidRPr="005D7DBB" w:rsidRDefault="002144D4" w:rsidP="008D6164">
      <w:pPr>
        <w:tabs>
          <w:tab w:val="left" w:pos="142"/>
        </w:tabs>
        <w:autoSpaceDE w:val="0"/>
        <w:autoSpaceDN w:val="0"/>
        <w:ind w:firstLine="851"/>
        <w:jc w:val="center"/>
        <w:rPr>
          <w:b/>
        </w:rPr>
      </w:pPr>
    </w:p>
    <w:p w14:paraId="5DFE7AE4" w14:textId="416081A3" w:rsidR="002144D4" w:rsidRPr="00784EA1" w:rsidRDefault="008D6164" w:rsidP="008D6164">
      <w:pPr>
        <w:tabs>
          <w:tab w:val="left" w:pos="142"/>
          <w:tab w:val="left" w:pos="720"/>
        </w:tabs>
        <w:spacing w:line="360" w:lineRule="auto"/>
        <w:ind w:firstLine="851"/>
        <w:jc w:val="both"/>
        <w:textAlignment w:val="center"/>
        <w:rPr>
          <w:noProof/>
        </w:rPr>
      </w:pPr>
      <w:r>
        <w:rPr>
          <w:noProof/>
        </w:rPr>
        <w:t>10</w:t>
      </w:r>
      <w:r w:rsidR="002144D4" w:rsidRPr="00784EA1">
        <w:rPr>
          <w:noProof/>
        </w:rPr>
        <w:t>.</w:t>
      </w:r>
      <w:r w:rsidR="002144D4">
        <w:rPr>
          <w:noProof/>
        </w:rPr>
        <w:t xml:space="preserve"> Savivaldybės biudžeto</w:t>
      </w:r>
      <w:r w:rsidR="002144D4" w:rsidRPr="00784EA1">
        <w:rPr>
          <w:noProof/>
        </w:rPr>
        <w:t xml:space="preserve"> </w:t>
      </w:r>
      <w:r w:rsidR="002144D4">
        <w:rPr>
          <w:noProof/>
        </w:rPr>
        <w:t>a</w:t>
      </w:r>
      <w:r w:rsidR="002144D4" w:rsidRPr="00784EA1">
        <w:rPr>
          <w:noProof/>
        </w:rPr>
        <w:t>signavimų valdytojai ir kiti juridiniai asmenys atsako už skirtų lėšų panaudojimą.</w:t>
      </w:r>
    </w:p>
    <w:p w14:paraId="5DFE7AE5" w14:textId="543CD236" w:rsidR="002144D4" w:rsidRPr="00784EA1" w:rsidRDefault="002144D4" w:rsidP="008D6164">
      <w:pPr>
        <w:tabs>
          <w:tab w:val="left" w:pos="142"/>
          <w:tab w:val="left" w:pos="720"/>
        </w:tabs>
        <w:spacing w:line="360" w:lineRule="auto"/>
        <w:ind w:firstLine="851"/>
        <w:jc w:val="both"/>
        <w:textAlignment w:val="center"/>
        <w:rPr>
          <w:noProof/>
        </w:rPr>
      </w:pPr>
      <w:r w:rsidRPr="00784EA1">
        <w:rPr>
          <w:noProof/>
        </w:rPr>
        <w:t>1</w:t>
      </w:r>
      <w:r w:rsidR="008D6164">
        <w:rPr>
          <w:noProof/>
        </w:rPr>
        <w:t>1</w:t>
      </w:r>
      <w:r w:rsidRPr="00784EA1">
        <w:rPr>
          <w:noProof/>
        </w:rPr>
        <w:t>. Tvarkos aprašas keičiamas, pildomas</w:t>
      </w:r>
      <w:r w:rsidRPr="00784EA1">
        <w:t xml:space="preserve"> S</w:t>
      </w:r>
      <w:r w:rsidRPr="00784EA1">
        <w:rPr>
          <w:noProof/>
        </w:rPr>
        <w:t>avivaldybės tarybos sprendimu.</w:t>
      </w:r>
    </w:p>
    <w:p w14:paraId="5DFE7AE6" w14:textId="77777777" w:rsidR="002144D4" w:rsidRPr="00B169BD" w:rsidRDefault="00973473" w:rsidP="008D6164">
      <w:pPr>
        <w:tabs>
          <w:tab w:val="left" w:pos="142"/>
          <w:tab w:val="left" w:pos="720"/>
        </w:tabs>
        <w:spacing w:line="360" w:lineRule="auto"/>
        <w:ind w:firstLine="851"/>
        <w:jc w:val="center"/>
        <w:textAlignment w:val="center"/>
        <w:rPr>
          <w:bCs/>
          <w:noProof/>
        </w:rPr>
      </w:pPr>
      <w:r>
        <w:rPr>
          <w:bCs/>
          <w:noProof/>
        </w:rPr>
        <w:t>______________</w:t>
      </w:r>
    </w:p>
    <w:sectPr w:rsidR="002144D4" w:rsidRPr="00B169BD" w:rsidSect="00F75169">
      <w:headerReference w:type="default" r:id="rId7"/>
      <w:headerReference w:type="first" r:id="rId8"/>
      <w:pgSz w:w="11906" w:h="16838"/>
      <w:pgMar w:top="709" w:right="70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71E4F" w14:textId="77777777" w:rsidR="006666E6" w:rsidRDefault="006666E6" w:rsidP="008D6164">
      <w:r>
        <w:separator/>
      </w:r>
    </w:p>
  </w:endnote>
  <w:endnote w:type="continuationSeparator" w:id="0">
    <w:p w14:paraId="113151C8" w14:textId="77777777" w:rsidR="006666E6" w:rsidRDefault="006666E6" w:rsidP="008D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AE5F1" w14:textId="77777777" w:rsidR="006666E6" w:rsidRDefault="006666E6" w:rsidP="008D6164">
      <w:r>
        <w:separator/>
      </w:r>
    </w:p>
  </w:footnote>
  <w:footnote w:type="continuationSeparator" w:id="0">
    <w:p w14:paraId="21E01C02" w14:textId="77777777" w:rsidR="006666E6" w:rsidRDefault="006666E6" w:rsidP="008D6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092475"/>
      <w:docPartObj>
        <w:docPartGallery w:val="Page Numbers (Top of Page)"/>
        <w:docPartUnique/>
      </w:docPartObj>
    </w:sdtPr>
    <w:sdtEndPr/>
    <w:sdtContent>
      <w:p w14:paraId="57DA2AD3" w14:textId="70D7408C" w:rsidR="008D6164" w:rsidRDefault="00F75169" w:rsidP="00F75169">
        <w:pPr>
          <w:pStyle w:val="Antrats"/>
          <w:jc w:val="center"/>
        </w:pPr>
        <w:r>
          <w:t>2</w:t>
        </w:r>
      </w:p>
    </w:sdtContent>
  </w:sdt>
  <w:p w14:paraId="4D4ED752" w14:textId="77777777" w:rsidR="008D6164" w:rsidRDefault="008D616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01922" w14:textId="37B5F215" w:rsidR="008D6164" w:rsidRDefault="008D6164" w:rsidP="008D6164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EF"/>
    <w:rsid w:val="00014EA3"/>
    <w:rsid w:val="00036D5B"/>
    <w:rsid w:val="00065C41"/>
    <w:rsid w:val="001401EF"/>
    <w:rsid w:val="00162CB9"/>
    <w:rsid w:val="002144D4"/>
    <w:rsid w:val="00224EEA"/>
    <w:rsid w:val="00264011"/>
    <w:rsid w:val="00265BC8"/>
    <w:rsid w:val="00273574"/>
    <w:rsid w:val="00282DEA"/>
    <w:rsid w:val="00294296"/>
    <w:rsid w:val="002B415C"/>
    <w:rsid w:val="002B77EF"/>
    <w:rsid w:val="002C3810"/>
    <w:rsid w:val="00310EB1"/>
    <w:rsid w:val="00320635"/>
    <w:rsid w:val="00356554"/>
    <w:rsid w:val="00375A99"/>
    <w:rsid w:val="003C34AE"/>
    <w:rsid w:val="00445D82"/>
    <w:rsid w:val="00453124"/>
    <w:rsid w:val="004A7A09"/>
    <w:rsid w:val="00517C75"/>
    <w:rsid w:val="005337B1"/>
    <w:rsid w:val="005A1CEB"/>
    <w:rsid w:val="006044EF"/>
    <w:rsid w:val="006543B7"/>
    <w:rsid w:val="00661F2A"/>
    <w:rsid w:val="006666E6"/>
    <w:rsid w:val="006A086F"/>
    <w:rsid w:val="00730BD7"/>
    <w:rsid w:val="00735F56"/>
    <w:rsid w:val="00756E23"/>
    <w:rsid w:val="007B67BF"/>
    <w:rsid w:val="007F3E1B"/>
    <w:rsid w:val="007F45FD"/>
    <w:rsid w:val="008D6164"/>
    <w:rsid w:val="008F384D"/>
    <w:rsid w:val="009033D0"/>
    <w:rsid w:val="00916E0D"/>
    <w:rsid w:val="00973473"/>
    <w:rsid w:val="009863BF"/>
    <w:rsid w:val="009A1792"/>
    <w:rsid w:val="009B20F7"/>
    <w:rsid w:val="00A22454"/>
    <w:rsid w:val="00A42870"/>
    <w:rsid w:val="00B169BD"/>
    <w:rsid w:val="00B17E3C"/>
    <w:rsid w:val="00BC0120"/>
    <w:rsid w:val="00BC7823"/>
    <w:rsid w:val="00C20640"/>
    <w:rsid w:val="00C339D3"/>
    <w:rsid w:val="00C62E12"/>
    <w:rsid w:val="00C660AA"/>
    <w:rsid w:val="00CE2405"/>
    <w:rsid w:val="00D11DB4"/>
    <w:rsid w:val="00D22C44"/>
    <w:rsid w:val="00D71C09"/>
    <w:rsid w:val="00D8552E"/>
    <w:rsid w:val="00DF2A43"/>
    <w:rsid w:val="00E16971"/>
    <w:rsid w:val="00E52E1A"/>
    <w:rsid w:val="00EB171B"/>
    <w:rsid w:val="00F12719"/>
    <w:rsid w:val="00F12BB1"/>
    <w:rsid w:val="00F52AF8"/>
    <w:rsid w:val="00F75169"/>
    <w:rsid w:val="00F955D9"/>
    <w:rsid w:val="00FE03F3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7ABF"/>
  <w15:docId w15:val="{E3217A9D-D621-427A-A8E3-9AE81CB1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4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rsid w:val="006044EF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31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3124"/>
    <w:rPr>
      <w:rFonts w:ascii="Segoe UI" w:eastAsia="Times New Roman" w:hAnsi="Segoe UI" w:cs="Segoe UI"/>
      <w:sz w:val="18"/>
      <w:szCs w:val="18"/>
    </w:rPr>
  </w:style>
  <w:style w:type="paragraph" w:customStyle="1" w:styleId="CentrBold">
    <w:name w:val="CentrBold"/>
    <w:basedOn w:val="prastasis"/>
    <w:rsid w:val="00453124"/>
    <w:pPr>
      <w:autoSpaceDE w:val="0"/>
      <w:autoSpaceDN w:val="0"/>
      <w:spacing w:line="288" w:lineRule="auto"/>
      <w:jc w:val="center"/>
    </w:pPr>
    <w:rPr>
      <w:rFonts w:eastAsia="Calibri"/>
      <w:b/>
      <w:bCs/>
      <w:caps/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9033D0"/>
    <w:pPr>
      <w:ind w:left="720"/>
      <w:contextualSpacing/>
    </w:pPr>
  </w:style>
  <w:style w:type="character" w:styleId="Komentaronuoroda">
    <w:name w:val="annotation reference"/>
    <w:rsid w:val="002144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144D4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144D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D61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616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D61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61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0971-9718-4A39-AC16-ED4BB0C2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2770</Words>
  <Characters>1579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Meškauskienė</dc:creator>
  <cp:lastModifiedBy>Daiva Breivienė</cp:lastModifiedBy>
  <cp:revision>2</cp:revision>
  <cp:lastPrinted>2019-12-06T09:08:00Z</cp:lastPrinted>
  <dcterms:created xsi:type="dcterms:W3CDTF">2019-12-09T12:19:00Z</dcterms:created>
  <dcterms:modified xsi:type="dcterms:W3CDTF">2019-12-09T12:19:00Z</dcterms:modified>
</cp:coreProperties>
</file>