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C268B" w14:textId="77777777" w:rsidR="00C559C1" w:rsidRDefault="00FF314A" w:rsidP="00B102C1">
      <w:pPr>
        <w:jc w:val="center"/>
      </w:pPr>
      <w:bookmarkStart w:id="0" w:name="_GoBack"/>
      <w:bookmarkEnd w:id="0"/>
      <w:r>
        <w:t>AIŠKINAMASIS RAŠTAS</w:t>
      </w:r>
    </w:p>
    <w:p w14:paraId="1B9C268C" w14:textId="77777777" w:rsidR="008C31E7" w:rsidRPr="008C31E7" w:rsidRDefault="008C31E7" w:rsidP="008C31E7">
      <w:pPr>
        <w:widowControl w:val="0"/>
        <w:jc w:val="center"/>
        <w:rPr>
          <w:rFonts w:eastAsia="Book Antiqua"/>
          <w:bCs/>
        </w:rPr>
      </w:pPr>
      <w:r w:rsidRPr="008C31E7">
        <w:rPr>
          <w:rFonts w:eastAsia="Book Antiqua"/>
          <w:b/>
          <w:bCs/>
        </w:rPr>
        <w:t xml:space="preserve">DĖL </w:t>
      </w:r>
      <w:r w:rsidRPr="008C31E7">
        <w:rPr>
          <w:rFonts w:eastAsia="Book Antiqua"/>
          <w:b/>
          <w:bCs/>
          <w:caps/>
        </w:rPr>
        <w:t>Leidimo vykdyti paprastojo remonto DARBŲ viešąjį pirkimą, numatant finansavimą,</w:t>
      </w:r>
      <w:r w:rsidRPr="008C31E7">
        <w:rPr>
          <w:rFonts w:eastAsia="Book Antiqua"/>
          <w:b/>
          <w:bCs/>
        </w:rPr>
        <w:t xml:space="preserve"> IR ADMINISTRACIJOS DIREKTORIUI PASIRAŠYTI SUTARTĮ</w:t>
      </w:r>
    </w:p>
    <w:p w14:paraId="1B9C268D" w14:textId="77777777" w:rsidR="006D5F51" w:rsidRPr="006D5F51" w:rsidRDefault="006D5F51" w:rsidP="006D5F51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1B9C268E" w14:textId="77777777" w:rsidR="00FF314A" w:rsidRPr="009851D0" w:rsidRDefault="00E75834" w:rsidP="00175F17">
      <w:pPr>
        <w:jc w:val="center"/>
      </w:pPr>
      <w:r>
        <w:t>2020-01</w:t>
      </w:r>
      <w:r w:rsidR="00D2221C">
        <w:t>-</w:t>
      </w:r>
      <w:r>
        <w:t>14</w:t>
      </w:r>
    </w:p>
    <w:p w14:paraId="1B9C268F" w14:textId="77777777" w:rsidR="00FF314A" w:rsidRDefault="00FF314A" w:rsidP="006D5F51">
      <w:pPr>
        <w:jc w:val="center"/>
      </w:pPr>
      <w:r>
        <w:t>Panevėžys</w:t>
      </w:r>
    </w:p>
    <w:p w14:paraId="1B9C2690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14:paraId="1B9C2691" w14:textId="77777777" w:rsidR="0096552F" w:rsidRDefault="0096552F" w:rsidP="001A273A">
      <w:pPr>
        <w:pStyle w:val="Pagrindinistekstas2"/>
        <w:ind w:firstLine="561"/>
        <w:jc w:val="both"/>
        <w:rPr>
          <w:b w:val="0"/>
        </w:rPr>
      </w:pPr>
      <w:r w:rsidRPr="00A23FF0">
        <w:rPr>
          <w:b w:val="0"/>
        </w:rPr>
        <w:t>Siekiant įgyvendinti Valstybinėje švietimo 2013–2022 metų strategijoje apibrėžtus prioritetus,  vadovaujantis „</w:t>
      </w:r>
      <w:r w:rsidRPr="00A23FF0">
        <w:rPr>
          <w:rStyle w:val="Numatytasispastraiposriftas1"/>
          <w:b w:val="0"/>
          <w:bCs w:val="0"/>
          <w:color w:val="000000"/>
        </w:rPr>
        <w:t xml:space="preserve">Gamtos mokslų, technologijų, inžinerijos, matematikos </w:t>
      </w:r>
      <w:r w:rsidRPr="00A23FF0">
        <w:rPr>
          <w:rStyle w:val="Numatytasispastraiposriftas1"/>
          <w:b w:val="0"/>
          <w:bCs w:val="0"/>
          <w:color w:val="000000"/>
          <w:shd w:val="clear" w:color="auto" w:fill="FFFFFF"/>
        </w:rPr>
        <w:t>tyrimų ir</w:t>
      </w:r>
      <w:r w:rsidRPr="00A23FF0">
        <w:rPr>
          <w:rStyle w:val="Numatytasispastraiposriftas1"/>
          <w:b w:val="0"/>
          <w:bCs w:val="0"/>
          <w:color w:val="000000"/>
        </w:rPr>
        <w:t xml:space="preserve"> eksperimentinės</w:t>
      </w:r>
      <w:r w:rsidRPr="00A23FF0">
        <w:rPr>
          <w:rStyle w:val="Numatytasispastraiposriftas1"/>
          <w:b w:val="0"/>
          <w:bCs w:val="0"/>
          <w:color w:val="000000"/>
          <w:shd w:val="clear" w:color="auto" w:fill="FFFFFF"/>
        </w:rPr>
        <w:t xml:space="preserve"> veiklos</w:t>
      </w:r>
      <w:r w:rsidRPr="00A23FF0">
        <w:rPr>
          <w:rStyle w:val="Numatytasispastraiposriftas1"/>
          <w:b w:val="0"/>
          <w:bCs w:val="0"/>
          <w:color w:val="000000"/>
        </w:rPr>
        <w:t xml:space="preserve"> atviros prieigos centro veiklos aprašu”, </w:t>
      </w:r>
      <w:r w:rsidRPr="00A23FF0">
        <w:rPr>
          <w:b w:val="0"/>
        </w:rPr>
        <w:t xml:space="preserve">patvirtintu Lietuvos Respublikos švietimo ir mokslo ministro 2016 m. balandžio 21 d.  įsakymu Nr. V-367 (su vėlesniais pakeitimais), bei įgyvendinant ES fondų paramos projekto „Mokyklų aprūpinimas gamtos ir technologinių mokslų priemonėmis“ veiklą </w:t>
      </w:r>
      <w:r w:rsidRPr="00A23FF0">
        <w:rPr>
          <w:b w:val="0"/>
          <w:bCs w:val="0"/>
        </w:rPr>
        <w:t xml:space="preserve"> „STEAM atviros prieigos centrų kūrimas“, </w:t>
      </w:r>
      <w:r w:rsidRPr="00A23FF0">
        <w:rPr>
          <w:b w:val="0"/>
        </w:rPr>
        <w:t>šalyje kuriami 7 regioniniai STEAM atviros prieigos centrai.</w:t>
      </w:r>
    </w:p>
    <w:p w14:paraId="1B9C2692" w14:textId="77777777" w:rsidR="00A23FF0" w:rsidRPr="00A23FF0" w:rsidRDefault="00A23FF0" w:rsidP="001A273A">
      <w:pPr>
        <w:pStyle w:val="Pagrindinistekstas2"/>
        <w:ind w:firstLine="561"/>
        <w:jc w:val="both"/>
        <w:rPr>
          <w:b w:val="0"/>
        </w:rPr>
      </w:pPr>
      <w:r w:rsidRPr="00A23FF0">
        <w:rPr>
          <w:b w:val="0"/>
        </w:rPr>
        <w:t xml:space="preserve">Vadovaujantis Panevėžio miesto savivaldybės sutarčių pasirašymo tvarkos aprašo, patvirtinto Tarybos 2014 m. gegužės 29 d. sprendimu Nr.1-154, punkto „5. Be išankstinio Tarybos pritarimo negali būti sudaromos Sutartys dėl: ...&gt;“ papunkčiu „5.10. viešųjų pirkimų, kuriose prisiimami ateinančių metų finansiniai įsipareigojimai (numatant finansavimo šaltinį)“, todėl reikalingas Tarybos pritarimas. Tarybai priėmus sprendimą ir Savivaldybės administracijai įvykdžius viešųjų pirkimų procedūras, </w:t>
      </w:r>
      <w:r w:rsidR="00FF1A52">
        <w:rPr>
          <w:b w:val="0"/>
        </w:rPr>
        <w:t>bus pradėt</w:t>
      </w:r>
      <w:r w:rsidRPr="00A23FF0">
        <w:rPr>
          <w:b w:val="0"/>
        </w:rPr>
        <w:t xml:space="preserve">i </w:t>
      </w:r>
      <w:r w:rsidR="008C31E7">
        <w:rPr>
          <w:b w:val="0"/>
        </w:rPr>
        <w:t xml:space="preserve">paprastojo </w:t>
      </w:r>
      <w:r w:rsidRPr="00A23FF0">
        <w:rPr>
          <w:b w:val="0"/>
        </w:rPr>
        <w:t>remonto darbai.</w:t>
      </w:r>
    </w:p>
    <w:p w14:paraId="1B9C2693" w14:textId="77777777" w:rsidR="0096552F" w:rsidRDefault="0096552F" w:rsidP="001A273A">
      <w:pPr>
        <w:pStyle w:val="Pagrindinistekstas2"/>
        <w:ind w:firstLine="561"/>
        <w:jc w:val="both"/>
        <w:rPr>
          <w:b w:val="0"/>
        </w:rPr>
      </w:pPr>
      <w:r>
        <w:rPr>
          <w:b w:val="0"/>
        </w:rPr>
        <w:t>Pagal</w:t>
      </w:r>
      <w:r w:rsidR="00A23FF0">
        <w:rPr>
          <w:b w:val="0"/>
        </w:rPr>
        <w:t xml:space="preserve"> Nacionalinės švietimo agentūros pateiktą</w:t>
      </w:r>
      <w:r>
        <w:rPr>
          <w:b w:val="0"/>
        </w:rPr>
        <w:t xml:space="preserve"> projekto eigos planą, planuojama atviros prieigos STEAM centrą Panevėžyje atidaryti iki 2020 m. spalio 1 d.</w:t>
      </w:r>
      <w:r w:rsidR="00A23FF0">
        <w:rPr>
          <w:b w:val="0"/>
        </w:rPr>
        <w:t xml:space="preserve"> Kad būtų įmanoma užtikrinti, jog STEAM centras būtų atidarytas iki numatomo termino, </w:t>
      </w:r>
      <w:r w:rsidR="00C76CA6">
        <w:rPr>
          <w:b w:val="0"/>
        </w:rPr>
        <w:t>laikantis visų viešųjų pirkimų procedūrų,</w:t>
      </w:r>
      <w:r w:rsidR="00A23FF0">
        <w:rPr>
          <w:b w:val="0"/>
        </w:rPr>
        <w:t xml:space="preserve"> </w:t>
      </w:r>
      <w:r w:rsidR="00C76CA6">
        <w:rPr>
          <w:b w:val="0"/>
        </w:rPr>
        <w:t>turime jau 2020 m. vasario m</w:t>
      </w:r>
      <w:r w:rsidR="00FF1A52">
        <w:rPr>
          <w:b w:val="0"/>
        </w:rPr>
        <w:t>ėn. pradėti viešuosius pirkimus dar neturint finansavimo.</w:t>
      </w:r>
    </w:p>
    <w:p w14:paraId="1B9C2694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14:paraId="1B9C2695" w14:textId="77777777" w:rsidR="00567B6F" w:rsidRPr="00157CDA" w:rsidRDefault="00D12A01" w:rsidP="00CB14E7">
      <w:pPr>
        <w:ind w:firstLine="561"/>
        <w:jc w:val="both"/>
      </w:pPr>
      <w:r>
        <w:t xml:space="preserve">Šiuo metu tarybai teikiamas sprendimo projektas </w:t>
      </w:r>
      <w:r w:rsidRPr="00712A99">
        <w:t xml:space="preserve">dėl </w:t>
      </w:r>
      <w:r w:rsidRPr="00D12A01">
        <w:t xml:space="preserve">leidimo </w:t>
      </w:r>
      <w:r w:rsidR="00D96270">
        <w:t xml:space="preserve">vykdyti </w:t>
      </w:r>
      <w:r w:rsidR="008C31E7">
        <w:t xml:space="preserve">paprastojo </w:t>
      </w:r>
      <w:r w:rsidR="00D96270">
        <w:t>remont</w:t>
      </w:r>
      <w:r w:rsidRPr="00D12A01">
        <w:t xml:space="preserve">o </w:t>
      </w:r>
      <w:r w:rsidR="00D96270">
        <w:t>darbų</w:t>
      </w:r>
      <w:r w:rsidR="008C31E7">
        <w:t xml:space="preserve"> viešąjį pirkimą</w:t>
      </w:r>
      <w:r w:rsidR="00A64CF5">
        <w:t>, numatant finansavimą, A</w:t>
      </w:r>
      <w:r w:rsidRPr="000B4A1D">
        <w:t>dministracijos direktoriui pasirašyti sutart</w:t>
      </w:r>
      <w:r>
        <w:t>is</w:t>
      </w:r>
      <w:r w:rsidR="00CB14E7">
        <w:t xml:space="preserve">. </w:t>
      </w:r>
    </w:p>
    <w:p w14:paraId="1B9C2696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14:paraId="1B9C2697" w14:textId="77777777" w:rsidR="00D96270" w:rsidRDefault="00D96270" w:rsidP="008C31E7">
      <w:pPr>
        <w:ind w:firstLine="561"/>
        <w:jc w:val="both"/>
        <w:rPr>
          <w:lang w:eastAsia="zh-CN"/>
        </w:rPr>
      </w:pPr>
      <w:r>
        <w:rPr>
          <w:lang w:eastAsia="zh-CN"/>
        </w:rPr>
        <w:t xml:space="preserve">Šiuo metu jau yra parengtas </w:t>
      </w:r>
      <w:r w:rsidR="008C31E7" w:rsidRPr="008C31E7">
        <w:rPr>
          <w:szCs w:val="20"/>
          <w:lang w:eastAsia="en-US"/>
        </w:rPr>
        <w:t xml:space="preserve">Mokyklos (unikalus Nr. 2799-2014-7010) mokslo paskirties pastato (7.11) Panevėžio m. sav., Panevėžio m. Kniaudiškių g. 40, STEAM centro </w:t>
      </w:r>
      <w:r w:rsidR="008C31E7">
        <w:rPr>
          <w:szCs w:val="20"/>
          <w:lang w:eastAsia="en-US"/>
        </w:rPr>
        <w:t>pirmojo</w:t>
      </w:r>
      <w:r w:rsidR="008C31E7" w:rsidRPr="008C31E7">
        <w:rPr>
          <w:szCs w:val="20"/>
          <w:lang w:eastAsia="en-US"/>
        </w:rPr>
        <w:t xml:space="preserve"> mokyklos aukšt</w:t>
      </w:r>
      <w:r w:rsidR="008C31E7">
        <w:rPr>
          <w:szCs w:val="20"/>
          <w:lang w:eastAsia="en-US"/>
        </w:rPr>
        <w:t>o</w:t>
      </w:r>
      <w:r w:rsidR="008C31E7" w:rsidRPr="008C31E7">
        <w:rPr>
          <w:szCs w:val="20"/>
          <w:lang w:eastAsia="en-US"/>
        </w:rPr>
        <w:t xml:space="preserve"> interjero įrengimo paprastojo remonto darbų</w:t>
      </w:r>
      <w:r w:rsidR="008C31E7">
        <w:rPr>
          <w:lang w:eastAsia="zh-CN"/>
        </w:rPr>
        <w:t xml:space="preserve"> </w:t>
      </w:r>
      <w:r>
        <w:t xml:space="preserve">aprašas. </w:t>
      </w:r>
    </w:p>
    <w:p w14:paraId="1B9C2698" w14:textId="77777777" w:rsidR="00C76CA6" w:rsidRDefault="00FF1A52" w:rsidP="004E52A4">
      <w:pPr>
        <w:ind w:firstLine="561"/>
        <w:jc w:val="both"/>
      </w:pPr>
      <w:r>
        <w:t xml:space="preserve">Tarybai pritarus sprendimo projektui, </w:t>
      </w:r>
      <w:r w:rsidRPr="00157CDA">
        <w:t>bus galima pradėti</w:t>
      </w:r>
      <w:r>
        <w:t xml:space="preserve"> </w:t>
      </w:r>
      <w:r w:rsidRPr="00FF1A52">
        <w:t>remonto darbų</w:t>
      </w:r>
      <w:r w:rsidRPr="00157CDA">
        <w:t xml:space="preserve"> viešuosius pirkimu</w:t>
      </w:r>
      <w:r w:rsidR="0061216C">
        <w:t>s ir laiku bei</w:t>
      </w:r>
      <w:r w:rsidR="00C76CA6">
        <w:t xml:space="preserve"> sėkmingai įgyvendinti remonto darbus.</w:t>
      </w:r>
    </w:p>
    <w:p w14:paraId="1B9C2699" w14:textId="77777777" w:rsidR="00C76CA6" w:rsidRPr="00FF1A52" w:rsidRDefault="00FF314A" w:rsidP="0096552F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14:paraId="1B9C269A" w14:textId="77777777" w:rsidR="008C31E7" w:rsidRPr="008C31E7" w:rsidRDefault="0096552F" w:rsidP="008C31E7">
      <w:pPr>
        <w:pStyle w:val="Pagrindinistekstas2"/>
        <w:ind w:firstLine="567"/>
        <w:jc w:val="both"/>
        <w:rPr>
          <w:b w:val="0"/>
        </w:rPr>
      </w:pPr>
      <w:r w:rsidRPr="008C31E7">
        <w:rPr>
          <w:b w:val="0"/>
        </w:rPr>
        <w:t xml:space="preserve">Šiuo metu jau yra </w:t>
      </w:r>
      <w:r w:rsidR="008C31E7" w:rsidRPr="008C31E7">
        <w:rPr>
          <w:b w:val="0"/>
        </w:rPr>
        <w:t>parengtas</w:t>
      </w:r>
      <w:r w:rsidRPr="008C31E7">
        <w:rPr>
          <w:b w:val="0"/>
        </w:rPr>
        <w:t xml:space="preserve"> </w:t>
      </w:r>
      <w:r w:rsidR="00C76CA6" w:rsidRPr="008C31E7">
        <w:rPr>
          <w:b w:val="0"/>
        </w:rPr>
        <w:t xml:space="preserve">paprastojo remonto </w:t>
      </w:r>
      <w:r w:rsidR="00753E20">
        <w:rPr>
          <w:b w:val="0"/>
        </w:rPr>
        <w:t xml:space="preserve">darbų </w:t>
      </w:r>
      <w:r w:rsidR="00C76CA6" w:rsidRPr="008C31E7">
        <w:rPr>
          <w:b w:val="0"/>
        </w:rPr>
        <w:t>aprašas</w:t>
      </w:r>
      <w:r w:rsidRPr="008C31E7">
        <w:rPr>
          <w:b w:val="0"/>
        </w:rPr>
        <w:t>, kuriuo remiantis bus atliekami remonto darbai. Pa</w:t>
      </w:r>
      <w:r w:rsidR="00C76CA6" w:rsidRPr="008C31E7">
        <w:rPr>
          <w:b w:val="0"/>
        </w:rPr>
        <w:t xml:space="preserve">prastojo remonto </w:t>
      </w:r>
      <w:r w:rsidR="00753E20">
        <w:rPr>
          <w:b w:val="0"/>
        </w:rPr>
        <w:t xml:space="preserve">darbų </w:t>
      </w:r>
      <w:r w:rsidR="00C76CA6" w:rsidRPr="008C31E7">
        <w:rPr>
          <w:b w:val="0"/>
        </w:rPr>
        <w:t>apraše numatyta</w:t>
      </w:r>
      <w:r w:rsidRPr="008C31E7">
        <w:rPr>
          <w:b w:val="0"/>
        </w:rPr>
        <w:t xml:space="preserve"> d</w:t>
      </w:r>
      <w:r w:rsidR="006A353E">
        <w:rPr>
          <w:b w:val="0"/>
        </w:rPr>
        <w:t>arbų atlikimo vertė yra 380 735,55</w:t>
      </w:r>
      <w:r w:rsidR="00372CCC" w:rsidRPr="008C31E7">
        <w:rPr>
          <w:b w:val="0"/>
        </w:rPr>
        <w:t xml:space="preserve"> </w:t>
      </w:r>
      <w:r w:rsidRPr="008C31E7">
        <w:rPr>
          <w:b w:val="0"/>
        </w:rPr>
        <w:t>Eur</w:t>
      </w:r>
      <w:r w:rsidR="008C31E7" w:rsidRPr="008C31E7">
        <w:rPr>
          <w:b w:val="0"/>
        </w:rPr>
        <w:t>.</w:t>
      </w:r>
    </w:p>
    <w:p w14:paraId="1B9C269B" w14:textId="77777777" w:rsidR="00C80E9F" w:rsidRDefault="00C76CA6" w:rsidP="00753E20">
      <w:pPr>
        <w:pStyle w:val="Pagrindinistekstas2"/>
        <w:ind w:firstLine="567"/>
        <w:jc w:val="both"/>
        <w:rPr>
          <w:b w:val="0"/>
        </w:rPr>
      </w:pPr>
      <w:r w:rsidRPr="008C31E7">
        <w:rPr>
          <w:b w:val="0"/>
        </w:rPr>
        <w:t xml:space="preserve">Nacionalinė švietimo agentūra </w:t>
      </w:r>
      <w:r w:rsidR="0096552F" w:rsidRPr="008C31E7">
        <w:rPr>
          <w:b w:val="0"/>
        </w:rPr>
        <w:t>centro patalpų įrengimui yra įsipareigojusi skirti 40 00</w:t>
      </w:r>
      <w:r w:rsidR="008C31E7" w:rsidRPr="008C31E7">
        <w:rPr>
          <w:b w:val="0"/>
        </w:rPr>
        <w:t>0 Eur</w:t>
      </w:r>
      <w:r w:rsidR="00FF1A52" w:rsidRPr="008C31E7">
        <w:rPr>
          <w:b w:val="0"/>
        </w:rPr>
        <w:t xml:space="preserve"> iš Europos sąjungos fondo</w:t>
      </w:r>
      <w:r w:rsidR="0096552F" w:rsidRPr="008C31E7">
        <w:rPr>
          <w:b w:val="0"/>
        </w:rPr>
        <w:t xml:space="preserve"> lėšų.</w:t>
      </w:r>
      <w:r w:rsidR="00FF1A52" w:rsidRPr="008C31E7">
        <w:rPr>
          <w:b w:val="0"/>
        </w:rPr>
        <w:t xml:space="preserve"> Likusi dalis bus dengiama iš Savivaldybės biudžeto.</w:t>
      </w:r>
      <w:r w:rsidR="008C31E7" w:rsidRPr="008C31E7">
        <w:rPr>
          <w:b w:val="0"/>
        </w:rPr>
        <w:t xml:space="preserve"> </w:t>
      </w:r>
      <w:r w:rsidR="009D2221" w:rsidRPr="008C31E7">
        <w:rPr>
          <w:b w:val="0"/>
        </w:rPr>
        <w:t xml:space="preserve">Tiksli </w:t>
      </w:r>
      <w:r w:rsidR="00FF1A52" w:rsidRPr="008C31E7">
        <w:rPr>
          <w:b w:val="0"/>
        </w:rPr>
        <w:t>remonto darbų suma</w:t>
      </w:r>
      <w:r w:rsidR="00C80E9F">
        <w:rPr>
          <w:b w:val="0"/>
        </w:rPr>
        <w:t xml:space="preserve"> bus aiški</w:t>
      </w:r>
      <w:r w:rsidR="00157CDA" w:rsidRPr="008C31E7">
        <w:rPr>
          <w:b w:val="0"/>
        </w:rPr>
        <w:t xml:space="preserve"> įvykdžius viešuosius pirkimu</w:t>
      </w:r>
      <w:r w:rsidR="00F63C12" w:rsidRPr="008C31E7">
        <w:rPr>
          <w:b w:val="0"/>
        </w:rPr>
        <w:t>s</w:t>
      </w:r>
      <w:r w:rsidR="00C80E9F">
        <w:rPr>
          <w:b w:val="0"/>
        </w:rPr>
        <w:t>.</w:t>
      </w:r>
    </w:p>
    <w:p w14:paraId="1B9C269C" w14:textId="77777777" w:rsidR="00753E20" w:rsidRPr="00753E20" w:rsidRDefault="008C31E7" w:rsidP="00753E20">
      <w:pPr>
        <w:pStyle w:val="Pagrindinistekstas2"/>
        <w:ind w:firstLine="567"/>
        <w:jc w:val="both"/>
        <w:rPr>
          <w:b w:val="0"/>
          <w:szCs w:val="20"/>
        </w:rPr>
      </w:pPr>
      <w:r w:rsidRPr="008C31E7">
        <w:rPr>
          <w:b w:val="0"/>
        </w:rPr>
        <w:t>Atsižvelgus į šias aplinkybes, parengtas tarybos sprendimo projektas, kuriuo prašoma n</w:t>
      </w:r>
      <w:r w:rsidRPr="008C31E7">
        <w:rPr>
          <w:b w:val="0"/>
          <w:szCs w:val="20"/>
        </w:rPr>
        <w:t>umatyti 2020 m. finansavimą iš Miesto infrastruktūros objektų plėtros, modernizavimo ir priežiūros programos (10 programa), savivaldybės biudžeto ar kitų finansavimo šaltinių.</w:t>
      </w:r>
    </w:p>
    <w:p w14:paraId="1B9C269D" w14:textId="77777777" w:rsidR="009D2221" w:rsidRPr="00753E20" w:rsidRDefault="0061216C" w:rsidP="00753E20">
      <w:pPr>
        <w:pStyle w:val="Pagrindinistekstas2"/>
        <w:ind w:firstLine="567"/>
        <w:jc w:val="both"/>
        <w:rPr>
          <w:b w:val="0"/>
        </w:rPr>
      </w:pPr>
      <w:r w:rsidRPr="00753E20">
        <w:rPr>
          <w:b w:val="0"/>
        </w:rPr>
        <w:t>Įvertinus viešųjų pirkimų procedūrų vykdymo ir techninių darbo projektų parengimo trukmę lėšos apmokėjimui bus reikalingos 2020 metų II-III ketvirtyje.</w:t>
      </w:r>
    </w:p>
    <w:p w14:paraId="1B9C269E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14:paraId="1B9C269F" w14:textId="77777777" w:rsidR="009851D0" w:rsidRPr="009E35C7" w:rsidRDefault="00160D16" w:rsidP="00082514">
      <w:pPr>
        <w:ind w:firstLine="567"/>
        <w:jc w:val="both"/>
      </w:pPr>
      <w:r>
        <w:t>Neigiamų pasekmių nenumatoma.</w:t>
      </w:r>
    </w:p>
    <w:p w14:paraId="1B9C26A0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14:paraId="1B9C26A1" w14:textId="77777777" w:rsidR="006F6E45" w:rsidRDefault="00082514" w:rsidP="001A273A">
      <w:pPr>
        <w:ind w:firstLine="561"/>
        <w:jc w:val="both"/>
      </w:pPr>
      <w:r w:rsidRPr="00C25BD0">
        <w:t>Panevėžio miesto savivaldybės administracijos.</w:t>
      </w:r>
    </w:p>
    <w:p w14:paraId="1B9C26A2" w14:textId="77777777" w:rsidR="00EB5873" w:rsidRDefault="00EB5873" w:rsidP="00EB5873">
      <w:pPr>
        <w:jc w:val="both"/>
      </w:pPr>
    </w:p>
    <w:p w14:paraId="1B9C26A3" w14:textId="77777777" w:rsidR="007570B0" w:rsidRDefault="0061216C" w:rsidP="00175F17">
      <w:r>
        <w:t>Miesto plėtros</w:t>
      </w:r>
      <w:r w:rsidR="007570B0">
        <w:t xml:space="preserve"> skyriaus</w:t>
      </w:r>
      <w:r w:rsidR="009256F7">
        <w:t xml:space="preserve"> </w:t>
      </w:r>
      <w:r w:rsidR="006A353E">
        <w:t>Projektų vadovas</w:t>
      </w:r>
      <w:r w:rsidR="00D12A01">
        <w:t xml:space="preserve">                 </w:t>
      </w:r>
      <w:r w:rsidR="006A353E">
        <w:t xml:space="preserve">                                          Vytautas Kalinauskas</w:t>
      </w:r>
    </w:p>
    <w:sectPr w:rsidR="007570B0" w:rsidSect="006D5F5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34B87"/>
    <w:rsid w:val="0006171F"/>
    <w:rsid w:val="00082514"/>
    <w:rsid w:val="000F1312"/>
    <w:rsid w:val="00106906"/>
    <w:rsid w:val="001148A9"/>
    <w:rsid w:val="0011791E"/>
    <w:rsid w:val="001302D6"/>
    <w:rsid w:val="00146E3E"/>
    <w:rsid w:val="00157CDA"/>
    <w:rsid w:val="00160D16"/>
    <w:rsid w:val="00175F17"/>
    <w:rsid w:val="001A273A"/>
    <w:rsid w:val="001A3E97"/>
    <w:rsid w:val="00227249"/>
    <w:rsid w:val="00291A77"/>
    <w:rsid w:val="002C27BE"/>
    <w:rsid w:val="002E7F67"/>
    <w:rsid w:val="00332596"/>
    <w:rsid w:val="00356CDB"/>
    <w:rsid w:val="00372CCC"/>
    <w:rsid w:val="003E5CBC"/>
    <w:rsid w:val="00421DEC"/>
    <w:rsid w:val="00465CEA"/>
    <w:rsid w:val="004900CD"/>
    <w:rsid w:val="004A53ED"/>
    <w:rsid w:val="004B5BA7"/>
    <w:rsid w:val="004B7148"/>
    <w:rsid w:val="004E52A4"/>
    <w:rsid w:val="00506449"/>
    <w:rsid w:val="0052006D"/>
    <w:rsid w:val="005271FB"/>
    <w:rsid w:val="00567B6F"/>
    <w:rsid w:val="0057786A"/>
    <w:rsid w:val="005A2ADF"/>
    <w:rsid w:val="005D1BA8"/>
    <w:rsid w:val="005D2302"/>
    <w:rsid w:val="005D6F05"/>
    <w:rsid w:val="00600146"/>
    <w:rsid w:val="0061216C"/>
    <w:rsid w:val="006A353E"/>
    <w:rsid w:val="006B7224"/>
    <w:rsid w:val="006C3A2C"/>
    <w:rsid w:val="006D5F51"/>
    <w:rsid w:val="006E5339"/>
    <w:rsid w:val="006E5803"/>
    <w:rsid w:val="006F409B"/>
    <w:rsid w:val="006F6E45"/>
    <w:rsid w:val="00700A29"/>
    <w:rsid w:val="007354F1"/>
    <w:rsid w:val="00746781"/>
    <w:rsid w:val="00750C50"/>
    <w:rsid w:val="00753E20"/>
    <w:rsid w:val="007550EE"/>
    <w:rsid w:val="007570B0"/>
    <w:rsid w:val="00787808"/>
    <w:rsid w:val="007913BF"/>
    <w:rsid w:val="00813D01"/>
    <w:rsid w:val="0089340F"/>
    <w:rsid w:val="008C0321"/>
    <w:rsid w:val="008C31E7"/>
    <w:rsid w:val="008C6A82"/>
    <w:rsid w:val="008C76A0"/>
    <w:rsid w:val="008F107A"/>
    <w:rsid w:val="00903D68"/>
    <w:rsid w:val="009256F7"/>
    <w:rsid w:val="00955A55"/>
    <w:rsid w:val="0096552F"/>
    <w:rsid w:val="009851D0"/>
    <w:rsid w:val="009D2221"/>
    <w:rsid w:val="00A23FF0"/>
    <w:rsid w:val="00A309FA"/>
    <w:rsid w:val="00A36761"/>
    <w:rsid w:val="00A64CF5"/>
    <w:rsid w:val="00A653DF"/>
    <w:rsid w:val="00AA1EF7"/>
    <w:rsid w:val="00AD2BEB"/>
    <w:rsid w:val="00AE11B4"/>
    <w:rsid w:val="00AF6F28"/>
    <w:rsid w:val="00B10284"/>
    <w:rsid w:val="00B102C1"/>
    <w:rsid w:val="00B23E1B"/>
    <w:rsid w:val="00B352B3"/>
    <w:rsid w:val="00B5773C"/>
    <w:rsid w:val="00B706CC"/>
    <w:rsid w:val="00B7296D"/>
    <w:rsid w:val="00B7492A"/>
    <w:rsid w:val="00BB7213"/>
    <w:rsid w:val="00BC469F"/>
    <w:rsid w:val="00BF046B"/>
    <w:rsid w:val="00BF5C41"/>
    <w:rsid w:val="00C53925"/>
    <w:rsid w:val="00C559C1"/>
    <w:rsid w:val="00C76CA6"/>
    <w:rsid w:val="00C80E9F"/>
    <w:rsid w:val="00CB14E7"/>
    <w:rsid w:val="00CB1A16"/>
    <w:rsid w:val="00CD1E7C"/>
    <w:rsid w:val="00D0647A"/>
    <w:rsid w:val="00D12A01"/>
    <w:rsid w:val="00D2221C"/>
    <w:rsid w:val="00D55743"/>
    <w:rsid w:val="00D719F0"/>
    <w:rsid w:val="00D96270"/>
    <w:rsid w:val="00DD491B"/>
    <w:rsid w:val="00DD71F6"/>
    <w:rsid w:val="00E022AF"/>
    <w:rsid w:val="00E16008"/>
    <w:rsid w:val="00E75834"/>
    <w:rsid w:val="00EA3BA8"/>
    <w:rsid w:val="00EB5873"/>
    <w:rsid w:val="00EE36A5"/>
    <w:rsid w:val="00EE57B4"/>
    <w:rsid w:val="00F23519"/>
    <w:rsid w:val="00F26D42"/>
    <w:rsid w:val="00F63C12"/>
    <w:rsid w:val="00F64564"/>
    <w:rsid w:val="00FB2B73"/>
    <w:rsid w:val="00FD16CC"/>
    <w:rsid w:val="00FF1A52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C268B"/>
  <w15:docId w15:val="{966719FE-8804-4A4A-A1F9-38148D4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96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BC5B-8E58-4F85-BC6B-68ECBAE7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3187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Daiva Breivienė</cp:lastModifiedBy>
  <cp:revision>2</cp:revision>
  <cp:lastPrinted>2020-01-15T08:14:00Z</cp:lastPrinted>
  <dcterms:created xsi:type="dcterms:W3CDTF">2020-01-20T14:53:00Z</dcterms:created>
  <dcterms:modified xsi:type="dcterms:W3CDTF">2020-01-20T14:53:00Z</dcterms:modified>
</cp:coreProperties>
</file>