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8B1B9" w14:textId="77777777" w:rsidR="00B3188A" w:rsidRPr="00E37E6E" w:rsidRDefault="00B3188A" w:rsidP="00B3188A">
      <w:pPr>
        <w:ind w:left="5184" w:firstLine="5022"/>
        <w:rPr>
          <w:szCs w:val="24"/>
        </w:rPr>
      </w:pPr>
      <w:bookmarkStart w:id="0" w:name="_GoBack"/>
      <w:bookmarkEnd w:id="0"/>
      <w:r w:rsidRPr="00E37E6E">
        <w:rPr>
          <w:szCs w:val="24"/>
        </w:rPr>
        <w:t>PATVIRTINTA</w:t>
      </w:r>
    </w:p>
    <w:p w14:paraId="1EC6EF55" w14:textId="77777777" w:rsidR="00B3188A" w:rsidRPr="00E37E6E" w:rsidRDefault="00B3188A" w:rsidP="00B3188A">
      <w:pPr>
        <w:ind w:left="5184" w:firstLine="5022"/>
        <w:rPr>
          <w:szCs w:val="24"/>
        </w:rPr>
      </w:pPr>
      <w:r w:rsidRPr="00E37E6E">
        <w:rPr>
          <w:szCs w:val="24"/>
        </w:rPr>
        <w:t xml:space="preserve">Panevėžio miesto savivaldybės tarybos </w:t>
      </w:r>
    </w:p>
    <w:p w14:paraId="50D863A6" w14:textId="77F2367F" w:rsidR="00B3188A" w:rsidRPr="00E37E6E" w:rsidRDefault="007B2DA0" w:rsidP="00B3188A">
      <w:pPr>
        <w:ind w:left="5184" w:firstLine="5022"/>
        <w:rPr>
          <w:szCs w:val="24"/>
        </w:rPr>
      </w:pPr>
      <w:r w:rsidRPr="00E37E6E">
        <w:rPr>
          <w:szCs w:val="24"/>
        </w:rPr>
        <w:t>2020 m</w:t>
      </w:r>
      <w:r w:rsidR="00B3188A" w:rsidRPr="00E37E6E">
        <w:rPr>
          <w:szCs w:val="24"/>
        </w:rPr>
        <w:t xml:space="preserve">. </w:t>
      </w:r>
      <w:r w:rsidR="00A40EC8">
        <w:rPr>
          <w:szCs w:val="24"/>
        </w:rPr>
        <w:t>sausio</w:t>
      </w:r>
      <w:r w:rsidRPr="00E37E6E">
        <w:rPr>
          <w:szCs w:val="24"/>
        </w:rPr>
        <w:t xml:space="preserve">            </w:t>
      </w:r>
      <w:r w:rsidR="00B3188A" w:rsidRPr="00E37E6E">
        <w:rPr>
          <w:szCs w:val="24"/>
        </w:rPr>
        <w:t xml:space="preserve">d. sprendimu Nr. </w:t>
      </w:r>
    </w:p>
    <w:p w14:paraId="1873B3FE" w14:textId="77777777" w:rsidR="00B3188A" w:rsidRPr="00E37E6E" w:rsidRDefault="00B3188A" w:rsidP="00B3188A">
      <w:pPr>
        <w:widowControl w:val="0"/>
        <w:shd w:val="clear" w:color="auto" w:fill="FFFFFF"/>
        <w:rPr>
          <w:szCs w:val="24"/>
        </w:rPr>
      </w:pPr>
    </w:p>
    <w:p w14:paraId="29CCE533" w14:textId="77777777" w:rsidR="00B3188A" w:rsidRPr="00E37E6E" w:rsidRDefault="00B3188A" w:rsidP="00B3188A">
      <w:pPr>
        <w:jc w:val="center"/>
        <w:rPr>
          <w:b/>
          <w:szCs w:val="24"/>
        </w:rPr>
      </w:pPr>
      <w:r w:rsidRPr="00E37E6E">
        <w:rPr>
          <w:b/>
          <w:szCs w:val="24"/>
        </w:rPr>
        <w:t>NACIONALINIO, VALSTYBINIO IR SAVIVALDYBĖS TEATRO IR KONCERTINĖS ĮSTAIGOS METINĖS KŪRYBINĖS VEIKLOS PROGRAMA</w:t>
      </w:r>
    </w:p>
    <w:p w14:paraId="3481ABC5" w14:textId="77777777" w:rsidR="00B3188A" w:rsidRPr="00E37E6E" w:rsidRDefault="00B3188A" w:rsidP="00B3188A">
      <w:pPr>
        <w:jc w:val="center"/>
        <w:rPr>
          <w:szCs w:val="24"/>
        </w:rPr>
      </w:pPr>
    </w:p>
    <w:p w14:paraId="6DA78107" w14:textId="77777777" w:rsidR="00B3188A" w:rsidRPr="00E37E6E" w:rsidRDefault="00B3188A" w:rsidP="00B3188A">
      <w:pPr>
        <w:rPr>
          <w:b/>
          <w:szCs w:val="24"/>
        </w:rPr>
      </w:pPr>
      <w:r w:rsidRPr="00E37E6E">
        <w:rPr>
          <w:b/>
          <w:szCs w:val="24"/>
        </w:rPr>
        <w:t>2020 BIUDŽETINIAI METAI</w:t>
      </w:r>
    </w:p>
    <w:p w14:paraId="4E0DC8ED" w14:textId="77777777" w:rsidR="00B3188A" w:rsidRPr="00E37E6E" w:rsidRDefault="00B3188A" w:rsidP="00B3188A">
      <w:pPr>
        <w:ind w:firstLine="1296"/>
        <w:jc w:val="center"/>
        <w:rPr>
          <w:szCs w:val="24"/>
          <w:u w:val="single"/>
        </w:rPr>
      </w:pPr>
      <w:r w:rsidRPr="00E37E6E">
        <w:rPr>
          <w:szCs w:val="24"/>
          <w:u w:val="single"/>
        </w:rPr>
        <w:tab/>
      </w:r>
      <w:r w:rsidRPr="00E37E6E">
        <w:rPr>
          <w:szCs w:val="24"/>
          <w:u w:val="single"/>
        </w:rPr>
        <w:tab/>
        <w:t>PANEVĖŽIO TEATRAS  „MENAS“</w:t>
      </w:r>
      <w:r w:rsidRPr="00E37E6E">
        <w:rPr>
          <w:szCs w:val="24"/>
          <w:u w:val="single"/>
        </w:rPr>
        <w:tab/>
      </w:r>
      <w:r w:rsidRPr="00E37E6E">
        <w:rPr>
          <w:szCs w:val="24"/>
          <w:u w:val="single"/>
        </w:rPr>
        <w:tab/>
      </w:r>
      <w:r w:rsidRPr="00E37E6E">
        <w:rPr>
          <w:szCs w:val="24"/>
          <w:u w:val="single"/>
        </w:rPr>
        <w:tab/>
      </w:r>
    </w:p>
    <w:p w14:paraId="01E20EC8" w14:textId="77777777" w:rsidR="00B3188A" w:rsidRPr="00E37E6E" w:rsidRDefault="00B3188A" w:rsidP="00B3188A">
      <w:pPr>
        <w:widowControl w:val="0"/>
        <w:shd w:val="clear" w:color="auto" w:fill="FFFFFF"/>
        <w:tabs>
          <w:tab w:val="left" w:leader="underscore" w:pos="3960"/>
        </w:tabs>
        <w:jc w:val="center"/>
        <w:rPr>
          <w:sz w:val="22"/>
        </w:rPr>
      </w:pPr>
      <w:r w:rsidRPr="00E37E6E">
        <w:rPr>
          <w:sz w:val="22"/>
        </w:rPr>
        <w:t>(nacionalinio, valstybinio ar savivaldybės teatro pavadinimas)</w:t>
      </w:r>
    </w:p>
    <w:p w14:paraId="585DCA99" w14:textId="77777777" w:rsidR="00B3188A" w:rsidRPr="00E37E6E" w:rsidRDefault="00B3188A" w:rsidP="00B3188A">
      <w:pPr>
        <w:widowControl w:val="0"/>
        <w:shd w:val="clear" w:color="auto" w:fill="FFFFFF"/>
        <w:tabs>
          <w:tab w:val="left" w:leader="underscore" w:pos="3960"/>
        </w:tabs>
        <w:rPr>
          <w:szCs w:val="24"/>
          <w:highlight w:val="red"/>
        </w:rPr>
      </w:pPr>
    </w:p>
    <w:p w14:paraId="2132356A"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PARENGTI SPEKTAKLIAI, MENO RENGINIAI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
        <w:gridCol w:w="6773"/>
        <w:gridCol w:w="2180"/>
        <w:gridCol w:w="1363"/>
        <w:gridCol w:w="3098"/>
      </w:tblGrid>
      <w:tr w:rsidR="00E37E6E" w:rsidRPr="00E37E6E" w14:paraId="001728C9" w14:textId="77777777" w:rsidTr="00C03DF5">
        <w:trPr>
          <w:cantSplit/>
          <w:trHeight w:val="961"/>
        </w:trPr>
        <w:tc>
          <w:tcPr>
            <w:tcW w:w="207" w:type="pct"/>
            <w:shd w:val="clear" w:color="auto" w:fill="FFFFFF" w:themeFill="background1"/>
            <w:vAlign w:val="center"/>
          </w:tcPr>
          <w:p w14:paraId="1E37E838" w14:textId="77777777" w:rsidR="00B3188A" w:rsidRPr="00E37E6E" w:rsidRDefault="00B3188A" w:rsidP="00986242">
            <w:pPr>
              <w:widowControl w:val="0"/>
              <w:shd w:val="clear" w:color="auto" w:fill="FFFFFF"/>
              <w:jc w:val="center"/>
              <w:rPr>
                <w:szCs w:val="24"/>
              </w:rPr>
            </w:pPr>
            <w:r w:rsidRPr="00E37E6E">
              <w:rPr>
                <w:szCs w:val="24"/>
              </w:rPr>
              <w:t>Eil. Nr.</w:t>
            </w:r>
          </w:p>
        </w:tc>
        <w:tc>
          <w:tcPr>
            <w:tcW w:w="2420" w:type="pct"/>
            <w:shd w:val="clear" w:color="auto" w:fill="FFFFFF" w:themeFill="background1"/>
            <w:vAlign w:val="center"/>
          </w:tcPr>
          <w:p w14:paraId="61D47579" w14:textId="77777777" w:rsidR="00B3188A" w:rsidRPr="00E37E6E" w:rsidRDefault="00B3188A" w:rsidP="00986242">
            <w:pPr>
              <w:widowControl w:val="0"/>
              <w:shd w:val="clear" w:color="auto" w:fill="FFFFFF"/>
              <w:jc w:val="center"/>
              <w:rPr>
                <w:szCs w:val="24"/>
              </w:rPr>
            </w:pPr>
            <w:r w:rsidRPr="00E37E6E">
              <w:rPr>
                <w:szCs w:val="24"/>
              </w:rPr>
              <w:t>Pavadinimas, autorius (autoriai)</w:t>
            </w:r>
          </w:p>
        </w:tc>
        <w:tc>
          <w:tcPr>
            <w:tcW w:w="779" w:type="pct"/>
            <w:shd w:val="clear" w:color="auto" w:fill="FFFFFF" w:themeFill="background1"/>
            <w:vAlign w:val="center"/>
          </w:tcPr>
          <w:p w14:paraId="2EAB8796" w14:textId="77777777" w:rsidR="00B3188A" w:rsidRPr="00E37E6E" w:rsidRDefault="00B3188A" w:rsidP="00986242">
            <w:pPr>
              <w:widowControl w:val="0"/>
              <w:shd w:val="clear" w:color="auto" w:fill="FFFFFF"/>
              <w:jc w:val="center"/>
              <w:rPr>
                <w:szCs w:val="24"/>
              </w:rPr>
            </w:pPr>
            <w:r w:rsidRPr="00E37E6E">
              <w:rPr>
                <w:szCs w:val="24"/>
              </w:rPr>
              <w:t xml:space="preserve">Žanras </w:t>
            </w:r>
          </w:p>
        </w:tc>
        <w:tc>
          <w:tcPr>
            <w:tcW w:w="487" w:type="pct"/>
            <w:shd w:val="clear" w:color="auto" w:fill="FFFFFF" w:themeFill="background1"/>
            <w:vAlign w:val="center"/>
          </w:tcPr>
          <w:p w14:paraId="057D5D2A" w14:textId="77777777" w:rsidR="00B3188A" w:rsidRPr="00E37E6E" w:rsidRDefault="00B3188A" w:rsidP="00986242">
            <w:pPr>
              <w:widowControl w:val="0"/>
              <w:shd w:val="clear" w:color="auto" w:fill="FFFFFF"/>
              <w:jc w:val="center"/>
              <w:rPr>
                <w:szCs w:val="24"/>
              </w:rPr>
            </w:pPr>
            <w:r w:rsidRPr="00E37E6E">
              <w:rPr>
                <w:szCs w:val="24"/>
              </w:rPr>
              <w:t>Premjeros metai</w:t>
            </w:r>
          </w:p>
        </w:tc>
        <w:tc>
          <w:tcPr>
            <w:tcW w:w="1107" w:type="pct"/>
            <w:shd w:val="clear" w:color="auto" w:fill="FFFFFF" w:themeFill="background1"/>
            <w:vAlign w:val="center"/>
          </w:tcPr>
          <w:p w14:paraId="356BB54D" w14:textId="77777777" w:rsidR="00B3188A" w:rsidRPr="00E37E6E" w:rsidRDefault="00B3188A" w:rsidP="00986242">
            <w:pPr>
              <w:widowControl w:val="0"/>
              <w:shd w:val="clear" w:color="auto" w:fill="FFFFFF"/>
              <w:jc w:val="center"/>
              <w:rPr>
                <w:szCs w:val="24"/>
              </w:rPr>
            </w:pPr>
            <w:r w:rsidRPr="00E37E6E">
              <w:rPr>
                <w:szCs w:val="24"/>
              </w:rPr>
              <w:t>Kūrybinė grupė</w:t>
            </w:r>
          </w:p>
        </w:tc>
      </w:tr>
      <w:tr w:rsidR="00E37E6E" w:rsidRPr="00E37E6E" w14:paraId="34DCE73A" w14:textId="77777777" w:rsidTr="00C03DF5">
        <w:trPr>
          <w:cantSplit/>
          <w:trHeight w:val="276"/>
        </w:trPr>
        <w:tc>
          <w:tcPr>
            <w:tcW w:w="207" w:type="pct"/>
            <w:shd w:val="clear" w:color="auto" w:fill="FFFFFF" w:themeFill="background1"/>
          </w:tcPr>
          <w:p w14:paraId="13846A62" w14:textId="77777777" w:rsidR="00B3188A" w:rsidRPr="00E37E6E" w:rsidRDefault="00B3188A" w:rsidP="00986242">
            <w:pPr>
              <w:widowControl w:val="0"/>
              <w:shd w:val="clear" w:color="auto" w:fill="FFFFFF"/>
              <w:jc w:val="center"/>
              <w:rPr>
                <w:szCs w:val="24"/>
              </w:rPr>
            </w:pPr>
            <w:r w:rsidRPr="00E37E6E">
              <w:rPr>
                <w:szCs w:val="24"/>
              </w:rPr>
              <w:t>1.</w:t>
            </w:r>
          </w:p>
        </w:tc>
        <w:tc>
          <w:tcPr>
            <w:tcW w:w="2420" w:type="pct"/>
            <w:shd w:val="clear" w:color="auto" w:fill="FFFFFF" w:themeFill="background1"/>
          </w:tcPr>
          <w:p w14:paraId="59F1F064" w14:textId="77777777" w:rsidR="00B3188A" w:rsidRPr="00E37E6E" w:rsidRDefault="00B3188A" w:rsidP="00B3188A">
            <w:pPr>
              <w:widowControl w:val="0"/>
              <w:shd w:val="clear" w:color="auto" w:fill="FFFFFF"/>
              <w:rPr>
                <w:szCs w:val="24"/>
              </w:rPr>
            </w:pPr>
            <w:r w:rsidRPr="00E37E6E">
              <w:rPr>
                <w:szCs w:val="24"/>
              </w:rPr>
              <w:t>„Karalaitė ant žirnio ir kitos pasakos“, rež. V. Kaniušonis</w:t>
            </w:r>
          </w:p>
        </w:tc>
        <w:tc>
          <w:tcPr>
            <w:tcW w:w="779" w:type="pct"/>
            <w:shd w:val="clear" w:color="auto" w:fill="FFFFFF" w:themeFill="background1"/>
          </w:tcPr>
          <w:p w14:paraId="31A01C11" w14:textId="77777777" w:rsidR="00B3188A" w:rsidRPr="00E37E6E" w:rsidRDefault="00B3188A" w:rsidP="00B3188A">
            <w:pPr>
              <w:widowControl w:val="0"/>
              <w:shd w:val="clear" w:color="auto" w:fill="FFFFFF"/>
              <w:rPr>
                <w:szCs w:val="24"/>
              </w:rPr>
            </w:pPr>
            <w:r w:rsidRPr="00E37E6E">
              <w:rPr>
                <w:szCs w:val="24"/>
              </w:rPr>
              <w:t>Pasaka</w:t>
            </w:r>
          </w:p>
        </w:tc>
        <w:tc>
          <w:tcPr>
            <w:tcW w:w="487" w:type="pct"/>
            <w:shd w:val="clear" w:color="auto" w:fill="FFFFFF" w:themeFill="background1"/>
          </w:tcPr>
          <w:p w14:paraId="6661837A" w14:textId="77777777" w:rsidR="00B3188A" w:rsidRPr="00E37E6E" w:rsidRDefault="00B3188A" w:rsidP="00986242">
            <w:pPr>
              <w:widowControl w:val="0"/>
              <w:shd w:val="clear" w:color="auto" w:fill="FFFFFF"/>
              <w:jc w:val="center"/>
              <w:rPr>
                <w:szCs w:val="24"/>
              </w:rPr>
            </w:pPr>
            <w:r w:rsidRPr="00E37E6E">
              <w:rPr>
                <w:szCs w:val="24"/>
              </w:rPr>
              <w:t>2015</w:t>
            </w:r>
          </w:p>
        </w:tc>
        <w:tc>
          <w:tcPr>
            <w:tcW w:w="1107" w:type="pct"/>
            <w:shd w:val="clear" w:color="auto" w:fill="FFFFFF" w:themeFill="background1"/>
          </w:tcPr>
          <w:p w14:paraId="45FDCE37"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6D98D429" w14:textId="77777777" w:rsidTr="00C03DF5">
        <w:trPr>
          <w:cantSplit/>
          <w:trHeight w:val="276"/>
        </w:trPr>
        <w:tc>
          <w:tcPr>
            <w:tcW w:w="207" w:type="pct"/>
            <w:shd w:val="clear" w:color="auto" w:fill="FFFFFF" w:themeFill="background1"/>
          </w:tcPr>
          <w:p w14:paraId="199F6E58" w14:textId="77777777" w:rsidR="00B3188A" w:rsidRPr="00E37E6E" w:rsidRDefault="00B3188A" w:rsidP="00986242">
            <w:pPr>
              <w:widowControl w:val="0"/>
              <w:shd w:val="clear" w:color="auto" w:fill="FFFFFF"/>
              <w:jc w:val="center"/>
              <w:rPr>
                <w:szCs w:val="24"/>
              </w:rPr>
            </w:pPr>
            <w:r w:rsidRPr="00E37E6E">
              <w:rPr>
                <w:szCs w:val="24"/>
              </w:rPr>
              <w:t>2.</w:t>
            </w:r>
          </w:p>
        </w:tc>
        <w:tc>
          <w:tcPr>
            <w:tcW w:w="2420" w:type="pct"/>
            <w:shd w:val="clear" w:color="auto" w:fill="FFFFFF" w:themeFill="background1"/>
          </w:tcPr>
          <w:p w14:paraId="1458EA62" w14:textId="77777777" w:rsidR="00B3188A" w:rsidRPr="00E37E6E" w:rsidRDefault="00B3188A" w:rsidP="00B3188A">
            <w:pPr>
              <w:widowControl w:val="0"/>
              <w:shd w:val="clear" w:color="auto" w:fill="FFFFFF"/>
              <w:rPr>
                <w:szCs w:val="24"/>
              </w:rPr>
            </w:pPr>
            <w:r w:rsidRPr="00E37E6E">
              <w:rPr>
                <w:szCs w:val="24"/>
              </w:rPr>
              <w:t>„Ten, kur gyvena spalvos“, rež. E. Karoblytė</w:t>
            </w:r>
          </w:p>
        </w:tc>
        <w:tc>
          <w:tcPr>
            <w:tcW w:w="779" w:type="pct"/>
            <w:shd w:val="clear" w:color="auto" w:fill="FFFFFF" w:themeFill="background1"/>
          </w:tcPr>
          <w:p w14:paraId="32245EDC" w14:textId="77777777" w:rsidR="00B3188A" w:rsidRPr="00E37E6E" w:rsidRDefault="00B3188A" w:rsidP="00B3188A">
            <w:pPr>
              <w:widowControl w:val="0"/>
              <w:shd w:val="clear" w:color="auto" w:fill="FFFFFF"/>
              <w:rPr>
                <w:szCs w:val="24"/>
              </w:rPr>
            </w:pPr>
            <w:r w:rsidRPr="00E37E6E">
              <w:rPr>
                <w:szCs w:val="24"/>
              </w:rPr>
              <w:t>Muzikinis spektaklis</w:t>
            </w:r>
          </w:p>
        </w:tc>
        <w:tc>
          <w:tcPr>
            <w:tcW w:w="487" w:type="pct"/>
            <w:shd w:val="clear" w:color="auto" w:fill="FFFFFF" w:themeFill="background1"/>
          </w:tcPr>
          <w:p w14:paraId="3857ECAC" w14:textId="77777777" w:rsidR="00B3188A" w:rsidRPr="00E37E6E" w:rsidRDefault="00B3188A" w:rsidP="00986242">
            <w:pPr>
              <w:widowControl w:val="0"/>
              <w:shd w:val="clear" w:color="auto" w:fill="FFFFFF"/>
              <w:jc w:val="center"/>
              <w:rPr>
                <w:szCs w:val="24"/>
              </w:rPr>
            </w:pPr>
            <w:r w:rsidRPr="00E37E6E">
              <w:rPr>
                <w:szCs w:val="24"/>
              </w:rPr>
              <w:t>2015</w:t>
            </w:r>
          </w:p>
        </w:tc>
        <w:tc>
          <w:tcPr>
            <w:tcW w:w="1107" w:type="pct"/>
            <w:shd w:val="clear" w:color="auto" w:fill="FFFFFF" w:themeFill="background1"/>
          </w:tcPr>
          <w:p w14:paraId="201F58A7"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408043FC" w14:textId="77777777" w:rsidTr="00C03DF5">
        <w:trPr>
          <w:cantSplit/>
          <w:trHeight w:val="276"/>
        </w:trPr>
        <w:tc>
          <w:tcPr>
            <w:tcW w:w="207" w:type="pct"/>
            <w:shd w:val="clear" w:color="auto" w:fill="FFFFFF" w:themeFill="background1"/>
          </w:tcPr>
          <w:p w14:paraId="1B100C67" w14:textId="77777777" w:rsidR="00B3188A" w:rsidRPr="00E37E6E" w:rsidRDefault="00B3188A" w:rsidP="00986242">
            <w:pPr>
              <w:widowControl w:val="0"/>
              <w:shd w:val="clear" w:color="auto" w:fill="FFFFFF"/>
              <w:jc w:val="center"/>
              <w:rPr>
                <w:szCs w:val="24"/>
              </w:rPr>
            </w:pPr>
            <w:r w:rsidRPr="00E37E6E">
              <w:rPr>
                <w:szCs w:val="24"/>
              </w:rPr>
              <w:t>3.</w:t>
            </w:r>
          </w:p>
        </w:tc>
        <w:tc>
          <w:tcPr>
            <w:tcW w:w="2420" w:type="pct"/>
            <w:shd w:val="clear" w:color="auto" w:fill="FFFFFF" w:themeFill="background1"/>
          </w:tcPr>
          <w:p w14:paraId="51B88749" w14:textId="77777777" w:rsidR="00B3188A" w:rsidRPr="00E37E6E" w:rsidRDefault="00B3188A" w:rsidP="00B3188A">
            <w:pPr>
              <w:widowControl w:val="0"/>
              <w:shd w:val="clear" w:color="auto" w:fill="FFFFFF"/>
              <w:rPr>
                <w:szCs w:val="24"/>
              </w:rPr>
            </w:pPr>
            <w:r w:rsidRPr="00E37E6E">
              <w:rPr>
                <w:szCs w:val="24"/>
              </w:rPr>
              <w:t>„Mažylis ir Karlsonas, kuris gyvena ant stogo“, rež. A. Jalianiauskas</w:t>
            </w:r>
          </w:p>
        </w:tc>
        <w:tc>
          <w:tcPr>
            <w:tcW w:w="779" w:type="pct"/>
            <w:shd w:val="clear" w:color="auto" w:fill="FFFFFF" w:themeFill="background1"/>
          </w:tcPr>
          <w:p w14:paraId="2F2ADA61" w14:textId="77777777" w:rsidR="00B3188A" w:rsidRPr="00E37E6E" w:rsidRDefault="00B3188A" w:rsidP="00B3188A">
            <w:pPr>
              <w:widowControl w:val="0"/>
              <w:shd w:val="clear" w:color="auto" w:fill="FFFFFF"/>
              <w:rPr>
                <w:szCs w:val="24"/>
              </w:rPr>
            </w:pPr>
            <w:r w:rsidRPr="00E37E6E">
              <w:rPr>
                <w:szCs w:val="24"/>
              </w:rPr>
              <w:t>Pasaka</w:t>
            </w:r>
          </w:p>
        </w:tc>
        <w:tc>
          <w:tcPr>
            <w:tcW w:w="487" w:type="pct"/>
            <w:shd w:val="clear" w:color="auto" w:fill="FFFFFF" w:themeFill="background1"/>
          </w:tcPr>
          <w:p w14:paraId="1A08936E" w14:textId="77777777" w:rsidR="00B3188A" w:rsidRPr="00E37E6E" w:rsidRDefault="00B3188A" w:rsidP="00986242">
            <w:pPr>
              <w:widowControl w:val="0"/>
              <w:shd w:val="clear" w:color="auto" w:fill="FFFFFF"/>
              <w:jc w:val="center"/>
              <w:rPr>
                <w:szCs w:val="24"/>
              </w:rPr>
            </w:pPr>
            <w:r w:rsidRPr="00E37E6E">
              <w:rPr>
                <w:szCs w:val="24"/>
              </w:rPr>
              <w:t>2015</w:t>
            </w:r>
          </w:p>
        </w:tc>
        <w:tc>
          <w:tcPr>
            <w:tcW w:w="1107" w:type="pct"/>
            <w:shd w:val="clear" w:color="auto" w:fill="FFFFFF" w:themeFill="background1"/>
          </w:tcPr>
          <w:p w14:paraId="560CB4C8"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33348666" w14:textId="77777777" w:rsidTr="00C03DF5">
        <w:trPr>
          <w:cantSplit/>
          <w:trHeight w:val="276"/>
        </w:trPr>
        <w:tc>
          <w:tcPr>
            <w:tcW w:w="207" w:type="pct"/>
            <w:shd w:val="clear" w:color="auto" w:fill="FFFFFF" w:themeFill="background1"/>
          </w:tcPr>
          <w:p w14:paraId="13BCE088" w14:textId="77777777" w:rsidR="00B3188A" w:rsidRPr="00E37E6E" w:rsidRDefault="00B3188A" w:rsidP="00986242">
            <w:pPr>
              <w:widowControl w:val="0"/>
              <w:shd w:val="clear" w:color="auto" w:fill="FFFFFF"/>
              <w:jc w:val="center"/>
              <w:rPr>
                <w:szCs w:val="24"/>
              </w:rPr>
            </w:pPr>
            <w:r w:rsidRPr="00E37E6E">
              <w:rPr>
                <w:szCs w:val="24"/>
              </w:rPr>
              <w:t>4.</w:t>
            </w:r>
          </w:p>
        </w:tc>
        <w:tc>
          <w:tcPr>
            <w:tcW w:w="2420" w:type="pct"/>
            <w:shd w:val="clear" w:color="auto" w:fill="FFFFFF" w:themeFill="background1"/>
          </w:tcPr>
          <w:p w14:paraId="4FFE8DE8" w14:textId="77777777" w:rsidR="00B3188A" w:rsidRPr="00E37E6E" w:rsidRDefault="00B3188A" w:rsidP="00B3188A">
            <w:pPr>
              <w:widowControl w:val="0"/>
              <w:shd w:val="clear" w:color="auto" w:fill="FFFFFF"/>
              <w:rPr>
                <w:szCs w:val="24"/>
              </w:rPr>
            </w:pPr>
            <w:r w:rsidRPr="00E37E6E">
              <w:rPr>
                <w:szCs w:val="24"/>
              </w:rPr>
              <w:t>„Equus“, rež. R. Morkūnas</w:t>
            </w:r>
          </w:p>
        </w:tc>
        <w:tc>
          <w:tcPr>
            <w:tcW w:w="779" w:type="pct"/>
            <w:shd w:val="clear" w:color="auto" w:fill="FFFFFF" w:themeFill="background1"/>
          </w:tcPr>
          <w:p w14:paraId="7396E893" w14:textId="77777777" w:rsidR="00B3188A" w:rsidRPr="00E37E6E" w:rsidRDefault="00B3188A" w:rsidP="00B3188A">
            <w:pPr>
              <w:widowControl w:val="0"/>
              <w:shd w:val="clear" w:color="auto" w:fill="FFFFFF"/>
              <w:rPr>
                <w:szCs w:val="24"/>
              </w:rPr>
            </w:pPr>
            <w:r w:rsidRPr="00E37E6E">
              <w:rPr>
                <w:szCs w:val="24"/>
              </w:rPr>
              <w:t>Drama</w:t>
            </w:r>
          </w:p>
        </w:tc>
        <w:tc>
          <w:tcPr>
            <w:tcW w:w="487" w:type="pct"/>
            <w:shd w:val="clear" w:color="auto" w:fill="FFFFFF" w:themeFill="background1"/>
          </w:tcPr>
          <w:p w14:paraId="7F6553CC" w14:textId="77777777" w:rsidR="00B3188A" w:rsidRPr="00E37E6E" w:rsidRDefault="00B3188A" w:rsidP="00986242">
            <w:pPr>
              <w:widowControl w:val="0"/>
              <w:shd w:val="clear" w:color="auto" w:fill="FFFFFF"/>
              <w:jc w:val="center"/>
              <w:rPr>
                <w:szCs w:val="24"/>
              </w:rPr>
            </w:pPr>
            <w:r w:rsidRPr="00E37E6E">
              <w:rPr>
                <w:szCs w:val="24"/>
              </w:rPr>
              <w:t>2008</w:t>
            </w:r>
          </w:p>
        </w:tc>
        <w:tc>
          <w:tcPr>
            <w:tcW w:w="1107" w:type="pct"/>
            <w:shd w:val="clear" w:color="auto" w:fill="FFFFFF" w:themeFill="background1"/>
          </w:tcPr>
          <w:p w14:paraId="6D4CB7D0" w14:textId="77777777" w:rsidR="00B3188A" w:rsidRPr="00E37E6E" w:rsidRDefault="00B3188A" w:rsidP="00986242">
            <w:pPr>
              <w:widowControl w:val="0"/>
              <w:shd w:val="clear" w:color="auto" w:fill="FFFFFF"/>
              <w:rPr>
                <w:szCs w:val="24"/>
              </w:rPr>
            </w:pPr>
            <w:r w:rsidRPr="00E37E6E">
              <w:rPr>
                <w:szCs w:val="24"/>
              </w:rPr>
              <w:t>Teatro trupė, kviestiniai aktoriai</w:t>
            </w:r>
          </w:p>
        </w:tc>
      </w:tr>
      <w:tr w:rsidR="00E37E6E" w:rsidRPr="00E37E6E" w14:paraId="2DD4A0D6" w14:textId="77777777" w:rsidTr="00C03DF5">
        <w:trPr>
          <w:cantSplit/>
          <w:trHeight w:val="276"/>
        </w:trPr>
        <w:tc>
          <w:tcPr>
            <w:tcW w:w="207" w:type="pct"/>
            <w:shd w:val="clear" w:color="auto" w:fill="FFFFFF" w:themeFill="background1"/>
          </w:tcPr>
          <w:p w14:paraId="54BE94ED" w14:textId="29B1DEB6" w:rsidR="00B3188A" w:rsidRPr="00E37E6E" w:rsidRDefault="007B2DA0" w:rsidP="00986242">
            <w:pPr>
              <w:widowControl w:val="0"/>
              <w:shd w:val="clear" w:color="auto" w:fill="FFFFFF"/>
              <w:jc w:val="center"/>
              <w:rPr>
                <w:szCs w:val="24"/>
              </w:rPr>
            </w:pPr>
            <w:r w:rsidRPr="00E37E6E">
              <w:rPr>
                <w:szCs w:val="24"/>
              </w:rPr>
              <w:t>5</w:t>
            </w:r>
            <w:r w:rsidR="00B3188A" w:rsidRPr="00E37E6E">
              <w:rPr>
                <w:szCs w:val="24"/>
              </w:rPr>
              <w:t>.</w:t>
            </w:r>
          </w:p>
        </w:tc>
        <w:tc>
          <w:tcPr>
            <w:tcW w:w="2420" w:type="pct"/>
            <w:shd w:val="clear" w:color="auto" w:fill="FFFFFF" w:themeFill="background1"/>
          </w:tcPr>
          <w:p w14:paraId="2E643545" w14:textId="77777777" w:rsidR="00B3188A" w:rsidRPr="00E37E6E" w:rsidRDefault="00B3188A" w:rsidP="00B3188A">
            <w:pPr>
              <w:widowControl w:val="0"/>
              <w:shd w:val="clear" w:color="auto" w:fill="FFFFFF"/>
              <w:rPr>
                <w:szCs w:val="24"/>
              </w:rPr>
            </w:pPr>
            <w:r w:rsidRPr="00E37E6E">
              <w:rPr>
                <w:szCs w:val="24"/>
              </w:rPr>
              <w:t>„Meilė, džiazas ir velnias“, rež. A. Vidžiūnas</w:t>
            </w:r>
          </w:p>
        </w:tc>
        <w:tc>
          <w:tcPr>
            <w:tcW w:w="779" w:type="pct"/>
            <w:shd w:val="clear" w:color="auto" w:fill="FFFFFF" w:themeFill="background1"/>
          </w:tcPr>
          <w:p w14:paraId="555C647E" w14:textId="77777777" w:rsidR="00B3188A" w:rsidRPr="00E37E6E" w:rsidRDefault="00B3188A" w:rsidP="00B3188A">
            <w:pPr>
              <w:widowControl w:val="0"/>
              <w:shd w:val="clear" w:color="auto" w:fill="FFFFFF"/>
              <w:rPr>
                <w:szCs w:val="24"/>
              </w:rPr>
            </w:pPr>
            <w:r w:rsidRPr="00E37E6E">
              <w:rPr>
                <w:szCs w:val="24"/>
              </w:rPr>
              <w:t>Drama</w:t>
            </w:r>
          </w:p>
        </w:tc>
        <w:tc>
          <w:tcPr>
            <w:tcW w:w="487" w:type="pct"/>
            <w:shd w:val="clear" w:color="auto" w:fill="FFFFFF" w:themeFill="background1"/>
          </w:tcPr>
          <w:p w14:paraId="54881A1A" w14:textId="77777777" w:rsidR="00B3188A" w:rsidRPr="00E37E6E" w:rsidRDefault="00B3188A" w:rsidP="00986242">
            <w:pPr>
              <w:widowControl w:val="0"/>
              <w:shd w:val="clear" w:color="auto" w:fill="FFFFFF"/>
              <w:jc w:val="center"/>
              <w:rPr>
                <w:szCs w:val="24"/>
              </w:rPr>
            </w:pPr>
            <w:r w:rsidRPr="00E37E6E">
              <w:rPr>
                <w:szCs w:val="24"/>
              </w:rPr>
              <w:t>2012</w:t>
            </w:r>
          </w:p>
        </w:tc>
        <w:tc>
          <w:tcPr>
            <w:tcW w:w="1107" w:type="pct"/>
            <w:shd w:val="clear" w:color="auto" w:fill="FFFFFF" w:themeFill="background1"/>
          </w:tcPr>
          <w:p w14:paraId="045E399B" w14:textId="77777777" w:rsidR="00B3188A" w:rsidRPr="00E37E6E" w:rsidRDefault="00B3188A" w:rsidP="00986242">
            <w:pPr>
              <w:widowControl w:val="0"/>
              <w:shd w:val="clear" w:color="auto" w:fill="FFFFFF"/>
              <w:rPr>
                <w:szCs w:val="24"/>
              </w:rPr>
            </w:pPr>
            <w:r w:rsidRPr="00E37E6E">
              <w:rPr>
                <w:szCs w:val="24"/>
              </w:rPr>
              <w:t>Teatro trupė, kviestiniai aktoriai</w:t>
            </w:r>
          </w:p>
        </w:tc>
      </w:tr>
      <w:tr w:rsidR="00E37E6E" w:rsidRPr="00E37E6E" w14:paraId="04B88DA5" w14:textId="77777777" w:rsidTr="00C03DF5">
        <w:trPr>
          <w:cantSplit/>
          <w:trHeight w:val="276"/>
        </w:trPr>
        <w:tc>
          <w:tcPr>
            <w:tcW w:w="207" w:type="pct"/>
            <w:shd w:val="clear" w:color="auto" w:fill="FFFFFF" w:themeFill="background1"/>
          </w:tcPr>
          <w:p w14:paraId="512B0E0E" w14:textId="1C791EDA" w:rsidR="00B3188A" w:rsidRPr="00E37E6E" w:rsidRDefault="007B2DA0" w:rsidP="00986242">
            <w:pPr>
              <w:widowControl w:val="0"/>
              <w:shd w:val="clear" w:color="auto" w:fill="FFFFFF"/>
              <w:jc w:val="center"/>
              <w:rPr>
                <w:szCs w:val="24"/>
              </w:rPr>
            </w:pPr>
            <w:r w:rsidRPr="00E37E6E">
              <w:rPr>
                <w:szCs w:val="24"/>
              </w:rPr>
              <w:t>6</w:t>
            </w:r>
            <w:r w:rsidR="00B3188A" w:rsidRPr="00E37E6E">
              <w:rPr>
                <w:szCs w:val="24"/>
              </w:rPr>
              <w:t>.</w:t>
            </w:r>
          </w:p>
        </w:tc>
        <w:tc>
          <w:tcPr>
            <w:tcW w:w="2420" w:type="pct"/>
            <w:shd w:val="clear" w:color="auto" w:fill="FFFFFF" w:themeFill="background1"/>
          </w:tcPr>
          <w:p w14:paraId="7BC70088" w14:textId="77777777" w:rsidR="00B3188A" w:rsidRPr="00E37E6E" w:rsidRDefault="00B3188A" w:rsidP="00B3188A">
            <w:pPr>
              <w:widowControl w:val="0"/>
              <w:shd w:val="clear" w:color="auto" w:fill="FFFFFF"/>
              <w:rPr>
                <w:szCs w:val="24"/>
              </w:rPr>
            </w:pPr>
            <w:r w:rsidRPr="00E37E6E">
              <w:rPr>
                <w:szCs w:val="24"/>
              </w:rPr>
              <w:t>J. Paškevičius „Parazitai“, rež. T. Montrimas</w:t>
            </w:r>
          </w:p>
        </w:tc>
        <w:tc>
          <w:tcPr>
            <w:tcW w:w="779" w:type="pct"/>
            <w:shd w:val="clear" w:color="auto" w:fill="FFFFFF" w:themeFill="background1"/>
          </w:tcPr>
          <w:p w14:paraId="1C6C4C42" w14:textId="77777777" w:rsidR="00B3188A" w:rsidRPr="00E37E6E" w:rsidRDefault="00B3188A" w:rsidP="00B3188A">
            <w:pPr>
              <w:widowControl w:val="0"/>
              <w:shd w:val="clear" w:color="auto" w:fill="FFFFFF"/>
              <w:rPr>
                <w:szCs w:val="24"/>
              </w:rPr>
            </w:pPr>
            <w:r w:rsidRPr="00E37E6E">
              <w:rPr>
                <w:szCs w:val="24"/>
              </w:rPr>
              <w:t>Tragikomedija</w:t>
            </w:r>
          </w:p>
        </w:tc>
        <w:tc>
          <w:tcPr>
            <w:tcW w:w="487" w:type="pct"/>
            <w:shd w:val="clear" w:color="auto" w:fill="FFFFFF" w:themeFill="background1"/>
          </w:tcPr>
          <w:p w14:paraId="01B6345B" w14:textId="77777777" w:rsidR="00B3188A" w:rsidRPr="00E37E6E" w:rsidRDefault="00B3188A" w:rsidP="00986242">
            <w:pPr>
              <w:widowControl w:val="0"/>
              <w:shd w:val="clear" w:color="auto" w:fill="FFFFFF"/>
              <w:jc w:val="center"/>
              <w:rPr>
                <w:szCs w:val="24"/>
              </w:rPr>
            </w:pPr>
            <w:r w:rsidRPr="00E37E6E">
              <w:rPr>
                <w:szCs w:val="24"/>
              </w:rPr>
              <w:t>2019</w:t>
            </w:r>
          </w:p>
        </w:tc>
        <w:tc>
          <w:tcPr>
            <w:tcW w:w="1107" w:type="pct"/>
            <w:shd w:val="clear" w:color="auto" w:fill="FFFFFF" w:themeFill="background1"/>
          </w:tcPr>
          <w:p w14:paraId="46033943"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1BCE5998" w14:textId="77777777" w:rsidTr="00C03DF5">
        <w:trPr>
          <w:cantSplit/>
          <w:trHeight w:val="390"/>
        </w:trPr>
        <w:tc>
          <w:tcPr>
            <w:tcW w:w="207" w:type="pct"/>
            <w:shd w:val="clear" w:color="auto" w:fill="FFFFFF" w:themeFill="background1"/>
          </w:tcPr>
          <w:p w14:paraId="371EB64E" w14:textId="6077F946" w:rsidR="00B3188A" w:rsidRPr="00E37E6E" w:rsidRDefault="007B2DA0" w:rsidP="00986242">
            <w:pPr>
              <w:widowControl w:val="0"/>
              <w:shd w:val="clear" w:color="auto" w:fill="FFFFFF"/>
              <w:jc w:val="center"/>
              <w:rPr>
                <w:szCs w:val="24"/>
              </w:rPr>
            </w:pPr>
            <w:r w:rsidRPr="00E37E6E">
              <w:rPr>
                <w:szCs w:val="24"/>
              </w:rPr>
              <w:t>7</w:t>
            </w:r>
            <w:r w:rsidR="00B3188A" w:rsidRPr="00E37E6E">
              <w:rPr>
                <w:szCs w:val="24"/>
              </w:rPr>
              <w:t>.</w:t>
            </w:r>
          </w:p>
        </w:tc>
        <w:tc>
          <w:tcPr>
            <w:tcW w:w="2420" w:type="pct"/>
            <w:shd w:val="clear" w:color="auto" w:fill="FFFFFF" w:themeFill="background1"/>
          </w:tcPr>
          <w:p w14:paraId="30448D21" w14:textId="2C425C62" w:rsidR="00B3188A" w:rsidRPr="00E37E6E" w:rsidRDefault="00B3188A" w:rsidP="00B3188A">
            <w:pPr>
              <w:widowControl w:val="0"/>
              <w:shd w:val="clear" w:color="auto" w:fill="FFFFFF"/>
              <w:rPr>
                <w:szCs w:val="24"/>
              </w:rPr>
            </w:pPr>
            <w:r w:rsidRPr="00E37E6E">
              <w:rPr>
                <w:szCs w:val="24"/>
              </w:rPr>
              <w:t>„Bum“ pagal Mari</w:t>
            </w:r>
            <w:r w:rsidR="00760C0C" w:rsidRPr="00E37E6E">
              <w:rPr>
                <w:szCs w:val="24"/>
              </w:rPr>
              <w:t>a</w:t>
            </w:r>
            <w:r w:rsidRPr="00E37E6E">
              <w:rPr>
                <w:szCs w:val="24"/>
              </w:rPr>
              <w:t>us</w:t>
            </w:r>
            <w:r w:rsidR="00760C0C" w:rsidRPr="00E37E6E">
              <w:rPr>
                <w:szCs w:val="24"/>
              </w:rPr>
              <w:t xml:space="preserve"> </w:t>
            </w:r>
            <w:r w:rsidRPr="00E37E6E">
              <w:rPr>
                <w:szCs w:val="24"/>
              </w:rPr>
              <w:t>von Ma</w:t>
            </w:r>
            <w:r w:rsidR="00104587" w:rsidRPr="00E37E6E">
              <w:rPr>
                <w:szCs w:val="24"/>
              </w:rPr>
              <w:t>j</w:t>
            </w:r>
            <w:r w:rsidRPr="00E37E6E">
              <w:rPr>
                <w:szCs w:val="24"/>
              </w:rPr>
              <w:t>enbur</w:t>
            </w:r>
            <w:r w:rsidR="00760C0C" w:rsidRPr="00E37E6E">
              <w:rPr>
                <w:szCs w:val="24"/>
              </w:rPr>
              <w:t>g</w:t>
            </w:r>
            <w:r w:rsidRPr="00E37E6E">
              <w:rPr>
                <w:szCs w:val="24"/>
              </w:rPr>
              <w:t xml:space="preserve">o pjesę „Peng“, </w:t>
            </w:r>
          </w:p>
          <w:p w14:paraId="50E6E6B5" w14:textId="77777777" w:rsidR="00B3188A" w:rsidRPr="00E37E6E" w:rsidRDefault="00B3188A" w:rsidP="00986242">
            <w:pPr>
              <w:widowControl w:val="0"/>
              <w:shd w:val="clear" w:color="auto" w:fill="FFFFFF"/>
              <w:ind w:firstLine="102"/>
              <w:rPr>
                <w:szCs w:val="24"/>
              </w:rPr>
            </w:pPr>
            <w:r w:rsidRPr="00E37E6E">
              <w:rPr>
                <w:szCs w:val="24"/>
              </w:rPr>
              <w:t>rež. P. Ignatavičius</w:t>
            </w:r>
          </w:p>
        </w:tc>
        <w:tc>
          <w:tcPr>
            <w:tcW w:w="779" w:type="pct"/>
            <w:shd w:val="clear" w:color="auto" w:fill="FFFFFF" w:themeFill="background1"/>
          </w:tcPr>
          <w:p w14:paraId="452D7EAD" w14:textId="77777777" w:rsidR="00B3188A" w:rsidRPr="00E37E6E" w:rsidRDefault="00B3188A" w:rsidP="00B3188A">
            <w:pPr>
              <w:widowControl w:val="0"/>
              <w:shd w:val="clear" w:color="auto" w:fill="FFFFFF"/>
              <w:rPr>
                <w:szCs w:val="24"/>
              </w:rPr>
            </w:pPr>
            <w:r w:rsidRPr="00E37E6E">
              <w:rPr>
                <w:szCs w:val="24"/>
              </w:rPr>
              <w:t>Tragikomedija</w:t>
            </w:r>
          </w:p>
        </w:tc>
        <w:tc>
          <w:tcPr>
            <w:tcW w:w="487" w:type="pct"/>
            <w:shd w:val="clear" w:color="auto" w:fill="FFFFFF" w:themeFill="background1"/>
          </w:tcPr>
          <w:p w14:paraId="7D619347" w14:textId="77777777" w:rsidR="00B3188A" w:rsidRPr="00E37E6E" w:rsidRDefault="00B3188A" w:rsidP="00986242">
            <w:pPr>
              <w:widowControl w:val="0"/>
              <w:shd w:val="clear" w:color="auto" w:fill="FFFFFF"/>
              <w:jc w:val="center"/>
              <w:rPr>
                <w:szCs w:val="24"/>
              </w:rPr>
            </w:pPr>
            <w:r w:rsidRPr="00E37E6E">
              <w:rPr>
                <w:szCs w:val="24"/>
              </w:rPr>
              <w:t>2019</w:t>
            </w:r>
          </w:p>
        </w:tc>
        <w:tc>
          <w:tcPr>
            <w:tcW w:w="1107" w:type="pct"/>
            <w:shd w:val="clear" w:color="auto" w:fill="FFFFFF" w:themeFill="background1"/>
          </w:tcPr>
          <w:p w14:paraId="235C023B" w14:textId="77777777" w:rsidR="00B3188A" w:rsidRPr="00E37E6E" w:rsidRDefault="00B3188A" w:rsidP="00986242">
            <w:pPr>
              <w:widowControl w:val="0"/>
              <w:shd w:val="clear" w:color="auto" w:fill="FFFFFF"/>
              <w:rPr>
                <w:szCs w:val="24"/>
              </w:rPr>
            </w:pPr>
            <w:r w:rsidRPr="00E37E6E">
              <w:rPr>
                <w:szCs w:val="24"/>
              </w:rPr>
              <w:t>Teatro trupė, kviestiniai aktoriai</w:t>
            </w:r>
          </w:p>
        </w:tc>
      </w:tr>
      <w:tr w:rsidR="00E37E6E" w:rsidRPr="00E37E6E" w14:paraId="26613DA2" w14:textId="77777777" w:rsidTr="00C03DF5">
        <w:trPr>
          <w:cantSplit/>
          <w:trHeight w:val="276"/>
        </w:trPr>
        <w:tc>
          <w:tcPr>
            <w:tcW w:w="207" w:type="pct"/>
            <w:shd w:val="clear" w:color="auto" w:fill="FFFFFF" w:themeFill="background1"/>
          </w:tcPr>
          <w:p w14:paraId="564FCC9F" w14:textId="0343B091" w:rsidR="00B3188A" w:rsidRPr="00E37E6E" w:rsidRDefault="007B2DA0" w:rsidP="00986242">
            <w:pPr>
              <w:widowControl w:val="0"/>
              <w:shd w:val="clear" w:color="auto" w:fill="FFFFFF"/>
              <w:jc w:val="center"/>
              <w:rPr>
                <w:szCs w:val="24"/>
              </w:rPr>
            </w:pPr>
            <w:r w:rsidRPr="00E37E6E">
              <w:rPr>
                <w:szCs w:val="24"/>
              </w:rPr>
              <w:t>8</w:t>
            </w:r>
            <w:r w:rsidR="00B3188A" w:rsidRPr="00E37E6E">
              <w:rPr>
                <w:szCs w:val="24"/>
              </w:rPr>
              <w:t>.</w:t>
            </w:r>
          </w:p>
        </w:tc>
        <w:tc>
          <w:tcPr>
            <w:tcW w:w="2420" w:type="pct"/>
            <w:shd w:val="clear" w:color="auto" w:fill="FFFFFF" w:themeFill="background1"/>
          </w:tcPr>
          <w:p w14:paraId="4E69D6A3" w14:textId="1ABFD488" w:rsidR="00B3188A" w:rsidRPr="00E37E6E" w:rsidRDefault="00B3188A" w:rsidP="00B3188A">
            <w:pPr>
              <w:widowControl w:val="0"/>
              <w:shd w:val="clear" w:color="auto" w:fill="FFFFFF"/>
              <w:rPr>
                <w:szCs w:val="24"/>
              </w:rPr>
            </w:pPr>
            <w:r w:rsidRPr="00E37E6E">
              <w:rPr>
                <w:szCs w:val="24"/>
              </w:rPr>
              <w:t>„Pikseliukai</w:t>
            </w:r>
            <w:r w:rsidR="00760C0C" w:rsidRPr="00E37E6E">
              <w:rPr>
                <w:szCs w:val="24"/>
              </w:rPr>
              <w:t>,</w:t>
            </w:r>
            <w:r w:rsidRPr="00E37E6E">
              <w:rPr>
                <w:szCs w:val="24"/>
              </w:rPr>
              <w:t xml:space="preserve"> arba kas telefone gyvena...“, rež. A. Povilauskas</w:t>
            </w:r>
          </w:p>
        </w:tc>
        <w:tc>
          <w:tcPr>
            <w:tcW w:w="779" w:type="pct"/>
            <w:shd w:val="clear" w:color="auto" w:fill="FFFFFF" w:themeFill="background1"/>
          </w:tcPr>
          <w:p w14:paraId="4D5C141D" w14:textId="77777777" w:rsidR="00B3188A" w:rsidRPr="00E37E6E" w:rsidRDefault="00B3188A" w:rsidP="00B3188A">
            <w:pPr>
              <w:widowControl w:val="0"/>
              <w:shd w:val="clear" w:color="auto" w:fill="FFFFFF"/>
              <w:rPr>
                <w:szCs w:val="24"/>
              </w:rPr>
            </w:pPr>
            <w:r w:rsidRPr="00E37E6E">
              <w:rPr>
                <w:szCs w:val="24"/>
              </w:rPr>
              <w:t>Pasaka</w:t>
            </w:r>
          </w:p>
        </w:tc>
        <w:tc>
          <w:tcPr>
            <w:tcW w:w="487" w:type="pct"/>
            <w:shd w:val="clear" w:color="auto" w:fill="FFFFFF" w:themeFill="background1"/>
          </w:tcPr>
          <w:p w14:paraId="607C81C3" w14:textId="77777777" w:rsidR="00B3188A" w:rsidRPr="00E37E6E" w:rsidRDefault="00B3188A" w:rsidP="00986242">
            <w:pPr>
              <w:widowControl w:val="0"/>
              <w:shd w:val="clear" w:color="auto" w:fill="FFFFFF"/>
              <w:jc w:val="center"/>
              <w:rPr>
                <w:szCs w:val="24"/>
              </w:rPr>
            </w:pPr>
            <w:r w:rsidRPr="00E37E6E">
              <w:rPr>
                <w:szCs w:val="24"/>
              </w:rPr>
              <w:t>2018</w:t>
            </w:r>
          </w:p>
        </w:tc>
        <w:tc>
          <w:tcPr>
            <w:tcW w:w="1107" w:type="pct"/>
            <w:shd w:val="clear" w:color="auto" w:fill="FFFFFF" w:themeFill="background1"/>
          </w:tcPr>
          <w:p w14:paraId="238AFEE4"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6206F845" w14:textId="77777777" w:rsidTr="00C03DF5">
        <w:trPr>
          <w:cantSplit/>
          <w:trHeight w:val="276"/>
        </w:trPr>
        <w:tc>
          <w:tcPr>
            <w:tcW w:w="207" w:type="pct"/>
            <w:shd w:val="clear" w:color="auto" w:fill="FFFFFF" w:themeFill="background1"/>
          </w:tcPr>
          <w:p w14:paraId="7B862A4B" w14:textId="6D56C052" w:rsidR="00B3188A" w:rsidRPr="00E37E6E" w:rsidRDefault="007B2DA0" w:rsidP="00986242">
            <w:pPr>
              <w:widowControl w:val="0"/>
              <w:shd w:val="clear" w:color="auto" w:fill="FFFFFF"/>
              <w:jc w:val="center"/>
              <w:rPr>
                <w:szCs w:val="24"/>
              </w:rPr>
            </w:pPr>
            <w:r w:rsidRPr="00E37E6E">
              <w:rPr>
                <w:szCs w:val="24"/>
              </w:rPr>
              <w:t>9</w:t>
            </w:r>
            <w:r w:rsidR="00B3188A" w:rsidRPr="00E37E6E">
              <w:rPr>
                <w:szCs w:val="24"/>
              </w:rPr>
              <w:t>.</w:t>
            </w:r>
          </w:p>
        </w:tc>
        <w:tc>
          <w:tcPr>
            <w:tcW w:w="2420" w:type="pct"/>
            <w:shd w:val="clear" w:color="auto" w:fill="FFFFFF" w:themeFill="background1"/>
          </w:tcPr>
          <w:p w14:paraId="65117329" w14:textId="77777777" w:rsidR="00B3188A" w:rsidRPr="00E37E6E" w:rsidRDefault="00B3188A" w:rsidP="00B3188A">
            <w:pPr>
              <w:widowControl w:val="0"/>
              <w:shd w:val="clear" w:color="auto" w:fill="FFFFFF"/>
              <w:rPr>
                <w:szCs w:val="24"/>
              </w:rPr>
            </w:pPr>
            <w:r w:rsidRPr="00E37E6E">
              <w:rPr>
                <w:szCs w:val="24"/>
              </w:rPr>
              <w:t>„Miestelėnas bajoras“, rež. M. Klimaitė</w:t>
            </w:r>
          </w:p>
        </w:tc>
        <w:tc>
          <w:tcPr>
            <w:tcW w:w="779" w:type="pct"/>
            <w:shd w:val="clear" w:color="auto" w:fill="FFFFFF" w:themeFill="background1"/>
          </w:tcPr>
          <w:p w14:paraId="697BC5BB" w14:textId="77777777" w:rsidR="00B3188A" w:rsidRPr="00E37E6E" w:rsidRDefault="00B3188A" w:rsidP="00B3188A">
            <w:pPr>
              <w:widowControl w:val="0"/>
              <w:shd w:val="clear" w:color="auto" w:fill="FFFFFF"/>
              <w:rPr>
                <w:szCs w:val="24"/>
              </w:rPr>
            </w:pPr>
            <w:r w:rsidRPr="00E37E6E">
              <w:rPr>
                <w:szCs w:val="24"/>
              </w:rPr>
              <w:t>Komedija</w:t>
            </w:r>
          </w:p>
        </w:tc>
        <w:tc>
          <w:tcPr>
            <w:tcW w:w="487" w:type="pct"/>
            <w:shd w:val="clear" w:color="auto" w:fill="FFFFFF" w:themeFill="background1"/>
          </w:tcPr>
          <w:p w14:paraId="4C5D8EF8" w14:textId="77777777" w:rsidR="00B3188A" w:rsidRPr="00E37E6E" w:rsidRDefault="00B3188A" w:rsidP="00986242">
            <w:pPr>
              <w:widowControl w:val="0"/>
              <w:shd w:val="clear" w:color="auto" w:fill="FFFFFF"/>
              <w:jc w:val="center"/>
              <w:rPr>
                <w:szCs w:val="24"/>
              </w:rPr>
            </w:pPr>
            <w:r w:rsidRPr="00E37E6E">
              <w:rPr>
                <w:szCs w:val="24"/>
              </w:rPr>
              <w:t>2016</w:t>
            </w:r>
          </w:p>
        </w:tc>
        <w:tc>
          <w:tcPr>
            <w:tcW w:w="1107" w:type="pct"/>
            <w:shd w:val="clear" w:color="auto" w:fill="FFFFFF" w:themeFill="background1"/>
          </w:tcPr>
          <w:p w14:paraId="3C42997C" w14:textId="77777777" w:rsidR="00B3188A" w:rsidRPr="00E37E6E" w:rsidRDefault="00B3188A" w:rsidP="00986242">
            <w:pPr>
              <w:widowControl w:val="0"/>
              <w:shd w:val="clear" w:color="auto" w:fill="FFFFFF"/>
              <w:rPr>
                <w:szCs w:val="24"/>
              </w:rPr>
            </w:pPr>
            <w:r w:rsidRPr="00E37E6E">
              <w:rPr>
                <w:szCs w:val="24"/>
              </w:rPr>
              <w:t>Teatro trupė, kviestiniai aktoriai</w:t>
            </w:r>
          </w:p>
        </w:tc>
      </w:tr>
      <w:tr w:rsidR="00E37E6E" w:rsidRPr="00E37E6E" w14:paraId="55098179" w14:textId="77777777" w:rsidTr="00C03DF5">
        <w:trPr>
          <w:cantSplit/>
          <w:trHeight w:val="276"/>
        </w:trPr>
        <w:tc>
          <w:tcPr>
            <w:tcW w:w="207" w:type="pct"/>
            <w:shd w:val="clear" w:color="auto" w:fill="FFFFFF" w:themeFill="background1"/>
          </w:tcPr>
          <w:p w14:paraId="406F612F" w14:textId="57579AFD" w:rsidR="00B3188A" w:rsidRPr="00E37E6E" w:rsidRDefault="007B2DA0" w:rsidP="00986242">
            <w:pPr>
              <w:widowControl w:val="0"/>
              <w:shd w:val="clear" w:color="auto" w:fill="FFFFFF"/>
              <w:jc w:val="center"/>
              <w:rPr>
                <w:szCs w:val="24"/>
              </w:rPr>
            </w:pPr>
            <w:r w:rsidRPr="00E37E6E">
              <w:rPr>
                <w:szCs w:val="24"/>
              </w:rPr>
              <w:t>10</w:t>
            </w:r>
            <w:r w:rsidR="00B3188A" w:rsidRPr="00E37E6E">
              <w:rPr>
                <w:szCs w:val="24"/>
              </w:rPr>
              <w:t>.</w:t>
            </w:r>
          </w:p>
        </w:tc>
        <w:tc>
          <w:tcPr>
            <w:tcW w:w="2420" w:type="pct"/>
            <w:shd w:val="clear" w:color="auto" w:fill="FFFFFF" w:themeFill="background1"/>
          </w:tcPr>
          <w:p w14:paraId="0BF0140E" w14:textId="77777777" w:rsidR="00B3188A" w:rsidRPr="00E37E6E" w:rsidRDefault="00B3188A" w:rsidP="00B3188A">
            <w:pPr>
              <w:widowControl w:val="0"/>
              <w:shd w:val="clear" w:color="auto" w:fill="FFFFFF"/>
              <w:rPr>
                <w:szCs w:val="24"/>
              </w:rPr>
            </w:pPr>
            <w:r w:rsidRPr="00E37E6E">
              <w:rPr>
                <w:szCs w:val="24"/>
              </w:rPr>
              <w:t>„Virtuali meilė“, rež. P. Stoičevas</w:t>
            </w:r>
          </w:p>
        </w:tc>
        <w:tc>
          <w:tcPr>
            <w:tcW w:w="779" w:type="pct"/>
            <w:shd w:val="clear" w:color="auto" w:fill="FFFFFF" w:themeFill="background1"/>
          </w:tcPr>
          <w:p w14:paraId="143E179C" w14:textId="77777777" w:rsidR="00B3188A" w:rsidRPr="00E37E6E" w:rsidRDefault="00B3188A" w:rsidP="00B3188A">
            <w:pPr>
              <w:widowControl w:val="0"/>
              <w:shd w:val="clear" w:color="auto" w:fill="FFFFFF"/>
              <w:rPr>
                <w:szCs w:val="24"/>
              </w:rPr>
            </w:pPr>
            <w:r w:rsidRPr="00E37E6E">
              <w:rPr>
                <w:szCs w:val="24"/>
              </w:rPr>
              <w:t>Drama</w:t>
            </w:r>
          </w:p>
        </w:tc>
        <w:tc>
          <w:tcPr>
            <w:tcW w:w="487" w:type="pct"/>
            <w:shd w:val="clear" w:color="auto" w:fill="FFFFFF" w:themeFill="background1"/>
          </w:tcPr>
          <w:p w14:paraId="2D1C69D4" w14:textId="77777777" w:rsidR="00B3188A" w:rsidRPr="00E37E6E" w:rsidRDefault="00B3188A" w:rsidP="00986242">
            <w:pPr>
              <w:widowControl w:val="0"/>
              <w:shd w:val="clear" w:color="auto" w:fill="FFFFFF"/>
              <w:jc w:val="center"/>
              <w:rPr>
                <w:szCs w:val="24"/>
              </w:rPr>
            </w:pPr>
            <w:r w:rsidRPr="00E37E6E">
              <w:rPr>
                <w:szCs w:val="24"/>
              </w:rPr>
              <w:t>2017</w:t>
            </w:r>
          </w:p>
        </w:tc>
        <w:tc>
          <w:tcPr>
            <w:tcW w:w="1107" w:type="pct"/>
            <w:shd w:val="clear" w:color="auto" w:fill="FFFFFF" w:themeFill="background1"/>
          </w:tcPr>
          <w:p w14:paraId="3614BFA9"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4726FFAD" w14:textId="77777777" w:rsidTr="00C03DF5">
        <w:trPr>
          <w:cantSplit/>
          <w:trHeight w:val="276"/>
        </w:trPr>
        <w:tc>
          <w:tcPr>
            <w:tcW w:w="207" w:type="pct"/>
            <w:shd w:val="clear" w:color="auto" w:fill="FFFFFF" w:themeFill="background1"/>
          </w:tcPr>
          <w:p w14:paraId="68B8D8F2" w14:textId="2FB24E22" w:rsidR="00B3188A" w:rsidRPr="00E37E6E" w:rsidRDefault="007B2DA0" w:rsidP="00986242">
            <w:pPr>
              <w:widowControl w:val="0"/>
              <w:shd w:val="clear" w:color="auto" w:fill="FFFFFF"/>
              <w:jc w:val="center"/>
              <w:rPr>
                <w:szCs w:val="24"/>
              </w:rPr>
            </w:pPr>
            <w:r w:rsidRPr="00E37E6E">
              <w:rPr>
                <w:szCs w:val="24"/>
              </w:rPr>
              <w:t>11</w:t>
            </w:r>
            <w:r w:rsidR="00B3188A" w:rsidRPr="00E37E6E">
              <w:rPr>
                <w:szCs w:val="24"/>
              </w:rPr>
              <w:t>.</w:t>
            </w:r>
          </w:p>
        </w:tc>
        <w:tc>
          <w:tcPr>
            <w:tcW w:w="2420" w:type="pct"/>
            <w:shd w:val="clear" w:color="auto" w:fill="FFFFFF" w:themeFill="background1"/>
          </w:tcPr>
          <w:p w14:paraId="16679B87" w14:textId="77777777" w:rsidR="00B3188A" w:rsidRPr="00E37E6E" w:rsidRDefault="00B3188A" w:rsidP="00B3188A">
            <w:pPr>
              <w:widowControl w:val="0"/>
              <w:shd w:val="clear" w:color="auto" w:fill="FFFFFF"/>
              <w:rPr>
                <w:szCs w:val="24"/>
              </w:rPr>
            </w:pPr>
            <w:r w:rsidRPr="00E37E6E">
              <w:rPr>
                <w:szCs w:val="24"/>
              </w:rPr>
              <w:t>„37 atvirukai“, rež. B. Tserediani</w:t>
            </w:r>
          </w:p>
        </w:tc>
        <w:tc>
          <w:tcPr>
            <w:tcW w:w="779" w:type="pct"/>
            <w:shd w:val="clear" w:color="auto" w:fill="FFFFFF" w:themeFill="background1"/>
          </w:tcPr>
          <w:p w14:paraId="1FC634D4" w14:textId="77777777" w:rsidR="00B3188A" w:rsidRPr="00E37E6E" w:rsidRDefault="00B3188A" w:rsidP="00B3188A">
            <w:pPr>
              <w:widowControl w:val="0"/>
              <w:shd w:val="clear" w:color="auto" w:fill="FFFFFF"/>
              <w:rPr>
                <w:szCs w:val="24"/>
              </w:rPr>
            </w:pPr>
            <w:r w:rsidRPr="00E37E6E">
              <w:rPr>
                <w:szCs w:val="24"/>
              </w:rPr>
              <w:t>Romantinė drama</w:t>
            </w:r>
          </w:p>
        </w:tc>
        <w:tc>
          <w:tcPr>
            <w:tcW w:w="487" w:type="pct"/>
            <w:shd w:val="clear" w:color="auto" w:fill="FFFFFF" w:themeFill="background1"/>
          </w:tcPr>
          <w:p w14:paraId="11E577FE" w14:textId="77777777" w:rsidR="00B3188A" w:rsidRPr="00E37E6E" w:rsidRDefault="00B3188A" w:rsidP="00986242">
            <w:pPr>
              <w:widowControl w:val="0"/>
              <w:shd w:val="clear" w:color="auto" w:fill="FFFFFF"/>
              <w:jc w:val="center"/>
              <w:rPr>
                <w:szCs w:val="24"/>
              </w:rPr>
            </w:pPr>
            <w:r w:rsidRPr="00E37E6E">
              <w:rPr>
                <w:szCs w:val="24"/>
              </w:rPr>
              <w:t>2017</w:t>
            </w:r>
          </w:p>
        </w:tc>
        <w:tc>
          <w:tcPr>
            <w:tcW w:w="1107" w:type="pct"/>
            <w:shd w:val="clear" w:color="auto" w:fill="FFFFFF" w:themeFill="background1"/>
          </w:tcPr>
          <w:p w14:paraId="2B390FFC"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0C4FAF79" w14:textId="77777777" w:rsidTr="00C03DF5">
        <w:trPr>
          <w:cantSplit/>
          <w:trHeight w:val="276"/>
        </w:trPr>
        <w:tc>
          <w:tcPr>
            <w:tcW w:w="207" w:type="pct"/>
            <w:shd w:val="clear" w:color="auto" w:fill="FFFFFF" w:themeFill="background1"/>
          </w:tcPr>
          <w:p w14:paraId="3E2B747A" w14:textId="624E3AA7" w:rsidR="00B3188A" w:rsidRPr="00E37E6E" w:rsidRDefault="007B2DA0" w:rsidP="00986242">
            <w:pPr>
              <w:widowControl w:val="0"/>
              <w:shd w:val="clear" w:color="auto" w:fill="FFFFFF"/>
              <w:jc w:val="center"/>
              <w:rPr>
                <w:szCs w:val="24"/>
              </w:rPr>
            </w:pPr>
            <w:r w:rsidRPr="00E37E6E">
              <w:rPr>
                <w:szCs w:val="24"/>
              </w:rPr>
              <w:t>12</w:t>
            </w:r>
            <w:r w:rsidR="00B3188A" w:rsidRPr="00E37E6E">
              <w:rPr>
                <w:szCs w:val="24"/>
              </w:rPr>
              <w:t>.</w:t>
            </w:r>
          </w:p>
        </w:tc>
        <w:tc>
          <w:tcPr>
            <w:tcW w:w="2420" w:type="pct"/>
            <w:shd w:val="clear" w:color="auto" w:fill="FFFFFF" w:themeFill="background1"/>
          </w:tcPr>
          <w:p w14:paraId="242043FD" w14:textId="77777777" w:rsidR="00B3188A" w:rsidRPr="00E37E6E" w:rsidRDefault="00B3188A" w:rsidP="00B3188A">
            <w:pPr>
              <w:widowControl w:val="0"/>
              <w:shd w:val="clear" w:color="auto" w:fill="FFFFFF"/>
              <w:rPr>
                <w:szCs w:val="24"/>
              </w:rPr>
            </w:pPr>
            <w:r w:rsidRPr="00E37E6E">
              <w:rPr>
                <w:szCs w:val="24"/>
              </w:rPr>
              <w:t>„Nuodai“, rež. P. Stoičevas</w:t>
            </w:r>
          </w:p>
        </w:tc>
        <w:tc>
          <w:tcPr>
            <w:tcW w:w="779" w:type="pct"/>
            <w:shd w:val="clear" w:color="auto" w:fill="FFFFFF" w:themeFill="background1"/>
          </w:tcPr>
          <w:p w14:paraId="04DD0852" w14:textId="77777777" w:rsidR="00B3188A" w:rsidRPr="00E37E6E" w:rsidRDefault="00B3188A" w:rsidP="00B3188A">
            <w:pPr>
              <w:widowControl w:val="0"/>
              <w:shd w:val="clear" w:color="auto" w:fill="FFFFFF"/>
              <w:rPr>
                <w:szCs w:val="24"/>
              </w:rPr>
            </w:pPr>
            <w:r w:rsidRPr="00E37E6E">
              <w:rPr>
                <w:szCs w:val="24"/>
              </w:rPr>
              <w:t>Drama</w:t>
            </w:r>
          </w:p>
        </w:tc>
        <w:tc>
          <w:tcPr>
            <w:tcW w:w="487" w:type="pct"/>
            <w:shd w:val="clear" w:color="auto" w:fill="FFFFFF" w:themeFill="background1"/>
          </w:tcPr>
          <w:p w14:paraId="2E94E93D" w14:textId="77777777" w:rsidR="00B3188A" w:rsidRPr="00E37E6E" w:rsidRDefault="00B3188A" w:rsidP="00986242">
            <w:pPr>
              <w:widowControl w:val="0"/>
              <w:shd w:val="clear" w:color="auto" w:fill="FFFFFF"/>
              <w:jc w:val="center"/>
              <w:rPr>
                <w:szCs w:val="24"/>
              </w:rPr>
            </w:pPr>
            <w:r w:rsidRPr="00E37E6E">
              <w:rPr>
                <w:szCs w:val="24"/>
              </w:rPr>
              <w:t>2018</w:t>
            </w:r>
          </w:p>
        </w:tc>
        <w:tc>
          <w:tcPr>
            <w:tcW w:w="1107" w:type="pct"/>
            <w:shd w:val="clear" w:color="auto" w:fill="FFFFFF" w:themeFill="background1"/>
          </w:tcPr>
          <w:p w14:paraId="21C48C86" w14:textId="77777777" w:rsidR="00B3188A" w:rsidRPr="00E37E6E" w:rsidRDefault="00B3188A" w:rsidP="00986242">
            <w:pPr>
              <w:widowControl w:val="0"/>
              <w:shd w:val="clear" w:color="auto" w:fill="FFFFFF"/>
              <w:rPr>
                <w:szCs w:val="24"/>
              </w:rPr>
            </w:pPr>
            <w:r w:rsidRPr="00E37E6E">
              <w:rPr>
                <w:szCs w:val="24"/>
              </w:rPr>
              <w:t>Teatro trupė, kviestiniai aktoriai</w:t>
            </w:r>
          </w:p>
        </w:tc>
      </w:tr>
      <w:tr w:rsidR="00E37E6E" w:rsidRPr="00E37E6E" w14:paraId="5705A74A" w14:textId="77777777" w:rsidTr="00C03DF5">
        <w:trPr>
          <w:cantSplit/>
          <w:trHeight w:val="276"/>
        </w:trPr>
        <w:tc>
          <w:tcPr>
            <w:tcW w:w="207" w:type="pct"/>
            <w:shd w:val="clear" w:color="auto" w:fill="FFFFFF" w:themeFill="background1"/>
          </w:tcPr>
          <w:p w14:paraId="680B70AC" w14:textId="50E9AE29" w:rsidR="00B3188A" w:rsidRPr="00E37E6E" w:rsidRDefault="007B2DA0" w:rsidP="00986242">
            <w:pPr>
              <w:widowControl w:val="0"/>
              <w:shd w:val="clear" w:color="auto" w:fill="FFFFFF"/>
              <w:jc w:val="center"/>
              <w:rPr>
                <w:szCs w:val="24"/>
              </w:rPr>
            </w:pPr>
            <w:r w:rsidRPr="00E37E6E">
              <w:rPr>
                <w:szCs w:val="24"/>
              </w:rPr>
              <w:t>13</w:t>
            </w:r>
            <w:r w:rsidR="00B3188A" w:rsidRPr="00E37E6E">
              <w:rPr>
                <w:szCs w:val="24"/>
              </w:rPr>
              <w:t>.</w:t>
            </w:r>
          </w:p>
        </w:tc>
        <w:tc>
          <w:tcPr>
            <w:tcW w:w="2420" w:type="pct"/>
            <w:shd w:val="clear" w:color="auto" w:fill="FFFFFF" w:themeFill="background1"/>
          </w:tcPr>
          <w:p w14:paraId="19EE6DC6" w14:textId="77777777" w:rsidR="00B3188A" w:rsidRPr="00E37E6E" w:rsidRDefault="00B3188A" w:rsidP="00B3188A">
            <w:pPr>
              <w:widowControl w:val="0"/>
              <w:shd w:val="clear" w:color="auto" w:fill="FFFFFF"/>
              <w:rPr>
                <w:szCs w:val="24"/>
              </w:rPr>
            </w:pPr>
            <w:r w:rsidRPr="00E37E6E">
              <w:rPr>
                <w:szCs w:val="24"/>
              </w:rPr>
              <w:t>D. Fo „Neturi – nemokėk!“, rež. P. Stoičevas</w:t>
            </w:r>
          </w:p>
        </w:tc>
        <w:tc>
          <w:tcPr>
            <w:tcW w:w="779" w:type="pct"/>
            <w:shd w:val="clear" w:color="auto" w:fill="FFFFFF" w:themeFill="background1"/>
          </w:tcPr>
          <w:p w14:paraId="6AF5FEFF" w14:textId="77777777" w:rsidR="00B3188A" w:rsidRPr="00E37E6E" w:rsidRDefault="00B3188A" w:rsidP="00B3188A">
            <w:pPr>
              <w:widowControl w:val="0"/>
              <w:shd w:val="clear" w:color="auto" w:fill="FFFFFF"/>
              <w:rPr>
                <w:szCs w:val="24"/>
              </w:rPr>
            </w:pPr>
            <w:r w:rsidRPr="00E37E6E">
              <w:rPr>
                <w:szCs w:val="24"/>
              </w:rPr>
              <w:t>Komedija</w:t>
            </w:r>
          </w:p>
        </w:tc>
        <w:tc>
          <w:tcPr>
            <w:tcW w:w="487" w:type="pct"/>
            <w:shd w:val="clear" w:color="auto" w:fill="FFFFFF" w:themeFill="background1"/>
          </w:tcPr>
          <w:p w14:paraId="7A447412" w14:textId="77777777" w:rsidR="00B3188A" w:rsidRPr="00E37E6E" w:rsidRDefault="00B3188A" w:rsidP="00986242">
            <w:pPr>
              <w:widowControl w:val="0"/>
              <w:shd w:val="clear" w:color="auto" w:fill="FFFFFF"/>
              <w:jc w:val="center"/>
              <w:rPr>
                <w:szCs w:val="24"/>
              </w:rPr>
            </w:pPr>
            <w:r w:rsidRPr="00E37E6E">
              <w:rPr>
                <w:szCs w:val="24"/>
              </w:rPr>
              <w:t>2019</w:t>
            </w:r>
          </w:p>
        </w:tc>
        <w:tc>
          <w:tcPr>
            <w:tcW w:w="1107" w:type="pct"/>
            <w:shd w:val="clear" w:color="auto" w:fill="FFFFFF" w:themeFill="background1"/>
          </w:tcPr>
          <w:p w14:paraId="2F25C50F" w14:textId="77777777" w:rsidR="00B3188A" w:rsidRPr="00E37E6E" w:rsidRDefault="00B3188A" w:rsidP="00986242">
            <w:pPr>
              <w:widowControl w:val="0"/>
              <w:shd w:val="clear" w:color="auto" w:fill="FFFFFF"/>
              <w:rPr>
                <w:szCs w:val="24"/>
              </w:rPr>
            </w:pPr>
            <w:r w:rsidRPr="00E37E6E">
              <w:rPr>
                <w:szCs w:val="24"/>
              </w:rPr>
              <w:t>Teatro trupė</w:t>
            </w:r>
          </w:p>
        </w:tc>
      </w:tr>
      <w:tr w:rsidR="00E37E6E" w:rsidRPr="00E37E6E" w14:paraId="7AF0C34A" w14:textId="77777777" w:rsidTr="00C03DF5">
        <w:trPr>
          <w:cantSplit/>
          <w:trHeight w:val="276"/>
        </w:trPr>
        <w:tc>
          <w:tcPr>
            <w:tcW w:w="207" w:type="pct"/>
            <w:shd w:val="clear" w:color="auto" w:fill="FFFFFF" w:themeFill="background1"/>
          </w:tcPr>
          <w:p w14:paraId="0EEFAFBB" w14:textId="229317E2" w:rsidR="00B3188A" w:rsidRPr="00E37E6E" w:rsidRDefault="007B2DA0" w:rsidP="00986242">
            <w:pPr>
              <w:widowControl w:val="0"/>
              <w:shd w:val="clear" w:color="auto" w:fill="FFFFFF"/>
              <w:jc w:val="center"/>
              <w:rPr>
                <w:szCs w:val="24"/>
              </w:rPr>
            </w:pPr>
            <w:r w:rsidRPr="00E37E6E">
              <w:rPr>
                <w:szCs w:val="24"/>
              </w:rPr>
              <w:t>14</w:t>
            </w:r>
            <w:r w:rsidR="00B3188A" w:rsidRPr="00E37E6E">
              <w:rPr>
                <w:szCs w:val="24"/>
              </w:rPr>
              <w:t>.</w:t>
            </w:r>
          </w:p>
        </w:tc>
        <w:tc>
          <w:tcPr>
            <w:tcW w:w="2420" w:type="pct"/>
            <w:shd w:val="clear" w:color="auto" w:fill="FFFFFF" w:themeFill="background1"/>
          </w:tcPr>
          <w:p w14:paraId="1C35575A" w14:textId="22219735" w:rsidR="00B3188A" w:rsidRPr="00E37E6E" w:rsidRDefault="00B3188A" w:rsidP="00B3188A">
            <w:pPr>
              <w:widowControl w:val="0"/>
              <w:shd w:val="clear" w:color="auto" w:fill="FFFFFF"/>
              <w:rPr>
                <w:szCs w:val="24"/>
              </w:rPr>
            </w:pPr>
            <w:r w:rsidRPr="00E37E6E">
              <w:rPr>
                <w:szCs w:val="24"/>
              </w:rPr>
              <w:t>Interaktyvus spektaklis vaikams „Pasakos telefonu“, rež. Elona Karoblytė</w:t>
            </w:r>
          </w:p>
        </w:tc>
        <w:tc>
          <w:tcPr>
            <w:tcW w:w="779" w:type="pct"/>
            <w:shd w:val="clear" w:color="auto" w:fill="FFFFFF" w:themeFill="background1"/>
          </w:tcPr>
          <w:p w14:paraId="4564D6EF" w14:textId="77777777" w:rsidR="00B3188A" w:rsidRPr="00E37E6E" w:rsidRDefault="00B3188A" w:rsidP="00B3188A">
            <w:pPr>
              <w:widowControl w:val="0"/>
              <w:shd w:val="clear" w:color="auto" w:fill="FFFFFF"/>
              <w:rPr>
                <w:szCs w:val="24"/>
              </w:rPr>
            </w:pPr>
            <w:r w:rsidRPr="00E37E6E">
              <w:rPr>
                <w:szCs w:val="24"/>
              </w:rPr>
              <w:t>Pasaka</w:t>
            </w:r>
          </w:p>
        </w:tc>
        <w:tc>
          <w:tcPr>
            <w:tcW w:w="487" w:type="pct"/>
            <w:shd w:val="clear" w:color="auto" w:fill="FFFFFF" w:themeFill="background1"/>
          </w:tcPr>
          <w:p w14:paraId="4896745A" w14:textId="77777777" w:rsidR="00B3188A" w:rsidRPr="00E37E6E" w:rsidRDefault="00B3188A" w:rsidP="00986242">
            <w:pPr>
              <w:widowControl w:val="0"/>
              <w:shd w:val="clear" w:color="auto" w:fill="FFFFFF"/>
              <w:jc w:val="center"/>
              <w:rPr>
                <w:szCs w:val="24"/>
              </w:rPr>
            </w:pPr>
            <w:r w:rsidRPr="00E37E6E">
              <w:rPr>
                <w:szCs w:val="24"/>
              </w:rPr>
              <w:t>2019</w:t>
            </w:r>
          </w:p>
        </w:tc>
        <w:tc>
          <w:tcPr>
            <w:tcW w:w="1107" w:type="pct"/>
            <w:shd w:val="clear" w:color="auto" w:fill="FFFFFF" w:themeFill="background1"/>
          </w:tcPr>
          <w:p w14:paraId="4EFA7F41" w14:textId="77777777" w:rsidR="00B3188A" w:rsidRPr="00E37E6E" w:rsidRDefault="00B3188A" w:rsidP="00986242">
            <w:pPr>
              <w:widowControl w:val="0"/>
              <w:shd w:val="clear" w:color="auto" w:fill="FFFFFF"/>
              <w:rPr>
                <w:szCs w:val="24"/>
              </w:rPr>
            </w:pPr>
            <w:r w:rsidRPr="00E37E6E">
              <w:rPr>
                <w:szCs w:val="24"/>
              </w:rPr>
              <w:t>Teatro trupė</w:t>
            </w:r>
          </w:p>
        </w:tc>
      </w:tr>
    </w:tbl>
    <w:p w14:paraId="0180F68E" w14:textId="77777777" w:rsidR="00B3188A" w:rsidRPr="00E37E6E" w:rsidRDefault="00B3188A" w:rsidP="00B3188A">
      <w:pPr>
        <w:widowControl w:val="0"/>
        <w:shd w:val="clear" w:color="auto" w:fill="FFFFFF"/>
        <w:tabs>
          <w:tab w:val="left" w:leader="underscore" w:pos="3960"/>
        </w:tabs>
        <w:rPr>
          <w:szCs w:val="24"/>
        </w:rPr>
      </w:pPr>
    </w:p>
    <w:p w14:paraId="4B7F650D"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NAUJŲ SPEKTAKLIŲ, MENO PROGRAMŲ PARENGIMAS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65"/>
        <w:gridCol w:w="4917"/>
        <w:gridCol w:w="2031"/>
        <w:gridCol w:w="2873"/>
        <w:gridCol w:w="3499"/>
      </w:tblGrid>
      <w:tr w:rsidR="00E37E6E" w:rsidRPr="00E37E6E" w14:paraId="72A12B61" w14:textId="77777777" w:rsidTr="00C03DF5">
        <w:trPr>
          <w:cantSplit/>
          <w:trHeight w:val="276"/>
        </w:trPr>
        <w:tc>
          <w:tcPr>
            <w:tcW w:w="238" w:type="pct"/>
            <w:vMerge w:val="restart"/>
            <w:shd w:val="clear" w:color="auto" w:fill="FFFFFF" w:themeFill="background1"/>
            <w:vAlign w:val="center"/>
          </w:tcPr>
          <w:p w14:paraId="715477CA" w14:textId="77777777" w:rsidR="00B3188A" w:rsidRPr="00E37E6E" w:rsidRDefault="00B3188A" w:rsidP="00986242">
            <w:pPr>
              <w:widowControl w:val="0"/>
              <w:shd w:val="clear" w:color="auto" w:fill="FFFFFF"/>
              <w:jc w:val="center"/>
              <w:rPr>
                <w:szCs w:val="24"/>
              </w:rPr>
            </w:pPr>
            <w:r w:rsidRPr="00E37E6E">
              <w:rPr>
                <w:szCs w:val="24"/>
              </w:rPr>
              <w:t>Eil. Nr.</w:t>
            </w:r>
          </w:p>
        </w:tc>
        <w:tc>
          <w:tcPr>
            <w:tcW w:w="1758" w:type="pct"/>
            <w:vMerge w:val="restart"/>
            <w:shd w:val="clear" w:color="auto" w:fill="FFFFFF" w:themeFill="background1"/>
            <w:vAlign w:val="center"/>
          </w:tcPr>
          <w:p w14:paraId="50848468" w14:textId="77777777" w:rsidR="00B3188A" w:rsidRPr="00E37E6E" w:rsidRDefault="00B3188A" w:rsidP="00986242">
            <w:pPr>
              <w:widowControl w:val="0"/>
              <w:shd w:val="clear" w:color="auto" w:fill="FFFFFF"/>
              <w:jc w:val="center"/>
              <w:rPr>
                <w:szCs w:val="24"/>
              </w:rPr>
            </w:pPr>
            <w:r w:rsidRPr="00E37E6E">
              <w:rPr>
                <w:szCs w:val="24"/>
              </w:rPr>
              <w:t>Pavadinimas, autorius (autoriai)</w:t>
            </w:r>
          </w:p>
        </w:tc>
        <w:tc>
          <w:tcPr>
            <w:tcW w:w="726" w:type="pct"/>
            <w:vMerge w:val="restart"/>
            <w:shd w:val="clear" w:color="auto" w:fill="FFFFFF" w:themeFill="background1"/>
            <w:vAlign w:val="center"/>
          </w:tcPr>
          <w:p w14:paraId="06D865B9" w14:textId="77777777" w:rsidR="00B3188A" w:rsidRPr="00E37E6E" w:rsidRDefault="00B3188A" w:rsidP="00986242">
            <w:pPr>
              <w:widowControl w:val="0"/>
              <w:shd w:val="clear" w:color="auto" w:fill="FFFFFF"/>
              <w:jc w:val="center"/>
              <w:rPr>
                <w:szCs w:val="24"/>
              </w:rPr>
            </w:pPr>
            <w:r w:rsidRPr="00E37E6E">
              <w:rPr>
                <w:szCs w:val="24"/>
              </w:rPr>
              <w:t xml:space="preserve">Žanras </w:t>
            </w:r>
          </w:p>
        </w:tc>
        <w:tc>
          <w:tcPr>
            <w:tcW w:w="1027" w:type="pct"/>
            <w:vMerge w:val="restart"/>
            <w:shd w:val="clear" w:color="auto" w:fill="FFFFFF" w:themeFill="background1"/>
            <w:vAlign w:val="center"/>
          </w:tcPr>
          <w:p w14:paraId="36C318D0" w14:textId="77777777" w:rsidR="00B3188A" w:rsidRPr="00E37E6E" w:rsidRDefault="00B3188A" w:rsidP="00986242">
            <w:pPr>
              <w:widowControl w:val="0"/>
              <w:shd w:val="clear" w:color="auto" w:fill="FFFFFF"/>
              <w:jc w:val="center"/>
              <w:rPr>
                <w:szCs w:val="24"/>
              </w:rPr>
            </w:pPr>
            <w:r w:rsidRPr="00E37E6E">
              <w:rPr>
                <w:szCs w:val="24"/>
              </w:rPr>
              <w:t>Premjeros metai</w:t>
            </w:r>
          </w:p>
        </w:tc>
        <w:tc>
          <w:tcPr>
            <w:tcW w:w="1251" w:type="pct"/>
            <w:vMerge w:val="restart"/>
            <w:shd w:val="clear" w:color="auto" w:fill="FFFFFF" w:themeFill="background1"/>
            <w:vAlign w:val="center"/>
          </w:tcPr>
          <w:p w14:paraId="759BBCA6" w14:textId="77777777" w:rsidR="00B3188A" w:rsidRPr="00E37E6E" w:rsidRDefault="00B3188A" w:rsidP="00986242">
            <w:pPr>
              <w:widowControl w:val="0"/>
              <w:shd w:val="clear" w:color="auto" w:fill="FFFFFF"/>
              <w:jc w:val="center"/>
              <w:rPr>
                <w:szCs w:val="24"/>
              </w:rPr>
            </w:pPr>
            <w:r w:rsidRPr="00E37E6E">
              <w:rPr>
                <w:szCs w:val="24"/>
              </w:rPr>
              <w:t>Kūrybinė grupė</w:t>
            </w:r>
          </w:p>
        </w:tc>
      </w:tr>
      <w:tr w:rsidR="00E37E6E" w:rsidRPr="00E37E6E" w14:paraId="59AD95FE" w14:textId="77777777" w:rsidTr="00C03DF5">
        <w:trPr>
          <w:cantSplit/>
          <w:trHeight w:val="707"/>
        </w:trPr>
        <w:tc>
          <w:tcPr>
            <w:tcW w:w="238" w:type="pct"/>
            <w:vMerge/>
            <w:vAlign w:val="center"/>
          </w:tcPr>
          <w:p w14:paraId="2C0A2AD7" w14:textId="77777777" w:rsidR="00B3188A" w:rsidRPr="00E37E6E" w:rsidRDefault="00B3188A" w:rsidP="00986242">
            <w:pPr>
              <w:widowControl w:val="0"/>
              <w:jc w:val="center"/>
            </w:pPr>
          </w:p>
        </w:tc>
        <w:tc>
          <w:tcPr>
            <w:tcW w:w="1758" w:type="pct"/>
            <w:vMerge/>
            <w:vAlign w:val="center"/>
          </w:tcPr>
          <w:p w14:paraId="1D1A44A9" w14:textId="77777777" w:rsidR="00B3188A" w:rsidRPr="00E37E6E" w:rsidRDefault="00B3188A" w:rsidP="00986242">
            <w:pPr>
              <w:widowControl w:val="0"/>
              <w:jc w:val="center"/>
            </w:pPr>
          </w:p>
        </w:tc>
        <w:tc>
          <w:tcPr>
            <w:tcW w:w="726" w:type="pct"/>
            <w:vMerge/>
            <w:vAlign w:val="center"/>
          </w:tcPr>
          <w:p w14:paraId="13C8D6F9" w14:textId="77777777" w:rsidR="00B3188A" w:rsidRPr="00E37E6E" w:rsidRDefault="00B3188A" w:rsidP="00986242">
            <w:pPr>
              <w:widowControl w:val="0"/>
              <w:jc w:val="center"/>
            </w:pPr>
          </w:p>
        </w:tc>
        <w:tc>
          <w:tcPr>
            <w:tcW w:w="1027" w:type="pct"/>
            <w:vMerge/>
            <w:vAlign w:val="center"/>
          </w:tcPr>
          <w:p w14:paraId="1AEBBE30" w14:textId="77777777" w:rsidR="00B3188A" w:rsidRPr="00E37E6E" w:rsidRDefault="00B3188A" w:rsidP="00986242">
            <w:pPr>
              <w:widowControl w:val="0"/>
              <w:jc w:val="center"/>
            </w:pPr>
          </w:p>
        </w:tc>
        <w:tc>
          <w:tcPr>
            <w:tcW w:w="1251" w:type="pct"/>
            <w:vMerge/>
            <w:vAlign w:val="center"/>
          </w:tcPr>
          <w:p w14:paraId="60EC05F6" w14:textId="77777777" w:rsidR="00B3188A" w:rsidRPr="00E37E6E" w:rsidRDefault="00B3188A" w:rsidP="00986242">
            <w:pPr>
              <w:widowControl w:val="0"/>
              <w:jc w:val="center"/>
            </w:pPr>
          </w:p>
        </w:tc>
      </w:tr>
      <w:tr w:rsidR="00E37E6E" w:rsidRPr="00E37E6E" w14:paraId="411476AE" w14:textId="77777777" w:rsidTr="00C03DF5">
        <w:trPr>
          <w:cantSplit/>
          <w:trHeight w:val="201"/>
        </w:trPr>
        <w:tc>
          <w:tcPr>
            <w:tcW w:w="238" w:type="pct"/>
            <w:shd w:val="clear" w:color="auto" w:fill="FFFFFF" w:themeFill="background1"/>
          </w:tcPr>
          <w:p w14:paraId="1125372B" w14:textId="298DA31F" w:rsidR="00B3188A" w:rsidRPr="00E37E6E" w:rsidRDefault="007B2DA0" w:rsidP="00986242">
            <w:pPr>
              <w:widowControl w:val="0"/>
              <w:shd w:val="clear" w:color="auto" w:fill="FFFFFF"/>
              <w:jc w:val="center"/>
              <w:rPr>
                <w:szCs w:val="24"/>
              </w:rPr>
            </w:pPr>
            <w:r w:rsidRPr="00E37E6E">
              <w:rPr>
                <w:szCs w:val="24"/>
              </w:rPr>
              <w:t>1</w:t>
            </w:r>
            <w:r w:rsidR="00B3188A" w:rsidRPr="00E37E6E">
              <w:rPr>
                <w:szCs w:val="24"/>
              </w:rPr>
              <w:t>.</w:t>
            </w:r>
          </w:p>
        </w:tc>
        <w:tc>
          <w:tcPr>
            <w:tcW w:w="1758" w:type="pct"/>
            <w:shd w:val="clear" w:color="auto" w:fill="auto"/>
          </w:tcPr>
          <w:p w14:paraId="5BC23380" w14:textId="77777777" w:rsidR="00B3188A" w:rsidRPr="00E37E6E" w:rsidRDefault="00B3188A" w:rsidP="00B3188A">
            <w:pPr>
              <w:widowControl w:val="0"/>
              <w:shd w:val="clear" w:color="auto" w:fill="FFFFFF"/>
              <w:rPr>
                <w:szCs w:val="24"/>
              </w:rPr>
            </w:pPr>
            <w:r w:rsidRPr="00E37E6E">
              <w:rPr>
                <w:szCs w:val="24"/>
              </w:rPr>
              <w:t>W. Goldingas „Musių valdovas“</w:t>
            </w:r>
          </w:p>
        </w:tc>
        <w:tc>
          <w:tcPr>
            <w:tcW w:w="726" w:type="pct"/>
            <w:shd w:val="clear" w:color="auto" w:fill="FFFFFF" w:themeFill="background1"/>
          </w:tcPr>
          <w:p w14:paraId="443EAF42" w14:textId="77777777" w:rsidR="00B3188A" w:rsidRPr="00E37E6E" w:rsidRDefault="00B3188A" w:rsidP="00B3188A">
            <w:pPr>
              <w:widowControl w:val="0"/>
              <w:shd w:val="clear" w:color="auto" w:fill="FFFFFF"/>
              <w:rPr>
                <w:szCs w:val="24"/>
              </w:rPr>
            </w:pPr>
            <w:r w:rsidRPr="00E37E6E">
              <w:rPr>
                <w:szCs w:val="24"/>
              </w:rPr>
              <w:t>Drama</w:t>
            </w:r>
          </w:p>
        </w:tc>
        <w:tc>
          <w:tcPr>
            <w:tcW w:w="1027" w:type="pct"/>
            <w:shd w:val="clear" w:color="auto" w:fill="FFFFFF" w:themeFill="background1"/>
          </w:tcPr>
          <w:p w14:paraId="33D65730" w14:textId="4C492DF0" w:rsidR="00B3188A" w:rsidRPr="00E37E6E" w:rsidRDefault="3A83DD31" w:rsidP="007B2DA0">
            <w:pPr>
              <w:widowControl w:val="0"/>
              <w:shd w:val="clear" w:color="auto" w:fill="FFFFFF" w:themeFill="background1"/>
            </w:pPr>
            <w:r w:rsidRPr="00E37E6E">
              <w:t>2020 m. (sausis–</w:t>
            </w:r>
            <w:r w:rsidR="007B2DA0" w:rsidRPr="00E37E6E">
              <w:rPr>
                <w:strike/>
              </w:rPr>
              <w:t xml:space="preserve"> </w:t>
            </w:r>
            <w:r w:rsidRPr="00E37E6E">
              <w:t>kovas)</w:t>
            </w:r>
          </w:p>
        </w:tc>
        <w:tc>
          <w:tcPr>
            <w:tcW w:w="1251" w:type="pct"/>
            <w:shd w:val="clear" w:color="auto" w:fill="FFFFFF" w:themeFill="background1"/>
          </w:tcPr>
          <w:p w14:paraId="40DB889B" w14:textId="77777777" w:rsidR="00B3188A" w:rsidRPr="00E37E6E" w:rsidRDefault="00B3188A" w:rsidP="00B3188A">
            <w:pPr>
              <w:widowControl w:val="0"/>
              <w:shd w:val="clear" w:color="auto" w:fill="FFFFFF"/>
              <w:rPr>
                <w:szCs w:val="24"/>
              </w:rPr>
            </w:pPr>
            <w:r w:rsidRPr="00E37E6E">
              <w:rPr>
                <w:szCs w:val="24"/>
              </w:rPr>
              <w:t>Rež. M. Klimaitė</w:t>
            </w:r>
          </w:p>
        </w:tc>
      </w:tr>
      <w:tr w:rsidR="00E37E6E" w:rsidRPr="00E37E6E" w14:paraId="48CBA692" w14:textId="77777777" w:rsidTr="00C03DF5">
        <w:trPr>
          <w:cantSplit/>
          <w:trHeight w:val="201"/>
        </w:trPr>
        <w:tc>
          <w:tcPr>
            <w:tcW w:w="238" w:type="pct"/>
            <w:shd w:val="clear" w:color="auto" w:fill="FFFFFF" w:themeFill="background1"/>
          </w:tcPr>
          <w:p w14:paraId="4919B8EB" w14:textId="77777777" w:rsidR="00B3188A" w:rsidRPr="00E37E6E" w:rsidRDefault="00B3188A" w:rsidP="00986242">
            <w:pPr>
              <w:widowControl w:val="0"/>
              <w:shd w:val="clear" w:color="auto" w:fill="FFFFFF"/>
              <w:jc w:val="center"/>
              <w:rPr>
                <w:szCs w:val="24"/>
              </w:rPr>
            </w:pPr>
            <w:r w:rsidRPr="00E37E6E">
              <w:rPr>
                <w:szCs w:val="24"/>
              </w:rPr>
              <w:t>2.</w:t>
            </w:r>
          </w:p>
        </w:tc>
        <w:tc>
          <w:tcPr>
            <w:tcW w:w="1758" w:type="pct"/>
            <w:shd w:val="clear" w:color="auto" w:fill="auto"/>
          </w:tcPr>
          <w:p w14:paraId="7AD7E2B0" w14:textId="23DE1728" w:rsidR="00B3188A" w:rsidRPr="00E37E6E" w:rsidRDefault="00A40EC8" w:rsidP="3A83DD31">
            <w:pPr>
              <w:widowControl w:val="0"/>
              <w:shd w:val="clear" w:color="auto" w:fill="FFFFFF" w:themeFill="background1"/>
            </w:pPr>
            <w:r>
              <w:t xml:space="preserve">A. de Sent Egziuperi </w:t>
            </w:r>
            <w:r w:rsidR="3A83DD31" w:rsidRPr="00E37E6E">
              <w:t>„Mažasis princas“</w:t>
            </w:r>
          </w:p>
        </w:tc>
        <w:tc>
          <w:tcPr>
            <w:tcW w:w="726" w:type="pct"/>
            <w:shd w:val="clear" w:color="auto" w:fill="FFFFFF" w:themeFill="background1"/>
          </w:tcPr>
          <w:p w14:paraId="4720798A" w14:textId="77777777" w:rsidR="00B3188A" w:rsidRPr="00E37E6E" w:rsidRDefault="00B3188A" w:rsidP="00B3188A">
            <w:pPr>
              <w:widowControl w:val="0"/>
              <w:shd w:val="clear" w:color="auto" w:fill="FFFFFF"/>
              <w:rPr>
                <w:szCs w:val="24"/>
              </w:rPr>
            </w:pPr>
            <w:r w:rsidRPr="00E37E6E">
              <w:rPr>
                <w:szCs w:val="24"/>
              </w:rPr>
              <w:t>Spektaklis šeimai</w:t>
            </w:r>
          </w:p>
        </w:tc>
        <w:tc>
          <w:tcPr>
            <w:tcW w:w="1027" w:type="pct"/>
            <w:shd w:val="clear" w:color="auto" w:fill="FFFFFF" w:themeFill="background1"/>
          </w:tcPr>
          <w:p w14:paraId="43E389DC" w14:textId="225F01B8" w:rsidR="00B3188A" w:rsidRPr="00E37E6E" w:rsidRDefault="00B3188A" w:rsidP="00986242">
            <w:pPr>
              <w:widowControl w:val="0"/>
              <w:shd w:val="clear" w:color="auto" w:fill="FFFFFF"/>
              <w:rPr>
                <w:szCs w:val="24"/>
              </w:rPr>
            </w:pPr>
            <w:r w:rsidRPr="00E37E6E">
              <w:rPr>
                <w:szCs w:val="24"/>
              </w:rPr>
              <w:t xml:space="preserve">2020 m. </w:t>
            </w:r>
            <w:r w:rsidR="00760C0C" w:rsidRPr="00E37E6E">
              <w:rPr>
                <w:szCs w:val="24"/>
              </w:rPr>
              <w:t>(</w:t>
            </w:r>
            <w:r w:rsidRPr="00E37E6E">
              <w:rPr>
                <w:szCs w:val="24"/>
              </w:rPr>
              <w:t>kovas</w:t>
            </w:r>
            <w:r w:rsidR="00760C0C" w:rsidRPr="00E37E6E">
              <w:rPr>
                <w:szCs w:val="24"/>
              </w:rPr>
              <w:t>–</w:t>
            </w:r>
            <w:r w:rsidRPr="00E37E6E">
              <w:rPr>
                <w:szCs w:val="24"/>
              </w:rPr>
              <w:t>gegužė</w:t>
            </w:r>
            <w:r w:rsidR="00760C0C" w:rsidRPr="00E37E6E">
              <w:rPr>
                <w:szCs w:val="24"/>
              </w:rPr>
              <w:t>)</w:t>
            </w:r>
          </w:p>
        </w:tc>
        <w:tc>
          <w:tcPr>
            <w:tcW w:w="1251" w:type="pct"/>
            <w:shd w:val="clear" w:color="auto" w:fill="FFFFFF" w:themeFill="background1"/>
          </w:tcPr>
          <w:p w14:paraId="0B2C97E3" w14:textId="7C32EB2C" w:rsidR="00B3188A" w:rsidRPr="00E37E6E" w:rsidRDefault="00B3188A" w:rsidP="00B3188A">
            <w:pPr>
              <w:widowControl w:val="0"/>
              <w:shd w:val="clear" w:color="auto" w:fill="FFFFFF"/>
              <w:rPr>
                <w:szCs w:val="24"/>
              </w:rPr>
            </w:pPr>
            <w:r w:rsidRPr="00E37E6E">
              <w:rPr>
                <w:szCs w:val="24"/>
              </w:rPr>
              <w:t>Rež. A</w:t>
            </w:r>
            <w:r w:rsidR="00760C0C" w:rsidRPr="00E37E6E">
              <w:rPr>
                <w:szCs w:val="24"/>
              </w:rPr>
              <w:t>.</w:t>
            </w:r>
            <w:r w:rsidRPr="00E37E6E">
              <w:rPr>
                <w:szCs w:val="24"/>
              </w:rPr>
              <w:t xml:space="preserve"> Špilevoj</w:t>
            </w:r>
            <w:r w:rsidR="00760C0C" w:rsidRPr="00E37E6E">
              <w:rPr>
                <w:szCs w:val="24"/>
              </w:rPr>
              <w:t>us</w:t>
            </w:r>
          </w:p>
        </w:tc>
      </w:tr>
      <w:tr w:rsidR="00E37E6E" w:rsidRPr="00E37E6E" w14:paraId="73431B58" w14:textId="77777777" w:rsidTr="00C03DF5">
        <w:trPr>
          <w:cantSplit/>
          <w:trHeight w:val="23"/>
        </w:trPr>
        <w:tc>
          <w:tcPr>
            <w:tcW w:w="238" w:type="pct"/>
            <w:shd w:val="clear" w:color="auto" w:fill="FFFFFF" w:themeFill="background1"/>
          </w:tcPr>
          <w:p w14:paraId="0F1F3483" w14:textId="1B54CFAA" w:rsidR="00B3188A" w:rsidRPr="00E37E6E" w:rsidRDefault="007B2DA0" w:rsidP="00986242">
            <w:pPr>
              <w:widowControl w:val="0"/>
              <w:shd w:val="clear" w:color="auto" w:fill="FFFFFF"/>
              <w:jc w:val="center"/>
              <w:rPr>
                <w:szCs w:val="24"/>
              </w:rPr>
            </w:pPr>
            <w:r w:rsidRPr="00E37E6E">
              <w:rPr>
                <w:szCs w:val="24"/>
              </w:rPr>
              <w:t>3</w:t>
            </w:r>
            <w:r w:rsidR="00B3188A" w:rsidRPr="00E37E6E">
              <w:rPr>
                <w:szCs w:val="24"/>
              </w:rPr>
              <w:t>.</w:t>
            </w:r>
          </w:p>
        </w:tc>
        <w:tc>
          <w:tcPr>
            <w:tcW w:w="1758" w:type="pct"/>
            <w:shd w:val="clear" w:color="auto" w:fill="auto"/>
          </w:tcPr>
          <w:p w14:paraId="3B2E43A2" w14:textId="77777777" w:rsidR="00B3188A" w:rsidRPr="00E37E6E" w:rsidRDefault="00B3188A" w:rsidP="00B3188A">
            <w:pPr>
              <w:widowControl w:val="0"/>
              <w:shd w:val="clear" w:color="auto" w:fill="FFFFFF"/>
              <w:rPr>
                <w:szCs w:val="24"/>
              </w:rPr>
            </w:pPr>
            <w:r w:rsidRPr="00E37E6E">
              <w:rPr>
                <w:szCs w:val="24"/>
              </w:rPr>
              <w:t>Sofoklis „Antigonė“</w:t>
            </w:r>
          </w:p>
        </w:tc>
        <w:tc>
          <w:tcPr>
            <w:tcW w:w="726" w:type="pct"/>
            <w:shd w:val="clear" w:color="auto" w:fill="FFFFFF" w:themeFill="background1"/>
          </w:tcPr>
          <w:p w14:paraId="78E5609C" w14:textId="77777777" w:rsidR="00B3188A" w:rsidRPr="00E37E6E" w:rsidRDefault="00B3188A" w:rsidP="00B3188A">
            <w:pPr>
              <w:widowControl w:val="0"/>
              <w:shd w:val="clear" w:color="auto" w:fill="FFFFFF"/>
              <w:rPr>
                <w:szCs w:val="24"/>
              </w:rPr>
            </w:pPr>
            <w:r w:rsidRPr="00E37E6E">
              <w:rPr>
                <w:szCs w:val="24"/>
              </w:rPr>
              <w:t>Tragedija</w:t>
            </w:r>
          </w:p>
        </w:tc>
        <w:tc>
          <w:tcPr>
            <w:tcW w:w="1027" w:type="pct"/>
            <w:shd w:val="clear" w:color="auto" w:fill="FFFFFF" w:themeFill="background1"/>
          </w:tcPr>
          <w:p w14:paraId="12B83ACF" w14:textId="77777777" w:rsidR="00B3188A" w:rsidRPr="00E37E6E" w:rsidRDefault="00B3188A" w:rsidP="00986242">
            <w:pPr>
              <w:widowControl w:val="0"/>
              <w:shd w:val="clear" w:color="auto" w:fill="FFFFFF"/>
              <w:rPr>
                <w:szCs w:val="24"/>
              </w:rPr>
            </w:pPr>
            <w:r w:rsidRPr="00E37E6E">
              <w:rPr>
                <w:szCs w:val="24"/>
              </w:rPr>
              <w:t>2020 m. (rugpjūtis–spalis)</w:t>
            </w:r>
          </w:p>
        </w:tc>
        <w:tc>
          <w:tcPr>
            <w:tcW w:w="1251" w:type="pct"/>
            <w:shd w:val="clear" w:color="auto" w:fill="FFFFFF" w:themeFill="background1"/>
          </w:tcPr>
          <w:p w14:paraId="40B4CDAC" w14:textId="77777777" w:rsidR="00B3188A" w:rsidRPr="00E37E6E" w:rsidRDefault="00B3188A" w:rsidP="00B3188A">
            <w:pPr>
              <w:widowControl w:val="0"/>
              <w:shd w:val="clear" w:color="auto" w:fill="FFFFFF"/>
              <w:rPr>
                <w:szCs w:val="24"/>
              </w:rPr>
            </w:pPr>
            <w:r w:rsidRPr="00E37E6E">
              <w:rPr>
                <w:szCs w:val="24"/>
              </w:rPr>
              <w:t>Rež. A. Špilevojus</w:t>
            </w:r>
          </w:p>
        </w:tc>
      </w:tr>
    </w:tbl>
    <w:p w14:paraId="31731549"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2704631E" w14:textId="77777777" w:rsidR="00B3188A" w:rsidRPr="00E37E6E" w:rsidRDefault="00B3188A" w:rsidP="00B3188A">
      <w:pPr>
        <w:widowControl w:val="0"/>
        <w:shd w:val="clear" w:color="auto" w:fill="FFFFFF"/>
        <w:tabs>
          <w:tab w:val="left" w:leader="underscore" w:pos="3960"/>
        </w:tabs>
        <w:jc w:val="center"/>
        <w:rPr>
          <w:szCs w:val="24"/>
        </w:rPr>
      </w:pPr>
    </w:p>
    <w:p w14:paraId="6E5B4851" w14:textId="77777777" w:rsidR="00B3188A" w:rsidRPr="00E37E6E" w:rsidRDefault="00B3188A" w:rsidP="00B3188A">
      <w:pPr>
        <w:ind w:left="284"/>
        <w:jc w:val="center"/>
        <w:rPr>
          <w:szCs w:val="24"/>
        </w:rPr>
      </w:pPr>
      <w:r w:rsidRPr="00E37E6E">
        <w:rPr>
          <w:szCs w:val="24"/>
        </w:rPr>
        <w:t>SKLAIDA LIETUVOS REGIONUOSE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
        <w:gridCol w:w="1591"/>
        <w:gridCol w:w="7636"/>
        <w:gridCol w:w="4042"/>
      </w:tblGrid>
      <w:tr w:rsidR="00E37E6E" w:rsidRPr="00E37E6E" w14:paraId="49AFC32F" w14:textId="77777777" w:rsidTr="00C03DF5">
        <w:trPr>
          <w:cantSplit/>
          <w:trHeight w:val="960"/>
        </w:trPr>
        <w:tc>
          <w:tcPr>
            <w:tcW w:w="256" w:type="pct"/>
            <w:shd w:val="clear" w:color="auto" w:fill="FFFFFF" w:themeFill="background1"/>
            <w:tcMar>
              <w:top w:w="0" w:type="dxa"/>
              <w:left w:w="40" w:type="dxa"/>
              <w:bottom w:w="0" w:type="dxa"/>
              <w:right w:w="40" w:type="dxa"/>
            </w:tcMar>
            <w:vAlign w:val="center"/>
            <w:hideMark/>
          </w:tcPr>
          <w:p w14:paraId="3EF24423" w14:textId="77777777" w:rsidR="00B3188A" w:rsidRPr="00E37E6E" w:rsidRDefault="00B3188A" w:rsidP="00986242">
            <w:pPr>
              <w:widowControl w:val="0"/>
              <w:shd w:val="clear" w:color="auto" w:fill="FFFFFF"/>
              <w:jc w:val="center"/>
              <w:rPr>
                <w:szCs w:val="24"/>
              </w:rPr>
            </w:pPr>
            <w:r w:rsidRPr="00E37E6E">
              <w:rPr>
                <w:szCs w:val="24"/>
              </w:rPr>
              <w:t>Eil. Nr.</w:t>
            </w:r>
          </w:p>
        </w:tc>
        <w:tc>
          <w:tcPr>
            <w:tcW w:w="569" w:type="pct"/>
            <w:shd w:val="clear" w:color="auto" w:fill="FFFFFF" w:themeFill="background1"/>
            <w:tcMar>
              <w:top w:w="0" w:type="dxa"/>
              <w:left w:w="40" w:type="dxa"/>
              <w:bottom w:w="0" w:type="dxa"/>
              <w:right w:w="40" w:type="dxa"/>
            </w:tcMar>
            <w:vAlign w:val="center"/>
            <w:hideMark/>
          </w:tcPr>
          <w:p w14:paraId="6F2CBE2A" w14:textId="77777777" w:rsidR="00B3188A" w:rsidRPr="00E37E6E" w:rsidRDefault="00B3188A" w:rsidP="00986242">
            <w:pPr>
              <w:widowControl w:val="0"/>
              <w:shd w:val="clear" w:color="auto" w:fill="FFFFFF"/>
              <w:jc w:val="center"/>
              <w:rPr>
                <w:szCs w:val="24"/>
              </w:rPr>
            </w:pPr>
            <w:r w:rsidRPr="00E37E6E">
              <w:rPr>
                <w:szCs w:val="24"/>
              </w:rPr>
              <w:t>Miestai</w:t>
            </w:r>
          </w:p>
        </w:tc>
        <w:tc>
          <w:tcPr>
            <w:tcW w:w="2730" w:type="pct"/>
            <w:shd w:val="clear" w:color="auto" w:fill="FFFFFF" w:themeFill="background1"/>
            <w:tcMar>
              <w:top w:w="0" w:type="dxa"/>
              <w:left w:w="40" w:type="dxa"/>
              <w:bottom w:w="0" w:type="dxa"/>
              <w:right w:w="40" w:type="dxa"/>
            </w:tcMar>
            <w:vAlign w:val="center"/>
            <w:hideMark/>
          </w:tcPr>
          <w:p w14:paraId="22884E17" w14:textId="77777777" w:rsidR="00B3188A" w:rsidRPr="00E37E6E" w:rsidRDefault="00B3188A" w:rsidP="00986242">
            <w:pPr>
              <w:widowControl w:val="0"/>
              <w:shd w:val="clear" w:color="auto" w:fill="FFFFFF"/>
              <w:jc w:val="center"/>
              <w:rPr>
                <w:szCs w:val="24"/>
              </w:rPr>
            </w:pPr>
            <w:r w:rsidRPr="00E37E6E">
              <w:rPr>
                <w:szCs w:val="24"/>
              </w:rPr>
              <w:t>Planuojami atlikti spektakliai, meno renginiai</w:t>
            </w:r>
          </w:p>
        </w:tc>
        <w:tc>
          <w:tcPr>
            <w:tcW w:w="1445" w:type="pct"/>
            <w:shd w:val="clear" w:color="auto" w:fill="FFFFFF" w:themeFill="background1"/>
            <w:tcMar>
              <w:top w:w="0" w:type="dxa"/>
              <w:left w:w="40" w:type="dxa"/>
              <w:bottom w:w="0" w:type="dxa"/>
              <w:right w:w="40" w:type="dxa"/>
            </w:tcMar>
            <w:vAlign w:val="center"/>
            <w:hideMark/>
          </w:tcPr>
          <w:p w14:paraId="62289382" w14:textId="77777777" w:rsidR="00B3188A" w:rsidRPr="00E37E6E" w:rsidRDefault="00B3188A" w:rsidP="00986242">
            <w:pPr>
              <w:widowControl w:val="0"/>
              <w:shd w:val="clear" w:color="auto" w:fill="FFFFFF"/>
              <w:jc w:val="center"/>
              <w:rPr>
                <w:szCs w:val="24"/>
              </w:rPr>
            </w:pPr>
            <w:r w:rsidRPr="00E37E6E">
              <w:rPr>
                <w:szCs w:val="24"/>
              </w:rPr>
              <w:t>Vykdymo terminas ir sąlygos</w:t>
            </w:r>
          </w:p>
        </w:tc>
      </w:tr>
      <w:tr w:rsidR="00E37E6E" w:rsidRPr="00E37E6E" w14:paraId="25AA6C5C" w14:textId="77777777" w:rsidTr="00C03DF5">
        <w:trPr>
          <w:cantSplit/>
          <w:trHeight w:val="563"/>
        </w:trPr>
        <w:tc>
          <w:tcPr>
            <w:tcW w:w="256" w:type="pct"/>
            <w:shd w:val="clear" w:color="auto" w:fill="FFFFFF" w:themeFill="background1"/>
            <w:tcMar>
              <w:top w:w="0" w:type="dxa"/>
              <w:left w:w="40" w:type="dxa"/>
              <w:bottom w:w="0" w:type="dxa"/>
              <w:right w:w="40" w:type="dxa"/>
            </w:tcMar>
          </w:tcPr>
          <w:p w14:paraId="76DFBD8F" w14:textId="77777777" w:rsidR="00B3188A" w:rsidRPr="00E37E6E" w:rsidRDefault="00B3188A" w:rsidP="00986242">
            <w:pPr>
              <w:shd w:val="clear" w:color="auto" w:fill="FFFFFF"/>
              <w:jc w:val="center"/>
              <w:rPr>
                <w:szCs w:val="24"/>
              </w:rPr>
            </w:pPr>
            <w:r w:rsidRPr="00E37E6E">
              <w:rPr>
                <w:szCs w:val="24"/>
              </w:rPr>
              <w:t>1.</w:t>
            </w:r>
          </w:p>
        </w:tc>
        <w:tc>
          <w:tcPr>
            <w:tcW w:w="569" w:type="pct"/>
            <w:shd w:val="clear" w:color="auto" w:fill="FFFFFF" w:themeFill="background1"/>
            <w:tcMar>
              <w:top w:w="0" w:type="dxa"/>
              <w:left w:w="40" w:type="dxa"/>
              <w:bottom w:w="0" w:type="dxa"/>
              <w:right w:w="40" w:type="dxa"/>
            </w:tcMar>
          </w:tcPr>
          <w:p w14:paraId="00780ED7" w14:textId="1FAF75D1" w:rsidR="00B3188A" w:rsidRPr="00E37E6E" w:rsidRDefault="00B3188A" w:rsidP="00986242">
            <w:pPr>
              <w:widowControl w:val="0"/>
              <w:shd w:val="clear" w:color="auto" w:fill="FFFFFF"/>
              <w:ind w:left="103" w:hanging="1"/>
              <w:rPr>
                <w:strike/>
                <w:szCs w:val="24"/>
              </w:rPr>
            </w:pPr>
            <w:r w:rsidRPr="00E37E6E">
              <w:rPr>
                <w:szCs w:val="24"/>
              </w:rPr>
              <w:t>Joniškis</w:t>
            </w:r>
          </w:p>
        </w:tc>
        <w:tc>
          <w:tcPr>
            <w:tcW w:w="2730" w:type="pct"/>
            <w:shd w:val="clear" w:color="auto" w:fill="FFFFFF" w:themeFill="background1"/>
            <w:tcMar>
              <w:top w:w="0" w:type="dxa"/>
              <w:left w:w="40" w:type="dxa"/>
              <w:bottom w:w="0" w:type="dxa"/>
              <w:right w:w="40" w:type="dxa"/>
            </w:tcMar>
          </w:tcPr>
          <w:p w14:paraId="18DDF333" w14:textId="77777777" w:rsidR="00B3188A" w:rsidRPr="00E37E6E" w:rsidRDefault="00B3188A" w:rsidP="00B3188A">
            <w:pPr>
              <w:widowControl w:val="0"/>
              <w:shd w:val="clear" w:color="auto" w:fill="FFFFFF"/>
              <w:rPr>
                <w:szCs w:val="24"/>
              </w:rPr>
            </w:pPr>
            <w:r w:rsidRPr="00E37E6E">
              <w:rPr>
                <w:szCs w:val="24"/>
              </w:rPr>
              <w:t>J. Paškevičius „Parazitai“, rež. T. Montrimas</w:t>
            </w:r>
          </w:p>
        </w:tc>
        <w:tc>
          <w:tcPr>
            <w:tcW w:w="1445" w:type="pct"/>
            <w:shd w:val="clear" w:color="auto" w:fill="FFFFFF" w:themeFill="background1"/>
            <w:tcMar>
              <w:top w:w="0" w:type="dxa"/>
              <w:left w:w="40" w:type="dxa"/>
              <w:bottom w:w="0" w:type="dxa"/>
              <w:right w:w="40" w:type="dxa"/>
            </w:tcMar>
          </w:tcPr>
          <w:p w14:paraId="15C79BA3" w14:textId="77777777" w:rsidR="00B3188A" w:rsidRPr="00E37E6E" w:rsidRDefault="00B3188A" w:rsidP="00B3188A">
            <w:pPr>
              <w:widowControl w:val="0"/>
              <w:shd w:val="clear" w:color="auto" w:fill="FFFFFF"/>
              <w:rPr>
                <w:szCs w:val="24"/>
              </w:rPr>
            </w:pPr>
            <w:r w:rsidRPr="00E37E6E">
              <w:rPr>
                <w:szCs w:val="24"/>
              </w:rPr>
              <w:t>Vasaris–kovas</w:t>
            </w:r>
          </w:p>
        </w:tc>
      </w:tr>
      <w:tr w:rsidR="00E37E6E" w:rsidRPr="00E37E6E" w14:paraId="35932E6D" w14:textId="77777777" w:rsidTr="00C03DF5">
        <w:trPr>
          <w:cantSplit/>
          <w:trHeight w:val="563"/>
        </w:trPr>
        <w:tc>
          <w:tcPr>
            <w:tcW w:w="256" w:type="pct"/>
            <w:shd w:val="clear" w:color="auto" w:fill="FFFFFF" w:themeFill="background1"/>
            <w:tcMar>
              <w:top w:w="0" w:type="dxa"/>
              <w:left w:w="40" w:type="dxa"/>
              <w:bottom w:w="0" w:type="dxa"/>
              <w:right w:w="40" w:type="dxa"/>
            </w:tcMar>
          </w:tcPr>
          <w:p w14:paraId="5ECFB0C8" w14:textId="16802495" w:rsidR="007B2DA0" w:rsidRPr="00E37E6E" w:rsidRDefault="007B2DA0" w:rsidP="00986242">
            <w:pPr>
              <w:shd w:val="clear" w:color="auto" w:fill="FFFFFF"/>
              <w:jc w:val="center"/>
              <w:rPr>
                <w:szCs w:val="24"/>
              </w:rPr>
            </w:pPr>
            <w:r w:rsidRPr="00E37E6E">
              <w:rPr>
                <w:szCs w:val="24"/>
              </w:rPr>
              <w:t>2.</w:t>
            </w:r>
          </w:p>
        </w:tc>
        <w:tc>
          <w:tcPr>
            <w:tcW w:w="569" w:type="pct"/>
            <w:shd w:val="clear" w:color="auto" w:fill="FFFFFF" w:themeFill="background1"/>
            <w:tcMar>
              <w:top w:w="0" w:type="dxa"/>
              <w:left w:w="40" w:type="dxa"/>
              <w:bottom w:w="0" w:type="dxa"/>
              <w:right w:w="40" w:type="dxa"/>
            </w:tcMar>
          </w:tcPr>
          <w:p w14:paraId="60BDDF6A" w14:textId="4BB03420" w:rsidR="007B2DA0" w:rsidRPr="00E37E6E" w:rsidRDefault="007B2DA0" w:rsidP="00986242">
            <w:pPr>
              <w:widowControl w:val="0"/>
              <w:shd w:val="clear" w:color="auto" w:fill="FFFFFF"/>
              <w:ind w:left="103" w:hanging="1"/>
              <w:rPr>
                <w:szCs w:val="24"/>
              </w:rPr>
            </w:pPr>
            <w:r w:rsidRPr="00E37E6E">
              <w:rPr>
                <w:szCs w:val="24"/>
              </w:rPr>
              <w:t>Kaunas</w:t>
            </w:r>
          </w:p>
        </w:tc>
        <w:tc>
          <w:tcPr>
            <w:tcW w:w="2730" w:type="pct"/>
            <w:shd w:val="clear" w:color="auto" w:fill="FFFFFF" w:themeFill="background1"/>
            <w:tcMar>
              <w:top w:w="0" w:type="dxa"/>
              <w:left w:w="40" w:type="dxa"/>
              <w:bottom w:w="0" w:type="dxa"/>
              <w:right w:w="40" w:type="dxa"/>
            </w:tcMar>
          </w:tcPr>
          <w:p w14:paraId="6F30E1E3" w14:textId="6D119E00" w:rsidR="007B2DA0" w:rsidRPr="00E37E6E" w:rsidRDefault="007B2DA0" w:rsidP="00B3188A">
            <w:pPr>
              <w:widowControl w:val="0"/>
              <w:shd w:val="clear" w:color="auto" w:fill="FFFFFF"/>
              <w:rPr>
                <w:szCs w:val="24"/>
              </w:rPr>
            </w:pPr>
            <w:r w:rsidRPr="00E37E6E">
              <w:rPr>
                <w:szCs w:val="24"/>
              </w:rPr>
              <w:t>J. Grušas „Meilė, džiazas ir velnias“, rež. A. Vidžiūnas</w:t>
            </w:r>
          </w:p>
        </w:tc>
        <w:tc>
          <w:tcPr>
            <w:tcW w:w="1445" w:type="pct"/>
            <w:shd w:val="clear" w:color="auto" w:fill="FFFFFF" w:themeFill="background1"/>
            <w:tcMar>
              <w:top w:w="0" w:type="dxa"/>
              <w:left w:w="40" w:type="dxa"/>
              <w:bottom w:w="0" w:type="dxa"/>
              <w:right w:w="40" w:type="dxa"/>
            </w:tcMar>
          </w:tcPr>
          <w:p w14:paraId="4156AF63" w14:textId="0DAA693F" w:rsidR="007B2DA0" w:rsidRPr="00E37E6E" w:rsidRDefault="007B2DA0" w:rsidP="00B3188A">
            <w:pPr>
              <w:widowControl w:val="0"/>
              <w:shd w:val="clear" w:color="auto" w:fill="FFFFFF"/>
              <w:rPr>
                <w:szCs w:val="24"/>
              </w:rPr>
            </w:pPr>
            <w:r w:rsidRPr="00E37E6E">
              <w:rPr>
                <w:szCs w:val="24"/>
              </w:rPr>
              <w:t>Vasaris</w:t>
            </w:r>
            <w:r w:rsidR="00760C0C" w:rsidRPr="00E37E6E">
              <w:rPr>
                <w:szCs w:val="24"/>
              </w:rPr>
              <w:t>–</w:t>
            </w:r>
            <w:r w:rsidRPr="00E37E6E">
              <w:rPr>
                <w:szCs w:val="24"/>
              </w:rPr>
              <w:t>kovas</w:t>
            </w:r>
          </w:p>
        </w:tc>
      </w:tr>
      <w:tr w:rsidR="00E37E6E" w:rsidRPr="00E37E6E" w14:paraId="4AEE24B6" w14:textId="77777777" w:rsidTr="00C03DF5">
        <w:trPr>
          <w:cantSplit/>
          <w:trHeight w:val="23"/>
        </w:trPr>
        <w:tc>
          <w:tcPr>
            <w:tcW w:w="256" w:type="pct"/>
            <w:shd w:val="clear" w:color="auto" w:fill="FFFFFF" w:themeFill="background1"/>
            <w:tcMar>
              <w:top w:w="0" w:type="dxa"/>
              <w:left w:w="40" w:type="dxa"/>
              <w:bottom w:w="0" w:type="dxa"/>
              <w:right w:w="40" w:type="dxa"/>
            </w:tcMar>
          </w:tcPr>
          <w:p w14:paraId="160BC0BB" w14:textId="09680E7B" w:rsidR="00B3188A" w:rsidRPr="00E37E6E" w:rsidRDefault="007B2DA0" w:rsidP="00986242">
            <w:pPr>
              <w:shd w:val="clear" w:color="auto" w:fill="FFFFFF"/>
              <w:jc w:val="center"/>
              <w:rPr>
                <w:szCs w:val="24"/>
              </w:rPr>
            </w:pPr>
            <w:r w:rsidRPr="00E37E6E">
              <w:rPr>
                <w:szCs w:val="24"/>
              </w:rPr>
              <w:t>3</w:t>
            </w:r>
            <w:r w:rsidR="00B3188A" w:rsidRPr="00E37E6E">
              <w:rPr>
                <w:szCs w:val="24"/>
              </w:rPr>
              <w:t>.</w:t>
            </w:r>
          </w:p>
        </w:tc>
        <w:tc>
          <w:tcPr>
            <w:tcW w:w="569" w:type="pct"/>
            <w:shd w:val="clear" w:color="auto" w:fill="FFFFFF" w:themeFill="background1"/>
            <w:tcMar>
              <w:top w:w="0" w:type="dxa"/>
              <w:left w:w="40" w:type="dxa"/>
              <w:bottom w:w="0" w:type="dxa"/>
              <w:right w:w="40" w:type="dxa"/>
            </w:tcMar>
          </w:tcPr>
          <w:p w14:paraId="5BED83B6" w14:textId="77777777" w:rsidR="00B3188A" w:rsidRPr="00E37E6E" w:rsidRDefault="00B3188A" w:rsidP="00986242">
            <w:pPr>
              <w:widowControl w:val="0"/>
              <w:shd w:val="clear" w:color="auto" w:fill="FFFFFF"/>
              <w:ind w:left="103" w:hanging="1"/>
              <w:rPr>
                <w:szCs w:val="24"/>
              </w:rPr>
            </w:pPr>
            <w:r w:rsidRPr="00E37E6E">
              <w:rPr>
                <w:szCs w:val="24"/>
              </w:rPr>
              <w:t>Rokiškis</w:t>
            </w:r>
          </w:p>
        </w:tc>
        <w:tc>
          <w:tcPr>
            <w:tcW w:w="2730" w:type="pct"/>
            <w:shd w:val="clear" w:color="auto" w:fill="FFFFFF" w:themeFill="background1"/>
            <w:tcMar>
              <w:top w:w="0" w:type="dxa"/>
              <w:left w:w="40" w:type="dxa"/>
              <w:bottom w:w="0" w:type="dxa"/>
              <w:right w:w="40" w:type="dxa"/>
            </w:tcMar>
          </w:tcPr>
          <w:p w14:paraId="41E2C109" w14:textId="77777777" w:rsidR="00B3188A" w:rsidRPr="00E37E6E" w:rsidRDefault="00B3188A" w:rsidP="00B3188A">
            <w:pPr>
              <w:widowControl w:val="0"/>
              <w:shd w:val="clear" w:color="auto" w:fill="FFFFFF"/>
              <w:rPr>
                <w:szCs w:val="24"/>
              </w:rPr>
            </w:pPr>
            <w:r w:rsidRPr="00E37E6E">
              <w:rPr>
                <w:szCs w:val="24"/>
              </w:rPr>
              <w:t xml:space="preserve">D. Fo „Neturi – nemokėk“, rež. P. Stoičevas, </w:t>
            </w:r>
          </w:p>
          <w:p w14:paraId="3314453F" w14:textId="27386AC4" w:rsidR="00B3188A" w:rsidRPr="00E37E6E" w:rsidRDefault="00B3188A" w:rsidP="00A40EC8">
            <w:pPr>
              <w:widowControl w:val="0"/>
              <w:shd w:val="clear" w:color="auto" w:fill="FFFFFF"/>
              <w:rPr>
                <w:szCs w:val="24"/>
              </w:rPr>
            </w:pPr>
            <w:r w:rsidRPr="00E37E6E">
              <w:rPr>
                <w:szCs w:val="24"/>
              </w:rPr>
              <w:t>„Pikseliukai</w:t>
            </w:r>
            <w:r w:rsidR="00760C0C" w:rsidRPr="00E37E6E">
              <w:rPr>
                <w:szCs w:val="24"/>
              </w:rPr>
              <w:t>,</w:t>
            </w:r>
            <w:r w:rsidRPr="00E37E6E">
              <w:rPr>
                <w:szCs w:val="24"/>
              </w:rPr>
              <w:t xml:space="preserve"> arba kas telefone gyvena...“, aut. ir rež. A. Povilauskas</w:t>
            </w:r>
          </w:p>
        </w:tc>
        <w:tc>
          <w:tcPr>
            <w:tcW w:w="1445" w:type="pct"/>
            <w:shd w:val="clear" w:color="auto" w:fill="FFFFFF" w:themeFill="background1"/>
            <w:tcMar>
              <w:top w:w="0" w:type="dxa"/>
              <w:left w:w="40" w:type="dxa"/>
              <w:bottom w:w="0" w:type="dxa"/>
              <w:right w:w="40" w:type="dxa"/>
            </w:tcMar>
          </w:tcPr>
          <w:p w14:paraId="2BB14699" w14:textId="77777777" w:rsidR="00B3188A" w:rsidRPr="00E37E6E" w:rsidRDefault="00B3188A" w:rsidP="00B3188A">
            <w:pPr>
              <w:widowControl w:val="0"/>
              <w:shd w:val="clear" w:color="auto" w:fill="FFFFFF"/>
              <w:rPr>
                <w:szCs w:val="24"/>
              </w:rPr>
            </w:pPr>
            <w:r w:rsidRPr="00E37E6E">
              <w:rPr>
                <w:szCs w:val="24"/>
              </w:rPr>
              <w:t>Festivalis „Vaidiname žemdirbiams“, kovas</w:t>
            </w:r>
          </w:p>
        </w:tc>
      </w:tr>
      <w:tr w:rsidR="00E37E6E" w:rsidRPr="00E37E6E" w14:paraId="6483271B" w14:textId="77777777" w:rsidTr="00C03DF5">
        <w:trPr>
          <w:cantSplit/>
          <w:trHeight w:val="518"/>
        </w:trPr>
        <w:tc>
          <w:tcPr>
            <w:tcW w:w="256" w:type="pct"/>
            <w:shd w:val="clear" w:color="auto" w:fill="FFFFFF" w:themeFill="background1"/>
            <w:tcMar>
              <w:top w:w="0" w:type="dxa"/>
              <w:left w:w="40" w:type="dxa"/>
              <w:bottom w:w="0" w:type="dxa"/>
              <w:right w:w="40" w:type="dxa"/>
            </w:tcMar>
          </w:tcPr>
          <w:p w14:paraId="4645A500" w14:textId="3E236FCA" w:rsidR="007B2DA0" w:rsidRPr="00E37E6E" w:rsidRDefault="007B2DA0" w:rsidP="00280708">
            <w:pPr>
              <w:shd w:val="clear" w:color="auto" w:fill="FFFFFF"/>
              <w:jc w:val="center"/>
              <w:rPr>
                <w:szCs w:val="24"/>
              </w:rPr>
            </w:pPr>
            <w:r w:rsidRPr="00E37E6E">
              <w:rPr>
                <w:szCs w:val="24"/>
              </w:rPr>
              <w:t xml:space="preserve">4. </w:t>
            </w:r>
          </w:p>
        </w:tc>
        <w:tc>
          <w:tcPr>
            <w:tcW w:w="569" w:type="pct"/>
            <w:shd w:val="clear" w:color="auto" w:fill="FFFFFF" w:themeFill="background1"/>
            <w:tcMar>
              <w:top w:w="0" w:type="dxa"/>
              <w:left w:w="40" w:type="dxa"/>
              <w:bottom w:w="0" w:type="dxa"/>
              <w:right w:w="40" w:type="dxa"/>
            </w:tcMar>
          </w:tcPr>
          <w:p w14:paraId="78D7C9F0" w14:textId="77777777" w:rsidR="007B2DA0" w:rsidRPr="00E37E6E" w:rsidRDefault="007B2DA0" w:rsidP="00280708">
            <w:pPr>
              <w:widowControl w:val="0"/>
              <w:shd w:val="clear" w:color="auto" w:fill="FFFFFF"/>
              <w:ind w:left="103" w:hanging="1"/>
              <w:rPr>
                <w:szCs w:val="24"/>
              </w:rPr>
            </w:pPr>
            <w:r w:rsidRPr="00E37E6E">
              <w:rPr>
                <w:szCs w:val="24"/>
              </w:rPr>
              <w:t>Klaipėda</w:t>
            </w:r>
          </w:p>
        </w:tc>
        <w:tc>
          <w:tcPr>
            <w:tcW w:w="2730" w:type="pct"/>
            <w:shd w:val="clear" w:color="auto" w:fill="FFFFFF" w:themeFill="background1"/>
            <w:tcMar>
              <w:top w:w="0" w:type="dxa"/>
              <w:left w:w="40" w:type="dxa"/>
              <w:bottom w:w="0" w:type="dxa"/>
              <w:right w:w="40" w:type="dxa"/>
            </w:tcMar>
          </w:tcPr>
          <w:p w14:paraId="096AED55" w14:textId="3A64B9FE" w:rsidR="007B2DA0" w:rsidRPr="00E37E6E" w:rsidRDefault="007B2DA0" w:rsidP="00280708">
            <w:pPr>
              <w:widowControl w:val="0"/>
              <w:shd w:val="clear" w:color="auto" w:fill="FFFFFF"/>
              <w:rPr>
                <w:strike/>
                <w:szCs w:val="24"/>
              </w:rPr>
            </w:pPr>
            <w:r w:rsidRPr="00E37E6E">
              <w:rPr>
                <w:szCs w:val="24"/>
              </w:rPr>
              <w:t>„Pikseliukai</w:t>
            </w:r>
            <w:r w:rsidR="00760C0C" w:rsidRPr="00E37E6E">
              <w:rPr>
                <w:szCs w:val="24"/>
              </w:rPr>
              <w:t>,</w:t>
            </w:r>
            <w:r w:rsidRPr="00E37E6E">
              <w:rPr>
                <w:szCs w:val="24"/>
              </w:rPr>
              <w:t xml:space="preserve"> arba kas telefone gyvena...“, aut. ir rež. A. Povilauskas</w:t>
            </w:r>
          </w:p>
        </w:tc>
        <w:tc>
          <w:tcPr>
            <w:tcW w:w="1445" w:type="pct"/>
            <w:shd w:val="clear" w:color="auto" w:fill="FFFFFF" w:themeFill="background1"/>
            <w:tcMar>
              <w:top w:w="0" w:type="dxa"/>
              <w:left w:w="40" w:type="dxa"/>
              <w:bottom w:w="0" w:type="dxa"/>
              <w:right w:w="40" w:type="dxa"/>
            </w:tcMar>
          </w:tcPr>
          <w:p w14:paraId="661F9424" w14:textId="05ABB481" w:rsidR="007B2DA0" w:rsidRPr="00E37E6E" w:rsidRDefault="007B2DA0" w:rsidP="00C03DF5">
            <w:pPr>
              <w:widowControl w:val="0"/>
              <w:shd w:val="clear" w:color="auto" w:fill="FFFFFF"/>
              <w:rPr>
                <w:szCs w:val="24"/>
              </w:rPr>
            </w:pPr>
            <w:r w:rsidRPr="00E37E6E">
              <w:rPr>
                <w:szCs w:val="24"/>
              </w:rPr>
              <w:t>Balandis</w:t>
            </w:r>
            <w:r w:rsidR="00760C0C" w:rsidRPr="00E37E6E">
              <w:rPr>
                <w:szCs w:val="24"/>
              </w:rPr>
              <w:t>–</w:t>
            </w:r>
            <w:r w:rsidRPr="00E37E6E">
              <w:rPr>
                <w:szCs w:val="24"/>
              </w:rPr>
              <w:t>gegužė</w:t>
            </w:r>
          </w:p>
        </w:tc>
      </w:tr>
      <w:tr w:rsidR="00E37E6E" w:rsidRPr="00E37E6E" w14:paraId="0856FD5C" w14:textId="77777777" w:rsidTr="00C03DF5">
        <w:trPr>
          <w:cantSplit/>
          <w:trHeight w:val="23"/>
        </w:trPr>
        <w:tc>
          <w:tcPr>
            <w:tcW w:w="256" w:type="pct"/>
            <w:shd w:val="clear" w:color="auto" w:fill="auto"/>
            <w:tcMar>
              <w:top w:w="0" w:type="dxa"/>
              <w:left w:w="40" w:type="dxa"/>
              <w:bottom w:w="0" w:type="dxa"/>
              <w:right w:w="40" w:type="dxa"/>
            </w:tcMar>
          </w:tcPr>
          <w:p w14:paraId="15AB7AC1" w14:textId="20CBECA9" w:rsidR="00B3188A" w:rsidRPr="00E37E6E" w:rsidRDefault="007B2DA0" w:rsidP="00986242">
            <w:pPr>
              <w:shd w:val="clear" w:color="auto" w:fill="FFFFFF"/>
              <w:jc w:val="center"/>
              <w:rPr>
                <w:szCs w:val="24"/>
              </w:rPr>
            </w:pPr>
            <w:r w:rsidRPr="00E37E6E">
              <w:rPr>
                <w:szCs w:val="24"/>
              </w:rPr>
              <w:t>5</w:t>
            </w:r>
            <w:r w:rsidR="00B3188A" w:rsidRPr="00E37E6E">
              <w:rPr>
                <w:szCs w:val="24"/>
              </w:rPr>
              <w:t>.</w:t>
            </w:r>
          </w:p>
        </w:tc>
        <w:tc>
          <w:tcPr>
            <w:tcW w:w="569" w:type="pct"/>
            <w:shd w:val="clear" w:color="auto" w:fill="auto"/>
            <w:tcMar>
              <w:top w:w="0" w:type="dxa"/>
              <w:left w:w="40" w:type="dxa"/>
              <w:bottom w:w="0" w:type="dxa"/>
              <w:right w:w="40" w:type="dxa"/>
            </w:tcMar>
          </w:tcPr>
          <w:p w14:paraId="6E90EC57" w14:textId="77777777" w:rsidR="00B3188A" w:rsidRPr="00E37E6E" w:rsidRDefault="00B3188A" w:rsidP="00986242">
            <w:pPr>
              <w:widowControl w:val="0"/>
              <w:shd w:val="clear" w:color="auto" w:fill="FFFFFF"/>
              <w:ind w:left="103" w:hanging="1"/>
              <w:rPr>
                <w:szCs w:val="24"/>
              </w:rPr>
            </w:pPr>
            <w:r w:rsidRPr="00E37E6E">
              <w:rPr>
                <w:szCs w:val="24"/>
              </w:rPr>
              <w:t>Šiauliai</w:t>
            </w:r>
          </w:p>
        </w:tc>
        <w:tc>
          <w:tcPr>
            <w:tcW w:w="2730" w:type="pct"/>
            <w:shd w:val="clear" w:color="auto" w:fill="FFFFFF" w:themeFill="background1"/>
            <w:tcMar>
              <w:top w:w="0" w:type="dxa"/>
              <w:left w:w="40" w:type="dxa"/>
              <w:bottom w:w="0" w:type="dxa"/>
              <w:right w:w="40" w:type="dxa"/>
            </w:tcMar>
          </w:tcPr>
          <w:p w14:paraId="48C7C894" w14:textId="4540287A" w:rsidR="00B3188A" w:rsidRPr="00E37E6E" w:rsidRDefault="00B3188A" w:rsidP="007B2DA0">
            <w:pPr>
              <w:tabs>
                <w:tab w:val="left" w:pos="0"/>
                <w:tab w:val="center" w:pos="2835"/>
                <w:tab w:val="center" w:pos="4819"/>
                <w:tab w:val="right" w:pos="9072"/>
                <w:tab w:val="right" w:pos="9638"/>
              </w:tabs>
              <w:snapToGrid w:val="0"/>
              <w:rPr>
                <w:szCs w:val="24"/>
              </w:rPr>
            </w:pPr>
            <w:r w:rsidRPr="00E37E6E">
              <w:rPr>
                <w:szCs w:val="24"/>
              </w:rPr>
              <w:t>J. Paškevičius „Parazitai“, rež. T. Montrimas, „Pikseliukai</w:t>
            </w:r>
            <w:r w:rsidR="00760C0C" w:rsidRPr="00E37E6E">
              <w:rPr>
                <w:szCs w:val="24"/>
              </w:rPr>
              <w:t>,</w:t>
            </w:r>
            <w:r w:rsidRPr="00E37E6E">
              <w:rPr>
                <w:szCs w:val="24"/>
              </w:rPr>
              <w:t xml:space="preserve"> arba kas telefone gyvena...“, aut. ir rež. A. Povilauskas</w:t>
            </w:r>
          </w:p>
        </w:tc>
        <w:tc>
          <w:tcPr>
            <w:tcW w:w="1445" w:type="pct"/>
            <w:shd w:val="clear" w:color="auto" w:fill="FFFFFF" w:themeFill="background1"/>
            <w:tcMar>
              <w:top w:w="0" w:type="dxa"/>
              <w:left w:w="40" w:type="dxa"/>
              <w:bottom w:w="0" w:type="dxa"/>
              <w:right w:w="40" w:type="dxa"/>
            </w:tcMar>
          </w:tcPr>
          <w:p w14:paraId="3366C316" w14:textId="77777777" w:rsidR="00B3188A" w:rsidRPr="00E37E6E" w:rsidRDefault="00B3188A" w:rsidP="00C03DF5">
            <w:pPr>
              <w:tabs>
                <w:tab w:val="left" w:pos="0"/>
                <w:tab w:val="center" w:pos="2835"/>
                <w:tab w:val="center" w:pos="4819"/>
                <w:tab w:val="right" w:pos="9072"/>
                <w:tab w:val="right" w:pos="9638"/>
              </w:tabs>
              <w:snapToGrid w:val="0"/>
              <w:rPr>
                <w:szCs w:val="24"/>
              </w:rPr>
            </w:pPr>
            <w:r w:rsidRPr="00E37E6E">
              <w:rPr>
                <w:szCs w:val="24"/>
              </w:rPr>
              <w:t>Rugsėjis–spalis</w:t>
            </w:r>
          </w:p>
        </w:tc>
      </w:tr>
      <w:tr w:rsidR="00E37E6E" w:rsidRPr="00E37E6E" w14:paraId="602246B0" w14:textId="77777777" w:rsidTr="00C03DF5">
        <w:trPr>
          <w:cantSplit/>
          <w:trHeight w:val="23"/>
        </w:trPr>
        <w:tc>
          <w:tcPr>
            <w:tcW w:w="256" w:type="pct"/>
            <w:shd w:val="clear" w:color="auto" w:fill="FFFFFF" w:themeFill="background1"/>
            <w:tcMar>
              <w:top w:w="0" w:type="dxa"/>
              <w:left w:w="40" w:type="dxa"/>
              <w:bottom w:w="0" w:type="dxa"/>
              <w:right w:w="40" w:type="dxa"/>
            </w:tcMar>
          </w:tcPr>
          <w:p w14:paraId="0C426826" w14:textId="02C40271" w:rsidR="00B3188A" w:rsidRPr="00E37E6E" w:rsidRDefault="007B2DA0" w:rsidP="00986242">
            <w:pPr>
              <w:shd w:val="clear" w:color="auto" w:fill="FFFFFF"/>
              <w:jc w:val="center"/>
              <w:rPr>
                <w:szCs w:val="24"/>
              </w:rPr>
            </w:pPr>
            <w:r w:rsidRPr="00E37E6E">
              <w:rPr>
                <w:szCs w:val="24"/>
              </w:rPr>
              <w:t>6</w:t>
            </w:r>
            <w:r w:rsidR="00B3188A" w:rsidRPr="00E37E6E">
              <w:rPr>
                <w:szCs w:val="24"/>
              </w:rPr>
              <w:t>.</w:t>
            </w:r>
          </w:p>
        </w:tc>
        <w:tc>
          <w:tcPr>
            <w:tcW w:w="569" w:type="pct"/>
            <w:shd w:val="clear" w:color="auto" w:fill="FFFFFF" w:themeFill="background1"/>
            <w:tcMar>
              <w:top w:w="0" w:type="dxa"/>
              <w:left w:w="40" w:type="dxa"/>
              <w:bottom w:w="0" w:type="dxa"/>
              <w:right w:w="40" w:type="dxa"/>
            </w:tcMar>
          </w:tcPr>
          <w:p w14:paraId="6AA23658" w14:textId="77777777" w:rsidR="00B3188A" w:rsidRPr="00E37E6E" w:rsidRDefault="00B3188A" w:rsidP="00986242">
            <w:pPr>
              <w:widowControl w:val="0"/>
              <w:shd w:val="clear" w:color="auto" w:fill="FFFFFF"/>
              <w:ind w:left="103" w:hanging="1"/>
              <w:rPr>
                <w:szCs w:val="24"/>
              </w:rPr>
            </w:pPr>
            <w:r w:rsidRPr="00E37E6E">
              <w:rPr>
                <w:szCs w:val="24"/>
              </w:rPr>
              <w:t>Varėna</w:t>
            </w:r>
          </w:p>
        </w:tc>
        <w:tc>
          <w:tcPr>
            <w:tcW w:w="2730" w:type="pct"/>
            <w:shd w:val="clear" w:color="auto" w:fill="FFFFFF" w:themeFill="background1"/>
            <w:tcMar>
              <w:top w:w="0" w:type="dxa"/>
              <w:left w:w="40" w:type="dxa"/>
              <w:bottom w:w="0" w:type="dxa"/>
              <w:right w:w="40" w:type="dxa"/>
            </w:tcMar>
          </w:tcPr>
          <w:p w14:paraId="6C0BC52D" w14:textId="29478A39" w:rsidR="00B3188A" w:rsidRPr="00E37E6E" w:rsidRDefault="001C43EA" w:rsidP="007B2DA0">
            <w:pPr>
              <w:widowControl w:val="0"/>
              <w:shd w:val="clear" w:color="auto" w:fill="FFFFFF"/>
              <w:rPr>
                <w:strike/>
                <w:szCs w:val="24"/>
              </w:rPr>
            </w:pPr>
            <w:r w:rsidRPr="00E37E6E">
              <w:rPr>
                <w:szCs w:val="24"/>
              </w:rPr>
              <w:t>J. Paškevičius „Parazitai“, rež. T. Montrimas, „Musių valdovas“, rež. M. Klimaitė</w:t>
            </w:r>
          </w:p>
        </w:tc>
        <w:tc>
          <w:tcPr>
            <w:tcW w:w="1445" w:type="pct"/>
            <w:shd w:val="clear" w:color="auto" w:fill="FFFFFF" w:themeFill="background1"/>
            <w:tcMar>
              <w:top w:w="0" w:type="dxa"/>
              <w:left w:w="40" w:type="dxa"/>
              <w:bottom w:w="0" w:type="dxa"/>
              <w:right w:w="40" w:type="dxa"/>
            </w:tcMar>
          </w:tcPr>
          <w:p w14:paraId="1A984F2E" w14:textId="77777777" w:rsidR="00B3188A" w:rsidRPr="00E37E6E" w:rsidRDefault="00B3188A" w:rsidP="00C03DF5">
            <w:pPr>
              <w:widowControl w:val="0"/>
              <w:shd w:val="clear" w:color="auto" w:fill="FFFFFF"/>
              <w:rPr>
                <w:szCs w:val="24"/>
              </w:rPr>
            </w:pPr>
            <w:r w:rsidRPr="00E37E6E">
              <w:rPr>
                <w:szCs w:val="24"/>
              </w:rPr>
              <w:t>D. Tamulevičiūtės profesionalių teatrų festivalis, spalis–lapkritis</w:t>
            </w:r>
          </w:p>
        </w:tc>
      </w:tr>
      <w:tr w:rsidR="00E37E6E" w:rsidRPr="00E37E6E" w14:paraId="5EFB2221" w14:textId="77777777" w:rsidTr="00C03DF5">
        <w:trPr>
          <w:cantSplit/>
          <w:trHeight w:val="518"/>
        </w:trPr>
        <w:tc>
          <w:tcPr>
            <w:tcW w:w="256" w:type="pct"/>
            <w:shd w:val="clear" w:color="auto" w:fill="FFFFFF" w:themeFill="background1"/>
            <w:tcMar>
              <w:top w:w="0" w:type="dxa"/>
              <w:left w:w="40" w:type="dxa"/>
              <w:bottom w:w="0" w:type="dxa"/>
              <w:right w:w="40" w:type="dxa"/>
            </w:tcMar>
          </w:tcPr>
          <w:p w14:paraId="1DFEC9DF" w14:textId="37F4D3E0" w:rsidR="00B3188A" w:rsidRPr="00E37E6E" w:rsidRDefault="007B2DA0" w:rsidP="00986242">
            <w:pPr>
              <w:shd w:val="clear" w:color="auto" w:fill="FFFFFF"/>
              <w:jc w:val="center"/>
              <w:rPr>
                <w:szCs w:val="24"/>
              </w:rPr>
            </w:pPr>
            <w:r w:rsidRPr="00E37E6E">
              <w:rPr>
                <w:szCs w:val="24"/>
              </w:rPr>
              <w:t>7</w:t>
            </w:r>
            <w:r w:rsidR="00B3188A" w:rsidRPr="00E37E6E">
              <w:rPr>
                <w:szCs w:val="24"/>
              </w:rPr>
              <w:t>.</w:t>
            </w:r>
          </w:p>
        </w:tc>
        <w:tc>
          <w:tcPr>
            <w:tcW w:w="569" w:type="pct"/>
            <w:shd w:val="clear" w:color="auto" w:fill="FFFFFF" w:themeFill="background1"/>
            <w:tcMar>
              <w:top w:w="0" w:type="dxa"/>
              <w:left w:w="40" w:type="dxa"/>
              <w:bottom w:w="0" w:type="dxa"/>
              <w:right w:w="40" w:type="dxa"/>
            </w:tcMar>
          </w:tcPr>
          <w:p w14:paraId="5293341F" w14:textId="77777777" w:rsidR="00B3188A" w:rsidRPr="00E37E6E" w:rsidRDefault="00B3188A" w:rsidP="00986242">
            <w:pPr>
              <w:widowControl w:val="0"/>
              <w:shd w:val="clear" w:color="auto" w:fill="FFFFFF"/>
              <w:ind w:left="103" w:hanging="1"/>
              <w:rPr>
                <w:szCs w:val="24"/>
              </w:rPr>
            </w:pPr>
            <w:r w:rsidRPr="00E37E6E">
              <w:rPr>
                <w:szCs w:val="24"/>
              </w:rPr>
              <w:t>Kėdainiai</w:t>
            </w:r>
          </w:p>
        </w:tc>
        <w:tc>
          <w:tcPr>
            <w:tcW w:w="2730" w:type="pct"/>
            <w:shd w:val="clear" w:color="auto" w:fill="FFFFFF" w:themeFill="background1"/>
            <w:tcMar>
              <w:top w:w="0" w:type="dxa"/>
              <w:left w:w="40" w:type="dxa"/>
              <w:bottom w:w="0" w:type="dxa"/>
              <w:right w:w="40" w:type="dxa"/>
            </w:tcMar>
          </w:tcPr>
          <w:p w14:paraId="7443675E" w14:textId="45D76622" w:rsidR="00B3188A" w:rsidRPr="00E37E6E" w:rsidRDefault="001C43EA" w:rsidP="007B2DA0">
            <w:pPr>
              <w:widowControl w:val="0"/>
              <w:shd w:val="clear" w:color="auto" w:fill="FFFFFF"/>
              <w:rPr>
                <w:szCs w:val="24"/>
              </w:rPr>
            </w:pPr>
            <w:r w:rsidRPr="00E37E6E">
              <w:rPr>
                <w:szCs w:val="24"/>
              </w:rPr>
              <w:t xml:space="preserve">Kalėdinis spektaklis su Kalėdų </w:t>
            </w:r>
            <w:r w:rsidR="00A40EC8">
              <w:rPr>
                <w:szCs w:val="24"/>
              </w:rPr>
              <w:t>S</w:t>
            </w:r>
            <w:r w:rsidRPr="00E37E6E">
              <w:rPr>
                <w:szCs w:val="24"/>
              </w:rPr>
              <w:t xml:space="preserve">enelio programa </w:t>
            </w:r>
          </w:p>
        </w:tc>
        <w:tc>
          <w:tcPr>
            <w:tcW w:w="1445" w:type="pct"/>
            <w:shd w:val="clear" w:color="auto" w:fill="FFFFFF" w:themeFill="background1"/>
            <w:tcMar>
              <w:top w:w="0" w:type="dxa"/>
              <w:left w:w="40" w:type="dxa"/>
              <w:bottom w:w="0" w:type="dxa"/>
              <w:right w:w="40" w:type="dxa"/>
            </w:tcMar>
          </w:tcPr>
          <w:p w14:paraId="58E186BF" w14:textId="77777777" w:rsidR="00B3188A" w:rsidRPr="00E37E6E" w:rsidRDefault="00B3188A" w:rsidP="00C03DF5">
            <w:pPr>
              <w:widowControl w:val="0"/>
              <w:shd w:val="clear" w:color="auto" w:fill="FFFFFF"/>
              <w:rPr>
                <w:szCs w:val="24"/>
              </w:rPr>
            </w:pPr>
            <w:r w:rsidRPr="00E37E6E">
              <w:rPr>
                <w:szCs w:val="24"/>
              </w:rPr>
              <w:t>Gruodis</w:t>
            </w:r>
          </w:p>
        </w:tc>
      </w:tr>
    </w:tbl>
    <w:p w14:paraId="69D7F268"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1C7B5C65" w14:textId="77777777" w:rsidR="00B3188A" w:rsidRPr="00E37E6E" w:rsidRDefault="00B3188A" w:rsidP="00B3188A">
      <w:pPr>
        <w:tabs>
          <w:tab w:val="left" w:pos="4602"/>
          <w:tab w:val="left" w:pos="6604"/>
        </w:tabs>
        <w:jc w:val="both"/>
        <w:rPr>
          <w:sz w:val="22"/>
        </w:rPr>
      </w:pPr>
    </w:p>
    <w:p w14:paraId="34D95B76" w14:textId="77777777" w:rsidR="00C03DF5" w:rsidRPr="00E37E6E" w:rsidRDefault="00C03DF5" w:rsidP="00B3188A">
      <w:pPr>
        <w:ind w:left="284"/>
        <w:jc w:val="center"/>
        <w:rPr>
          <w:szCs w:val="24"/>
        </w:rPr>
      </w:pPr>
    </w:p>
    <w:p w14:paraId="439455A6" w14:textId="77777777" w:rsidR="00B3188A" w:rsidRPr="00E37E6E" w:rsidRDefault="00B3188A" w:rsidP="00B3188A">
      <w:pPr>
        <w:ind w:left="284"/>
        <w:jc w:val="center"/>
        <w:rPr>
          <w:szCs w:val="24"/>
        </w:rPr>
      </w:pPr>
      <w:r w:rsidRPr="00E37E6E">
        <w:rPr>
          <w:szCs w:val="24"/>
        </w:rPr>
        <w:t>SKLAIDA UŽSIENIO ŠALYSE</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7"/>
        <w:gridCol w:w="2412"/>
        <w:gridCol w:w="5724"/>
        <w:gridCol w:w="5132"/>
      </w:tblGrid>
      <w:tr w:rsidR="00E37E6E" w:rsidRPr="00E37E6E" w14:paraId="3A4ABE7D" w14:textId="77777777" w:rsidTr="00C03DF5">
        <w:trPr>
          <w:cantSplit/>
          <w:trHeight w:val="840"/>
        </w:trPr>
        <w:tc>
          <w:tcPr>
            <w:tcW w:w="256" w:type="pct"/>
            <w:shd w:val="clear" w:color="auto" w:fill="FFFFFF" w:themeFill="background1"/>
            <w:tcMar>
              <w:top w:w="0" w:type="dxa"/>
              <w:left w:w="40" w:type="dxa"/>
              <w:bottom w:w="0" w:type="dxa"/>
              <w:right w:w="40" w:type="dxa"/>
            </w:tcMar>
            <w:vAlign w:val="center"/>
            <w:hideMark/>
          </w:tcPr>
          <w:p w14:paraId="2CA69BAB" w14:textId="77777777" w:rsidR="00B3188A" w:rsidRPr="00E37E6E" w:rsidRDefault="00B3188A" w:rsidP="00986242">
            <w:pPr>
              <w:widowControl w:val="0"/>
              <w:shd w:val="clear" w:color="auto" w:fill="FFFFFF"/>
              <w:jc w:val="center"/>
              <w:rPr>
                <w:szCs w:val="24"/>
              </w:rPr>
            </w:pPr>
            <w:r w:rsidRPr="00E37E6E">
              <w:rPr>
                <w:szCs w:val="24"/>
              </w:rPr>
              <w:t>Eil. Nr.</w:t>
            </w:r>
          </w:p>
        </w:tc>
        <w:tc>
          <w:tcPr>
            <w:tcW w:w="862" w:type="pct"/>
            <w:shd w:val="clear" w:color="auto" w:fill="FFFFFF" w:themeFill="background1"/>
            <w:tcMar>
              <w:top w:w="0" w:type="dxa"/>
              <w:left w:w="40" w:type="dxa"/>
              <w:bottom w:w="0" w:type="dxa"/>
              <w:right w:w="40" w:type="dxa"/>
            </w:tcMar>
            <w:vAlign w:val="center"/>
            <w:hideMark/>
          </w:tcPr>
          <w:p w14:paraId="0EAECB36" w14:textId="77777777" w:rsidR="00B3188A" w:rsidRPr="00E37E6E" w:rsidRDefault="00B3188A" w:rsidP="00986242">
            <w:pPr>
              <w:widowControl w:val="0"/>
              <w:shd w:val="clear" w:color="auto" w:fill="FFFFFF"/>
              <w:jc w:val="center"/>
              <w:rPr>
                <w:szCs w:val="24"/>
              </w:rPr>
            </w:pPr>
            <w:r w:rsidRPr="00E37E6E">
              <w:rPr>
                <w:szCs w:val="24"/>
              </w:rPr>
              <w:t>Šalis, miestai</w:t>
            </w:r>
          </w:p>
        </w:tc>
        <w:tc>
          <w:tcPr>
            <w:tcW w:w="2046" w:type="pct"/>
            <w:shd w:val="clear" w:color="auto" w:fill="FFFFFF" w:themeFill="background1"/>
            <w:tcMar>
              <w:top w:w="0" w:type="dxa"/>
              <w:left w:w="40" w:type="dxa"/>
              <w:bottom w:w="0" w:type="dxa"/>
              <w:right w:w="40" w:type="dxa"/>
            </w:tcMar>
            <w:vAlign w:val="center"/>
            <w:hideMark/>
          </w:tcPr>
          <w:p w14:paraId="62B69328" w14:textId="77777777" w:rsidR="00B3188A" w:rsidRPr="00E37E6E" w:rsidRDefault="00B3188A" w:rsidP="00986242">
            <w:pPr>
              <w:widowControl w:val="0"/>
              <w:shd w:val="clear" w:color="auto" w:fill="FFFFFF"/>
              <w:jc w:val="center"/>
              <w:rPr>
                <w:szCs w:val="24"/>
              </w:rPr>
            </w:pPr>
            <w:r w:rsidRPr="00E37E6E">
              <w:rPr>
                <w:szCs w:val="24"/>
              </w:rPr>
              <w:t>Planuojami atlikti spektakliai, meno renginiai</w:t>
            </w:r>
          </w:p>
        </w:tc>
        <w:tc>
          <w:tcPr>
            <w:tcW w:w="1835" w:type="pct"/>
            <w:shd w:val="clear" w:color="auto" w:fill="FFFFFF" w:themeFill="background1"/>
            <w:tcMar>
              <w:top w:w="0" w:type="dxa"/>
              <w:left w:w="40" w:type="dxa"/>
              <w:bottom w:w="0" w:type="dxa"/>
              <w:right w:w="40" w:type="dxa"/>
            </w:tcMar>
            <w:vAlign w:val="center"/>
            <w:hideMark/>
          </w:tcPr>
          <w:p w14:paraId="11385CBF" w14:textId="77777777" w:rsidR="00B3188A" w:rsidRPr="00E37E6E" w:rsidRDefault="00B3188A" w:rsidP="00986242">
            <w:pPr>
              <w:widowControl w:val="0"/>
              <w:shd w:val="clear" w:color="auto" w:fill="FFFFFF"/>
              <w:jc w:val="center"/>
              <w:rPr>
                <w:szCs w:val="24"/>
              </w:rPr>
            </w:pPr>
            <w:r w:rsidRPr="00E37E6E">
              <w:rPr>
                <w:szCs w:val="24"/>
              </w:rPr>
              <w:t>Vykdymo terminas ir sąlygos</w:t>
            </w:r>
          </w:p>
        </w:tc>
      </w:tr>
      <w:tr w:rsidR="00E37E6E" w:rsidRPr="00E37E6E" w14:paraId="6BB67BB3" w14:textId="77777777" w:rsidTr="00C03DF5">
        <w:trPr>
          <w:cantSplit/>
          <w:trHeight w:val="23"/>
        </w:trPr>
        <w:tc>
          <w:tcPr>
            <w:tcW w:w="256" w:type="pct"/>
            <w:shd w:val="clear" w:color="auto" w:fill="auto"/>
            <w:tcMar>
              <w:top w:w="0" w:type="dxa"/>
              <w:left w:w="40" w:type="dxa"/>
              <w:bottom w:w="0" w:type="dxa"/>
              <w:right w:w="40" w:type="dxa"/>
            </w:tcMar>
          </w:tcPr>
          <w:p w14:paraId="607A969A" w14:textId="77777777" w:rsidR="00B3188A" w:rsidRPr="00E37E6E" w:rsidRDefault="00B3188A" w:rsidP="00986242">
            <w:pPr>
              <w:shd w:val="clear" w:color="auto" w:fill="FFFFFF"/>
              <w:jc w:val="center"/>
              <w:rPr>
                <w:szCs w:val="24"/>
              </w:rPr>
            </w:pPr>
            <w:r w:rsidRPr="00E37E6E">
              <w:rPr>
                <w:szCs w:val="24"/>
              </w:rPr>
              <w:lastRenderedPageBreak/>
              <w:t>1.</w:t>
            </w:r>
          </w:p>
        </w:tc>
        <w:tc>
          <w:tcPr>
            <w:tcW w:w="862" w:type="pct"/>
            <w:shd w:val="clear" w:color="auto" w:fill="auto"/>
            <w:tcMar>
              <w:top w:w="0" w:type="dxa"/>
              <w:left w:w="40" w:type="dxa"/>
              <w:bottom w:w="0" w:type="dxa"/>
              <w:right w:w="40" w:type="dxa"/>
            </w:tcMar>
          </w:tcPr>
          <w:p w14:paraId="59F07FF0" w14:textId="7375FCBE" w:rsidR="00B3188A" w:rsidRPr="00E37E6E" w:rsidRDefault="00B3188A" w:rsidP="00986242">
            <w:pPr>
              <w:widowControl w:val="0"/>
              <w:shd w:val="clear" w:color="auto" w:fill="FFFFFF"/>
              <w:ind w:firstLine="102"/>
              <w:rPr>
                <w:szCs w:val="24"/>
              </w:rPr>
            </w:pPr>
            <w:r w:rsidRPr="00E37E6E">
              <w:rPr>
                <w:szCs w:val="24"/>
              </w:rPr>
              <w:t>Norvegija</w:t>
            </w:r>
          </w:p>
        </w:tc>
        <w:tc>
          <w:tcPr>
            <w:tcW w:w="2046" w:type="pct"/>
            <w:shd w:val="clear" w:color="auto" w:fill="auto"/>
            <w:tcMar>
              <w:top w:w="0" w:type="dxa"/>
              <w:left w:w="40" w:type="dxa"/>
              <w:bottom w:w="0" w:type="dxa"/>
              <w:right w:w="40" w:type="dxa"/>
            </w:tcMar>
          </w:tcPr>
          <w:p w14:paraId="7A690CE6" w14:textId="77777777" w:rsidR="00B3188A" w:rsidRPr="00E37E6E" w:rsidRDefault="00B3188A" w:rsidP="001C43EA">
            <w:pPr>
              <w:widowControl w:val="0"/>
              <w:shd w:val="clear" w:color="auto" w:fill="FFFFFF"/>
              <w:rPr>
                <w:szCs w:val="24"/>
              </w:rPr>
            </w:pPr>
            <w:r w:rsidRPr="00E37E6E">
              <w:rPr>
                <w:szCs w:val="24"/>
              </w:rPr>
              <w:t>J. Paškevičius „Parazitai“, rež. T. Montrimas,</w:t>
            </w:r>
          </w:p>
          <w:p w14:paraId="2B20D748" w14:textId="6D36BA28" w:rsidR="00B3188A" w:rsidRPr="00E37E6E" w:rsidRDefault="00B3188A" w:rsidP="00986242">
            <w:pPr>
              <w:widowControl w:val="0"/>
              <w:shd w:val="clear" w:color="auto" w:fill="FFFFFF"/>
              <w:ind w:left="103" w:hanging="1"/>
              <w:rPr>
                <w:szCs w:val="24"/>
              </w:rPr>
            </w:pPr>
            <w:r w:rsidRPr="00E37E6E">
              <w:rPr>
                <w:szCs w:val="24"/>
              </w:rPr>
              <w:t>„Pikseliukai</w:t>
            </w:r>
            <w:r w:rsidR="00760C0C" w:rsidRPr="00E37E6E">
              <w:rPr>
                <w:szCs w:val="24"/>
              </w:rPr>
              <w:t xml:space="preserve">, </w:t>
            </w:r>
            <w:r w:rsidRPr="00E37E6E">
              <w:rPr>
                <w:szCs w:val="24"/>
              </w:rPr>
              <w:t>arba kas telefone gyvena...“, aut. ir rež. A. Povilauskas,</w:t>
            </w:r>
          </w:p>
          <w:p w14:paraId="25EFA539" w14:textId="77777777" w:rsidR="00B3188A" w:rsidRPr="00E37E6E" w:rsidRDefault="00B3188A" w:rsidP="00986242">
            <w:pPr>
              <w:widowControl w:val="0"/>
              <w:shd w:val="clear" w:color="auto" w:fill="FFFFFF"/>
              <w:ind w:left="103" w:hanging="1"/>
              <w:rPr>
                <w:szCs w:val="24"/>
              </w:rPr>
            </w:pPr>
            <w:r w:rsidRPr="00E37E6E">
              <w:rPr>
                <w:szCs w:val="24"/>
              </w:rPr>
              <w:t>„Ten, kur gyvena spalvos“, rež. E. Karoblytė</w:t>
            </w:r>
          </w:p>
        </w:tc>
        <w:tc>
          <w:tcPr>
            <w:tcW w:w="1835" w:type="pct"/>
            <w:shd w:val="clear" w:color="auto" w:fill="auto"/>
            <w:tcMar>
              <w:top w:w="0" w:type="dxa"/>
              <w:left w:w="40" w:type="dxa"/>
              <w:bottom w:w="0" w:type="dxa"/>
              <w:right w:w="40" w:type="dxa"/>
            </w:tcMar>
          </w:tcPr>
          <w:p w14:paraId="75A23ACB" w14:textId="3E33D832" w:rsidR="00B3188A" w:rsidRPr="00E37E6E" w:rsidRDefault="3A83DD31" w:rsidP="00C03DF5">
            <w:pPr>
              <w:widowControl w:val="0"/>
              <w:shd w:val="clear" w:color="auto" w:fill="FFFFFF" w:themeFill="background1"/>
            </w:pPr>
            <w:r w:rsidRPr="00E37E6E">
              <w:t>Pavykus suderinti su Norvegijos lietuvių bendruomene (dat</w:t>
            </w:r>
            <w:r w:rsidR="00760C0C" w:rsidRPr="00E37E6E">
              <w:t xml:space="preserve">a </w:t>
            </w:r>
            <w:r w:rsidR="00676D5F" w:rsidRPr="00E37E6E">
              <w:t xml:space="preserve">bus </w:t>
            </w:r>
            <w:r w:rsidR="00760C0C" w:rsidRPr="00E37E6E">
              <w:t xml:space="preserve">tikslinama </w:t>
            </w:r>
            <w:r w:rsidRPr="00E37E6E">
              <w:t>vėliau)</w:t>
            </w:r>
          </w:p>
        </w:tc>
      </w:tr>
      <w:tr w:rsidR="00E37E6E" w:rsidRPr="00E37E6E" w14:paraId="5CEB3EC8" w14:textId="77777777" w:rsidTr="00C03DF5">
        <w:trPr>
          <w:cantSplit/>
          <w:trHeight w:val="23"/>
        </w:trPr>
        <w:tc>
          <w:tcPr>
            <w:tcW w:w="256" w:type="pct"/>
            <w:shd w:val="clear" w:color="auto" w:fill="auto"/>
            <w:tcMar>
              <w:top w:w="0" w:type="dxa"/>
              <w:left w:w="40" w:type="dxa"/>
              <w:bottom w:w="0" w:type="dxa"/>
              <w:right w:w="40" w:type="dxa"/>
            </w:tcMar>
          </w:tcPr>
          <w:p w14:paraId="52B468E7" w14:textId="77777777" w:rsidR="00B3188A" w:rsidRPr="00E37E6E" w:rsidRDefault="00B3188A" w:rsidP="00986242">
            <w:pPr>
              <w:shd w:val="clear" w:color="auto" w:fill="FFFFFF"/>
              <w:jc w:val="center"/>
              <w:rPr>
                <w:szCs w:val="24"/>
              </w:rPr>
            </w:pPr>
            <w:r w:rsidRPr="00E37E6E">
              <w:rPr>
                <w:szCs w:val="24"/>
              </w:rPr>
              <w:t>2.</w:t>
            </w:r>
          </w:p>
        </w:tc>
        <w:tc>
          <w:tcPr>
            <w:tcW w:w="862" w:type="pct"/>
            <w:shd w:val="clear" w:color="auto" w:fill="auto"/>
            <w:tcMar>
              <w:top w:w="0" w:type="dxa"/>
              <w:left w:w="40" w:type="dxa"/>
              <w:bottom w:w="0" w:type="dxa"/>
              <w:right w:w="40" w:type="dxa"/>
            </w:tcMar>
          </w:tcPr>
          <w:p w14:paraId="6E294EE4" w14:textId="77777777" w:rsidR="00B3188A" w:rsidRPr="00E37E6E" w:rsidRDefault="00B3188A" w:rsidP="00986242">
            <w:pPr>
              <w:widowControl w:val="0"/>
              <w:shd w:val="clear" w:color="auto" w:fill="FFFFFF"/>
              <w:ind w:firstLine="102"/>
              <w:rPr>
                <w:szCs w:val="24"/>
              </w:rPr>
            </w:pPr>
            <w:r w:rsidRPr="00E37E6E">
              <w:rPr>
                <w:szCs w:val="24"/>
              </w:rPr>
              <w:t>Anglija</w:t>
            </w:r>
          </w:p>
        </w:tc>
        <w:tc>
          <w:tcPr>
            <w:tcW w:w="2046" w:type="pct"/>
            <w:shd w:val="clear" w:color="auto" w:fill="auto"/>
            <w:tcMar>
              <w:top w:w="0" w:type="dxa"/>
              <w:left w:w="40" w:type="dxa"/>
              <w:bottom w:w="0" w:type="dxa"/>
              <w:right w:w="40" w:type="dxa"/>
            </w:tcMar>
          </w:tcPr>
          <w:p w14:paraId="41C46D06" w14:textId="77777777" w:rsidR="00B3188A" w:rsidRPr="00E37E6E" w:rsidRDefault="00B3188A" w:rsidP="001C43EA">
            <w:pPr>
              <w:widowControl w:val="0"/>
              <w:shd w:val="clear" w:color="auto" w:fill="FFFFFF"/>
              <w:rPr>
                <w:szCs w:val="24"/>
              </w:rPr>
            </w:pPr>
            <w:r w:rsidRPr="00E37E6E">
              <w:rPr>
                <w:szCs w:val="24"/>
              </w:rPr>
              <w:t>J. Paškevičius „Parazitai“, rež. T. Montrimas,</w:t>
            </w:r>
          </w:p>
          <w:p w14:paraId="2797641C" w14:textId="67907562" w:rsidR="00B3188A" w:rsidRPr="00E37E6E" w:rsidRDefault="00B3188A" w:rsidP="00986242">
            <w:pPr>
              <w:widowControl w:val="0"/>
              <w:shd w:val="clear" w:color="auto" w:fill="FFFFFF"/>
              <w:ind w:left="103" w:hanging="1"/>
              <w:rPr>
                <w:szCs w:val="24"/>
              </w:rPr>
            </w:pPr>
            <w:r w:rsidRPr="00E37E6E">
              <w:rPr>
                <w:szCs w:val="24"/>
              </w:rPr>
              <w:t>„Pikseliukai</w:t>
            </w:r>
            <w:r w:rsidR="00760C0C" w:rsidRPr="00E37E6E">
              <w:rPr>
                <w:szCs w:val="24"/>
              </w:rPr>
              <w:t>,</w:t>
            </w:r>
            <w:r w:rsidRPr="00E37E6E">
              <w:rPr>
                <w:szCs w:val="24"/>
              </w:rPr>
              <w:t xml:space="preserve"> arba kas telefone gyvena...“, aut. ir rež. A. Povilauskas,</w:t>
            </w:r>
          </w:p>
          <w:p w14:paraId="75E85358" w14:textId="77777777" w:rsidR="00B3188A" w:rsidRPr="00E37E6E" w:rsidRDefault="00B3188A" w:rsidP="00986242">
            <w:pPr>
              <w:widowControl w:val="0"/>
              <w:shd w:val="clear" w:color="auto" w:fill="FFFFFF"/>
              <w:ind w:left="103" w:hanging="1"/>
              <w:rPr>
                <w:szCs w:val="24"/>
              </w:rPr>
            </w:pPr>
            <w:r w:rsidRPr="00E37E6E">
              <w:rPr>
                <w:szCs w:val="24"/>
              </w:rPr>
              <w:t>„Ten, kur gyvena spalvos“, rež. E. Karoblytė</w:t>
            </w:r>
          </w:p>
        </w:tc>
        <w:tc>
          <w:tcPr>
            <w:tcW w:w="1835" w:type="pct"/>
            <w:shd w:val="clear" w:color="auto" w:fill="auto"/>
            <w:tcMar>
              <w:top w:w="0" w:type="dxa"/>
              <w:left w:w="40" w:type="dxa"/>
              <w:bottom w:w="0" w:type="dxa"/>
              <w:right w:w="40" w:type="dxa"/>
            </w:tcMar>
          </w:tcPr>
          <w:p w14:paraId="6CD25A9E" w14:textId="067C02A3" w:rsidR="00B3188A" w:rsidRPr="00E37E6E" w:rsidRDefault="3A83DD31" w:rsidP="00C03DF5">
            <w:pPr>
              <w:widowControl w:val="0"/>
              <w:shd w:val="clear" w:color="auto" w:fill="FFFFFF" w:themeFill="background1"/>
            </w:pPr>
            <w:r w:rsidRPr="00E37E6E">
              <w:t>Pavykus suderinti su Anglijos lietuvių bendruomene (dat</w:t>
            </w:r>
            <w:r w:rsidR="00760C0C" w:rsidRPr="00E37E6E">
              <w:t>a</w:t>
            </w:r>
            <w:r w:rsidR="00104587" w:rsidRPr="00E37E6E">
              <w:t xml:space="preserve"> bus</w:t>
            </w:r>
            <w:r w:rsidR="00760C0C" w:rsidRPr="00E37E6E">
              <w:t xml:space="preserve"> tikslinama</w:t>
            </w:r>
            <w:r w:rsidRPr="00E37E6E">
              <w:t xml:space="preserve"> vėliau)</w:t>
            </w:r>
          </w:p>
        </w:tc>
      </w:tr>
      <w:tr w:rsidR="00E37E6E" w:rsidRPr="00E37E6E" w14:paraId="21026EE0" w14:textId="77777777" w:rsidTr="00C03DF5">
        <w:trPr>
          <w:cantSplit/>
          <w:trHeight w:val="23"/>
        </w:trPr>
        <w:tc>
          <w:tcPr>
            <w:tcW w:w="256" w:type="pct"/>
            <w:shd w:val="clear" w:color="auto" w:fill="auto"/>
            <w:tcMar>
              <w:top w:w="0" w:type="dxa"/>
              <w:left w:w="40" w:type="dxa"/>
              <w:bottom w:w="0" w:type="dxa"/>
              <w:right w:w="40" w:type="dxa"/>
            </w:tcMar>
          </w:tcPr>
          <w:p w14:paraId="47D46156" w14:textId="77777777" w:rsidR="00B3188A" w:rsidRPr="00E37E6E" w:rsidRDefault="00B3188A" w:rsidP="00986242">
            <w:pPr>
              <w:shd w:val="clear" w:color="auto" w:fill="FFFFFF"/>
              <w:jc w:val="center"/>
              <w:rPr>
                <w:szCs w:val="24"/>
              </w:rPr>
            </w:pPr>
            <w:r w:rsidRPr="00E37E6E">
              <w:rPr>
                <w:szCs w:val="24"/>
              </w:rPr>
              <w:t>3.</w:t>
            </w:r>
          </w:p>
        </w:tc>
        <w:tc>
          <w:tcPr>
            <w:tcW w:w="862" w:type="pct"/>
            <w:shd w:val="clear" w:color="auto" w:fill="auto"/>
            <w:tcMar>
              <w:top w:w="0" w:type="dxa"/>
              <w:left w:w="40" w:type="dxa"/>
              <w:bottom w:w="0" w:type="dxa"/>
              <w:right w:w="40" w:type="dxa"/>
            </w:tcMar>
          </w:tcPr>
          <w:p w14:paraId="39A7028C" w14:textId="77777777" w:rsidR="00B3188A" w:rsidRPr="00E37E6E" w:rsidRDefault="00B3188A" w:rsidP="00986242">
            <w:pPr>
              <w:widowControl w:val="0"/>
              <w:shd w:val="clear" w:color="auto" w:fill="FFFFFF"/>
              <w:ind w:firstLine="102"/>
              <w:rPr>
                <w:szCs w:val="24"/>
              </w:rPr>
            </w:pPr>
            <w:r w:rsidRPr="00E37E6E">
              <w:rPr>
                <w:szCs w:val="24"/>
              </w:rPr>
              <w:t>Latvija</w:t>
            </w:r>
          </w:p>
        </w:tc>
        <w:tc>
          <w:tcPr>
            <w:tcW w:w="2046" w:type="pct"/>
            <w:shd w:val="clear" w:color="auto" w:fill="auto"/>
            <w:tcMar>
              <w:top w:w="0" w:type="dxa"/>
              <w:left w:w="40" w:type="dxa"/>
              <w:bottom w:w="0" w:type="dxa"/>
              <w:right w:w="40" w:type="dxa"/>
            </w:tcMar>
          </w:tcPr>
          <w:p w14:paraId="57199AB0" w14:textId="77777777" w:rsidR="00B3188A" w:rsidRPr="00E37E6E" w:rsidRDefault="00B3188A" w:rsidP="001C43EA">
            <w:pPr>
              <w:widowControl w:val="0"/>
              <w:shd w:val="clear" w:color="auto" w:fill="FFFFFF"/>
              <w:rPr>
                <w:szCs w:val="24"/>
              </w:rPr>
            </w:pPr>
            <w:r w:rsidRPr="00E37E6E">
              <w:rPr>
                <w:szCs w:val="24"/>
              </w:rPr>
              <w:t>J. Paškevičius „Parazitai“, rež. T. Montrimas,</w:t>
            </w:r>
          </w:p>
          <w:p w14:paraId="0C502603" w14:textId="2BF41D53" w:rsidR="00B3188A" w:rsidRPr="00E37E6E" w:rsidRDefault="00B3188A" w:rsidP="00986242">
            <w:pPr>
              <w:widowControl w:val="0"/>
              <w:shd w:val="clear" w:color="auto" w:fill="FFFFFF"/>
              <w:ind w:left="103" w:hanging="1"/>
              <w:rPr>
                <w:szCs w:val="24"/>
              </w:rPr>
            </w:pPr>
            <w:r w:rsidRPr="00E37E6E">
              <w:rPr>
                <w:szCs w:val="24"/>
              </w:rPr>
              <w:t>„Pikseliukai</w:t>
            </w:r>
            <w:r w:rsidR="00760C0C" w:rsidRPr="00E37E6E">
              <w:rPr>
                <w:szCs w:val="24"/>
              </w:rPr>
              <w:t>,</w:t>
            </w:r>
            <w:r w:rsidRPr="00E37E6E">
              <w:rPr>
                <w:szCs w:val="24"/>
              </w:rPr>
              <w:t xml:space="preserve"> arba kas telefone gyvena...“, aut. ir rež. A. Povilauskas,</w:t>
            </w:r>
          </w:p>
          <w:p w14:paraId="79CEECEB" w14:textId="77777777" w:rsidR="00B3188A" w:rsidRPr="00E37E6E" w:rsidRDefault="00B3188A" w:rsidP="00986242">
            <w:pPr>
              <w:widowControl w:val="0"/>
              <w:shd w:val="clear" w:color="auto" w:fill="FFFFFF"/>
              <w:ind w:left="103" w:hanging="1"/>
              <w:rPr>
                <w:szCs w:val="24"/>
              </w:rPr>
            </w:pPr>
            <w:r w:rsidRPr="00E37E6E">
              <w:rPr>
                <w:szCs w:val="24"/>
              </w:rPr>
              <w:t>„Ten, kur gyvena spalvos“, rež. E. Karoblytė</w:t>
            </w:r>
          </w:p>
        </w:tc>
        <w:tc>
          <w:tcPr>
            <w:tcW w:w="1835" w:type="pct"/>
            <w:shd w:val="clear" w:color="auto" w:fill="auto"/>
            <w:tcMar>
              <w:top w:w="0" w:type="dxa"/>
              <w:left w:w="40" w:type="dxa"/>
              <w:bottom w:w="0" w:type="dxa"/>
              <w:right w:w="40" w:type="dxa"/>
            </w:tcMar>
          </w:tcPr>
          <w:p w14:paraId="1263FD8B" w14:textId="688ABEA9" w:rsidR="00B3188A" w:rsidRPr="00E37E6E" w:rsidRDefault="3A83DD31" w:rsidP="00C03DF5">
            <w:pPr>
              <w:widowControl w:val="0"/>
              <w:shd w:val="clear" w:color="auto" w:fill="FFFFFF" w:themeFill="background1"/>
            </w:pPr>
            <w:r w:rsidRPr="00E37E6E">
              <w:t>Pavykus suderinti su Latvijos lietuvių bendruomene (dat</w:t>
            </w:r>
            <w:r w:rsidR="00104587" w:rsidRPr="00E37E6E">
              <w:t>a bus tikslinama</w:t>
            </w:r>
            <w:r w:rsidRPr="00E37E6E">
              <w:t xml:space="preserve"> vėliau)</w:t>
            </w:r>
          </w:p>
        </w:tc>
      </w:tr>
      <w:tr w:rsidR="00E37E6E" w:rsidRPr="00E37E6E" w14:paraId="0B3EAC72" w14:textId="77777777" w:rsidTr="00C03DF5">
        <w:trPr>
          <w:cantSplit/>
          <w:trHeight w:val="23"/>
        </w:trPr>
        <w:tc>
          <w:tcPr>
            <w:tcW w:w="256" w:type="pct"/>
            <w:shd w:val="clear" w:color="auto" w:fill="auto"/>
            <w:tcMar>
              <w:top w:w="0" w:type="dxa"/>
              <w:left w:w="40" w:type="dxa"/>
              <w:bottom w:w="0" w:type="dxa"/>
              <w:right w:w="40" w:type="dxa"/>
            </w:tcMar>
          </w:tcPr>
          <w:p w14:paraId="756455BF" w14:textId="77777777" w:rsidR="00B3188A" w:rsidRPr="00E37E6E" w:rsidRDefault="00B3188A" w:rsidP="00986242">
            <w:pPr>
              <w:shd w:val="clear" w:color="auto" w:fill="FFFFFF"/>
              <w:jc w:val="center"/>
              <w:rPr>
                <w:szCs w:val="24"/>
              </w:rPr>
            </w:pPr>
            <w:r w:rsidRPr="00E37E6E">
              <w:rPr>
                <w:szCs w:val="24"/>
              </w:rPr>
              <w:t>4.</w:t>
            </w:r>
          </w:p>
        </w:tc>
        <w:tc>
          <w:tcPr>
            <w:tcW w:w="862" w:type="pct"/>
            <w:shd w:val="clear" w:color="auto" w:fill="auto"/>
            <w:tcMar>
              <w:top w:w="0" w:type="dxa"/>
              <w:left w:w="40" w:type="dxa"/>
              <w:bottom w:w="0" w:type="dxa"/>
              <w:right w:w="40" w:type="dxa"/>
            </w:tcMar>
          </w:tcPr>
          <w:p w14:paraId="253A8071" w14:textId="77777777" w:rsidR="00B3188A" w:rsidRPr="00E37E6E" w:rsidRDefault="00B3188A" w:rsidP="00986242">
            <w:pPr>
              <w:widowControl w:val="0"/>
              <w:shd w:val="clear" w:color="auto" w:fill="FFFFFF"/>
              <w:ind w:firstLine="102"/>
              <w:rPr>
                <w:szCs w:val="24"/>
              </w:rPr>
            </w:pPr>
            <w:r w:rsidRPr="00E37E6E">
              <w:rPr>
                <w:szCs w:val="24"/>
              </w:rPr>
              <w:t>Sakartvelas</w:t>
            </w:r>
          </w:p>
        </w:tc>
        <w:tc>
          <w:tcPr>
            <w:tcW w:w="2046" w:type="pct"/>
            <w:shd w:val="clear" w:color="auto" w:fill="auto"/>
            <w:tcMar>
              <w:top w:w="0" w:type="dxa"/>
              <w:left w:w="40" w:type="dxa"/>
              <w:bottom w:w="0" w:type="dxa"/>
              <w:right w:w="40" w:type="dxa"/>
            </w:tcMar>
          </w:tcPr>
          <w:p w14:paraId="505E32DC" w14:textId="77777777" w:rsidR="00B3188A" w:rsidRPr="00E37E6E" w:rsidRDefault="00B3188A" w:rsidP="001C43EA">
            <w:pPr>
              <w:widowControl w:val="0"/>
              <w:shd w:val="clear" w:color="auto" w:fill="FFFFFF"/>
              <w:rPr>
                <w:szCs w:val="24"/>
              </w:rPr>
            </w:pPr>
            <w:r w:rsidRPr="00E37E6E">
              <w:rPr>
                <w:szCs w:val="24"/>
              </w:rPr>
              <w:t>„37 atvirukai“, rež. B. Tseredianis</w:t>
            </w:r>
          </w:p>
        </w:tc>
        <w:tc>
          <w:tcPr>
            <w:tcW w:w="1835" w:type="pct"/>
            <w:shd w:val="clear" w:color="auto" w:fill="auto"/>
            <w:tcMar>
              <w:top w:w="0" w:type="dxa"/>
              <w:left w:w="40" w:type="dxa"/>
              <w:bottom w:w="0" w:type="dxa"/>
              <w:right w:w="40" w:type="dxa"/>
            </w:tcMar>
          </w:tcPr>
          <w:p w14:paraId="48D20A86" w14:textId="2691E5FD" w:rsidR="00B3188A" w:rsidRPr="00E37E6E" w:rsidRDefault="00B3188A" w:rsidP="00C03DF5">
            <w:pPr>
              <w:widowControl w:val="0"/>
              <w:shd w:val="clear" w:color="auto" w:fill="FFFFFF"/>
              <w:rPr>
                <w:szCs w:val="24"/>
              </w:rPr>
            </w:pPr>
            <w:r w:rsidRPr="00E37E6E">
              <w:rPr>
                <w:szCs w:val="24"/>
              </w:rPr>
              <w:t xml:space="preserve">Jei Sakartvelo atstovai </w:t>
            </w:r>
            <w:r w:rsidR="00104587" w:rsidRPr="00E37E6E">
              <w:rPr>
                <w:szCs w:val="24"/>
              </w:rPr>
              <w:t>įvykd</w:t>
            </w:r>
            <w:r w:rsidRPr="00E37E6E">
              <w:rPr>
                <w:szCs w:val="24"/>
              </w:rPr>
              <w:t>ys susitarimą suformuoti ir pateikti kvietimo pasiūlymą</w:t>
            </w:r>
          </w:p>
          <w:p w14:paraId="3CEA8009" w14:textId="13B656B3" w:rsidR="00B3188A" w:rsidRPr="00E37E6E" w:rsidRDefault="3A83DD31" w:rsidP="00104587">
            <w:pPr>
              <w:widowControl w:val="0"/>
              <w:shd w:val="clear" w:color="auto" w:fill="FFFFFF" w:themeFill="background1"/>
            </w:pPr>
            <w:r w:rsidRPr="00E37E6E">
              <w:t>2020 m</w:t>
            </w:r>
            <w:r w:rsidR="00104587" w:rsidRPr="00E37E6E">
              <w:t>.</w:t>
            </w:r>
            <w:r w:rsidRPr="00E37E6E">
              <w:t xml:space="preserve"> birželio 5</w:t>
            </w:r>
            <w:r w:rsidR="00104587" w:rsidRPr="00E37E6E">
              <w:t>–</w:t>
            </w:r>
            <w:r w:rsidRPr="00E37E6E">
              <w:t>10 d.</w:t>
            </w:r>
          </w:p>
        </w:tc>
      </w:tr>
    </w:tbl>
    <w:p w14:paraId="7E6A365A" w14:textId="77777777" w:rsidR="00B3188A" w:rsidRPr="00E37E6E" w:rsidRDefault="00B3188A" w:rsidP="00B3188A">
      <w:pPr>
        <w:widowControl w:val="0"/>
        <w:shd w:val="clear" w:color="auto" w:fill="FFFFFF"/>
        <w:tabs>
          <w:tab w:val="left" w:leader="underscore" w:pos="3960"/>
        </w:tabs>
        <w:rPr>
          <w:sz w:val="22"/>
          <w:szCs w:val="24"/>
        </w:rPr>
      </w:pPr>
      <w:r w:rsidRPr="00E37E6E">
        <w:rPr>
          <w:sz w:val="22"/>
          <w:szCs w:val="24"/>
        </w:rPr>
        <w:t>*pažymėti spektakliai, meno renginiai teikiami finansuoti iš Profesionaliojo scenos meno veiklos nacionalinės programos</w:t>
      </w:r>
    </w:p>
    <w:p w14:paraId="4BB40997" w14:textId="77777777" w:rsidR="00B3188A" w:rsidRPr="00E37E6E" w:rsidRDefault="00B3188A" w:rsidP="00B3188A">
      <w:pPr>
        <w:widowControl w:val="0"/>
        <w:shd w:val="clear" w:color="auto" w:fill="FFFFFF"/>
        <w:tabs>
          <w:tab w:val="left" w:leader="underscore" w:pos="3960"/>
        </w:tabs>
        <w:jc w:val="center"/>
        <w:rPr>
          <w:szCs w:val="24"/>
        </w:rPr>
      </w:pPr>
    </w:p>
    <w:p w14:paraId="54E0B91A" w14:textId="77777777" w:rsidR="00B3188A" w:rsidRPr="00E37E6E" w:rsidRDefault="00B3188A" w:rsidP="00B3188A">
      <w:pPr>
        <w:spacing w:line="276" w:lineRule="auto"/>
        <w:jc w:val="center"/>
        <w:rPr>
          <w:szCs w:val="24"/>
        </w:rPr>
      </w:pPr>
      <w:r w:rsidRPr="00E37E6E">
        <w:rPr>
          <w:szCs w:val="24"/>
        </w:rPr>
        <w:t>BENDRI (KO-)PROJEKTAI SU KITAIS SCENOS MENŲ SUBJEKTAIS</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4"/>
        <w:gridCol w:w="3544"/>
        <w:gridCol w:w="5177"/>
        <w:gridCol w:w="1773"/>
        <w:gridCol w:w="2817"/>
      </w:tblGrid>
      <w:tr w:rsidR="00E37E6E" w:rsidRPr="00E37E6E" w14:paraId="31DE530A" w14:textId="77777777" w:rsidTr="00C03DF5">
        <w:trPr>
          <w:cantSplit/>
          <w:trHeight w:val="743"/>
        </w:trPr>
        <w:tc>
          <w:tcPr>
            <w:tcW w:w="241" w:type="pct"/>
            <w:shd w:val="clear" w:color="auto" w:fill="FFFFFF" w:themeFill="background1"/>
            <w:vAlign w:val="center"/>
          </w:tcPr>
          <w:p w14:paraId="4C29ECB7" w14:textId="77777777" w:rsidR="00B3188A" w:rsidRPr="00E37E6E" w:rsidRDefault="00B3188A" w:rsidP="00986242">
            <w:pPr>
              <w:widowControl w:val="0"/>
              <w:shd w:val="clear" w:color="auto" w:fill="FFFFFF"/>
              <w:jc w:val="center"/>
              <w:rPr>
                <w:szCs w:val="24"/>
              </w:rPr>
            </w:pPr>
            <w:r w:rsidRPr="00E37E6E">
              <w:rPr>
                <w:szCs w:val="24"/>
              </w:rPr>
              <w:t>Eil. Nr.</w:t>
            </w:r>
          </w:p>
        </w:tc>
        <w:tc>
          <w:tcPr>
            <w:tcW w:w="1267" w:type="pct"/>
            <w:shd w:val="clear" w:color="auto" w:fill="FFFFFF" w:themeFill="background1"/>
            <w:vAlign w:val="center"/>
          </w:tcPr>
          <w:p w14:paraId="7F6B1340"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851" w:type="pct"/>
            <w:shd w:val="clear" w:color="auto" w:fill="FFFFFF" w:themeFill="background1"/>
            <w:vAlign w:val="center"/>
          </w:tcPr>
          <w:p w14:paraId="49CE783C" w14:textId="77777777" w:rsidR="00B3188A" w:rsidRPr="00E37E6E" w:rsidRDefault="00B3188A" w:rsidP="00986242">
            <w:pPr>
              <w:widowControl w:val="0"/>
              <w:shd w:val="clear" w:color="auto" w:fill="FFFFFF"/>
              <w:jc w:val="center"/>
              <w:rPr>
                <w:szCs w:val="24"/>
              </w:rPr>
            </w:pPr>
            <w:r w:rsidRPr="00E37E6E">
              <w:rPr>
                <w:szCs w:val="24"/>
              </w:rPr>
              <w:t>Trumpas aprašymas</w:t>
            </w:r>
          </w:p>
        </w:tc>
        <w:tc>
          <w:tcPr>
            <w:tcW w:w="634" w:type="pct"/>
            <w:shd w:val="clear" w:color="auto" w:fill="FFFFFF" w:themeFill="background1"/>
            <w:vAlign w:val="center"/>
          </w:tcPr>
          <w:p w14:paraId="10E7648D" w14:textId="77777777" w:rsidR="00B3188A" w:rsidRPr="00E37E6E" w:rsidRDefault="00B3188A" w:rsidP="00986242">
            <w:pPr>
              <w:widowControl w:val="0"/>
              <w:shd w:val="clear" w:color="auto" w:fill="FFFFFF"/>
              <w:jc w:val="center"/>
              <w:rPr>
                <w:szCs w:val="24"/>
              </w:rPr>
            </w:pPr>
            <w:r w:rsidRPr="00E37E6E">
              <w:rPr>
                <w:szCs w:val="24"/>
              </w:rPr>
              <w:t>Vykdymo terminas</w:t>
            </w:r>
          </w:p>
        </w:tc>
        <w:tc>
          <w:tcPr>
            <w:tcW w:w="1007" w:type="pct"/>
            <w:shd w:val="clear" w:color="auto" w:fill="FFFFFF" w:themeFill="background1"/>
            <w:vAlign w:val="center"/>
          </w:tcPr>
          <w:p w14:paraId="18092508" w14:textId="77777777" w:rsidR="00B3188A" w:rsidRPr="00E37E6E" w:rsidRDefault="00B3188A" w:rsidP="00986242">
            <w:pPr>
              <w:widowControl w:val="0"/>
              <w:shd w:val="clear" w:color="auto" w:fill="FFFFFF"/>
              <w:jc w:val="center"/>
              <w:rPr>
                <w:szCs w:val="24"/>
              </w:rPr>
            </w:pPr>
            <w:r w:rsidRPr="00E37E6E">
              <w:rPr>
                <w:szCs w:val="24"/>
              </w:rPr>
              <w:t>Vykdytojai</w:t>
            </w:r>
          </w:p>
        </w:tc>
      </w:tr>
      <w:tr w:rsidR="00E37E6E" w:rsidRPr="00E37E6E" w14:paraId="6F9768E7" w14:textId="77777777" w:rsidTr="00C03DF5">
        <w:trPr>
          <w:cantSplit/>
          <w:trHeight w:val="23"/>
        </w:trPr>
        <w:tc>
          <w:tcPr>
            <w:tcW w:w="241" w:type="pct"/>
            <w:shd w:val="clear" w:color="auto" w:fill="FFFFFF" w:themeFill="background1"/>
          </w:tcPr>
          <w:p w14:paraId="392463C6" w14:textId="77777777" w:rsidR="007B2DA0" w:rsidRPr="00E37E6E" w:rsidRDefault="007B2DA0" w:rsidP="007B2DA0">
            <w:pPr>
              <w:widowControl w:val="0"/>
              <w:shd w:val="clear" w:color="auto" w:fill="FFFFFF"/>
              <w:jc w:val="center"/>
              <w:rPr>
                <w:szCs w:val="24"/>
              </w:rPr>
            </w:pPr>
            <w:r w:rsidRPr="00E37E6E">
              <w:rPr>
                <w:szCs w:val="24"/>
              </w:rPr>
              <w:t>1.</w:t>
            </w:r>
          </w:p>
        </w:tc>
        <w:tc>
          <w:tcPr>
            <w:tcW w:w="1267" w:type="pct"/>
            <w:shd w:val="clear" w:color="auto" w:fill="FFFFFF" w:themeFill="background1"/>
          </w:tcPr>
          <w:p w14:paraId="44148529" w14:textId="160B1AD5" w:rsidR="007B2DA0" w:rsidRPr="00E37E6E" w:rsidRDefault="007B2DA0" w:rsidP="007B2DA0">
            <w:pPr>
              <w:widowControl w:val="0"/>
              <w:shd w:val="clear" w:color="auto" w:fill="FFFFFF"/>
              <w:ind w:left="103" w:hanging="1"/>
              <w:rPr>
                <w:szCs w:val="24"/>
              </w:rPr>
            </w:pPr>
            <w:r w:rsidRPr="00E37E6E">
              <w:rPr>
                <w:szCs w:val="24"/>
              </w:rPr>
              <w:t xml:space="preserve">„Bum“ pagal </w:t>
            </w:r>
            <w:r w:rsidR="00104587" w:rsidRPr="00E37E6E">
              <w:rPr>
                <w:szCs w:val="24"/>
              </w:rPr>
              <w:t xml:space="preserve">Mariaus von Majenburgo </w:t>
            </w:r>
            <w:r w:rsidRPr="00E37E6E">
              <w:rPr>
                <w:szCs w:val="24"/>
              </w:rPr>
              <w:t xml:space="preserve">pjesę „Peng“, </w:t>
            </w:r>
          </w:p>
          <w:p w14:paraId="624554C1" w14:textId="77777777" w:rsidR="007B2DA0" w:rsidRPr="00E37E6E" w:rsidRDefault="007B2DA0" w:rsidP="007B2DA0">
            <w:pPr>
              <w:widowControl w:val="0"/>
              <w:shd w:val="clear" w:color="auto" w:fill="FFFFFF"/>
              <w:ind w:left="103" w:hanging="1"/>
              <w:rPr>
                <w:szCs w:val="24"/>
              </w:rPr>
            </w:pPr>
            <w:r w:rsidRPr="00E37E6E">
              <w:rPr>
                <w:szCs w:val="24"/>
              </w:rPr>
              <w:t>rež. P. Ignatavičius</w:t>
            </w:r>
          </w:p>
        </w:tc>
        <w:tc>
          <w:tcPr>
            <w:tcW w:w="1851" w:type="pct"/>
            <w:shd w:val="clear" w:color="auto" w:fill="FFFFFF" w:themeFill="background1"/>
          </w:tcPr>
          <w:p w14:paraId="5F1457DA" w14:textId="4E5ABDB6" w:rsidR="007B2DA0" w:rsidRPr="00E37E6E" w:rsidRDefault="007B2DA0" w:rsidP="007B2DA0">
            <w:r w:rsidRPr="00E37E6E">
              <w:t>Bendradarbiaujant Vilniaus miesto teatrui „OKT“ , VšĮ „Meno laboratorija“ ir teatrui „Menas“ kuriamas šiuolaikinis spektaklis. Bendras projektas</w:t>
            </w:r>
            <w:r w:rsidR="00104587" w:rsidRPr="00E37E6E">
              <w:t>,</w:t>
            </w:r>
            <w:r w:rsidRPr="00E37E6E">
              <w:t xml:space="preserve"> skatinantis kritinį mąstymą </w:t>
            </w:r>
            <w:r w:rsidR="00104587" w:rsidRPr="00E37E6E">
              <w:t>ir</w:t>
            </w:r>
            <w:r w:rsidRPr="00E37E6E">
              <w:t xml:space="preserve"> plečiantis humoro jausmą. </w:t>
            </w:r>
          </w:p>
          <w:p w14:paraId="2A7B23DB" w14:textId="77777777" w:rsidR="007B2DA0" w:rsidRPr="00E37E6E" w:rsidRDefault="007B2DA0" w:rsidP="007B2DA0"/>
          <w:p w14:paraId="18D1484E" w14:textId="33CCC446" w:rsidR="007B2DA0" w:rsidRPr="00E37E6E" w:rsidRDefault="007B2DA0" w:rsidP="00104587">
            <w:pPr>
              <w:widowControl w:val="0"/>
              <w:shd w:val="clear" w:color="auto" w:fill="FFFFFF" w:themeFill="background1"/>
            </w:pPr>
            <w:r w:rsidRPr="00E37E6E">
              <w:t>Premjera numatoma 20</w:t>
            </w:r>
            <w:r w:rsidR="00104587" w:rsidRPr="00E37E6E">
              <w:t>20</w:t>
            </w:r>
            <w:r w:rsidRPr="00E37E6E">
              <w:t xml:space="preserve"> m. vasario 7 d. </w:t>
            </w:r>
          </w:p>
        </w:tc>
        <w:tc>
          <w:tcPr>
            <w:tcW w:w="634" w:type="pct"/>
            <w:shd w:val="clear" w:color="auto" w:fill="FFFFFF" w:themeFill="background1"/>
          </w:tcPr>
          <w:p w14:paraId="2FCFAA29" w14:textId="573ADE1E" w:rsidR="007B2DA0" w:rsidRPr="00E37E6E" w:rsidRDefault="007B2DA0" w:rsidP="007B2DA0">
            <w:pPr>
              <w:widowControl w:val="0"/>
              <w:shd w:val="clear" w:color="auto" w:fill="FFFFFF" w:themeFill="background1"/>
              <w:ind w:left="103" w:hanging="1"/>
            </w:pPr>
            <w:r w:rsidRPr="00E37E6E">
              <w:t>2020 m. vasario 7 d. numatoma premjera</w:t>
            </w:r>
          </w:p>
        </w:tc>
        <w:tc>
          <w:tcPr>
            <w:tcW w:w="1007" w:type="pct"/>
            <w:shd w:val="clear" w:color="auto" w:fill="FFFFFF" w:themeFill="background1"/>
          </w:tcPr>
          <w:p w14:paraId="4CBFA7DB" w14:textId="185C8D91" w:rsidR="007B2DA0" w:rsidRPr="00E37E6E" w:rsidRDefault="007B2DA0" w:rsidP="007B2DA0">
            <w:pPr>
              <w:widowControl w:val="0"/>
              <w:shd w:val="clear" w:color="auto" w:fill="FFFFFF"/>
              <w:ind w:left="103" w:hanging="1"/>
              <w:rPr>
                <w:szCs w:val="24"/>
              </w:rPr>
            </w:pPr>
            <w:r w:rsidRPr="00E37E6E">
              <w:rPr>
                <w:szCs w:val="24"/>
              </w:rPr>
              <w:t>Panevėžio teatras „Menas“, Vilniaus miesto teatras „OKT“ ir VšĮ „Meno laboratorija“</w:t>
            </w:r>
          </w:p>
        </w:tc>
      </w:tr>
      <w:tr w:rsidR="00E37E6E" w:rsidRPr="00E37E6E" w14:paraId="24ADBE2A" w14:textId="77777777" w:rsidTr="00C03DF5">
        <w:trPr>
          <w:cantSplit/>
          <w:trHeight w:val="23"/>
        </w:trPr>
        <w:tc>
          <w:tcPr>
            <w:tcW w:w="241" w:type="pct"/>
            <w:shd w:val="clear" w:color="auto" w:fill="FFFFFF" w:themeFill="background1"/>
          </w:tcPr>
          <w:p w14:paraId="34096B4B" w14:textId="180976BC" w:rsidR="007B2DA0" w:rsidRPr="00E37E6E" w:rsidRDefault="007B2DA0" w:rsidP="007B2DA0">
            <w:pPr>
              <w:widowControl w:val="0"/>
              <w:shd w:val="clear" w:color="auto" w:fill="FFFFFF"/>
              <w:jc w:val="center"/>
              <w:rPr>
                <w:szCs w:val="24"/>
              </w:rPr>
            </w:pPr>
            <w:r w:rsidRPr="00E37E6E">
              <w:rPr>
                <w:szCs w:val="24"/>
              </w:rPr>
              <w:t>2.</w:t>
            </w:r>
          </w:p>
        </w:tc>
        <w:tc>
          <w:tcPr>
            <w:tcW w:w="1267" w:type="pct"/>
            <w:shd w:val="clear" w:color="auto" w:fill="FFFFFF" w:themeFill="background1"/>
          </w:tcPr>
          <w:p w14:paraId="6865DEA1" w14:textId="77777777" w:rsidR="007B2DA0" w:rsidRPr="00E37E6E" w:rsidRDefault="007B2DA0" w:rsidP="007B2DA0">
            <w:pPr>
              <w:widowControl w:val="0"/>
              <w:shd w:val="clear" w:color="auto" w:fill="FFFFFF"/>
              <w:ind w:left="103" w:hanging="1"/>
              <w:rPr>
                <w:szCs w:val="24"/>
              </w:rPr>
            </w:pPr>
            <w:r w:rsidRPr="00E37E6E">
              <w:rPr>
                <w:szCs w:val="24"/>
              </w:rPr>
              <w:t>Sofoklis „Antigonė“</w:t>
            </w:r>
          </w:p>
        </w:tc>
        <w:tc>
          <w:tcPr>
            <w:tcW w:w="1851" w:type="pct"/>
            <w:shd w:val="clear" w:color="auto" w:fill="FFFFFF" w:themeFill="background1"/>
          </w:tcPr>
          <w:p w14:paraId="53A523FB" w14:textId="0C9220BB" w:rsidR="007B2DA0" w:rsidRPr="00E37E6E" w:rsidRDefault="007B2DA0" w:rsidP="007B2DA0">
            <w:pPr>
              <w:widowControl w:val="0"/>
              <w:shd w:val="clear" w:color="auto" w:fill="FFFFFF"/>
              <w:jc w:val="both"/>
            </w:pPr>
            <w:r w:rsidRPr="00E37E6E">
              <w:t>Bendradarbiaujant Panevėžio teatrui „Menas“ su MB Monikos Klimaitės teatru bus pastatytas spektaklis vis labiau populiarėjančia</w:t>
            </w:r>
            <w:r w:rsidR="00104587" w:rsidRPr="00E37E6E">
              <w:t xml:space="preserve"> </w:t>
            </w:r>
            <w:r w:rsidR="00104587" w:rsidRPr="00E37E6E">
              <w:rPr>
                <w:i/>
              </w:rPr>
              <w:t>storytelling</w:t>
            </w:r>
            <w:r w:rsidRPr="00E37E6E">
              <w:t xml:space="preserve"> forma. Bus interpretuojamas ir aktualizuojamas jaunimui.</w:t>
            </w:r>
          </w:p>
          <w:p w14:paraId="271AC425" w14:textId="2E957BBA" w:rsidR="007B2DA0" w:rsidRPr="00E37E6E" w:rsidRDefault="007B2DA0" w:rsidP="007B2DA0">
            <w:pPr>
              <w:widowControl w:val="0"/>
              <w:shd w:val="clear" w:color="auto" w:fill="FFFFFF" w:themeFill="background1"/>
            </w:pPr>
            <w:r w:rsidRPr="00E37E6E">
              <w:t>Skirta 9</w:t>
            </w:r>
            <w:r w:rsidR="00104587" w:rsidRPr="00E37E6E">
              <w:t>–</w:t>
            </w:r>
            <w:r w:rsidRPr="00E37E6E">
              <w:t>12 klasių moksleiviams</w:t>
            </w:r>
          </w:p>
        </w:tc>
        <w:tc>
          <w:tcPr>
            <w:tcW w:w="634" w:type="pct"/>
            <w:shd w:val="clear" w:color="auto" w:fill="FFFFFF" w:themeFill="background1"/>
          </w:tcPr>
          <w:p w14:paraId="48E38A5F" w14:textId="5DC98D39" w:rsidR="007B2DA0" w:rsidRPr="00E37E6E" w:rsidRDefault="007B2DA0" w:rsidP="007B2DA0">
            <w:pPr>
              <w:widowControl w:val="0"/>
              <w:shd w:val="clear" w:color="auto" w:fill="FFFFFF"/>
              <w:ind w:left="103" w:hanging="1"/>
              <w:rPr>
                <w:szCs w:val="24"/>
              </w:rPr>
            </w:pPr>
            <w:r w:rsidRPr="00E37E6E">
              <w:rPr>
                <w:szCs w:val="24"/>
              </w:rPr>
              <w:t>2020 m. rugpjūtis–spalis</w:t>
            </w:r>
          </w:p>
        </w:tc>
        <w:tc>
          <w:tcPr>
            <w:tcW w:w="1007" w:type="pct"/>
            <w:shd w:val="clear" w:color="auto" w:fill="FFFFFF" w:themeFill="background1"/>
          </w:tcPr>
          <w:p w14:paraId="5C402A90" w14:textId="41728CEE" w:rsidR="007B2DA0" w:rsidRPr="00E37E6E" w:rsidRDefault="007B2DA0" w:rsidP="007B2DA0">
            <w:pPr>
              <w:widowControl w:val="0"/>
              <w:shd w:val="clear" w:color="auto" w:fill="FFFFFF"/>
              <w:ind w:left="103" w:hanging="1"/>
              <w:rPr>
                <w:szCs w:val="24"/>
              </w:rPr>
            </w:pPr>
            <w:r w:rsidRPr="00E37E6E">
              <w:rPr>
                <w:szCs w:val="24"/>
              </w:rPr>
              <w:t>Panevėžio teatras „Menas</w:t>
            </w:r>
            <w:r w:rsidRPr="00E37E6E">
              <w:rPr>
                <w:szCs w:val="24"/>
              </w:rPr>
              <w:br w:type="column"/>
              <w:t>“ ir VšĮ „Meno alchemija“</w:t>
            </w:r>
          </w:p>
        </w:tc>
      </w:tr>
      <w:tr w:rsidR="00E37E6E" w:rsidRPr="00E37E6E" w14:paraId="605448F0" w14:textId="77777777" w:rsidTr="00C03DF5">
        <w:trPr>
          <w:cantSplit/>
          <w:trHeight w:val="23"/>
        </w:trPr>
        <w:tc>
          <w:tcPr>
            <w:tcW w:w="241" w:type="pct"/>
            <w:shd w:val="clear" w:color="auto" w:fill="FFFFFF" w:themeFill="background1"/>
          </w:tcPr>
          <w:p w14:paraId="386521A8" w14:textId="145CE3B6" w:rsidR="007B2DA0" w:rsidRPr="00E37E6E" w:rsidRDefault="007B2DA0" w:rsidP="007B2DA0">
            <w:pPr>
              <w:widowControl w:val="0"/>
              <w:shd w:val="clear" w:color="auto" w:fill="FFFFFF"/>
              <w:jc w:val="center"/>
              <w:rPr>
                <w:szCs w:val="24"/>
              </w:rPr>
            </w:pPr>
            <w:r w:rsidRPr="00E37E6E">
              <w:rPr>
                <w:szCs w:val="24"/>
              </w:rPr>
              <w:lastRenderedPageBreak/>
              <w:t>3.</w:t>
            </w:r>
          </w:p>
        </w:tc>
        <w:tc>
          <w:tcPr>
            <w:tcW w:w="1267" w:type="pct"/>
            <w:shd w:val="clear" w:color="auto" w:fill="FFFFFF" w:themeFill="background1"/>
          </w:tcPr>
          <w:p w14:paraId="1AC9000D" w14:textId="77777777" w:rsidR="007B2DA0" w:rsidRPr="00E37E6E" w:rsidRDefault="007B2DA0" w:rsidP="007B2DA0">
            <w:pPr>
              <w:widowControl w:val="0"/>
              <w:shd w:val="clear" w:color="auto" w:fill="FFFFFF"/>
              <w:ind w:left="103" w:hanging="1"/>
              <w:rPr>
                <w:szCs w:val="24"/>
              </w:rPr>
            </w:pPr>
            <w:r w:rsidRPr="00E37E6E">
              <w:rPr>
                <w:szCs w:val="24"/>
              </w:rPr>
              <w:t>W. Goldingas „Musių valdovas“</w:t>
            </w:r>
          </w:p>
        </w:tc>
        <w:tc>
          <w:tcPr>
            <w:tcW w:w="1851" w:type="pct"/>
            <w:shd w:val="clear" w:color="auto" w:fill="FFFFFF" w:themeFill="background1"/>
          </w:tcPr>
          <w:p w14:paraId="1F3CF448" w14:textId="3486A11E" w:rsidR="007B2DA0" w:rsidRPr="00E37E6E" w:rsidRDefault="00416329" w:rsidP="007B2DA0">
            <w:pPr>
              <w:widowControl w:val="0"/>
              <w:shd w:val="clear" w:color="auto" w:fill="FFFFFF"/>
              <w:jc w:val="both"/>
              <w:rPr>
                <w:shd w:val="clear" w:color="auto" w:fill="FFFFFF"/>
              </w:rPr>
            </w:pPr>
            <w:hyperlink r:id="rId7" w:tooltip="Viljamas Goldingas" w:history="1">
              <w:r w:rsidR="007B2DA0" w:rsidRPr="00E37E6E">
                <w:rPr>
                  <w:rStyle w:val="Hipersaitas"/>
                  <w:color w:val="auto"/>
                  <w:u w:val="none"/>
                  <w:shd w:val="clear" w:color="auto" w:fill="FFFFFF"/>
                </w:rPr>
                <w:t>Viljamo Goldingo</w:t>
              </w:r>
            </w:hyperlink>
            <w:r w:rsidR="007B2DA0" w:rsidRPr="00E37E6E">
              <w:rPr>
                <w:shd w:val="clear" w:color="auto" w:fill="FFFFFF"/>
              </w:rPr>
              <w:t> parašytame kūrinyje pasakojama apie anglus berniukus</w:t>
            </w:r>
            <w:r w:rsidR="00104587" w:rsidRPr="00E37E6E">
              <w:rPr>
                <w:shd w:val="clear" w:color="auto" w:fill="FFFFFF"/>
              </w:rPr>
              <w:t>,</w:t>
            </w:r>
            <w:r w:rsidR="007B2DA0" w:rsidRPr="00E37E6E">
              <w:rPr>
                <w:shd w:val="clear" w:color="auto" w:fill="FFFFFF"/>
              </w:rPr>
              <w:t xml:space="preserve"> patekusius į negyvenamą</w:t>
            </w:r>
            <w:r w:rsidR="00104587" w:rsidRPr="00E37E6E">
              <w:rPr>
                <w:shd w:val="clear" w:color="auto" w:fill="FFFFFF"/>
              </w:rPr>
              <w:t>ją</w:t>
            </w:r>
            <w:r w:rsidR="007B2DA0" w:rsidRPr="00E37E6E">
              <w:rPr>
                <w:shd w:val="clear" w:color="auto" w:fill="FFFFFF"/>
              </w:rPr>
              <w:t xml:space="preserve"> salą</w:t>
            </w:r>
            <w:r w:rsidR="00104587" w:rsidRPr="00E37E6E">
              <w:rPr>
                <w:shd w:val="clear" w:color="auto" w:fill="FFFFFF"/>
              </w:rPr>
              <w:t>,</w:t>
            </w:r>
            <w:r w:rsidR="007B2DA0" w:rsidRPr="00E37E6E">
              <w:rPr>
                <w:shd w:val="clear" w:color="auto" w:fill="FFFFFF"/>
              </w:rPr>
              <w:t xml:space="preserve"> ir</w:t>
            </w:r>
            <w:r w:rsidR="00104587" w:rsidRPr="00E37E6E">
              <w:rPr>
                <w:shd w:val="clear" w:color="auto" w:fill="FFFFFF"/>
              </w:rPr>
              <w:t xml:space="preserve"> apie</w:t>
            </w:r>
            <w:r w:rsidR="007B2DA0" w:rsidRPr="00E37E6E">
              <w:rPr>
                <w:shd w:val="clear" w:color="auto" w:fill="FFFFFF"/>
              </w:rPr>
              <w:t xml:space="preserve"> jų bandymus sukurti tvarką. Kūrinys parodo</w:t>
            </w:r>
            <w:r w:rsidR="00104587" w:rsidRPr="00E37E6E">
              <w:rPr>
                <w:shd w:val="clear" w:color="auto" w:fill="FFFFFF"/>
              </w:rPr>
              <w:t>,</w:t>
            </w:r>
            <w:r w:rsidR="007B2DA0" w:rsidRPr="00E37E6E">
              <w:rPr>
                <w:shd w:val="clear" w:color="auto" w:fill="FFFFFF"/>
              </w:rPr>
              <w:t xml:space="preserve"> kaip žmogus būdamas toli nuo modernios civilizacijos atsigręžia į žiaurią individo prigimtį.</w:t>
            </w:r>
          </w:p>
          <w:p w14:paraId="00743BA3" w14:textId="2BDFD4B1" w:rsidR="007B2DA0" w:rsidRPr="00E37E6E" w:rsidRDefault="007B2DA0" w:rsidP="007B2DA0">
            <w:pPr>
              <w:widowControl w:val="0"/>
              <w:shd w:val="clear" w:color="auto" w:fill="FFFFFF"/>
              <w:jc w:val="both"/>
            </w:pPr>
            <w:r w:rsidRPr="00E37E6E">
              <w:t>Spektaklį kurs tarptautinė komanda. Jis bus interpretuojamas ir aktualizuojamas jaunimui.</w:t>
            </w:r>
          </w:p>
          <w:p w14:paraId="2C13BA48" w14:textId="2A69F84A" w:rsidR="007B2DA0" w:rsidRPr="00E37E6E" w:rsidRDefault="007B2DA0" w:rsidP="007B2DA0">
            <w:pPr>
              <w:widowControl w:val="0"/>
              <w:shd w:val="clear" w:color="auto" w:fill="FFFFFF" w:themeFill="background1"/>
            </w:pPr>
            <w:r w:rsidRPr="00E37E6E">
              <w:t>Skirta 9</w:t>
            </w:r>
            <w:r w:rsidR="00104587" w:rsidRPr="00E37E6E">
              <w:t>–</w:t>
            </w:r>
            <w:r w:rsidRPr="00E37E6E">
              <w:t>12 klasių moksleiviams</w:t>
            </w:r>
          </w:p>
        </w:tc>
        <w:tc>
          <w:tcPr>
            <w:tcW w:w="634" w:type="pct"/>
            <w:shd w:val="clear" w:color="auto" w:fill="FFFFFF" w:themeFill="background1"/>
          </w:tcPr>
          <w:p w14:paraId="0BDE218B" w14:textId="5BAF359F" w:rsidR="007B2DA0" w:rsidRPr="00E37E6E" w:rsidRDefault="007B2DA0" w:rsidP="007B2DA0">
            <w:pPr>
              <w:widowControl w:val="0"/>
              <w:shd w:val="clear" w:color="auto" w:fill="FFFFFF"/>
              <w:ind w:left="103" w:hanging="1"/>
              <w:rPr>
                <w:szCs w:val="24"/>
              </w:rPr>
            </w:pPr>
            <w:r w:rsidRPr="00E37E6E">
              <w:rPr>
                <w:szCs w:val="24"/>
              </w:rPr>
              <w:t>2020 m. rugpjūtis–spalis</w:t>
            </w:r>
          </w:p>
        </w:tc>
        <w:tc>
          <w:tcPr>
            <w:tcW w:w="1007" w:type="pct"/>
            <w:shd w:val="clear" w:color="auto" w:fill="FFFFFF" w:themeFill="background1"/>
          </w:tcPr>
          <w:p w14:paraId="63B98C9D" w14:textId="4A9E4E1A" w:rsidR="007B2DA0" w:rsidRPr="00E37E6E" w:rsidRDefault="007B2DA0" w:rsidP="007B2DA0">
            <w:pPr>
              <w:widowControl w:val="0"/>
              <w:shd w:val="clear" w:color="auto" w:fill="FFFFFF"/>
              <w:ind w:left="103" w:hanging="1"/>
              <w:rPr>
                <w:szCs w:val="24"/>
              </w:rPr>
            </w:pPr>
            <w:r w:rsidRPr="00E37E6E">
              <w:rPr>
                <w:szCs w:val="24"/>
              </w:rPr>
              <w:t>Panevėžio teatras „Menas“ ir MB Monikos Klimaitės teatras</w:t>
            </w:r>
          </w:p>
        </w:tc>
      </w:tr>
      <w:tr w:rsidR="00E37E6E" w:rsidRPr="00E37E6E" w14:paraId="3B64F08D" w14:textId="77777777" w:rsidTr="00C03DF5">
        <w:trPr>
          <w:cantSplit/>
          <w:trHeight w:val="23"/>
        </w:trPr>
        <w:tc>
          <w:tcPr>
            <w:tcW w:w="241" w:type="pct"/>
            <w:shd w:val="clear" w:color="auto" w:fill="FFFFFF" w:themeFill="background1"/>
          </w:tcPr>
          <w:p w14:paraId="32AE92C0" w14:textId="52822824" w:rsidR="00B3188A" w:rsidRPr="00E37E6E" w:rsidRDefault="007B2DA0" w:rsidP="00986242">
            <w:pPr>
              <w:widowControl w:val="0"/>
              <w:shd w:val="clear" w:color="auto" w:fill="FFFFFF"/>
              <w:jc w:val="center"/>
              <w:rPr>
                <w:szCs w:val="24"/>
              </w:rPr>
            </w:pPr>
            <w:r w:rsidRPr="00E37E6E">
              <w:rPr>
                <w:szCs w:val="24"/>
              </w:rPr>
              <w:t>4</w:t>
            </w:r>
            <w:r w:rsidR="00B3188A" w:rsidRPr="00E37E6E">
              <w:rPr>
                <w:szCs w:val="24"/>
              </w:rPr>
              <w:t>.</w:t>
            </w:r>
          </w:p>
        </w:tc>
        <w:tc>
          <w:tcPr>
            <w:tcW w:w="1267" w:type="pct"/>
            <w:shd w:val="clear" w:color="auto" w:fill="FFFFFF" w:themeFill="background1"/>
          </w:tcPr>
          <w:p w14:paraId="6E40A697" w14:textId="77777777" w:rsidR="00B3188A" w:rsidRPr="00E37E6E" w:rsidRDefault="00B3188A" w:rsidP="00986242">
            <w:pPr>
              <w:widowControl w:val="0"/>
              <w:shd w:val="clear" w:color="auto" w:fill="FFFFFF"/>
              <w:ind w:left="103" w:hanging="1"/>
              <w:rPr>
                <w:szCs w:val="24"/>
              </w:rPr>
            </w:pPr>
            <w:r w:rsidRPr="00E37E6E">
              <w:rPr>
                <w:szCs w:val="24"/>
              </w:rPr>
              <w:t>Panevėžio teatrų festivalis</w:t>
            </w:r>
          </w:p>
        </w:tc>
        <w:tc>
          <w:tcPr>
            <w:tcW w:w="1851" w:type="pct"/>
            <w:shd w:val="clear" w:color="auto" w:fill="FFFFFF" w:themeFill="background1"/>
          </w:tcPr>
          <w:p w14:paraId="4143DCB3" w14:textId="0EE693FD" w:rsidR="00B3188A" w:rsidRPr="00E37E6E" w:rsidRDefault="00B3188A" w:rsidP="00A40EC8">
            <w:pPr>
              <w:widowControl w:val="0"/>
              <w:shd w:val="clear" w:color="auto" w:fill="FFFFFF"/>
              <w:ind w:left="-13"/>
              <w:rPr>
                <w:szCs w:val="24"/>
              </w:rPr>
            </w:pPr>
            <w:r w:rsidRPr="00E37E6E">
              <w:rPr>
                <w:szCs w:val="24"/>
              </w:rPr>
              <w:t>Kasmetinis kamerinių spektaklių festivalis įgaus naują platesnę formą, kuri aktyviau įtrauks Panevėžio žmones ir svečius, apjungs kitas įstaigas, verslus. Pati idėja bus gvildenama su šiam festivaliui sudaryta komisija (Savivaldybės atstovai, kultūros įstaigų atstovai, visuomenininkai, verslininkai)</w:t>
            </w:r>
          </w:p>
        </w:tc>
        <w:tc>
          <w:tcPr>
            <w:tcW w:w="634" w:type="pct"/>
            <w:shd w:val="clear" w:color="auto" w:fill="FFFFFF" w:themeFill="background1"/>
          </w:tcPr>
          <w:p w14:paraId="6376A3F4" w14:textId="77777777" w:rsidR="00B3188A" w:rsidRPr="00E37E6E" w:rsidRDefault="00B3188A" w:rsidP="00986242">
            <w:pPr>
              <w:widowControl w:val="0"/>
              <w:shd w:val="clear" w:color="auto" w:fill="FFFFFF"/>
              <w:ind w:left="103" w:hanging="1"/>
              <w:rPr>
                <w:szCs w:val="24"/>
              </w:rPr>
            </w:pPr>
            <w:r w:rsidRPr="00E37E6E">
              <w:rPr>
                <w:szCs w:val="24"/>
              </w:rPr>
              <w:t>2020 m. balandis</w:t>
            </w:r>
          </w:p>
        </w:tc>
        <w:tc>
          <w:tcPr>
            <w:tcW w:w="1007" w:type="pct"/>
            <w:shd w:val="clear" w:color="auto" w:fill="FFFFFF" w:themeFill="background1"/>
          </w:tcPr>
          <w:p w14:paraId="3E0405F2" w14:textId="3EC8171E" w:rsidR="00B3188A" w:rsidRPr="00E37E6E" w:rsidRDefault="007B2DA0" w:rsidP="00104587">
            <w:pPr>
              <w:widowControl w:val="0"/>
              <w:shd w:val="clear" w:color="auto" w:fill="FFFFFF" w:themeFill="background1"/>
              <w:ind w:left="103" w:hanging="1"/>
            </w:pPr>
            <w:r w:rsidRPr="00E37E6E">
              <w:t>Panevėžio teatras „Menas“</w:t>
            </w:r>
          </w:p>
        </w:tc>
      </w:tr>
    </w:tbl>
    <w:p w14:paraId="2A6D30AF" w14:textId="77777777" w:rsidR="00B3188A" w:rsidRPr="00E37E6E" w:rsidRDefault="00B3188A" w:rsidP="00B3188A">
      <w:pPr>
        <w:spacing w:line="276" w:lineRule="auto"/>
        <w:rPr>
          <w:sz w:val="22"/>
          <w:szCs w:val="24"/>
        </w:rPr>
      </w:pPr>
      <w:r w:rsidRPr="00E37E6E">
        <w:rPr>
          <w:sz w:val="22"/>
          <w:szCs w:val="24"/>
        </w:rPr>
        <w:t>*pažymėti spektakliai, meno renginiai teikiami finansuoti iš Profesionaliojo scenos meno veiklos nacionalinės programos</w:t>
      </w:r>
    </w:p>
    <w:p w14:paraId="39F16CC9" w14:textId="77777777" w:rsidR="00B3188A" w:rsidRPr="00E37E6E" w:rsidRDefault="00B3188A" w:rsidP="00B3188A">
      <w:pPr>
        <w:spacing w:line="276" w:lineRule="auto"/>
        <w:rPr>
          <w:szCs w:val="24"/>
          <w:highlight w:val="red"/>
        </w:rPr>
      </w:pPr>
    </w:p>
    <w:p w14:paraId="7DE7323C" w14:textId="77777777" w:rsidR="00B3188A" w:rsidRPr="00E37E6E" w:rsidRDefault="00B3188A" w:rsidP="00B3188A">
      <w:pPr>
        <w:spacing w:line="276" w:lineRule="auto"/>
        <w:jc w:val="center"/>
        <w:rPr>
          <w:szCs w:val="24"/>
        </w:rPr>
      </w:pPr>
      <w:r w:rsidRPr="00E37E6E">
        <w:rPr>
          <w:szCs w:val="24"/>
        </w:rPr>
        <w:t>UŽSIENIO ŠALIŲ SPEKTAKLIŲ, MENO PROGRAMŲ VIEŠAS ATLIKIMAS</w:t>
      </w:r>
    </w:p>
    <w:tbl>
      <w:tblPr>
        <w:tblW w:w="4997" w:type="pct"/>
        <w:tblCellMar>
          <w:left w:w="40" w:type="dxa"/>
          <w:right w:w="40" w:type="dxa"/>
        </w:tblCellMar>
        <w:tblLook w:val="0000" w:firstRow="0" w:lastRow="0" w:firstColumn="0" w:lastColumn="0" w:noHBand="0" w:noVBand="0"/>
      </w:tblPr>
      <w:tblGrid>
        <w:gridCol w:w="674"/>
        <w:gridCol w:w="3671"/>
        <w:gridCol w:w="4895"/>
        <w:gridCol w:w="2041"/>
        <w:gridCol w:w="2698"/>
      </w:tblGrid>
      <w:tr w:rsidR="00E37E6E" w:rsidRPr="00E37E6E" w14:paraId="4B7083B1" w14:textId="77777777" w:rsidTr="00986242">
        <w:trPr>
          <w:cantSplit/>
          <w:trHeight w:val="738"/>
        </w:trPr>
        <w:tc>
          <w:tcPr>
            <w:tcW w:w="241" w:type="pct"/>
            <w:tcBorders>
              <w:top w:val="single" w:sz="6" w:space="0" w:color="auto"/>
              <w:left w:val="single" w:sz="6" w:space="0" w:color="auto"/>
              <w:right w:val="single" w:sz="6" w:space="0" w:color="auto"/>
            </w:tcBorders>
            <w:shd w:val="clear" w:color="auto" w:fill="FFFFFF"/>
            <w:vAlign w:val="center"/>
          </w:tcPr>
          <w:p w14:paraId="297F121F" w14:textId="77777777" w:rsidR="00B3188A" w:rsidRPr="00E37E6E" w:rsidRDefault="00B3188A" w:rsidP="00986242">
            <w:pPr>
              <w:widowControl w:val="0"/>
              <w:shd w:val="clear" w:color="auto" w:fill="FFFFFF"/>
              <w:jc w:val="center"/>
              <w:rPr>
                <w:szCs w:val="24"/>
              </w:rPr>
            </w:pPr>
            <w:r w:rsidRPr="00E37E6E">
              <w:rPr>
                <w:szCs w:val="24"/>
              </w:rPr>
              <w:t>Eil. Nr.</w:t>
            </w:r>
          </w:p>
        </w:tc>
        <w:tc>
          <w:tcPr>
            <w:tcW w:w="1313" w:type="pct"/>
            <w:tcBorders>
              <w:top w:val="single" w:sz="6" w:space="0" w:color="auto"/>
              <w:left w:val="single" w:sz="6" w:space="0" w:color="auto"/>
              <w:right w:val="single" w:sz="6" w:space="0" w:color="auto"/>
            </w:tcBorders>
            <w:shd w:val="clear" w:color="auto" w:fill="FFFFFF"/>
            <w:vAlign w:val="center"/>
          </w:tcPr>
          <w:p w14:paraId="0AE6FF83"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751" w:type="pct"/>
            <w:tcBorders>
              <w:top w:val="single" w:sz="6" w:space="0" w:color="auto"/>
              <w:left w:val="single" w:sz="6" w:space="0" w:color="auto"/>
              <w:right w:val="single" w:sz="6" w:space="0" w:color="auto"/>
            </w:tcBorders>
            <w:shd w:val="clear" w:color="auto" w:fill="FFFFFF"/>
            <w:vAlign w:val="center"/>
          </w:tcPr>
          <w:p w14:paraId="5AE50CAB" w14:textId="77777777" w:rsidR="00B3188A" w:rsidRPr="00E37E6E" w:rsidRDefault="00B3188A" w:rsidP="00986242">
            <w:pPr>
              <w:widowControl w:val="0"/>
              <w:shd w:val="clear" w:color="auto" w:fill="FFFFFF"/>
              <w:jc w:val="center"/>
              <w:rPr>
                <w:szCs w:val="24"/>
              </w:rPr>
            </w:pPr>
            <w:r w:rsidRPr="00E37E6E">
              <w:rPr>
                <w:szCs w:val="24"/>
              </w:rPr>
              <w:t>Trumpas aprašymas</w:t>
            </w:r>
          </w:p>
        </w:tc>
        <w:tc>
          <w:tcPr>
            <w:tcW w:w="730" w:type="pct"/>
            <w:tcBorders>
              <w:top w:val="single" w:sz="6" w:space="0" w:color="auto"/>
              <w:left w:val="single" w:sz="6" w:space="0" w:color="auto"/>
              <w:right w:val="single" w:sz="6" w:space="0" w:color="auto"/>
            </w:tcBorders>
            <w:shd w:val="clear" w:color="auto" w:fill="FFFFFF"/>
            <w:vAlign w:val="center"/>
          </w:tcPr>
          <w:p w14:paraId="2023F249" w14:textId="77777777" w:rsidR="00B3188A" w:rsidRPr="00E37E6E" w:rsidRDefault="00B3188A" w:rsidP="00986242">
            <w:pPr>
              <w:widowControl w:val="0"/>
              <w:shd w:val="clear" w:color="auto" w:fill="FFFFFF"/>
              <w:jc w:val="center"/>
              <w:rPr>
                <w:szCs w:val="24"/>
              </w:rPr>
            </w:pPr>
            <w:r w:rsidRPr="00E37E6E">
              <w:rPr>
                <w:szCs w:val="24"/>
              </w:rPr>
              <w:t>Vykdymo terminas</w:t>
            </w:r>
          </w:p>
        </w:tc>
        <w:tc>
          <w:tcPr>
            <w:tcW w:w="965" w:type="pct"/>
            <w:tcBorders>
              <w:top w:val="single" w:sz="6" w:space="0" w:color="auto"/>
              <w:left w:val="single" w:sz="6" w:space="0" w:color="auto"/>
              <w:right w:val="single" w:sz="6" w:space="0" w:color="auto"/>
            </w:tcBorders>
            <w:shd w:val="clear" w:color="auto" w:fill="FFFFFF"/>
            <w:vAlign w:val="center"/>
          </w:tcPr>
          <w:p w14:paraId="1E129F28" w14:textId="77777777" w:rsidR="00B3188A" w:rsidRPr="00E37E6E" w:rsidRDefault="00B3188A" w:rsidP="00986242">
            <w:pPr>
              <w:widowControl w:val="0"/>
              <w:shd w:val="clear" w:color="auto" w:fill="FFFFFF"/>
              <w:jc w:val="center"/>
              <w:rPr>
                <w:szCs w:val="24"/>
              </w:rPr>
            </w:pPr>
            <w:r w:rsidRPr="00E37E6E">
              <w:rPr>
                <w:szCs w:val="24"/>
              </w:rPr>
              <w:t>Vykdytojai</w:t>
            </w:r>
          </w:p>
        </w:tc>
      </w:tr>
      <w:tr w:rsidR="00E37E6E" w:rsidRPr="00E37E6E" w14:paraId="06CD33B8" w14:textId="77777777" w:rsidTr="00986242">
        <w:trPr>
          <w:cantSplit/>
          <w:trHeight w:val="23"/>
        </w:trPr>
        <w:tc>
          <w:tcPr>
            <w:tcW w:w="241" w:type="pct"/>
            <w:tcBorders>
              <w:top w:val="single" w:sz="6" w:space="0" w:color="auto"/>
              <w:left w:val="single" w:sz="6" w:space="0" w:color="auto"/>
              <w:bottom w:val="single" w:sz="6" w:space="0" w:color="auto"/>
              <w:right w:val="single" w:sz="6" w:space="0" w:color="auto"/>
            </w:tcBorders>
            <w:shd w:val="clear" w:color="auto" w:fill="FFFFFF"/>
          </w:tcPr>
          <w:p w14:paraId="3679060D" w14:textId="7959014E" w:rsidR="00B3188A" w:rsidRPr="00E37E6E" w:rsidRDefault="00B3188A" w:rsidP="00986242">
            <w:pPr>
              <w:widowControl w:val="0"/>
              <w:shd w:val="clear" w:color="auto" w:fill="FFFFFF"/>
              <w:jc w:val="center"/>
            </w:pPr>
          </w:p>
        </w:tc>
        <w:tc>
          <w:tcPr>
            <w:tcW w:w="1313" w:type="pct"/>
            <w:tcBorders>
              <w:top w:val="single" w:sz="6" w:space="0" w:color="auto"/>
              <w:left w:val="single" w:sz="6" w:space="0" w:color="auto"/>
              <w:bottom w:val="single" w:sz="6" w:space="0" w:color="auto"/>
              <w:right w:val="single" w:sz="6" w:space="0" w:color="auto"/>
            </w:tcBorders>
            <w:shd w:val="clear" w:color="auto" w:fill="FFFFFF"/>
          </w:tcPr>
          <w:p w14:paraId="5BE9F803" w14:textId="77777777" w:rsidR="00B3188A" w:rsidRPr="00E37E6E" w:rsidRDefault="00B3188A" w:rsidP="00986242">
            <w:pPr>
              <w:widowControl w:val="0"/>
              <w:shd w:val="clear" w:color="auto" w:fill="FFFFFF"/>
            </w:pPr>
          </w:p>
        </w:tc>
        <w:tc>
          <w:tcPr>
            <w:tcW w:w="1751" w:type="pct"/>
            <w:tcBorders>
              <w:top w:val="single" w:sz="6" w:space="0" w:color="auto"/>
              <w:left w:val="single" w:sz="6" w:space="0" w:color="auto"/>
              <w:bottom w:val="single" w:sz="6" w:space="0" w:color="auto"/>
              <w:right w:val="single" w:sz="6" w:space="0" w:color="auto"/>
            </w:tcBorders>
            <w:shd w:val="clear" w:color="auto" w:fill="FFFFFF"/>
          </w:tcPr>
          <w:p w14:paraId="39DC7C62" w14:textId="77777777" w:rsidR="00B3188A" w:rsidRPr="00E37E6E" w:rsidRDefault="00B3188A" w:rsidP="00986242">
            <w:pPr>
              <w:widowControl w:val="0"/>
              <w:shd w:val="clear" w:color="auto" w:fill="FFFFFF"/>
            </w:pPr>
          </w:p>
        </w:tc>
        <w:tc>
          <w:tcPr>
            <w:tcW w:w="730" w:type="pct"/>
            <w:tcBorders>
              <w:top w:val="single" w:sz="6" w:space="0" w:color="auto"/>
              <w:left w:val="single" w:sz="6" w:space="0" w:color="auto"/>
              <w:bottom w:val="single" w:sz="6" w:space="0" w:color="auto"/>
              <w:right w:val="single" w:sz="6" w:space="0" w:color="auto"/>
            </w:tcBorders>
            <w:shd w:val="clear" w:color="auto" w:fill="FFFFFF"/>
          </w:tcPr>
          <w:p w14:paraId="5A9C87A7" w14:textId="77777777" w:rsidR="00B3188A" w:rsidRPr="00E37E6E" w:rsidRDefault="00B3188A" w:rsidP="00986242">
            <w:pPr>
              <w:widowControl w:val="0"/>
              <w:shd w:val="clear" w:color="auto" w:fill="FFFFFF"/>
            </w:pPr>
          </w:p>
        </w:tc>
        <w:tc>
          <w:tcPr>
            <w:tcW w:w="965" w:type="pct"/>
            <w:tcBorders>
              <w:top w:val="single" w:sz="6" w:space="0" w:color="auto"/>
              <w:left w:val="single" w:sz="6" w:space="0" w:color="auto"/>
              <w:bottom w:val="single" w:sz="6" w:space="0" w:color="auto"/>
              <w:right w:val="single" w:sz="6" w:space="0" w:color="auto"/>
            </w:tcBorders>
            <w:shd w:val="clear" w:color="auto" w:fill="FFFFFF"/>
          </w:tcPr>
          <w:p w14:paraId="420CF985" w14:textId="77777777" w:rsidR="00B3188A" w:rsidRPr="00E37E6E" w:rsidRDefault="00B3188A" w:rsidP="00986242">
            <w:pPr>
              <w:widowControl w:val="0"/>
              <w:shd w:val="clear" w:color="auto" w:fill="FFFFFF"/>
            </w:pPr>
          </w:p>
        </w:tc>
      </w:tr>
    </w:tbl>
    <w:p w14:paraId="0945C980" w14:textId="77777777" w:rsidR="00B3188A" w:rsidRPr="00E37E6E" w:rsidRDefault="00B3188A" w:rsidP="00B3188A">
      <w:pPr>
        <w:widowControl w:val="0"/>
        <w:shd w:val="clear" w:color="auto" w:fill="FFFFFF"/>
        <w:tabs>
          <w:tab w:val="left" w:leader="underscore" w:pos="3960"/>
        </w:tabs>
        <w:rPr>
          <w:sz w:val="22"/>
          <w:szCs w:val="24"/>
        </w:rPr>
      </w:pPr>
      <w:r w:rsidRPr="00E37E6E">
        <w:rPr>
          <w:sz w:val="22"/>
          <w:szCs w:val="24"/>
        </w:rPr>
        <w:t>*pažymėti spektakliai, meno renginiai teikiami finansuoti iš Profesionaliojo scenos meno veiklos nacionalinės programos</w:t>
      </w:r>
    </w:p>
    <w:p w14:paraId="554FFB0E" w14:textId="77777777" w:rsidR="00B3188A" w:rsidRPr="00E37E6E" w:rsidRDefault="00B3188A" w:rsidP="00B3188A">
      <w:pPr>
        <w:widowControl w:val="0"/>
        <w:shd w:val="clear" w:color="auto" w:fill="FFFFFF"/>
        <w:tabs>
          <w:tab w:val="left" w:leader="underscore" w:pos="3960"/>
        </w:tabs>
        <w:jc w:val="center"/>
        <w:rPr>
          <w:szCs w:val="24"/>
        </w:rPr>
      </w:pPr>
    </w:p>
    <w:p w14:paraId="785F33D4"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KULTŪRINĖ EDUKACIJA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73"/>
        <w:gridCol w:w="3666"/>
        <w:gridCol w:w="4900"/>
        <w:gridCol w:w="2037"/>
        <w:gridCol w:w="2717"/>
      </w:tblGrid>
      <w:tr w:rsidR="00E37E6E" w:rsidRPr="00E37E6E" w14:paraId="1561DEC5" w14:textId="77777777" w:rsidTr="00C03DF5">
        <w:trPr>
          <w:cantSplit/>
          <w:trHeight w:val="706"/>
        </w:trPr>
        <w:tc>
          <w:tcPr>
            <w:tcW w:w="240" w:type="pct"/>
            <w:shd w:val="clear" w:color="auto" w:fill="FFFFFF"/>
            <w:vAlign w:val="center"/>
          </w:tcPr>
          <w:p w14:paraId="775453DC" w14:textId="77777777" w:rsidR="00B3188A" w:rsidRPr="00E37E6E" w:rsidRDefault="00B3188A" w:rsidP="00986242">
            <w:pPr>
              <w:widowControl w:val="0"/>
              <w:shd w:val="clear" w:color="auto" w:fill="FFFFFF"/>
              <w:jc w:val="center"/>
              <w:rPr>
                <w:szCs w:val="24"/>
              </w:rPr>
            </w:pPr>
            <w:r w:rsidRPr="00E37E6E">
              <w:rPr>
                <w:szCs w:val="24"/>
              </w:rPr>
              <w:t>Eil. Nr.</w:t>
            </w:r>
          </w:p>
        </w:tc>
        <w:tc>
          <w:tcPr>
            <w:tcW w:w="1310" w:type="pct"/>
            <w:shd w:val="clear" w:color="auto" w:fill="FFFFFF"/>
            <w:vAlign w:val="center"/>
          </w:tcPr>
          <w:p w14:paraId="792204E5"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751" w:type="pct"/>
            <w:shd w:val="clear" w:color="auto" w:fill="FFFFFF"/>
            <w:vAlign w:val="center"/>
          </w:tcPr>
          <w:p w14:paraId="2922CDA3" w14:textId="77777777" w:rsidR="00B3188A" w:rsidRPr="00E37E6E" w:rsidRDefault="00B3188A" w:rsidP="00986242">
            <w:pPr>
              <w:widowControl w:val="0"/>
              <w:shd w:val="clear" w:color="auto" w:fill="FFFFFF"/>
              <w:jc w:val="center"/>
              <w:rPr>
                <w:szCs w:val="24"/>
              </w:rPr>
            </w:pPr>
            <w:r w:rsidRPr="00E37E6E">
              <w:rPr>
                <w:szCs w:val="24"/>
              </w:rPr>
              <w:t>Trumpas aprašymas</w:t>
            </w:r>
          </w:p>
        </w:tc>
        <w:tc>
          <w:tcPr>
            <w:tcW w:w="728" w:type="pct"/>
            <w:shd w:val="clear" w:color="auto" w:fill="FFFFFF"/>
            <w:vAlign w:val="center"/>
          </w:tcPr>
          <w:p w14:paraId="3737B737" w14:textId="77777777" w:rsidR="00B3188A" w:rsidRPr="00E37E6E" w:rsidRDefault="00B3188A" w:rsidP="00986242">
            <w:pPr>
              <w:widowControl w:val="0"/>
              <w:shd w:val="clear" w:color="auto" w:fill="FFFFFF"/>
              <w:jc w:val="center"/>
              <w:rPr>
                <w:szCs w:val="24"/>
              </w:rPr>
            </w:pPr>
            <w:r w:rsidRPr="00E37E6E">
              <w:rPr>
                <w:szCs w:val="24"/>
              </w:rPr>
              <w:t>Vykdymo terminas</w:t>
            </w:r>
          </w:p>
        </w:tc>
        <w:tc>
          <w:tcPr>
            <w:tcW w:w="971" w:type="pct"/>
            <w:shd w:val="clear" w:color="auto" w:fill="FFFFFF"/>
            <w:vAlign w:val="center"/>
          </w:tcPr>
          <w:p w14:paraId="6F7C7A04" w14:textId="77777777" w:rsidR="00B3188A" w:rsidRPr="00E37E6E" w:rsidRDefault="00B3188A" w:rsidP="00986242">
            <w:pPr>
              <w:widowControl w:val="0"/>
              <w:shd w:val="clear" w:color="auto" w:fill="FFFFFF"/>
              <w:jc w:val="center"/>
              <w:rPr>
                <w:szCs w:val="24"/>
              </w:rPr>
            </w:pPr>
            <w:r w:rsidRPr="00E37E6E">
              <w:rPr>
                <w:szCs w:val="24"/>
              </w:rPr>
              <w:t>Vykdytojai</w:t>
            </w:r>
          </w:p>
        </w:tc>
      </w:tr>
      <w:tr w:rsidR="00E37E6E" w:rsidRPr="00E37E6E" w14:paraId="7C490792" w14:textId="77777777" w:rsidTr="00C03DF5">
        <w:trPr>
          <w:cantSplit/>
          <w:trHeight w:val="23"/>
        </w:trPr>
        <w:tc>
          <w:tcPr>
            <w:tcW w:w="240" w:type="pct"/>
            <w:shd w:val="clear" w:color="auto" w:fill="FFFFFF"/>
          </w:tcPr>
          <w:p w14:paraId="1E8A3BC6" w14:textId="536F8BF4" w:rsidR="00B3188A" w:rsidRPr="00E37E6E" w:rsidRDefault="00253306" w:rsidP="00986242">
            <w:pPr>
              <w:shd w:val="clear" w:color="auto" w:fill="FFFFFF"/>
              <w:jc w:val="center"/>
              <w:rPr>
                <w:szCs w:val="24"/>
              </w:rPr>
            </w:pPr>
            <w:r w:rsidRPr="00E37E6E">
              <w:rPr>
                <w:szCs w:val="24"/>
              </w:rPr>
              <w:t>1</w:t>
            </w:r>
            <w:r w:rsidR="00B3188A" w:rsidRPr="00E37E6E">
              <w:rPr>
                <w:szCs w:val="24"/>
              </w:rPr>
              <w:t>.</w:t>
            </w:r>
          </w:p>
        </w:tc>
        <w:tc>
          <w:tcPr>
            <w:tcW w:w="1310" w:type="pct"/>
            <w:shd w:val="clear" w:color="auto" w:fill="FFFFFF"/>
          </w:tcPr>
          <w:p w14:paraId="3823D826" w14:textId="77777777" w:rsidR="00B3188A" w:rsidRPr="00E37E6E" w:rsidRDefault="00B3188A" w:rsidP="00986242">
            <w:pPr>
              <w:widowControl w:val="0"/>
              <w:shd w:val="clear" w:color="auto" w:fill="FFFFFF"/>
              <w:ind w:left="129" w:right="79"/>
              <w:jc w:val="both"/>
              <w:rPr>
                <w:szCs w:val="24"/>
              </w:rPr>
            </w:pPr>
            <w:r w:rsidRPr="00E37E6E">
              <w:rPr>
                <w:szCs w:val="24"/>
              </w:rPr>
              <w:t>Istorijos pamoka</w:t>
            </w:r>
          </w:p>
        </w:tc>
        <w:tc>
          <w:tcPr>
            <w:tcW w:w="1751" w:type="pct"/>
            <w:shd w:val="clear" w:color="auto" w:fill="FFFFFF"/>
          </w:tcPr>
          <w:p w14:paraId="5227ECA4" w14:textId="1D2BBB4F" w:rsidR="00B3188A" w:rsidRPr="00E37E6E" w:rsidRDefault="00B3188A" w:rsidP="00986242">
            <w:pPr>
              <w:widowControl w:val="0"/>
              <w:shd w:val="clear" w:color="auto" w:fill="FFFFFF"/>
              <w:ind w:left="129" w:right="79"/>
              <w:jc w:val="both"/>
              <w:rPr>
                <w:szCs w:val="24"/>
              </w:rPr>
            </w:pPr>
            <w:r w:rsidRPr="00E37E6E">
              <w:rPr>
                <w:szCs w:val="24"/>
              </w:rPr>
              <w:t>Iš jaunosios kartos perspektyvos apžvelgsime į dar, rodos, nesenus, bet labai svarbius Lietuvai įvykius… Kaip elgčiausi šiandien? Kas man yra laisvė? Ar verta buvo dėl jos kovoti? Ką aš galiu padaryti, kad ją išsaugočiau? Klausiame savęs ir norime paklausti jūsų</w:t>
            </w:r>
          </w:p>
        </w:tc>
        <w:tc>
          <w:tcPr>
            <w:tcW w:w="728" w:type="pct"/>
            <w:shd w:val="clear" w:color="auto" w:fill="FFFFFF"/>
          </w:tcPr>
          <w:p w14:paraId="60AE2A51" w14:textId="77777777" w:rsidR="00B3188A" w:rsidRPr="00E37E6E" w:rsidRDefault="00B3188A" w:rsidP="00986242">
            <w:pPr>
              <w:widowControl w:val="0"/>
              <w:shd w:val="clear" w:color="auto" w:fill="FFFFFF"/>
              <w:ind w:left="129" w:right="79"/>
              <w:jc w:val="both"/>
              <w:rPr>
                <w:szCs w:val="24"/>
              </w:rPr>
            </w:pPr>
            <w:r w:rsidRPr="00E37E6E">
              <w:rPr>
                <w:szCs w:val="24"/>
              </w:rPr>
              <w:t>Kovas–balandis</w:t>
            </w:r>
          </w:p>
        </w:tc>
        <w:tc>
          <w:tcPr>
            <w:tcW w:w="971" w:type="pct"/>
            <w:shd w:val="clear" w:color="auto" w:fill="FFFFFF"/>
          </w:tcPr>
          <w:p w14:paraId="149A3DFE" w14:textId="77777777" w:rsidR="00B3188A" w:rsidRPr="00E37E6E" w:rsidRDefault="00B3188A" w:rsidP="00986242">
            <w:pPr>
              <w:widowControl w:val="0"/>
              <w:shd w:val="clear" w:color="auto" w:fill="FFFFFF"/>
              <w:ind w:left="129" w:right="79"/>
              <w:jc w:val="both"/>
              <w:rPr>
                <w:szCs w:val="24"/>
              </w:rPr>
            </w:pPr>
            <w:r w:rsidRPr="00E37E6E">
              <w:rPr>
                <w:szCs w:val="24"/>
              </w:rPr>
              <w:t>Teatro jaunimo studijos auklėtiniai, vadovė Dovilė Klementjeva</w:t>
            </w:r>
          </w:p>
        </w:tc>
      </w:tr>
      <w:tr w:rsidR="00E37E6E" w:rsidRPr="00E37E6E" w14:paraId="7B7B60B0" w14:textId="77777777" w:rsidTr="00C03DF5">
        <w:trPr>
          <w:cantSplit/>
          <w:trHeight w:val="23"/>
        </w:trPr>
        <w:tc>
          <w:tcPr>
            <w:tcW w:w="240" w:type="pct"/>
            <w:shd w:val="clear" w:color="auto" w:fill="FFFFFF"/>
          </w:tcPr>
          <w:p w14:paraId="18B46520" w14:textId="564036AE" w:rsidR="00B3188A" w:rsidRPr="00E37E6E" w:rsidRDefault="00253306" w:rsidP="00986242">
            <w:pPr>
              <w:shd w:val="clear" w:color="auto" w:fill="FFFFFF"/>
              <w:jc w:val="center"/>
              <w:rPr>
                <w:szCs w:val="24"/>
              </w:rPr>
            </w:pPr>
            <w:r w:rsidRPr="00E37E6E">
              <w:rPr>
                <w:szCs w:val="24"/>
              </w:rPr>
              <w:lastRenderedPageBreak/>
              <w:t>2</w:t>
            </w:r>
            <w:r w:rsidR="00B3188A" w:rsidRPr="00E37E6E">
              <w:rPr>
                <w:szCs w:val="24"/>
              </w:rPr>
              <w:t>.</w:t>
            </w:r>
          </w:p>
        </w:tc>
        <w:tc>
          <w:tcPr>
            <w:tcW w:w="1310" w:type="pct"/>
            <w:shd w:val="clear" w:color="auto" w:fill="FFFFFF"/>
          </w:tcPr>
          <w:p w14:paraId="5B98447B" w14:textId="77777777" w:rsidR="00B3188A" w:rsidRPr="00E37E6E" w:rsidRDefault="00B3188A" w:rsidP="00986242">
            <w:pPr>
              <w:widowControl w:val="0"/>
              <w:shd w:val="clear" w:color="auto" w:fill="FFFFFF"/>
              <w:ind w:left="129" w:right="79"/>
              <w:jc w:val="both"/>
              <w:rPr>
                <w:szCs w:val="24"/>
              </w:rPr>
            </w:pPr>
            <w:r w:rsidRPr="00E37E6E">
              <w:rPr>
                <w:szCs w:val="24"/>
              </w:rPr>
              <w:t>Kūrybinės dirbtuvės</w:t>
            </w:r>
          </w:p>
          <w:p w14:paraId="7B8803F0" w14:textId="77777777" w:rsidR="00B3188A" w:rsidRPr="00E37E6E" w:rsidRDefault="00B3188A" w:rsidP="00986242">
            <w:pPr>
              <w:widowControl w:val="0"/>
              <w:shd w:val="clear" w:color="auto" w:fill="FFFFFF"/>
              <w:ind w:left="129" w:right="79"/>
              <w:jc w:val="both"/>
              <w:rPr>
                <w:szCs w:val="24"/>
              </w:rPr>
            </w:pPr>
            <w:r w:rsidRPr="00E37E6E">
              <w:rPr>
                <w:szCs w:val="24"/>
              </w:rPr>
              <w:t>„Verbatimo teatras: technika, vaidyba ir istorija“</w:t>
            </w:r>
          </w:p>
        </w:tc>
        <w:tc>
          <w:tcPr>
            <w:tcW w:w="1751" w:type="pct"/>
            <w:shd w:val="clear" w:color="auto" w:fill="FFFFFF"/>
          </w:tcPr>
          <w:p w14:paraId="2C0C058D" w14:textId="77777777" w:rsidR="00B3188A" w:rsidRPr="00E37E6E" w:rsidRDefault="00B3188A" w:rsidP="00986242">
            <w:pPr>
              <w:widowControl w:val="0"/>
              <w:shd w:val="clear" w:color="auto" w:fill="FFFFFF"/>
              <w:ind w:left="129" w:right="79"/>
              <w:jc w:val="both"/>
              <w:rPr>
                <w:szCs w:val="24"/>
              </w:rPr>
            </w:pPr>
            <w:r w:rsidRPr="00E37E6E">
              <w:rPr>
                <w:szCs w:val="24"/>
              </w:rPr>
              <w:t>Dokumentinio teatro istorija – verbatimas.</w:t>
            </w:r>
          </w:p>
          <w:p w14:paraId="643DB355" w14:textId="77777777" w:rsidR="00B3188A" w:rsidRPr="00E37E6E" w:rsidRDefault="00B3188A" w:rsidP="00986242">
            <w:pPr>
              <w:widowControl w:val="0"/>
              <w:shd w:val="clear" w:color="auto" w:fill="FFFFFF"/>
              <w:ind w:left="129" w:right="79"/>
              <w:jc w:val="both"/>
              <w:rPr>
                <w:szCs w:val="24"/>
              </w:rPr>
            </w:pPr>
            <w:r w:rsidRPr="00E37E6E">
              <w:rPr>
                <w:szCs w:val="24"/>
              </w:rPr>
              <w:t>Interviu ėmimas, pagrindinės taisyklės ir praktinės užduotys, diskusijos (spektaklio tema),</w:t>
            </w:r>
          </w:p>
          <w:p w14:paraId="2E15BE2A" w14:textId="77777777" w:rsidR="00B3188A" w:rsidRPr="00E37E6E" w:rsidRDefault="00B3188A" w:rsidP="00986242">
            <w:pPr>
              <w:widowControl w:val="0"/>
              <w:shd w:val="clear" w:color="auto" w:fill="FFFFFF"/>
              <w:ind w:left="129" w:right="79"/>
              <w:jc w:val="both"/>
              <w:rPr>
                <w:szCs w:val="24"/>
              </w:rPr>
            </w:pPr>
            <w:r w:rsidRPr="00E37E6E">
              <w:rPr>
                <w:szCs w:val="24"/>
              </w:rPr>
              <w:t>savarankiška užduotis aktoriams (interviu mieste).</w:t>
            </w:r>
          </w:p>
          <w:p w14:paraId="132D1585" w14:textId="31BD7E45" w:rsidR="00B3188A" w:rsidRPr="00E37E6E" w:rsidRDefault="00B3188A" w:rsidP="00986242">
            <w:pPr>
              <w:widowControl w:val="0"/>
              <w:shd w:val="clear" w:color="auto" w:fill="FFFFFF"/>
              <w:ind w:left="129" w:right="79"/>
              <w:jc w:val="both"/>
              <w:rPr>
                <w:szCs w:val="24"/>
              </w:rPr>
            </w:pPr>
            <w:r w:rsidRPr="00E37E6E">
              <w:rPr>
                <w:szCs w:val="24"/>
              </w:rPr>
              <w:t>Interviu atkartojimas, pristatymas, refleksija</w:t>
            </w:r>
          </w:p>
        </w:tc>
        <w:tc>
          <w:tcPr>
            <w:tcW w:w="728" w:type="pct"/>
            <w:shd w:val="clear" w:color="auto" w:fill="FFFFFF"/>
          </w:tcPr>
          <w:p w14:paraId="439F5500" w14:textId="77777777" w:rsidR="00B3188A" w:rsidRPr="00E37E6E" w:rsidRDefault="00B3188A" w:rsidP="00986242">
            <w:pPr>
              <w:widowControl w:val="0"/>
              <w:shd w:val="clear" w:color="auto" w:fill="FFFFFF"/>
              <w:ind w:left="129" w:right="79"/>
              <w:jc w:val="both"/>
              <w:rPr>
                <w:szCs w:val="24"/>
              </w:rPr>
            </w:pPr>
            <w:r w:rsidRPr="00E37E6E">
              <w:rPr>
                <w:szCs w:val="24"/>
              </w:rPr>
              <w:t>Balandis–gegužė</w:t>
            </w:r>
          </w:p>
        </w:tc>
        <w:tc>
          <w:tcPr>
            <w:tcW w:w="971" w:type="pct"/>
            <w:shd w:val="clear" w:color="auto" w:fill="FFFFFF"/>
          </w:tcPr>
          <w:p w14:paraId="528CB7FE" w14:textId="77777777" w:rsidR="00B3188A" w:rsidRPr="00E37E6E" w:rsidRDefault="00B3188A" w:rsidP="00986242">
            <w:pPr>
              <w:widowControl w:val="0"/>
              <w:shd w:val="clear" w:color="auto" w:fill="FFFFFF"/>
              <w:ind w:left="129" w:right="79"/>
              <w:jc w:val="both"/>
              <w:rPr>
                <w:szCs w:val="24"/>
              </w:rPr>
            </w:pPr>
            <w:r w:rsidRPr="00E37E6E">
              <w:rPr>
                <w:szCs w:val="24"/>
              </w:rPr>
              <w:t>Loreta Vaskova ir Alexander Marchenko</w:t>
            </w:r>
          </w:p>
        </w:tc>
      </w:tr>
      <w:tr w:rsidR="00E37E6E" w:rsidRPr="00E37E6E" w14:paraId="267DDA1E" w14:textId="77777777" w:rsidTr="00C03DF5">
        <w:trPr>
          <w:cantSplit/>
          <w:trHeight w:val="23"/>
        </w:trPr>
        <w:tc>
          <w:tcPr>
            <w:tcW w:w="240" w:type="pct"/>
            <w:shd w:val="clear" w:color="auto" w:fill="FFFFFF"/>
          </w:tcPr>
          <w:p w14:paraId="473942D6" w14:textId="2886F075" w:rsidR="00B3188A" w:rsidRPr="00E37E6E" w:rsidRDefault="00253306" w:rsidP="00986242">
            <w:pPr>
              <w:shd w:val="clear" w:color="auto" w:fill="FFFFFF"/>
              <w:jc w:val="center"/>
              <w:rPr>
                <w:szCs w:val="24"/>
              </w:rPr>
            </w:pPr>
            <w:r w:rsidRPr="00E37E6E">
              <w:rPr>
                <w:szCs w:val="24"/>
              </w:rPr>
              <w:t>3</w:t>
            </w:r>
            <w:r w:rsidR="00B3188A" w:rsidRPr="00E37E6E">
              <w:rPr>
                <w:szCs w:val="24"/>
              </w:rPr>
              <w:t>.</w:t>
            </w:r>
          </w:p>
        </w:tc>
        <w:tc>
          <w:tcPr>
            <w:tcW w:w="1310" w:type="pct"/>
            <w:shd w:val="clear" w:color="auto" w:fill="FFFFFF"/>
          </w:tcPr>
          <w:p w14:paraId="7AC5F22A" w14:textId="77777777" w:rsidR="00B3188A" w:rsidRPr="00E37E6E" w:rsidRDefault="00B3188A" w:rsidP="00986242">
            <w:pPr>
              <w:widowControl w:val="0"/>
              <w:shd w:val="clear" w:color="auto" w:fill="FFFFFF"/>
              <w:ind w:left="129" w:right="79"/>
              <w:jc w:val="both"/>
              <w:rPr>
                <w:szCs w:val="24"/>
              </w:rPr>
            </w:pPr>
            <w:r w:rsidRPr="00E37E6E">
              <w:rPr>
                <w:szCs w:val="24"/>
              </w:rPr>
              <w:t>Kūrybinės dirbtuvės</w:t>
            </w:r>
          </w:p>
        </w:tc>
        <w:tc>
          <w:tcPr>
            <w:tcW w:w="1751" w:type="pct"/>
            <w:shd w:val="clear" w:color="auto" w:fill="FFFFFF"/>
          </w:tcPr>
          <w:p w14:paraId="16E84114" w14:textId="762E8E8F" w:rsidR="00B3188A" w:rsidRPr="00E37E6E" w:rsidRDefault="00B3188A" w:rsidP="00986242">
            <w:pPr>
              <w:widowControl w:val="0"/>
              <w:shd w:val="clear" w:color="auto" w:fill="FFFFFF"/>
              <w:ind w:left="129" w:right="79"/>
              <w:jc w:val="both"/>
              <w:rPr>
                <w:szCs w:val="24"/>
              </w:rPr>
            </w:pPr>
            <w:r w:rsidRPr="00E37E6E">
              <w:rPr>
                <w:szCs w:val="24"/>
              </w:rPr>
              <w:t xml:space="preserve">Kūrybinių dirbtuvių metu pagal Sakurako išvystytą metodiką supažindinama su </w:t>
            </w:r>
            <w:r w:rsidR="00E72E9E" w:rsidRPr="00E37E6E">
              <w:rPr>
                <w:szCs w:val="24"/>
              </w:rPr>
              <w:t>buto (japonų šokis)</w:t>
            </w:r>
            <w:r w:rsidRPr="00E37E6E">
              <w:rPr>
                <w:i/>
                <w:szCs w:val="24"/>
              </w:rPr>
              <w:t xml:space="preserve"> </w:t>
            </w:r>
            <w:r w:rsidRPr="00E37E6E">
              <w:rPr>
                <w:szCs w:val="24"/>
              </w:rPr>
              <w:t>pagrindais, šokio spektaklio kūrimo eiga ir specifika, suteikiamos žinios savarankiškai kurti, analizuoti ir vertinti darbus. Praktinių užsiėmimų metu ugdoma kūno / sąmonės ir dvasinė pusiausvyra, todėl sugebama pasiekti koncentraciją scenoje ir judesio sąmoningumą</w:t>
            </w:r>
          </w:p>
        </w:tc>
        <w:tc>
          <w:tcPr>
            <w:tcW w:w="728" w:type="pct"/>
            <w:shd w:val="clear" w:color="auto" w:fill="FFFFFF"/>
          </w:tcPr>
          <w:p w14:paraId="67154DA4" w14:textId="54AB52EF" w:rsidR="00B3188A" w:rsidRPr="00E37E6E" w:rsidRDefault="00B3188A" w:rsidP="00986242">
            <w:pPr>
              <w:widowControl w:val="0"/>
              <w:shd w:val="clear" w:color="auto" w:fill="FFFFFF"/>
              <w:ind w:left="129" w:right="79"/>
              <w:jc w:val="both"/>
              <w:rPr>
                <w:szCs w:val="24"/>
              </w:rPr>
            </w:pPr>
            <w:r w:rsidRPr="00E37E6E">
              <w:rPr>
                <w:szCs w:val="24"/>
              </w:rPr>
              <w:t>Birželis</w:t>
            </w:r>
            <w:r w:rsidR="00E72E9E" w:rsidRPr="00E37E6E">
              <w:rPr>
                <w:szCs w:val="24"/>
              </w:rPr>
              <w:t>–</w:t>
            </w:r>
            <w:r w:rsidR="00B52804" w:rsidRPr="00E37E6E">
              <w:rPr>
                <w:szCs w:val="24"/>
              </w:rPr>
              <w:t>rugpjūtis</w:t>
            </w:r>
          </w:p>
        </w:tc>
        <w:tc>
          <w:tcPr>
            <w:tcW w:w="971" w:type="pct"/>
            <w:shd w:val="clear" w:color="auto" w:fill="FFFFFF"/>
          </w:tcPr>
          <w:p w14:paraId="37508151" w14:textId="77777777" w:rsidR="00B3188A" w:rsidRPr="00E37E6E" w:rsidRDefault="00B3188A" w:rsidP="00986242">
            <w:pPr>
              <w:widowControl w:val="0"/>
              <w:shd w:val="clear" w:color="auto" w:fill="FFFFFF"/>
              <w:ind w:left="129"/>
              <w:jc w:val="both"/>
              <w:rPr>
                <w:szCs w:val="24"/>
              </w:rPr>
            </w:pPr>
            <w:r w:rsidRPr="00E37E6E">
              <w:rPr>
                <w:szCs w:val="24"/>
              </w:rPr>
              <w:t>Sakurako (Olandija, Prancūzija, Japonija, Lietuva)</w:t>
            </w:r>
          </w:p>
        </w:tc>
      </w:tr>
      <w:tr w:rsidR="00E37E6E" w:rsidRPr="00E37E6E" w14:paraId="4EA1F886" w14:textId="77777777" w:rsidTr="00C03DF5">
        <w:trPr>
          <w:cantSplit/>
          <w:trHeight w:val="23"/>
        </w:trPr>
        <w:tc>
          <w:tcPr>
            <w:tcW w:w="240" w:type="pct"/>
            <w:shd w:val="clear" w:color="auto" w:fill="FFFFFF"/>
          </w:tcPr>
          <w:p w14:paraId="452574A2" w14:textId="77E6563E" w:rsidR="00B3188A" w:rsidRPr="00E37E6E" w:rsidRDefault="00253306" w:rsidP="00986242">
            <w:pPr>
              <w:shd w:val="clear" w:color="auto" w:fill="FFFFFF"/>
              <w:jc w:val="center"/>
              <w:rPr>
                <w:szCs w:val="24"/>
              </w:rPr>
            </w:pPr>
            <w:r w:rsidRPr="00E37E6E">
              <w:rPr>
                <w:szCs w:val="24"/>
              </w:rPr>
              <w:t>4</w:t>
            </w:r>
            <w:r w:rsidR="00B3188A" w:rsidRPr="00E37E6E">
              <w:rPr>
                <w:szCs w:val="24"/>
              </w:rPr>
              <w:t>.</w:t>
            </w:r>
          </w:p>
        </w:tc>
        <w:tc>
          <w:tcPr>
            <w:tcW w:w="1310" w:type="pct"/>
            <w:shd w:val="clear" w:color="auto" w:fill="FFFFFF"/>
          </w:tcPr>
          <w:p w14:paraId="48F84C7C" w14:textId="77777777" w:rsidR="00B3188A" w:rsidRPr="00E37E6E" w:rsidRDefault="00B3188A" w:rsidP="00986242">
            <w:pPr>
              <w:widowControl w:val="0"/>
              <w:shd w:val="clear" w:color="auto" w:fill="FFFFFF"/>
              <w:ind w:left="129" w:right="79"/>
              <w:jc w:val="both"/>
              <w:rPr>
                <w:szCs w:val="24"/>
              </w:rPr>
            </w:pPr>
            <w:r w:rsidRPr="00E37E6E">
              <w:rPr>
                <w:szCs w:val="24"/>
              </w:rPr>
              <w:t>Kūrybinės dirbtuvės</w:t>
            </w:r>
          </w:p>
        </w:tc>
        <w:tc>
          <w:tcPr>
            <w:tcW w:w="1751" w:type="pct"/>
            <w:shd w:val="clear" w:color="auto" w:fill="FFFFFF"/>
          </w:tcPr>
          <w:p w14:paraId="789AFE85" w14:textId="57D292D6" w:rsidR="00B3188A" w:rsidRPr="00E37E6E" w:rsidRDefault="00B3188A" w:rsidP="00986242">
            <w:pPr>
              <w:widowControl w:val="0"/>
              <w:shd w:val="clear" w:color="auto" w:fill="FFFFFF"/>
              <w:ind w:left="129" w:right="79"/>
              <w:jc w:val="both"/>
              <w:rPr>
                <w:szCs w:val="24"/>
              </w:rPr>
            </w:pPr>
            <w:r w:rsidRPr="00E37E6E">
              <w:rPr>
                <w:szCs w:val="24"/>
              </w:rPr>
              <w:t>Fizinio teatro pagrindai ir paties Philo Vono išvystyta elektro-flamenko šokio metodik</w:t>
            </w:r>
            <w:r w:rsidR="00E72E9E" w:rsidRPr="00E37E6E">
              <w:rPr>
                <w:szCs w:val="24"/>
              </w:rPr>
              <w:t>a</w:t>
            </w:r>
          </w:p>
        </w:tc>
        <w:tc>
          <w:tcPr>
            <w:tcW w:w="728" w:type="pct"/>
            <w:shd w:val="clear" w:color="auto" w:fill="FFFFFF"/>
          </w:tcPr>
          <w:p w14:paraId="6D232D79" w14:textId="77777777" w:rsidR="00B3188A" w:rsidRPr="00E37E6E" w:rsidRDefault="00B3188A" w:rsidP="00986242">
            <w:pPr>
              <w:widowControl w:val="0"/>
              <w:shd w:val="clear" w:color="auto" w:fill="FFFFFF"/>
              <w:ind w:left="129" w:right="79"/>
              <w:jc w:val="both"/>
              <w:rPr>
                <w:szCs w:val="24"/>
              </w:rPr>
            </w:pPr>
            <w:r w:rsidRPr="00E37E6E">
              <w:rPr>
                <w:szCs w:val="24"/>
              </w:rPr>
              <w:t>Rugsėjis–spalis</w:t>
            </w:r>
          </w:p>
        </w:tc>
        <w:tc>
          <w:tcPr>
            <w:tcW w:w="971" w:type="pct"/>
            <w:shd w:val="clear" w:color="auto" w:fill="FFFFFF"/>
          </w:tcPr>
          <w:p w14:paraId="79947037" w14:textId="77777777" w:rsidR="00B3188A" w:rsidRPr="00E37E6E" w:rsidRDefault="00B3188A" w:rsidP="00986242">
            <w:pPr>
              <w:widowControl w:val="0"/>
              <w:shd w:val="clear" w:color="auto" w:fill="FFFFFF"/>
              <w:ind w:left="129"/>
              <w:jc w:val="both"/>
              <w:rPr>
                <w:szCs w:val="24"/>
              </w:rPr>
            </w:pPr>
            <w:r w:rsidRPr="00E37E6E">
              <w:rPr>
                <w:szCs w:val="24"/>
              </w:rPr>
              <w:t>Phil Von (Prancūzija)</w:t>
            </w:r>
          </w:p>
        </w:tc>
      </w:tr>
      <w:tr w:rsidR="00E37E6E" w:rsidRPr="00E37E6E" w14:paraId="55C12FCE" w14:textId="77777777" w:rsidTr="00C03DF5">
        <w:trPr>
          <w:cantSplit/>
          <w:trHeight w:val="23"/>
        </w:trPr>
        <w:tc>
          <w:tcPr>
            <w:tcW w:w="240" w:type="pct"/>
            <w:shd w:val="clear" w:color="auto" w:fill="FFFFFF"/>
          </w:tcPr>
          <w:p w14:paraId="36C800FA" w14:textId="1B6A26C5" w:rsidR="00B3188A" w:rsidRPr="00E37E6E" w:rsidRDefault="00253306" w:rsidP="00986242">
            <w:pPr>
              <w:shd w:val="clear" w:color="auto" w:fill="FFFFFF"/>
              <w:jc w:val="center"/>
              <w:rPr>
                <w:szCs w:val="24"/>
              </w:rPr>
            </w:pPr>
            <w:r w:rsidRPr="00E37E6E">
              <w:rPr>
                <w:szCs w:val="24"/>
              </w:rPr>
              <w:t>5</w:t>
            </w:r>
            <w:r w:rsidR="00B3188A" w:rsidRPr="00E37E6E">
              <w:rPr>
                <w:szCs w:val="24"/>
              </w:rPr>
              <w:t>.</w:t>
            </w:r>
          </w:p>
        </w:tc>
        <w:tc>
          <w:tcPr>
            <w:tcW w:w="1310" w:type="pct"/>
            <w:shd w:val="clear" w:color="auto" w:fill="FFFFFF"/>
          </w:tcPr>
          <w:p w14:paraId="31DA378F" w14:textId="77777777" w:rsidR="00B3188A" w:rsidRPr="00E37E6E" w:rsidRDefault="00B3188A" w:rsidP="00986242">
            <w:pPr>
              <w:widowControl w:val="0"/>
              <w:shd w:val="clear" w:color="auto" w:fill="FFFFFF"/>
              <w:ind w:left="129" w:right="79"/>
              <w:jc w:val="both"/>
              <w:rPr>
                <w:szCs w:val="24"/>
              </w:rPr>
            </w:pPr>
            <w:r w:rsidRPr="00E37E6E">
              <w:rPr>
                <w:szCs w:val="24"/>
              </w:rPr>
              <w:t>Kūrybinės dirbtuvės: tapyba, fotografija, grafika, scenografija, gatvės menas.</w:t>
            </w:r>
          </w:p>
          <w:p w14:paraId="1B924065" w14:textId="25C07CD8" w:rsidR="00B3188A" w:rsidRPr="00E37E6E" w:rsidRDefault="00B3188A" w:rsidP="00986242">
            <w:pPr>
              <w:widowControl w:val="0"/>
              <w:shd w:val="clear" w:color="auto" w:fill="FFFFFF"/>
              <w:ind w:left="129" w:right="79"/>
              <w:jc w:val="both"/>
              <w:rPr>
                <w:szCs w:val="24"/>
              </w:rPr>
            </w:pPr>
            <w:r w:rsidRPr="00E37E6E">
              <w:rPr>
                <w:szCs w:val="24"/>
              </w:rPr>
              <w:t>(</w:t>
            </w:r>
            <w:r w:rsidR="00E72E9E" w:rsidRPr="00E37E6E">
              <w:rPr>
                <w:szCs w:val="24"/>
              </w:rPr>
              <w:t>p</w:t>
            </w:r>
            <w:r w:rsidRPr="00E37E6E">
              <w:rPr>
                <w:szCs w:val="24"/>
              </w:rPr>
              <w:t>aruošta pagal Kultūros paso gaires)</w:t>
            </w:r>
          </w:p>
        </w:tc>
        <w:tc>
          <w:tcPr>
            <w:tcW w:w="1751" w:type="pct"/>
            <w:shd w:val="clear" w:color="auto" w:fill="FFFFFF"/>
          </w:tcPr>
          <w:p w14:paraId="54BD1531" w14:textId="5BC2B5F3" w:rsidR="00B3188A" w:rsidRPr="00E37E6E" w:rsidRDefault="00B3188A" w:rsidP="00986242">
            <w:pPr>
              <w:widowControl w:val="0"/>
              <w:shd w:val="clear" w:color="auto" w:fill="FFFFFF"/>
              <w:ind w:left="129" w:right="79"/>
              <w:jc w:val="both"/>
              <w:rPr>
                <w:szCs w:val="24"/>
              </w:rPr>
            </w:pPr>
            <w:r w:rsidRPr="00E37E6E">
              <w:rPr>
                <w:szCs w:val="24"/>
              </w:rPr>
              <w:t xml:space="preserve">Teatro dailės užsiėmimai skirtingo amžiaus grupėms (8–10 vaikų). Užsiėmimų metu naudojamos skirtingos dailės ir saviraiškos formos (tapyba, grafika, eskizas). Užsiėmimų </w:t>
            </w:r>
            <w:r w:rsidR="00E72E9E" w:rsidRPr="00E37E6E">
              <w:rPr>
                <w:szCs w:val="24"/>
              </w:rPr>
              <w:t>tikslas</w:t>
            </w:r>
            <w:r w:rsidRPr="00E37E6E">
              <w:rPr>
                <w:szCs w:val="24"/>
              </w:rPr>
              <w:t xml:space="preserve"> – padėti atrasti kitokių savęs realizavimo būdų. Kūrybinių idėjų ir minčių realizavimas skirtingomis technikomis. Skirtingos medžiagos (kreidelės, pieštukai, akrilas…), turinčios skirtingas savybes, padės atrasti skirtingas formas, linijas</w:t>
            </w:r>
          </w:p>
        </w:tc>
        <w:tc>
          <w:tcPr>
            <w:tcW w:w="728" w:type="pct"/>
            <w:shd w:val="clear" w:color="auto" w:fill="FFFFFF"/>
          </w:tcPr>
          <w:p w14:paraId="74E2E2F9" w14:textId="77777777" w:rsidR="00B3188A" w:rsidRPr="00E37E6E" w:rsidRDefault="00B3188A" w:rsidP="00986242">
            <w:pPr>
              <w:widowControl w:val="0"/>
              <w:shd w:val="clear" w:color="auto" w:fill="FFFFFF"/>
              <w:ind w:left="129" w:right="79"/>
              <w:jc w:val="both"/>
              <w:rPr>
                <w:szCs w:val="24"/>
              </w:rPr>
            </w:pPr>
            <w:r w:rsidRPr="00E37E6E">
              <w:rPr>
                <w:szCs w:val="24"/>
              </w:rPr>
              <w:t>Rugsėjis–spalis</w:t>
            </w:r>
          </w:p>
        </w:tc>
        <w:tc>
          <w:tcPr>
            <w:tcW w:w="971" w:type="pct"/>
            <w:shd w:val="clear" w:color="auto" w:fill="FFFFFF"/>
          </w:tcPr>
          <w:p w14:paraId="3F2A530F" w14:textId="77777777" w:rsidR="00B3188A" w:rsidRPr="00E37E6E" w:rsidRDefault="00B3188A" w:rsidP="00986242">
            <w:pPr>
              <w:widowControl w:val="0"/>
              <w:shd w:val="clear" w:color="auto" w:fill="FFFFFF"/>
              <w:ind w:left="129"/>
              <w:jc w:val="both"/>
              <w:rPr>
                <w:szCs w:val="24"/>
                <w:highlight w:val="yellow"/>
              </w:rPr>
            </w:pPr>
            <w:r w:rsidRPr="00E37E6E">
              <w:rPr>
                <w:szCs w:val="24"/>
              </w:rPr>
              <w:t>Arvydas Gudas</w:t>
            </w:r>
          </w:p>
        </w:tc>
      </w:tr>
      <w:tr w:rsidR="00E37E6E" w:rsidRPr="00E37E6E" w14:paraId="0D15D5F8" w14:textId="77777777" w:rsidTr="00C03DF5">
        <w:trPr>
          <w:cantSplit/>
          <w:trHeight w:val="23"/>
        </w:trPr>
        <w:tc>
          <w:tcPr>
            <w:tcW w:w="240" w:type="pct"/>
            <w:shd w:val="clear" w:color="auto" w:fill="FFFFFF"/>
          </w:tcPr>
          <w:p w14:paraId="6F53C501" w14:textId="7E380C08" w:rsidR="00B3188A" w:rsidRPr="00E37E6E" w:rsidRDefault="00253306" w:rsidP="00986242">
            <w:pPr>
              <w:shd w:val="clear" w:color="auto" w:fill="FFFFFF"/>
              <w:jc w:val="center"/>
              <w:rPr>
                <w:szCs w:val="24"/>
              </w:rPr>
            </w:pPr>
            <w:r w:rsidRPr="00E37E6E">
              <w:rPr>
                <w:szCs w:val="24"/>
              </w:rPr>
              <w:t>6</w:t>
            </w:r>
            <w:r w:rsidR="00B3188A" w:rsidRPr="00E37E6E">
              <w:rPr>
                <w:szCs w:val="24"/>
              </w:rPr>
              <w:t>.</w:t>
            </w:r>
          </w:p>
        </w:tc>
        <w:tc>
          <w:tcPr>
            <w:tcW w:w="1310" w:type="pct"/>
            <w:shd w:val="clear" w:color="auto" w:fill="FFFFFF"/>
          </w:tcPr>
          <w:p w14:paraId="7BB9A907" w14:textId="77777777" w:rsidR="00B3188A" w:rsidRPr="00E37E6E" w:rsidRDefault="00B3188A" w:rsidP="00986242">
            <w:pPr>
              <w:widowControl w:val="0"/>
              <w:shd w:val="clear" w:color="auto" w:fill="FFFFFF"/>
              <w:ind w:left="129" w:right="79"/>
              <w:jc w:val="both"/>
              <w:rPr>
                <w:szCs w:val="24"/>
              </w:rPr>
            </w:pPr>
            <w:r w:rsidRPr="00E37E6E">
              <w:rPr>
                <w:szCs w:val="24"/>
              </w:rPr>
              <w:t xml:space="preserve">Edukacinė teatro programa </w:t>
            </w:r>
          </w:p>
          <w:p w14:paraId="1C966084" w14:textId="7186BEC5" w:rsidR="00B3188A" w:rsidRPr="00E37E6E" w:rsidRDefault="00B3188A" w:rsidP="00986242">
            <w:pPr>
              <w:widowControl w:val="0"/>
              <w:shd w:val="clear" w:color="auto" w:fill="FFFFFF"/>
              <w:ind w:left="129" w:right="79"/>
              <w:jc w:val="both"/>
              <w:rPr>
                <w:szCs w:val="24"/>
              </w:rPr>
            </w:pPr>
            <w:r w:rsidRPr="00E37E6E">
              <w:rPr>
                <w:szCs w:val="24"/>
              </w:rPr>
              <w:t>(</w:t>
            </w:r>
            <w:r w:rsidR="00E72E9E" w:rsidRPr="00E37E6E">
              <w:rPr>
                <w:szCs w:val="24"/>
              </w:rPr>
              <w:t>p</w:t>
            </w:r>
            <w:r w:rsidRPr="00E37E6E">
              <w:rPr>
                <w:szCs w:val="24"/>
              </w:rPr>
              <w:t>aruošta pagal Kultūros paso gaires)</w:t>
            </w:r>
          </w:p>
        </w:tc>
        <w:tc>
          <w:tcPr>
            <w:tcW w:w="1751" w:type="pct"/>
            <w:shd w:val="clear" w:color="auto" w:fill="FFFFFF"/>
          </w:tcPr>
          <w:p w14:paraId="50015BE1" w14:textId="77777777" w:rsidR="00B3188A" w:rsidRPr="00E37E6E" w:rsidRDefault="00B3188A" w:rsidP="00986242">
            <w:pPr>
              <w:widowControl w:val="0"/>
              <w:shd w:val="clear" w:color="auto" w:fill="FFFFFF"/>
              <w:ind w:left="129" w:right="79"/>
              <w:jc w:val="both"/>
              <w:rPr>
                <w:szCs w:val="24"/>
              </w:rPr>
            </w:pPr>
            <w:r w:rsidRPr="00E37E6E">
              <w:rPr>
                <w:szCs w:val="24"/>
              </w:rPr>
              <w:t>Vaikų ir jaunimo supažindinimas su teatru „Menas“, kūrybiniai užsiėmimai</w:t>
            </w:r>
          </w:p>
        </w:tc>
        <w:tc>
          <w:tcPr>
            <w:tcW w:w="728" w:type="pct"/>
            <w:shd w:val="clear" w:color="auto" w:fill="FFFFFF"/>
          </w:tcPr>
          <w:p w14:paraId="5F2E9BDB" w14:textId="3E5D9772" w:rsidR="00B3188A" w:rsidRPr="00E37E6E" w:rsidRDefault="001C1DB3" w:rsidP="00986242">
            <w:pPr>
              <w:widowControl w:val="0"/>
              <w:shd w:val="clear" w:color="auto" w:fill="FFFFFF"/>
              <w:ind w:left="129" w:right="79"/>
              <w:jc w:val="both"/>
              <w:rPr>
                <w:strike/>
                <w:szCs w:val="24"/>
              </w:rPr>
            </w:pPr>
            <w:r w:rsidRPr="00E37E6E">
              <w:rPr>
                <w:szCs w:val="24"/>
              </w:rPr>
              <w:t>Lapkritis</w:t>
            </w:r>
          </w:p>
        </w:tc>
        <w:tc>
          <w:tcPr>
            <w:tcW w:w="971" w:type="pct"/>
            <w:shd w:val="clear" w:color="auto" w:fill="FFFFFF"/>
          </w:tcPr>
          <w:p w14:paraId="1A1E0796" w14:textId="77777777" w:rsidR="00B3188A" w:rsidRPr="00E37E6E" w:rsidRDefault="00B3188A" w:rsidP="00986242">
            <w:pPr>
              <w:widowControl w:val="0"/>
              <w:shd w:val="clear" w:color="auto" w:fill="FFFFFF"/>
              <w:ind w:left="129"/>
              <w:jc w:val="both"/>
              <w:rPr>
                <w:szCs w:val="24"/>
              </w:rPr>
            </w:pPr>
            <w:r w:rsidRPr="00E37E6E">
              <w:rPr>
                <w:szCs w:val="24"/>
              </w:rPr>
              <w:t>Teatro jaunimo studijos auklėtiniai, vadovė Dovilė Klementjeva</w:t>
            </w:r>
          </w:p>
        </w:tc>
      </w:tr>
    </w:tbl>
    <w:p w14:paraId="19BE41B8" w14:textId="77777777" w:rsidR="00B3188A" w:rsidRPr="00E37E6E" w:rsidRDefault="00B3188A" w:rsidP="00B3188A">
      <w:pPr>
        <w:widowControl w:val="0"/>
        <w:shd w:val="clear" w:color="auto" w:fill="FFFFFF"/>
        <w:tabs>
          <w:tab w:val="left" w:leader="underscore" w:pos="3960"/>
        </w:tabs>
        <w:jc w:val="center"/>
        <w:rPr>
          <w:szCs w:val="24"/>
        </w:rPr>
      </w:pPr>
    </w:p>
    <w:p w14:paraId="32EBF348" w14:textId="77777777" w:rsidR="00B3188A" w:rsidRPr="00E37E6E" w:rsidRDefault="00B3188A" w:rsidP="00B3188A">
      <w:pPr>
        <w:widowControl w:val="0"/>
        <w:shd w:val="clear" w:color="auto" w:fill="FFFFFF"/>
        <w:tabs>
          <w:tab w:val="left" w:leader="underscore" w:pos="3960"/>
        </w:tabs>
        <w:jc w:val="center"/>
        <w:rPr>
          <w:szCs w:val="24"/>
        </w:rPr>
      </w:pPr>
      <w:r w:rsidRPr="00E37E6E">
        <w:rPr>
          <w:szCs w:val="24"/>
        </w:rPr>
        <w:t>KITOS KŪRYBINĖS VEIKLOS PRIEMONĖS</w:t>
      </w:r>
    </w:p>
    <w:tbl>
      <w:tblPr>
        <w:tblW w:w="4997" w:type="pct"/>
        <w:tblCellMar>
          <w:left w:w="0" w:type="dxa"/>
          <w:right w:w="0" w:type="dxa"/>
        </w:tblCellMar>
        <w:tblLook w:val="04A0" w:firstRow="1" w:lastRow="0" w:firstColumn="1" w:lastColumn="0" w:noHBand="0" w:noVBand="1"/>
      </w:tblPr>
      <w:tblGrid>
        <w:gridCol w:w="716"/>
        <w:gridCol w:w="3656"/>
        <w:gridCol w:w="4872"/>
        <w:gridCol w:w="4741"/>
      </w:tblGrid>
      <w:tr w:rsidR="00E37E6E" w:rsidRPr="00E37E6E" w14:paraId="4D822ADC" w14:textId="77777777" w:rsidTr="3A83DD31">
        <w:trPr>
          <w:cantSplit/>
          <w:trHeight w:val="842"/>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20E0D6EB" w14:textId="77777777" w:rsidR="00B3188A" w:rsidRPr="00E37E6E" w:rsidRDefault="00B3188A" w:rsidP="00986242">
            <w:pPr>
              <w:widowControl w:val="0"/>
              <w:shd w:val="clear" w:color="auto" w:fill="FFFFFF"/>
              <w:jc w:val="center"/>
              <w:rPr>
                <w:szCs w:val="24"/>
              </w:rPr>
            </w:pPr>
            <w:r w:rsidRPr="00E37E6E">
              <w:rPr>
                <w:szCs w:val="24"/>
              </w:rPr>
              <w:t>Eil. Nr.</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CA1ACF7" w14:textId="77777777" w:rsidR="00B3188A" w:rsidRPr="00E37E6E" w:rsidRDefault="00B3188A" w:rsidP="00986242">
            <w:pPr>
              <w:widowControl w:val="0"/>
              <w:shd w:val="clear" w:color="auto" w:fill="FFFFFF"/>
              <w:jc w:val="center"/>
              <w:rPr>
                <w:szCs w:val="24"/>
              </w:rPr>
            </w:pPr>
            <w:r w:rsidRPr="00E37E6E">
              <w:rPr>
                <w:szCs w:val="24"/>
              </w:rPr>
              <w:t>Pavadinimas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11757765" w14:textId="77777777" w:rsidR="00B3188A" w:rsidRPr="00E37E6E" w:rsidRDefault="00B3188A" w:rsidP="00986242">
            <w:pPr>
              <w:widowControl w:val="0"/>
              <w:shd w:val="clear" w:color="auto" w:fill="FFFFFF"/>
              <w:jc w:val="center"/>
              <w:rPr>
                <w:szCs w:val="24"/>
              </w:rPr>
            </w:pPr>
            <w:r w:rsidRPr="00E37E6E">
              <w:rPr>
                <w:szCs w:val="24"/>
              </w:rPr>
              <w:t>Aprašymas</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vAlign w:val="center"/>
            <w:hideMark/>
          </w:tcPr>
          <w:p w14:paraId="62721450" w14:textId="77777777" w:rsidR="00B3188A" w:rsidRPr="00E37E6E" w:rsidRDefault="00B3188A" w:rsidP="00986242">
            <w:pPr>
              <w:widowControl w:val="0"/>
              <w:shd w:val="clear" w:color="auto" w:fill="FFFFFF"/>
              <w:jc w:val="center"/>
              <w:rPr>
                <w:szCs w:val="24"/>
              </w:rPr>
            </w:pPr>
            <w:r w:rsidRPr="00E37E6E">
              <w:rPr>
                <w:szCs w:val="24"/>
              </w:rPr>
              <w:t>Kita svarbi informacija</w:t>
            </w:r>
          </w:p>
        </w:tc>
      </w:tr>
      <w:tr w:rsidR="00E37E6E" w:rsidRPr="00E37E6E" w14:paraId="57A82BEE" w14:textId="77777777" w:rsidTr="3A83DD31">
        <w:trPr>
          <w:cantSplit/>
          <w:trHeight w:val="23"/>
        </w:trPr>
        <w:tc>
          <w:tcPr>
            <w:tcW w:w="2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5B3260C" w14:textId="77777777" w:rsidR="00B3188A" w:rsidRPr="00E37E6E" w:rsidRDefault="00B3188A" w:rsidP="00986242">
            <w:pPr>
              <w:shd w:val="clear" w:color="auto" w:fill="FFFFFF"/>
              <w:jc w:val="center"/>
              <w:rPr>
                <w:szCs w:val="24"/>
              </w:rPr>
            </w:pPr>
            <w:r w:rsidRPr="00E37E6E">
              <w:rPr>
                <w:szCs w:val="24"/>
              </w:rPr>
              <w:lastRenderedPageBreak/>
              <w:t>1.</w:t>
            </w:r>
          </w:p>
        </w:tc>
        <w:tc>
          <w:tcPr>
            <w:tcW w:w="130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14C751F6" w14:textId="77777777" w:rsidR="00B3188A" w:rsidRPr="00E37E6E" w:rsidRDefault="00B3188A" w:rsidP="00986242">
            <w:pPr>
              <w:shd w:val="clear" w:color="auto" w:fill="FFFFFF"/>
              <w:rPr>
                <w:szCs w:val="24"/>
              </w:rPr>
            </w:pPr>
            <w:r w:rsidRPr="00E37E6E">
              <w:rPr>
                <w:szCs w:val="24"/>
              </w:rPr>
              <w:t>Užgavėnės</w:t>
            </w:r>
          </w:p>
        </w:tc>
        <w:tc>
          <w:tcPr>
            <w:tcW w:w="174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D9FF54D" w14:textId="77777777" w:rsidR="00B3188A" w:rsidRPr="00E37E6E" w:rsidRDefault="00B3188A" w:rsidP="00986242">
            <w:pPr>
              <w:widowControl w:val="0"/>
              <w:shd w:val="clear" w:color="auto" w:fill="FFFFFF"/>
              <w:ind w:left="129"/>
              <w:rPr>
                <w:szCs w:val="24"/>
              </w:rPr>
            </w:pPr>
            <w:r w:rsidRPr="00E37E6E">
              <w:rPr>
                <w:szCs w:val="24"/>
              </w:rPr>
              <w:t>Prisidėjimas pagal suplanuotą poreikį</w:t>
            </w:r>
          </w:p>
        </w:tc>
        <w:tc>
          <w:tcPr>
            <w:tcW w:w="169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0" w:type="dxa"/>
              <w:bottom w:w="0" w:type="dxa"/>
              <w:right w:w="40" w:type="dxa"/>
            </w:tcMar>
          </w:tcPr>
          <w:p w14:paraId="3C9267E2" w14:textId="77777777" w:rsidR="00B3188A" w:rsidRPr="00E37E6E" w:rsidRDefault="00B3188A" w:rsidP="00986242">
            <w:pPr>
              <w:widowControl w:val="0"/>
              <w:shd w:val="clear" w:color="auto" w:fill="FFFFFF"/>
              <w:ind w:left="129"/>
              <w:rPr>
                <w:szCs w:val="24"/>
              </w:rPr>
            </w:pPr>
            <w:r w:rsidRPr="00E37E6E">
              <w:rPr>
                <w:szCs w:val="24"/>
              </w:rPr>
              <w:t>Bendradarbiavimas su kitomis miesto kultūros įstaigomis</w:t>
            </w:r>
          </w:p>
        </w:tc>
      </w:tr>
      <w:tr w:rsidR="00E37E6E" w:rsidRPr="00E37E6E" w14:paraId="5E6AA6E4" w14:textId="77777777" w:rsidTr="3A83DD31">
        <w:trPr>
          <w:cantSplit/>
          <w:trHeight w:val="1646"/>
        </w:trPr>
        <w:tc>
          <w:tcPr>
            <w:tcW w:w="256" w:type="pct"/>
            <w:tcBorders>
              <w:top w:val="single" w:sz="4" w:space="0" w:color="auto"/>
              <w:left w:val="single" w:sz="4"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69AA39B4" w14:textId="77777777" w:rsidR="00B3188A" w:rsidRPr="00E37E6E" w:rsidRDefault="00B3188A" w:rsidP="00986242">
            <w:pPr>
              <w:shd w:val="clear" w:color="auto" w:fill="FFFFFF"/>
              <w:jc w:val="center"/>
              <w:rPr>
                <w:szCs w:val="24"/>
              </w:rPr>
            </w:pPr>
            <w:r w:rsidRPr="00E37E6E">
              <w:rPr>
                <w:szCs w:val="24"/>
              </w:rPr>
              <w:t>2.</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2748BFA" w14:textId="77777777" w:rsidR="00B3188A" w:rsidRPr="00E37E6E" w:rsidRDefault="00B3188A" w:rsidP="00986242">
            <w:pPr>
              <w:shd w:val="clear" w:color="auto" w:fill="FFFFFF"/>
              <w:rPr>
                <w:szCs w:val="24"/>
              </w:rPr>
            </w:pPr>
            <w:r w:rsidRPr="00E37E6E">
              <w:rPr>
                <w:szCs w:val="24"/>
              </w:rPr>
              <w:t>XVI kamerinių spektaklių festivalis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0C2ACAA5" w14:textId="59517AFC" w:rsidR="00B3188A" w:rsidRPr="00E37E6E" w:rsidRDefault="00B3188A" w:rsidP="00986242">
            <w:pPr>
              <w:widowControl w:val="0"/>
              <w:shd w:val="clear" w:color="auto" w:fill="FFFFFF"/>
              <w:ind w:left="129"/>
              <w:rPr>
                <w:szCs w:val="24"/>
              </w:rPr>
            </w:pPr>
            <w:r w:rsidRPr="00E37E6E">
              <w:rPr>
                <w:szCs w:val="24"/>
              </w:rPr>
              <w:t>Profesionaliojo teatro meno puoselėjimas ir kultūros sklaida Aukštaitijos regione. Balandžio mėnesį panevėžiečiai ir miesto svečiai turi unikalią galimybę pamatyti ir pasimėgauti kameriniais Lietuvos teatro spektakliais</w:t>
            </w:r>
          </w:p>
        </w:tc>
        <w:tc>
          <w:tcPr>
            <w:tcW w:w="1695" w:type="pct"/>
            <w:tcBorders>
              <w:top w:val="single" w:sz="4" w:space="0" w:color="auto"/>
              <w:left w:val="nil"/>
              <w:bottom w:val="single" w:sz="4" w:space="0" w:color="auto"/>
              <w:right w:val="single" w:sz="4" w:space="0" w:color="auto"/>
            </w:tcBorders>
            <w:shd w:val="clear" w:color="auto" w:fill="FFFFFF" w:themeFill="background1"/>
            <w:tcMar>
              <w:top w:w="0" w:type="dxa"/>
              <w:left w:w="40" w:type="dxa"/>
              <w:bottom w:w="0" w:type="dxa"/>
              <w:right w:w="40" w:type="dxa"/>
            </w:tcMar>
          </w:tcPr>
          <w:p w14:paraId="60ACC0BB" w14:textId="187F55D8" w:rsidR="00B3188A" w:rsidRPr="00E37E6E" w:rsidRDefault="3A83DD31" w:rsidP="3A83DD31">
            <w:pPr>
              <w:widowControl w:val="0"/>
              <w:shd w:val="clear" w:color="auto" w:fill="FFFFFF" w:themeFill="background1"/>
              <w:ind w:left="129"/>
            </w:pPr>
            <w:r w:rsidRPr="00E37E6E">
              <w:t xml:space="preserve">Nuo 2020 </w:t>
            </w:r>
            <w:r w:rsidR="00E72E9E" w:rsidRPr="00E37E6E">
              <w:t xml:space="preserve">m. </w:t>
            </w:r>
            <w:r w:rsidRPr="00E37E6E">
              <w:t>šį festivalį bus bandoma integruoti į naujai kuriamą didesnio formato Panevėžio miesto teatrų festivalį, kuri</w:t>
            </w:r>
            <w:r w:rsidR="00E72E9E" w:rsidRPr="00E37E6E">
              <w:t xml:space="preserve">ame dalyvaus ir </w:t>
            </w:r>
            <w:r w:rsidRPr="00E37E6E">
              <w:t>kit</w:t>
            </w:r>
            <w:r w:rsidR="00E72E9E" w:rsidRPr="00E37E6E">
              <w:t>i</w:t>
            </w:r>
            <w:r w:rsidRPr="00E37E6E">
              <w:t xml:space="preserve"> teatr</w:t>
            </w:r>
            <w:r w:rsidR="00E72E9E" w:rsidRPr="00E37E6E">
              <w:t>ai</w:t>
            </w:r>
            <w:r w:rsidRPr="00E37E6E">
              <w:t>. Į šį naują projektą bus bandoma įtraukti ir užsienio program</w:t>
            </w:r>
            <w:r w:rsidR="00E72E9E" w:rsidRPr="00E37E6E">
              <w:t>ą</w:t>
            </w:r>
          </w:p>
        </w:tc>
      </w:tr>
      <w:tr w:rsidR="00E37E6E" w:rsidRPr="00E37E6E" w14:paraId="4FEE1B6C"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3C915451" w14:textId="77777777" w:rsidR="00B3188A" w:rsidRPr="00E37E6E" w:rsidRDefault="00B3188A" w:rsidP="00986242">
            <w:pPr>
              <w:shd w:val="clear" w:color="auto" w:fill="FFFFFF"/>
              <w:jc w:val="center"/>
              <w:rPr>
                <w:szCs w:val="24"/>
              </w:rPr>
            </w:pPr>
            <w:r w:rsidRPr="00E37E6E">
              <w:rPr>
                <w:szCs w:val="24"/>
              </w:rPr>
              <w:t xml:space="preserve">3. </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E5C78F3" w14:textId="77777777" w:rsidR="00B3188A" w:rsidRPr="00E37E6E" w:rsidRDefault="00B3188A" w:rsidP="00986242">
            <w:pPr>
              <w:shd w:val="clear" w:color="auto" w:fill="FFFFFF"/>
              <w:rPr>
                <w:szCs w:val="24"/>
              </w:rPr>
            </w:pPr>
            <w:r w:rsidRPr="00E37E6E">
              <w:rPr>
                <w:szCs w:val="24"/>
              </w:rPr>
              <w:t>Miesto gimtadienis</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2C98CDBB" w14:textId="77777777" w:rsidR="00B3188A" w:rsidRPr="00E37E6E" w:rsidRDefault="00B3188A" w:rsidP="00986242">
            <w:pPr>
              <w:widowControl w:val="0"/>
              <w:shd w:val="clear" w:color="auto" w:fill="FFFFFF"/>
              <w:ind w:left="129"/>
              <w:rPr>
                <w:szCs w:val="24"/>
              </w:rPr>
            </w:pPr>
            <w:r w:rsidRPr="00E37E6E">
              <w:rPr>
                <w:szCs w:val="24"/>
              </w:rPr>
              <w:t>Teatro veiklos pristatymas, naujų spektaklių pristatymas miestui</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D195566" w14:textId="77777777" w:rsidR="00B3188A" w:rsidRPr="00E37E6E" w:rsidRDefault="00B3188A" w:rsidP="00986242">
            <w:pPr>
              <w:widowControl w:val="0"/>
              <w:shd w:val="clear" w:color="auto" w:fill="FFFFFF"/>
              <w:ind w:left="129"/>
              <w:rPr>
                <w:szCs w:val="24"/>
              </w:rPr>
            </w:pPr>
            <w:r w:rsidRPr="00E37E6E">
              <w:rPr>
                <w:szCs w:val="24"/>
              </w:rPr>
              <w:t>Dalyvavimas eisenoje, prisidėjimas prie kitų suplanuotų šventės įvykių</w:t>
            </w:r>
          </w:p>
        </w:tc>
      </w:tr>
      <w:tr w:rsidR="00E37E6E" w:rsidRPr="00E37E6E" w14:paraId="464983DF" w14:textId="77777777" w:rsidTr="3A83DD31">
        <w:trPr>
          <w:cantSplit/>
          <w:trHeight w:val="70"/>
        </w:trPr>
        <w:tc>
          <w:tcPr>
            <w:tcW w:w="256" w:type="pct"/>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40" w:type="dxa"/>
              <w:bottom w:w="0" w:type="dxa"/>
              <w:right w:w="40" w:type="dxa"/>
            </w:tcMar>
          </w:tcPr>
          <w:p w14:paraId="7C9ED154" w14:textId="77777777" w:rsidR="00B3188A" w:rsidRPr="00E37E6E" w:rsidRDefault="00B3188A" w:rsidP="00986242">
            <w:pPr>
              <w:shd w:val="clear" w:color="auto" w:fill="FFFFFF"/>
              <w:jc w:val="center"/>
              <w:rPr>
                <w:szCs w:val="24"/>
              </w:rPr>
            </w:pPr>
            <w:r w:rsidRPr="00E37E6E">
              <w:rPr>
                <w:szCs w:val="24"/>
              </w:rPr>
              <w:t>4.</w:t>
            </w:r>
          </w:p>
        </w:tc>
        <w:tc>
          <w:tcPr>
            <w:tcW w:w="1307"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73D16E36" w14:textId="77777777" w:rsidR="00B3188A" w:rsidRPr="00E37E6E" w:rsidRDefault="00B3188A" w:rsidP="00986242">
            <w:pPr>
              <w:shd w:val="clear" w:color="auto" w:fill="FFFFFF"/>
              <w:rPr>
                <w:szCs w:val="24"/>
              </w:rPr>
            </w:pPr>
            <w:r w:rsidRPr="00E37E6E">
              <w:rPr>
                <w:szCs w:val="24"/>
              </w:rPr>
              <w:t>Tarptautinė džiazo diena</w:t>
            </w:r>
          </w:p>
        </w:tc>
        <w:tc>
          <w:tcPr>
            <w:tcW w:w="1742"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447E00A2" w14:textId="680D0A9F" w:rsidR="00B3188A" w:rsidRPr="00E37E6E" w:rsidRDefault="00B3188A" w:rsidP="00986242">
            <w:pPr>
              <w:widowControl w:val="0"/>
              <w:shd w:val="clear" w:color="auto" w:fill="FFFFFF"/>
              <w:ind w:left="129"/>
              <w:rPr>
                <w:szCs w:val="24"/>
              </w:rPr>
            </w:pPr>
            <w:r w:rsidRPr="00E37E6E">
              <w:rPr>
                <w:szCs w:val="24"/>
              </w:rPr>
              <w:t>2019 metų balandžio 30 dieną prasidėjusi tradicija mėgautis džiazo muzika ir džiazinėmis vizualinėmis interpretacijomis Panevėžio teatre „Menas“</w:t>
            </w:r>
          </w:p>
        </w:tc>
        <w:tc>
          <w:tcPr>
            <w:tcW w:w="1695" w:type="pct"/>
            <w:tcBorders>
              <w:top w:val="single" w:sz="4" w:space="0" w:color="auto"/>
              <w:left w:val="nil"/>
              <w:bottom w:val="single" w:sz="4" w:space="0" w:color="auto"/>
              <w:right w:val="single" w:sz="8" w:space="0" w:color="auto"/>
            </w:tcBorders>
            <w:shd w:val="clear" w:color="auto" w:fill="FFFFFF" w:themeFill="background1"/>
            <w:tcMar>
              <w:top w:w="0" w:type="dxa"/>
              <w:left w:w="40" w:type="dxa"/>
              <w:bottom w:w="0" w:type="dxa"/>
              <w:right w:w="40" w:type="dxa"/>
            </w:tcMar>
          </w:tcPr>
          <w:p w14:paraId="30EB19CC" w14:textId="77777777" w:rsidR="00B3188A" w:rsidRPr="00E37E6E" w:rsidRDefault="00B3188A" w:rsidP="00986242">
            <w:pPr>
              <w:widowControl w:val="0"/>
              <w:shd w:val="clear" w:color="auto" w:fill="FFFFFF"/>
              <w:ind w:left="129"/>
              <w:rPr>
                <w:szCs w:val="24"/>
              </w:rPr>
            </w:pPr>
            <w:r w:rsidRPr="00E37E6E">
              <w:rPr>
                <w:szCs w:val="24"/>
              </w:rPr>
              <w:t>Bendradarbiavimas su Muzikos mokyklos Džiazo skyriumi</w:t>
            </w:r>
          </w:p>
        </w:tc>
      </w:tr>
    </w:tbl>
    <w:p w14:paraId="0D54D6E9" w14:textId="77777777" w:rsidR="00B3188A" w:rsidRPr="00E37E6E" w:rsidRDefault="00B3188A" w:rsidP="00B3188A">
      <w:pPr>
        <w:tabs>
          <w:tab w:val="left" w:pos="4602"/>
          <w:tab w:val="left" w:pos="6604"/>
        </w:tabs>
        <w:jc w:val="both"/>
        <w:rPr>
          <w:sz w:val="22"/>
        </w:rPr>
      </w:pPr>
      <w:r w:rsidRPr="00E37E6E">
        <w:rPr>
          <w:sz w:val="22"/>
          <w:szCs w:val="24"/>
        </w:rPr>
        <w:t>*pažymėti spektakliai, meno renginiai teikiami finansuoti iš Profesionaliojo scenos meno veiklos nacionalinės programos</w:t>
      </w:r>
    </w:p>
    <w:p w14:paraId="0AC55468" w14:textId="77777777" w:rsidR="000F23ED" w:rsidRPr="00E37E6E" w:rsidRDefault="000F23ED" w:rsidP="00B3188A"/>
    <w:sectPr w:rsidR="000F23ED" w:rsidRPr="00E37E6E" w:rsidSect="00A40EC8">
      <w:headerReference w:type="default" r:id="rId8"/>
      <w:pgSz w:w="16838" w:h="11906" w:orient="landscape"/>
      <w:pgMar w:top="1135"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6A466" w14:textId="77777777" w:rsidR="00A40EC8" w:rsidRDefault="00A40EC8" w:rsidP="00A40EC8">
      <w:r>
        <w:separator/>
      </w:r>
    </w:p>
  </w:endnote>
  <w:endnote w:type="continuationSeparator" w:id="0">
    <w:p w14:paraId="7CA51C3A" w14:textId="77777777" w:rsidR="00A40EC8" w:rsidRDefault="00A40EC8" w:rsidP="00A4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EDC1E" w14:textId="77777777" w:rsidR="00A40EC8" w:rsidRDefault="00A40EC8" w:rsidP="00A40EC8">
      <w:r>
        <w:separator/>
      </w:r>
    </w:p>
  </w:footnote>
  <w:footnote w:type="continuationSeparator" w:id="0">
    <w:p w14:paraId="70726164" w14:textId="77777777" w:rsidR="00A40EC8" w:rsidRDefault="00A40EC8" w:rsidP="00A40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39531"/>
      <w:docPartObj>
        <w:docPartGallery w:val="Page Numbers (Top of Page)"/>
        <w:docPartUnique/>
      </w:docPartObj>
    </w:sdtPr>
    <w:sdtEndPr/>
    <w:sdtContent>
      <w:p w14:paraId="7B30A2B6" w14:textId="71804030" w:rsidR="00A40EC8" w:rsidRDefault="00A40EC8">
        <w:pPr>
          <w:pStyle w:val="Antrats"/>
          <w:jc w:val="center"/>
        </w:pPr>
        <w:r>
          <w:fldChar w:fldCharType="begin"/>
        </w:r>
        <w:r>
          <w:instrText>PAGE   \* MERGEFORMAT</w:instrText>
        </w:r>
        <w:r>
          <w:fldChar w:fldCharType="separate"/>
        </w:r>
        <w:r w:rsidR="00416329">
          <w:rPr>
            <w:noProof/>
          </w:rPr>
          <w:t>2</w:t>
        </w:r>
        <w:r>
          <w:fldChar w:fldCharType="end"/>
        </w:r>
      </w:p>
    </w:sdtContent>
  </w:sdt>
  <w:p w14:paraId="28A4C809" w14:textId="77777777" w:rsidR="00A40EC8" w:rsidRDefault="00A40EC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8A"/>
    <w:rsid w:val="00090DE3"/>
    <w:rsid w:val="000F23ED"/>
    <w:rsid w:val="00104587"/>
    <w:rsid w:val="001C1DB3"/>
    <w:rsid w:val="001C43EA"/>
    <w:rsid w:val="00253306"/>
    <w:rsid w:val="002D5677"/>
    <w:rsid w:val="0040304F"/>
    <w:rsid w:val="00416329"/>
    <w:rsid w:val="0051276A"/>
    <w:rsid w:val="00671C96"/>
    <w:rsid w:val="00676D5F"/>
    <w:rsid w:val="00760C0C"/>
    <w:rsid w:val="007B2DA0"/>
    <w:rsid w:val="0092309E"/>
    <w:rsid w:val="00A40EC8"/>
    <w:rsid w:val="00AD2747"/>
    <w:rsid w:val="00B26CFC"/>
    <w:rsid w:val="00B3188A"/>
    <w:rsid w:val="00B43013"/>
    <w:rsid w:val="00B52804"/>
    <w:rsid w:val="00C03DF5"/>
    <w:rsid w:val="00D54EE0"/>
    <w:rsid w:val="00E37E6E"/>
    <w:rsid w:val="00E72E9E"/>
    <w:rsid w:val="3A83DD31"/>
    <w:rsid w:val="63820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89CB"/>
  <w15:chartTrackingRefBased/>
  <w15:docId w15:val="{6980E6BB-B0E6-499D-AFC7-4E275C21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88A"/>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3188A"/>
    <w:rPr>
      <w:sz w:val="16"/>
      <w:szCs w:val="16"/>
    </w:rPr>
  </w:style>
  <w:style w:type="paragraph" w:styleId="Komentarotekstas">
    <w:name w:val="annotation text"/>
    <w:basedOn w:val="prastasis"/>
    <w:link w:val="KomentarotekstasDiagrama"/>
    <w:uiPriority w:val="99"/>
    <w:semiHidden/>
    <w:unhideWhenUsed/>
    <w:rsid w:val="00B3188A"/>
    <w:rPr>
      <w:sz w:val="20"/>
    </w:rPr>
  </w:style>
  <w:style w:type="character" w:customStyle="1" w:styleId="KomentarotekstasDiagrama">
    <w:name w:val="Komentaro tekstas Diagrama"/>
    <w:basedOn w:val="Numatytasispastraiposriftas"/>
    <w:link w:val="Komentarotekstas"/>
    <w:uiPriority w:val="99"/>
    <w:semiHidden/>
    <w:rsid w:val="00B3188A"/>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3188A"/>
    <w:rPr>
      <w:b/>
      <w:bCs/>
    </w:rPr>
  </w:style>
  <w:style w:type="character" w:customStyle="1" w:styleId="KomentarotemaDiagrama">
    <w:name w:val="Komentaro tema Diagrama"/>
    <w:basedOn w:val="KomentarotekstasDiagrama"/>
    <w:link w:val="Komentarotema"/>
    <w:uiPriority w:val="99"/>
    <w:semiHidden/>
    <w:rsid w:val="00B3188A"/>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B318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88A"/>
    <w:rPr>
      <w:rFonts w:ascii="Segoe UI" w:eastAsia="Times New Roman" w:hAnsi="Segoe UI" w:cs="Segoe UI"/>
      <w:sz w:val="18"/>
      <w:szCs w:val="18"/>
    </w:rPr>
  </w:style>
  <w:style w:type="character" w:styleId="Hipersaitas">
    <w:name w:val="Hyperlink"/>
    <w:basedOn w:val="Numatytasispastraiposriftas"/>
    <w:uiPriority w:val="99"/>
    <w:unhideWhenUsed/>
    <w:rsid w:val="0092309E"/>
    <w:rPr>
      <w:color w:val="0000FF"/>
      <w:u w:val="single"/>
    </w:rPr>
  </w:style>
  <w:style w:type="paragraph" w:styleId="Antrats">
    <w:name w:val="header"/>
    <w:basedOn w:val="prastasis"/>
    <w:link w:val="AntratsDiagrama"/>
    <w:uiPriority w:val="99"/>
    <w:unhideWhenUsed/>
    <w:rsid w:val="00A40EC8"/>
    <w:pPr>
      <w:tabs>
        <w:tab w:val="center" w:pos="4819"/>
        <w:tab w:val="right" w:pos="9638"/>
      </w:tabs>
    </w:pPr>
  </w:style>
  <w:style w:type="character" w:customStyle="1" w:styleId="AntratsDiagrama">
    <w:name w:val="Antraštės Diagrama"/>
    <w:basedOn w:val="Numatytasispastraiposriftas"/>
    <w:link w:val="Antrats"/>
    <w:uiPriority w:val="99"/>
    <w:rsid w:val="00A40EC8"/>
    <w:rPr>
      <w:rFonts w:eastAsia="Times New Roman" w:cs="Times New Roman"/>
      <w:szCs w:val="20"/>
    </w:rPr>
  </w:style>
  <w:style w:type="paragraph" w:styleId="Porat">
    <w:name w:val="footer"/>
    <w:basedOn w:val="prastasis"/>
    <w:link w:val="PoratDiagrama"/>
    <w:uiPriority w:val="99"/>
    <w:unhideWhenUsed/>
    <w:rsid w:val="00A40EC8"/>
    <w:pPr>
      <w:tabs>
        <w:tab w:val="center" w:pos="4819"/>
        <w:tab w:val="right" w:pos="9638"/>
      </w:tabs>
    </w:pPr>
  </w:style>
  <w:style w:type="character" w:customStyle="1" w:styleId="PoratDiagrama">
    <w:name w:val="Poraštė Diagrama"/>
    <w:basedOn w:val="Numatytasispastraiposriftas"/>
    <w:link w:val="Porat"/>
    <w:uiPriority w:val="99"/>
    <w:rsid w:val="00A40EC8"/>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t.wikipedia.org/wiki/Viljamas_Goldinga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BA0F-FC15-4914-B29D-A080B9B84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6397</Words>
  <Characters>3647</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Daiva Breivienė</cp:lastModifiedBy>
  <cp:revision>2</cp:revision>
  <dcterms:created xsi:type="dcterms:W3CDTF">2020-01-21T06:10:00Z</dcterms:created>
  <dcterms:modified xsi:type="dcterms:W3CDTF">2020-01-21T06:10:00Z</dcterms:modified>
</cp:coreProperties>
</file>