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Default="00D019E3" w:rsidP="00156131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05388119" w14:textId="77777777" w:rsidR="00EE6C99" w:rsidRPr="00CC063E" w:rsidRDefault="00EE6C99" w:rsidP="00156131">
      <w:pPr>
        <w:tabs>
          <w:tab w:val="left" w:pos="0"/>
        </w:tabs>
        <w:jc w:val="center"/>
        <w:rPr>
          <w:b/>
        </w:rPr>
      </w:pPr>
    </w:p>
    <w:p w14:paraId="26697EE3" w14:textId="0BBE0A2F" w:rsidR="00A078E6" w:rsidRPr="00AE5486" w:rsidRDefault="00C37C81" w:rsidP="00EE6C99">
      <w:pPr>
        <w:jc w:val="center"/>
        <w:rPr>
          <w:b/>
        </w:rPr>
      </w:pPr>
      <w:r w:rsidRPr="00C37C81">
        <w:rPr>
          <w:b/>
        </w:rPr>
        <w:t>DĖL PRITARIMO PROJEKTO „INTELEKTINĖS TRANSPORTO SISTEMOS DIEGIMAS PANEVĖŽIO MIESTE“ ĮGYVENDINIMUI IR TEIKIMUI EUROPOS SĄJUNGOS  FONDŲ INVESTICIJOMS GAUTI, PROJEKTO DALINIO FINANSAVIMO</w:t>
      </w:r>
    </w:p>
    <w:p w14:paraId="0146690B" w14:textId="77777777" w:rsidR="00EE6C99" w:rsidRPr="004E3C8E" w:rsidRDefault="00EE6C99" w:rsidP="00EE6C99">
      <w:pPr>
        <w:pStyle w:val="Pagrindinistekstas3"/>
        <w:rPr>
          <w:bCs/>
          <w:szCs w:val="24"/>
        </w:rPr>
      </w:pPr>
    </w:p>
    <w:p w14:paraId="7A2729CD" w14:textId="08313CA3" w:rsidR="00CE4261" w:rsidRPr="007D7B8A" w:rsidRDefault="0084142F" w:rsidP="0084142F">
      <w:pPr>
        <w:pStyle w:val="Sraopastraipa"/>
        <w:numPr>
          <w:ilvl w:val="0"/>
          <w:numId w:val="20"/>
        </w:numPr>
        <w:tabs>
          <w:tab w:val="left" w:pos="0"/>
        </w:tabs>
        <w:jc w:val="center"/>
      </w:pPr>
      <w:r>
        <w:t xml:space="preserve"> </w:t>
      </w:r>
      <w:r w:rsidR="009B6303">
        <w:t xml:space="preserve">m. </w:t>
      </w:r>
      <w:r>
        <w:t>kovo</w:t>
      </w:r>
      <w:r w:rsidR="003317AC">
        <w:t xml:space="preserve"> </w:t>
      </w:r>
      <w:r w:rsidR="00184B84">
        <w:t>02</w:t>
      </w:r>
      <w:r w:rsidR="003317AC">
        <w:t xml:space="preserve">  </w:t>
      </w:r>
      <w:r w:rsidR="00CE4261">
        <w:t xml:space="preserve"> d.</w:t>
      </w:r>
    </w:p>
    <w:p w14:paraId="28D905BB" w14:textId="77777777" w:rsidR="00D70AFE" w:rsidRDefault="00CE4261" w:rsidP="00D70AFE">
      <w:pPr>
        <w:tabs>
          <w:tab w:val="left" w:pos="0"/>
        </w:tabs>
        <w:jc w:val="center"/>
      </w:pPr>
      <w:r w:rsidRPr="007D7B8A">
        <w:t>Panevėžys</w:t>
      </w:r>
    </w:p>
    <w:p w14:paraId="605CC798" w14:textId="1DBA1FB5" w:rsidR="001A59CF" w:rsidRPr="00811C4E" w:rsidRDefault="00CE4261" w:rsidP="00811C4E">
      <w:pPr>
        <w:pStyle w:val="Sraopastraipa"/>
        <w:numPr>
          <w:ilvl w:val="0"/>
          <w:numId w:val="17"/>
        </w:numPr>
        <w:tabs>
          <w:tab w:val="left" w:pos="0"/>
        </w:tabs>
        <w:rPr>
          <w:lang w:val="en-US"/>
        </w:rPr>
      </w:pPr>
      <w:r w:rsidRPr="00811C4E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2B988E34" w14:textId="531BB5D0" w:rsidR="00A078E6" w:rsidRDefault="00B070BE" w:rsidP="00033CC0">
      <w:pPr>
        <w:tabs>
          <w:tab w:val="left" w:pos="0"/>
        </w:tabs>
        <w:ind w:firstLine="851"/>
        <w:jc w:val="both"/>
        <w:rPr>
          <w:lang w:eastAsia="en-US"/>
        </w:rPr>
      </w:pPr>
      <w:r w:rsidRPr="00EE6C99">
        <w:t xml:space="preserve">2017 m. lapkričio 28 d. Lietuvos Respublikos </w:t>
      </w:r>
      <w:r>
        <w:t>s</w:t>
      </w:r>
      <w:r w:rsidRPr="00EE6C99">
        <w:t>usisiekimo ministro įsakymu Nr. 3-562</w:t>
      </w:r>
      <w:r>
        <w:t xml:space="preserve"> „</w:t>
      </w:r>
      <w:r w:rsidRPr="00FD425A">
        <w:rPr>
          <w:bCs/>
        </w:rPr>
        <w:t>D</w:t>
      </w:r>
      <w:r>
        <w:rPr>
          <w:bCs/>
        </w:rPr>
        <w:t>ėl</w:t>
      </w:r>
      <w:r w:rsidRPr="00FD425A">
        <w:rPr>
          <w:bCs/>
        </w:rPr>
        <w:t xml:space="preserve"> 2014–2020 metų Europos </w:t>
      </w:r>
      <w:r>
        <w:rPr>
          <w:bCs/>
        </w:rPr>
        <w:t>S</w:t>
      </w:r>
      <w:r w:rsidRPr="00FD425A">
        <w:rPr>
          <w:bCs/>
        </w:rPr>
        <w:t xml:space="preserve">ąjungos fondų investicijų veiksmų programos 4 prioriteto „Energijos efektyvumo ir atsinaujinančių išteklių energijos gamybos ir naudojimo skatinimas“ 04.5.1-TID-R-514 priemonės „Darnaus </w:t>
      </w:r>
      <w:proofErr w:type="spellStart"/>
      <w:r w:rsidRPr="00FD425A">
        <w:rPr>
          <w:bCs/>
        </w:rPr>
        <w:t>judumo</w:t>
      </w:r>
      <w:proofErr w:type="spellEnd"/>
      <w:r w:rsidRPr="00FD425A">
        <w:rPr>
          <w:bCs/>
        </w:rPr>
        <w:t xml:space="preserve"> priemonių diegimas“ projektų finansavimo sąlygų aprašo patvirtinimo</w:t>
      </w:r>
      <w:r>
        <w:rPr>
          <w:bCs/>
        </w:rPr>
        <w:t xml:space="preserve">“ </w:t>
      </w:r>
      <w:r>
        <w:t xml:space="preserve">buvo patvirtintas </w:t>
      </w:r>
      <w:r w:rsidR="0091071E">
        <w:t xml:space="preserve">Nr. </w:t>
      </w:r>
      <w:r w:rsidRPr="00EE6C99">
        <w:rPr>
          <w:bCs/>
        </w:rPr>
        <w:t xml:space="preserve">04.5.1-TID-R-514 priemonės „Darnaus </w:t>
      </w:r>
      <w:proofErr w:type="spellStart"/>
      <w:r w:rsidRPr="00EE6C99">
        <w:rPr>
          <w:bCs/>
        </w:rPr>
        <w:t>judumo</w:t>
      </w:r>
      <w:proofErr w:type="spellEnd"/>
      <w:r w:rsidRPr="00EE6C99">
        <w:rPr>
          <w:bCs/>
        </w:rPr>
        <w:t xml:space="preserve"> priemonių diegimas“ </w:t>
      </w:r>
      <w:r w:rsidRPr="00EE6C99">
        <w:t>pro</w:t>
      </w:r>
      <w:r>
        <w:t>jektų finansavimo sąlygų aprašas (toliau – Aprašas).</w:t>
      </w:r>
      <w:r w:rsidR="00A078E6" w:rsidRPr="00A078E6">
        <w:rPr>
          <w:lang w:eastAsia="en-US"/>
        </w:rPr>
        <w:t xml:space="preserve"> </w:t>
      </w:r>
    </w:p>
    <w:p w14:paraId="0E929B9B" w14:textId="77777777" w:rsidR="002E3397" w:rsidRPr="002B0EAA" w:rsidRDefault="002E3397" w:rsidP="002E3397">
      <w:pPr>
        <w:pStyle w:val="Sraopastraipa"/>
        <w:tabs>
          <w:tab w:val="left" w:pos="0"/>
        </w:tabs>
        <w:ind w:left="0" w:firstLine="851"/>
        <w:jc w:val="both"/>
      </w:pPr>
      <w:r>
        <w:t xml:space="preserve">Pagal Aprašo 12.1 punktą </w:t>
      </w:r>
      <w:r w:rsidRPr="002B0EAA">
        <w:t xml:space="preserve">remiama </w:t>
      </w:r>
      <w:r>
        <w:t>veikla -</w:t>
      </w:r>
      <w:r w:rsidRPr="002B0EAA">
        <w:t xml:space="preserve"> „Intelektinių transporto sistemų diegimas ir plėtra mieste“.</w:t>
      </w:r>
    </w:p>
    <w:p w14:paraId="09AAD7F0" w14:textId="5204EAEE" w:rsidR="00EE3D0E" w:rsidRDefault="00E06FA7" w:rsidP="00EE3D0E">
      <w:pPr>
        <w:tabs>
          <w:tab w:val="left" w:pos="0"/>
        </w:tabs>
        <w:jc w:val="both"/>
      </w:pPr>
      <w:r>
        <w:rPr>
          <w:iCs/>
        </w:rPr>
        <w:t xml:space="preserve">              </w:t>
      </w:r>
      <w:r w:rsidR="00A078E6" w:rsidRPr="00EE3D0E">
        <w:rPr>
          <w:iCs/>
        </w:rPr>
        <w:t>Priemonės tikslas</w:t>
      </w:r>
      <w:r w:rsidR="00A078E6" w:rsidRPr="00A078E6">
        <w:t xml:space="preserve"> – vadovaujantis parengtais darnaus </w:t>
      </w:r>
      <w:proofErr w:type="spellStart"/>
      <w:r w:rsidR="00A078E6" w:rsidRPr="00A078E6">
        <w:t>judumo</w:t>
      </w:r>
      <w:proofErr w:type="spellEnd"/>
      <w:r w:rsidR="00A078E6" w:rsidRPr="00A078E6">
        <w:t xml:space="preserve"> mieste planais, kurti subalansuotas, efektyviu išteklių ir šiuolaikinių technologijų naudojimu grindžiamas darnaus </w:t>
      </w:r>
      <w:proofErr w:type="spellStart"/>
      <w:r w:rsidR="00A078E6" w:rsidRPr="00A078E6">
        <w:t>judumo</w:t>
      </w:r>
      <w:proofErr w:type="spellEnd"/>
      <w:r w:rsidR="00A078E6" w:rsidRPr="00A078E6">
        <w:t xml:space="preserve"> sistemas miestuose</w:t>
      </w:r>
      <w:r w:rsidR="00CD0DEF">
        <w:t>.</w:t>
      </w:r>
    </w:p>
    <w:p w14:paraId="49F5AA9D" w14:textId="4D80778A" w:rsidR="00A078E6" w:rsidRPr="00D201E9" w:rsidRDefault="00E06FA7" w:rsidP="00EE3D0E">
      <w:pPr>
        <w:tabs>
          <w:tab w:val="left" w:pos="0"/>
        </w:tabs>
        <w:jc w:val="both"/>
        <w:rPr>
          <w:b/>
        </w:rPr>
      </w:pPr>
      <w:r>
        <w:rPr>
          <w:iCs/>
        </w:rPr>
        <w:t xml:space="preserve">              </w:t>
      </w:r>
      <w:r w:rsidR="00734F47" w:rsidRPr="00EE3D0E">
        <w:rPr>
          <w:iCs/>
        </w:rPr>
        <w:t>Inicijuojamo projekto problema:</w:t>
      </w:r>
      <w:r w:rsidR="00EE3D0E">
        <w:rPr>
          <w:iCs/>
        </w:rPr>
        <w:t xml:space="preserve"> </w:t>
      </w:r>
      <w:r w:rsidR="002B0EAA" w:rsidRPr="002B0EAA">
        <w:rPr>
          <w:rFonts w:eastAsia="Calibri"/>
          <w:lang w:eastAsia="en-US"/>
        </w:rPr>
        <w:t>Panevėžio mieste, kaip ir visoje ša</w:t>
      </w:r>
      <w:r w:rsidR="002E3397">
        <w:rPr>
          <w:rFonts w:eastAsia="Calibri"/>
          <w:lang w:eastAsia="en-US"/>
        </w:rPr>
        <w:t xml:space="preserve">lyje, </w:t>
      </w:r>
      <w:r w:rsidR="00B91F30">
        <w:rPr>
          <w:rFonts w:eastAsia="Calibri"/>
          <w:lang w:eastAsia="en-US"/>
        </w:rPr>
        <w:t xml:space="preserve">gyventojų skaičius </w:t>
      </w:r>
      <w:r w:rsidR="00B91F30" w:rsidRPr="00B91F30">
        <w:rPr>
          <w:rFonts w:eastAsia="Calibri"/>
          <w:lang w:eastAsia="en-US"/>
        </w:rPr>
        <w:t>mažėja dėl blogėjančio gimstamumo ir didėjančios migracijos</w:t>
      </w:r>
      <w:r w:rsidR="00B91F30">
        <w:rPr>
          <w:rFonts w:eastAsia="Calibri"/>
          <w:lang w:eastAsia="en-US"/>
        </w:rPr>
        <w:t>,</w:t>
      </w:r>
      <w:r w:rsidR="00B91F30" w:rsidRPr="00B91F30">
        <w:rPr>
          <w:rFonts w:eastAsia="Calibri"/>
          <w:lang w:eastAsia="en-US"/>
        </w:rPr>
        <w:t xml:space="preserve"> </w:t>
      </w:r>
      <w:r w:rsidR="002E3397">
        <w:rPr>
          <w:rFonts w:eastAsia="Calibri"/>
          <w:lang w:eastAsia="en-US"/>
        </w:rPr>
        <w:t xml:space="preserve">tačiau </w:t>
      </w:r>
      <w:r w:rsidR="002B0EAA">
        <w:rPr>
          <w:rFonts w:eastAsia="Calibri"/>
          <w:lang w:eastAsia="en-US"/>
        </w:rPr>
        <w:t>neproporcingai auga</w:t>
      </w:r>
      <w:r w:rsidR="002B0EAA" w:rsidRPr="002B0EAA">
        <w:rPr>
          <w:rFonts w:eastAsia="Calibri"/>
          <w:lang w:eastAsia="en-US"/>
        </w:rPr>
        <w:t xml:space="preserve"> lengvųjų automobilių skaičius. Patogaus </w:t>
      </w:r>
      <w:r w:rsidR="002E3397">
        <w:rPr>
          <w:rFonts w:eastAsia="Calibri"/>
          <w:lang w:eastAsia="en-US"/>
        </w:rPr>
        <w:t xml:space="preserve">susisiekimo galimybė ir </w:t>
      </w:r>
      <w:r w:rsidR="002B0EAA" w:rsidRPr="002B0EAA">
        <w:rPr>
          <w:rFonts w:eastAsia="Calibri"/>
          <w:lang w:eastAsia="en-US"/>
        </w:rPr>
        <w:t xml:space="preserve">besikeičiantys </w:t>
      </w:r>
      <w:r w:rsidR="002E3397">
        <w:rPr>
          <w:rFonts w:eastAsia="Calibri"/>
          <w:lang w:eastAsia="en-US"/>
        </w:rPr>
        <w:t xml:space="preserve">gyventojų </w:t>
      </w:r>
      <w:proofErr w:type="spellStart"/>
      <w:r w:rsidR="002E3397">
        <w:rPr>
          <w:rFonts w:eastAsia="Calibri"/>
          <w:lang w:eastAsia="en-US"/>
        </w:rPr>
        <w:t>judumo</w:t>
      </w:r>
      <w:proofErr w:type="spellEnd"/>
      <w:r w:rsidR="002E3397">
        <w:rPr>
          <w:rFonts w:eastAsia="Calibri"/>
          <w:lang w:eastAsia="en-US"/>
        </w:rPr>
        <w:t xml:space="preserve"> įpročiai didina</w:t>
      </w:r>
      <w:r w:rsidR="002B0EAA" w:rsidRPr="002B0EAA">
        <w:rPr>
          <w:rFonts w:eastAsia="Calibri"/>
          <w:lang w:eastAsia="en-US"/>
        </w:rPr>
        <w:t xml:space="preserve"> nelaimingų atsitikimų</w:t>
      </w:r>
      <w:r w:rsidR="00B91F30">
        <w:rPr>
          <w:rFonts w:eastAsia="Calibri"/>
          <w:lang w:eastAsia="en-US"/>
        </w:rPr>
        <w:t xml:space="preserve"> skaičių, miesto sankryžose auga</w:t>
      </w:r>
      <w:r w:rsidR="002B0EAA" w:rsidRPr="002B0EAA">
        <w:rPr>
          <w:rFonts w:eastAsia="Calibri"/>
          <w:lang w:eastAsia="en-US"/>
        </w:rPr>
        <w:t xml:space="preserve"> juodųjų dėmių  (pavojingiausių vietų) skaičius. Prasta ir blogėjanti miesto centrinės dalies šviesoforų būklė</w:t>
      </w:r>
      <w:r w:rsidR="002E3397">
        <w:rPr>
          <w:rFonts w:eastAsia="Calibri"/>
          <w:lang w:eastAsia="en-US"/>
        </w:rPr>
        <w:t xml:space="preserve"> nesudaro</w:t>
      </w:r>
      <w:r w:rsidR="002B0EAA" w:rsidRPr="002B0EAA">
        <w:rPr>
          <w:rFonts w:eastAsia="Calibri"/>
          <w:lang w:eastAsia="en-US"/>
        </w:rPr>
        <w:t xml:space="preserve"> sąlygų </w:t>
      </w:r>
      <w:r w:rsidR="00B91F30">
        <w:rPr>
          <w:rFonts w:eastAsia="Calibri"/>
          <w:lang w:eastAsia="en-US"/>
        </w:rPr>
        <w:t xml:space="preserve">gatvių </w:t>
      </w:r>
      <w:r w:rsidR="00B91F30" w:rsidRPr="00D201E9">
        <w:rPr>
          <w:rFonts w:eastAsia="Calibri"/>
          <w:lang w:eastAsia="en-US"/>
        </w:rPr>
        <w:t>pralaidumui ir tuo mažina</w:t>
      </w:r>
      <w:r w:rsidR="002B0EAA" w:rsidRPr="00D201E9">
        <w:rPr>
          <w:rFonts w:eastAsia="Calibri"/>
          <w:lang w:eastAsia="en-US"/>
        </w:rPr>
        <w:t xml:space="preserve"> viešoj</w:t>
      </w:r>
      <w:r w:rsidR="00B91F30" w:rsidRPr="00D201E9">
        <w:rPr>
          <w:rFonts w:eastAsia="Calibri"/>
          <w:lang w:eastAsia="en-US"/>
        </w:rPr>
        <w:t>o transporto patrauklumą, didina</w:t>
      </w:r>
      <w:r w:rsidR="002B0EAA" w:rsidRPr="00D201E9">
        <w:rPr>
          <w:rFonts w:eastAsia="Calibri"/>
          <w:lang w:eastAsia="en-US"/>
        </w:rPr>
        <w:t xml:space="preserve"> taršą. Panevėžio miesto transporto infrastruktūros tankinimas nėra galimas, todėl būtina centrinės dalies šviesoforų tinklo modernizacija ir </w:t>
      </w:r>
      <w:r w:rsidR="002E3397" w:rsidRPr="00D201E9">
        <w:rPr>
          <w:lang w:eastAsia="en-US"/>
        </w:rPr>
        <w:t xml:space="preserve">subalansuotos, efektyviu išteklių ir šiuolaikinių technologijų naudojamu grindžiamos </w:t>
      </w:r>
      <w:r w:rsidR="002E3397" w:rsidRPr="00D201E9">
        <w:rPr>
          <w:rFonts w:eastAsia="Calibri"/>
          <w:lang w:eastAsia="en-US"/>
        </w:rPr>
        <w:t xml:space="preserve">intelektinės </w:t>
      </w:r>
      <w:r w:rsidR="002E3397" w:rsidRPr="00D201E9">
        <w:rPr>
          <w:b/>
        </w:rPr>
        <w:t>transporto sistemos (</w:t>
      </w:r>
      <w:r w:rsidR="002B0EAA" w:rsidRPr="00D201E9">
        <w:rPr>
          <w:b/>
        </w:rPr>
        <w:t>ITS</w:t>
      </w:r>
      <w:r w:rsidR="002E3397" w:rsidRPr="00D201E9">
        <w:rPr>
          <w:b/>
        </w:rPr>
        <w:t>)</w:t>
      </w:r>
      <w:r w:rsidR="002B0EAA" w:rsidRPr="00D201E9">
        <w:rPr>
          <w:b/>
        </w:rPr>
        <w:t xml:space="preserve"> </w:t>
      </w:r>
      <w:r w:rsidR="0091071E" w:rsidRPr="00D201E9">
        <w:rPr>
          <w:b/>
        </w:rPr>
        <w:t xml:space="preserve">diegimas ir </w:t>
      </w:r>
      <w:r w:rsidR="002B0EAA" w:rsidRPr="00D201E9">
        <w:rPr>
          <w:b/>
        </w:rPr>
        <w:t>plėtra</w:t>
      </w:r>
      <w:r w:rsidR="00B91F30" w:rsidRPr="00D201E9">
        <w:rPr>
          <w:b/>
        </w:rPr>
        <w:t xml:space="preserve">. </w:t>
      </w:r>
    </w:p>
    <w:p w14:paraId="76696C25" w14:textId="37A038E5" w:rsidR="00734F47" w:rsidRPr="00D201E9" w:rsidRDefault="00811C4E" w:rsidP="002E3397">
      <w:pPr>
        <w:tabs>
          <w:tab w:val="left" w:pos="709"/>
        </w:tabs>
        <w:ind w:left="63"/>
        <w:contextualSpacing/>
        <w:jc w:val="both"/>
      </w:pPr>
      <w:r w:rsidRPr="00D201E9">
        <w:rPr>
          <w:i/>
        </w:rPr>
        <w:t xml:space="preserve">           </w:t>
      </w:r>
      <w:r w:rsidR="00734F47" w:rsidRPr="00D201E9">
        <w:rPr>
          <w:iCs/>
        </w:rPr>
        <w:t>Projekto tikslas</w:t>
      </w:r>
      <w:r w:rsidR="00734F47" w:rsidRPr="00D201E9">
        <w:t xml:space="preserve"> - </w:t>
      </w:r>
      <w:r w:rsidR="0091071E" w:rsidRPr="00D201E9">
        <w:t>į</w:t>
      </w:r>
      <w:r w:rsidR="00A078E6" w:rsidRPr="00D201E9">
        <w:rPr>
          <w:rFonts w:eastAsia="Calibri"/>
          <w:color w:val="000000"/>
          <w:lang w:eastAsia="en-US"/>
        </w:rPr>
        <w:t>diegti intelektinę transporto sistemą Panevėžio mieste.</w:t>
      </w:r>
    </w:p>
    <w:p w14:paraId="15F7F11E" w14:textId="225FEA1B" w:rsidR="00A078E6" w:rsidRPr="00D201E9" w:rsidRDefault="00811C4E" w:rsidP="00CC41DF">
      <w:pPr>
        <w:pStyle w:val="Sraopastraipa"/>
        <w:tabs>
          <w:tab w:val="left" w:pos="0"/>
        </w:tabs>
        <w:ind w:left="0"/>
        <w:jc w:val="both"/>
        <w:rPr>
          <w:lang w:eastAsia="en-US"/>
        </w:rPr>
      </w:pPr>
      <w:r w:rsidRPr="00D201E9">
        <w:rPr>
          <w:b/>
        </w:rPr>
        <w:t xml:space="preserve">           </w:t>
      </w:r>
      <w:r w:rsidR="00CC41DF" w:rsidRPr="00D201E9">
        <w:rPr>
          <w:b/>
        </w:rPr>
        <w:t xml:space="preserve"> </w:t>
      </w:r>
      <w:r w:rsidR="00734F47" w:rsidRPr="00D201E9">
        <w:t>Įgyvendinus projektą bus</w:t>
      </w:r>
      <w:r w:rsidR="00CC41DF" w:rsidRPr="00D201E9">
        <w:rPr>
          <w:b/>
        </w:rPr>
        <w:t xml:space="preserve"> </w:t>
      </w:r>
      <w:r w:rsidR="00A078E6" w:rsidRPr="00D201E9">
        <w:rPr>
          <w:lang w:eastAsia="en-US"/>
        </w:rPr>
        <w:t xml:space="preserve">modernizuotas avarinės būklės šviesoforų tinklas: Basanavičiaus g. – Vilniaus g.; J. Basanavičiaus – Ukmergės g.; J. Biliūno g. – </w:t>
      </w:r>
      <w:proofErr w:type="spellStart"/>
      <w:r w:rsidR="00A078E6" w:rsidRPr="00D201E9">
        <w:rPr>
          <w:lang w:eastAsia="en-US"/>
        </w:rPr>
        <w:t>Velžio</w:t>
      </w:r>
      <w:proofErr w:type="spellEnd"/>
      <w:r w:rsidR="00A078E6" w:rsidRPr="00D201E9">
        <w:rPr>
          <w:lang w:eastAsia="en-US"/>
        </w:rPr>
        <w:t xml:space="preserve"> kelias – Vilniaus g. – Pajuostės pl.; J. Basanavičiaus g. – Savanorių a.; Vilniaus g. – Ramygalos g.; J. Basanavičiaus g. – Elektros g.</w:t>
      </w:r>
      <w:r w:rsidR="00CC41DF" w:rsidRPr="00D201E9">
        <w:rPr>
          <w:lang w:eastAsia="en-US"/>
        </w:rPr>
        <w:t xml:space="preserve">, kuris bus prijungtas į bendrą koordinuoto valdymo sistemą. </w:t>
      </w:r>
      <w:r w:rsidR="00A078E6" w:rsidRPr="00D201E9">
        <w:rPr>
          <w:lang w:eastAsia="en-US"/>
        </w:rPr>
        <w:t>Sukurta intelektinė transporto sistema pagerins eismo srautų valdymą ir kontrolę.</w:t>
      </w:r>
    </w:p>
    <w:p w14:paraId="54A4DC42" w14:textId="77777777" w:rsidR="00CC41DF" w:rsidRPr="00D201E9" w:rsidRDefault="00CC41DF" w:rsidP="00CC41DF">
      <w:pPr>
        <w:pStyle w:val="Sraopastraipa"/>
        <w:tabs>
          <w:tab w:val="left" w:pos="0"/>
        </w:tabs>
        <w:ind w:left="0"/>
        <w:jc w:val="both"/>
        <w:rPr>
          <w:b/>
        </w:rPr>
      </w:pPr>
    </w:p>
    <w:p w14:paraId="01ADAD1D" w14:textId="0490A044" w:rsidR="00CD7730" w:rsidRPr="00D201E9" w:rsidRDefault="00CD7730" w:rsidP="00CD7730">
      <w:pPr>
        <w:pStyle w:val="Sraopastraipa"/>
        <w:numPr>
          <w:ilvl w:val="0"/>
          <w:numId w:val="17"/>
        </w:numPr>
        <w:rPr>
          <w:b/>
        </w:rPr>
      </w:pPr>
      <w:r w:rsidRPr="00D201E9">
        <w:rPr>
          <w:b/>
        </w:rPr>
        <w:t>Kaip šiuo metu sprendžiami projekte aptarti klausimai:</w:t>
      </w:r>
    </w:p>
    <w:p w14:paraId="241597EB" w14:textId="18B37B2A" w:rsidR="0091071E" w:rsidRPr="00D201E9" w:rsidRDefault="0091071E" w:rsidP="0091071E">
      <w:pPr>
        <w:pStyle w:val="Sraopastraipa"/>
        <w:numPr>
          <w:ilvl w:val="0"/>
          <w:numId w:val="18"/>
        </w:numPr>
        <w:tabs>
          <w:tab w:val="left" w:pos="0"/>
        </w:tabs>
        <w:jc w:val="both"/>
      </w:pPr>
      <w:r w:rsidRPr="00D201E9">
        <w:t>2019-12-23 parengtas investicijų projektas „Intelektinės transporto sistemos diegimas Panevėžio mieste“</w:t>
      </w:r>
      <w:r w:rsidR="00E61AFB" w:rsidRPr="00D201E9">
        <w:t>;</w:t>
      </w:r>
    </w:p>
    <w:p w14:paraId="155FC4FA" w14:textId="35632C80" w:rsidR="00C66E63" w:rsidRPr="00D201E9" w:rsidRDefault="00C66E63" w:rsidP="00C66E63">
      <w:pPr>
        <w:pStyle w:val="Sraopastraipa"/>
        <w:numPr>
          <w:ilvl w:val="0"/>
          <w:numId w:val="18"/>
        </w:numPr>
        <w:tabs>
          <w:tab w:val="left" w:pos="0"/>
        </w:tabs>
        <w:jc w:val="both"/>
      </w:pPr>
      <w:r w:rsidRPr="00D201E9">
        <w:t xml:space="preserve">2020-01-06 </w:t>
      </w:r>
      <w:r w:rsidR="009C481A" w:rsidRPr="00D201E9">
        <w:t xml:space="preserve">Regioninės plėtros departamento prie Vidaus reikalų ministerijos Panevėžio apskrities skyriui </w:t>
      </w:r>
      <w:r w:rsidRPr="00D201E9">
        <w:t xml:space="preserve">pateiktas projektinis pasiūlymas „Intelektinės transporto sistemos diegimas Panevėžio mieste“ </w:t>
      </w:r>
      <w:r w:rsidR="009C481A" w:rsidRPr="00D201E9">
        <w:t xml:space="preserve">dėl </w:t>
      </w:r>
      <w:r w:rsidRPr="00D201E9">
        <w:t>Pa</w:t>
      </w:r>
      <w:r w:rsidR="009C481A" w:rsidRPr="00D201E9">
        <w:t>nevėžio regiono projektų sąrašo sudarymo;</w:t>
      </w:r>
    </w:p>
    <w:p w14:paraId="38AF0683" w14:textId="0D313838" w:rsidR="006B3CF7" w:rsidRPr="00D201E9" w:rsidRDefault="00945B13" w:rsidP="00D201E9">
      <w:pPr>
        <w:pStyle w:val="Sraopastraipa"/>
        <w:numPr>
          <w:ilvl w:val="0"/>
          <w:numId w:val="18"/>
        </w:numPr>
        <w:tabs>
          <w:tab w:val="left" w:pos="0"/>
        </w:tabs>
        <w:jc w:val="both"/>
      </w:pPr>
      <w:r w:rsidRPr="00D201E9">
        <w:t xml:space="preserve">2020-02-28 </w:t>
      </w:r>
      <w:r w:rsidR="00D201E9" w:rsidRPr="00D201E9">
        <w:t xml:space="preserve">Panevėžio regiono plėtros tarybos </w:t>
      </w:r>
      <w:r w:rsidR="006B3CF7" w:rsidRPr="00D201E9">
        <w:t>sprendimu Nr.</w:t>
      </w:r>
      <w:r w:rsidR="00070C0B" w:rsidRPr="00D201E9">
        <w:t xml:space="preserve"> 51/4S-5</w:t>
      </w:r>
      <w:r w:rsidR="00D201E9">
        <w:t xml:space="preserve"> projektas</w:t>
      </w:r>
      <w:r w:rsidR="006B3CF7" w:rsidRPr="00D201E9">
        <w:t xml:space="preserve"> įtrauktas į sąrašą. </w:t>
      </w:r>
    </w:p>
    <w:p w14:paraId="44C0BD41" w14:textId="3C9FFA23" w:rsidR="00945B13" w:rsidRPr="00D201E9" w:rsidRDefault="00945B13" w:rsidP="00595A79">
      <w:pPr>
        <w:pStyle w:val="Sraopastraipa"/>
        <w:numPr>
          <w:ilvl w:val="0"/>
          <w:numId w:val="18"/>
        </w:numPr>
        <w:tabs>
          <w:tab w:val="left" w:pos="0"/>
        </w:tabs>
        <w:jc w:val="both"/>
      </w:pPr>
      <w:r w:rsidRPr="00D201E9">
        <w:t xml:space="preserve">2020-02-26 </w:t>
      </w:r>
      <w:r w:rsidR="00FC644E" w:rsidRPr="00D201E9">
        <w:t>Invest</w:t>
      </w:r>
      <w:r w:rsidR="00595A79" w:rsidRPr="00D201E9">
        <w:t>icijų projektų atrankos  grupė protokoliniu sprendimu</w:t>
      </w:r>
      <w:r w:rsidR="00FC644E" w:rsidRPr="00D201E9">
        <w:t xml:space="preserve"> Nr.</w:t>
      </w:r>
      <w:r w:rsidRPr="00D201E9">
        <w:t>IP-02</w:t>
      </w:r>
      <w:r w:rsidR="00595A79" w:rsidRPr="00D201E9">
        <w:t xml:space="preserve"> pritarė  projektui „Intelektinės transporto sistemos  diegimas Panevėžio mieste“ (pagal priemonę Nr. 04.5.1-TID-R-514 „Darnaus </w:t>
      </w:r>
      <w:proofErr w:type="spellStart"/>
      <w:r w:rsidR="00595A79" w:rsidRPr="00D201E9">
        <w:t>judumo</w:t>
      </w:r>
      <w:proofErr w:type="spellEnd"/>
      <w:r w:rsidR="00595A79" w:rsidRPr="00D201E9">
        <w:t xml:space="preserve"> priemonių diegimas“) ir rekomendavo rengti Tarybos sprendimo projektą.</w:t>
      </w:r>
    </w:p>
    <w:p w14:paraId="470E83BB" w14:textId="77777777" w:rsidR="009C481A" w:rsidRPr="00D201E9" w:rsidRDefault="009C481A" w:rsidP="00E06FA7">
      <w:pPr>
        <w:pStyle w:val="Sraopastraipa"/>
        <w:tabs>
          <w:tab w:val="left" w:pos="0"/>
        </w:tabs>
        <w:ind w:left="1069"/>
        <w:jc w:val="both"/>
      </w:pPr>
    </w:p>
    <w:p w14:paraId="1C4C4563" w14:textId="15582578" w:rsidR="009C481A" w:rsidRPr="00D201E9" w:rsidRDefault="009C481A" w:rsidP="009C481A">
      <w:pPr>
        <w:pStyle w:val="Sraopastraipa"/>
        <w:tabs>
          <w:tab w:val="left" w:pos="0"/>
        </w:tabs>
        <w:ind w:left="1069"/>
        <w:jc w:val="both"/>
      </w:pPr>
      <w:r w:rsidRPr="00D201E9">
        <w:t xml:space="preserve">Projektas </w:t>
      </w:r>
      <w:r w:rsidRPr="00D201E9">
        <w:rPr>
          <w:bCs/>
        </w:rPr>
        <w:t>„Intelektinės transporto sistemos diegimas Panevėžio mieste“ įtrauktas į strateginius dokumentus:</w:t>
      </w:r>
      <w:r w:rsidRPr="00D201E9">
        <w:t xml:space="preserve"> </w:t>
      </w:r>
    </w:p>
    <w:p w14:paraId="7C07D805" w14:textId="71A22A8F" w:rsidR="00F736A4" w:rsidRPr="00D201E9" w:rsidRDefault="00F736A4" w:rsidP="009C02F9">
      <w:pPr>
        <w:pStyle w:val="Sraopastraipa"/>
        <w:numPr>
          <w:ilvl w:val="0"/>
          <w:numId w:val="18"/>
        </w:numPr>
        <w:tabs>
          <w:tab w:val="left" w:pos="0"/>
        </w:tabs>
        <w:jc w:val="both"/>
      </w:pPr>
      <w:r w:rsidRPr="00D201E9">
        <w:lastRenderedPageBreak/>
        <w:t>Panevėžio regiono 2014–2020 m. plėtros planą, patvirtintą Panevėžio regiono plėtros tarybos 2015 m. spalio 15 d. sprendimu Nr. 51/4S-23</w:t>
      </w:r>
      <w:r w:rsidR="0091071E" w:rsidRPr="00D201E9">
        <w:t>;</w:t>
      </w:r>
    </w:p>
    <w:p w14:paraId="53F731B9" w14:textId="55BCEDD9" w:rsidR="00F736A4" w:rsidRPr="00D201E9" w:rsidRDefault="00B85F6B" w:rsidP="00B85F6B">
      <w:pPr>
        <w:pStyle w:val="Sraopastraipa"/>
        <w:numPr>
          <w:ilvl w:val="0"/>
          <w:numId w:val="18"/>
        </w:numPr>
        <w:tabs>
          <w:tab w:val="left" w:pos="0"/>
        </w:tabs>
        <w:jc w:val="both"/>
      </w:pPr>
      <w:r w:rsidRPr="00D201E9">
        <w:t>Panevėžio miesto savivaldybės 2019–2021 metų strateginį veiklos planą, patvirtintą 2019 m. vasario 21 d. tarybos sprendimu Nr. 1-29 (aktuali redakcija  20</w:t>
      </w:r>
      <w:r w:rsidR="00E61AFB" w:rsidRPr="00D201E9">
        <w:t>20 m. vasario 20</w:t>
      </w:r>
      <w:r w:rsidRPr="00D201E9">
        <w:t xml:space="preserve"> d. Tarybos sprendimas Nr. </w:t>
      </w:r>
      <w:r w:rsidR="00E61AFB" w:rsidRPr="00D201E9">
        <w:t>1-43</w:t>
      </w:r>
      <w:r w:rsidRPr="00D201E9">
        <w:t>);</w:t>
      </w:r>
    </w:p>
    <w:p w14:paraId="0D1F8630" w14:textId="2C7A7FE2" w:rsidR="00F736A4" w:rsidRPr="00D201E9" w:rsidRDefault="00F736A4" w:rsidP="00DF0AE5">
      <w:pPr>
        <w:pStyle w:val="Sraopastraipa"/>
        <w:numPr>
          <w:ilvl w:val="0"/>
          <w:numId w:val="18"/>
        </w:numPr>
        <w:tabs>
          <w:tab w:val="left" w:pos="0"/>
        </w:tabs>
        <w:jc w:val="both"/>
      </w:pPr>
      <w:r w:rsidRPr="00D201E9">
        <w:t xml:space="preserve">Panevėžio miesto darnaus </w:t>
      </w:r>
      <w:proofErr w:type="spellStart"/>
      <w:r w:rsidRPr="00D201E9">
        <w:t>judumo</w:t>
      </w:r>
      <w:proofErr w:type="spellEnd"/>
      <w:r w:rsidRPr="00D201E9">
        <w:t xml:space="preserve"> planą, patvirtintą Panevėžio miesto savivaldybės tarybos 2018 m. liepos 23 d. sprendimu Nr. 1-248</w:t>
      </w:r>
      <w:r w:rsidR="00E61AFB" w:rsidRPr="00D201E9">
        <w:t xml:space="preserve"> </w:t>
      </w:r>
      <w:r w:rsidR="00EE3D0E" w:rsidRPr="00D201E9">
        <w:t>(</w:t>
      </w:r>
      <w:r w:rsidR="00F464CE" w:rsidRPr="00D201E9">
        <w:t xml:space="preserve">aktuali redakcija: </w:t>
      </w:r>
      <w:r w:rsidR="00EE3D0E" w:rsidRPr="00D201E9">
        <w:t>2019-10-29,</w:t>
      </w:r>
      <w:r w:rsidR="00F464CE" w:rsidRPr="00D201E9">
        <w:t xml:space="preserve"> patvirtinta Panevėžio miesto</w:t>
      </w:r>
      <w:r w:rsidR="00EE3D0E" w:rsidRPr="00D201E9">
        <w:t xml:space="preserve"> </w:t>
      </w:r>
      <w:r w:rsidR="00F464CE" w:rsidRPr="00D201E9">
        <w:t xml:space="preserve">savivaldybės tarybos sprendimu </w:t>
      </w:r>
      <w:r w:rsidR="00EE3D0E" w:rsidRPr="00D201E9">
        <w:t>Nr.1-383</w:t>
      </w:r>
      <w:r w:rsidR="00E61AFB" w:rsidRPr="00D201E9">
        <w:t>)</w:t>
      </w:r>
      <w:r w:rsidR="00DF0AE5" w:rsidRPr="00D201E9">
        <w:t>.</w:t>
      </w:r>
    </w:p>
    <w:p w14:paraId="62D8C755" w14:textId="6637DECD" w:rsidR="00CE66D1" w:rsidRPr="00D201E9" w:rsidRDefault="00CE66D1" w:rsidP="00CE66D1">
      <w:pPr>
        <w:tabs>
          <w:tab w:val="left" w:pos="0"/>
        </w:tabs>
        <w:ind w:firstLine="709"/>
        <w:jc w:val="both"/>
      </w:pPr>
    </w:p>
    <w:p w14:paraId="7DB79C25" w14:textId="19302F20" w:rsidR="00C20407" w:rsidRPr="00D201E9" w:rsidRDefault="00955227" w:rsidP="00B120EC">
      <w:pPr>
        <w:tabs>
          <w:tab w:val="left" w:pos="0"/>
        </w:tabs>
        <w:ind w:firstLine="709"/>
        <w:jc w:val="both"/>
      </w:pPr>
      <w:r w:rsidRPr="00D201E9">
        <w:rPr>
          <w:b/>
        </w:rPr>
        <w:t>3.</w:t>
      </w:r>
      <w:r w:rsidRPr="00D201E9">
        <w:rPr>
          <w:b/>
        </w:rPr>
        <w:tab/>
        <w:t>Sprendimo priėmimo būtinumo pagrindimas, kokių pozityvių rezultatų laukiama.</w:t>
      </w:r>
      <w:r w:rsidR="00744068" w:rsidRPr="00D201E9">
        <w:rPr>
          <w:b/>
        </w:rPr>
        <w:t xml:space="preserve"> </w:t>
      </w:r>
      <w:r w:rsidR="00C20407" w:rsidRPr="00D201E9">
        <w:t xml:space="preserve">Projekto tikslai ir uždaviniai atitinka 2014–2020 metų Europos sąjungos fondų investicijų veiksmų programos </w:t>
      </w:r>
      <w:r w:rsidR="00C20407" w:rsidRPr="00D201E9">
        <w:rPr>
          <w:bCs/>
        </w:rPr>
        <w:t>4 prioriteto „Energijos efektyvumo ir atsinaujinančių išteklių energijos gamybos ir naudojim</w:t>
      </w:r>
      <w:r w:rsidR="00B070BE" w:rsidRPr="00D201E9">
        <w:rPr>
          <w:bCs/>
        </w:rPr>
        <w:t>o skatinimas</w:t>
      </w:r>
      <w:r w:rsidR="00C20407" w:rsidRPr="00D201E9">
        <w:rPr>
          <w:bCs/>
        </w:rPr>
        <w:t xml:space="preserve"> Nr. 04.5.1-TID-R-514 priemonę „Darnaus </w:t>
      </w:r>
      <w:proofErr w:type="spellStart"/>
      <w:r w:rsidR="00C20407" w:rsidRPr="00D201E9">
        <w:rPr>
          <w:bCs/>
        </w:rPr>
        <w:t>judumo</w:t>
      </w:r>
      <w:proofErr w:type="spellEnd"/>
      <w:r w:rsidR="00C20407" w:rsidRPr="00D201E9">
        <w:rPr>
          <w:bCs/>
        </w:rPr>
        <w:t xml:space="preserve"> priemonių diegimas“</w:t>
      </w:r>
      <w:r w:rsidR="00C20407" w:rsidRPr="00D201E9">
        <w:rPr>
          <w:rStyle w:val="Grietas"/>
          <w:b w:val="0"/>
        </w:rPr>
        <w:t>.</w:t>
      </w:r>
    </w:p>
    <w:p w14:paraId="688CB0AB" w14:textId="77777777" w:rsidR="00744068" w:rsidRPr="00D201E9" w:rsidRDefault="00C20407" w:rsidP="00744068">
      <w:pPr>
        <w:tabs>
          <w:tab w:val="left" w:pos="0"/>
        </w:tabs>
        <w:ind w:firstLine="709"/>
        <w:jc w:val="both"/>
        <w:rPr>
          <w:bCs/>
        </w:rPr>
      </w:pPr>
      <w:r w:rsidRPr="00D201E9">
        <w:rPr>
          <w:shd w:val="clear" w:color="auto" w:fill="FFFFFF"/>
        </w:rPr>
        <w:t>Siekiant įgyvendinti projektą, pasinaudojant Panevėžio miest</w:t>
      </w:r>
      <w:r w:rsidR="00B070BE" w:rsidRPr="00D201E9">
        <w:rPr>
          <w:shd w:val="clear" w:color="auto" w:fill="FFFFFF"/>
        </w:rPr>
        <w:t>ui skiriamomis ES fondų lėšomis ir</w:t>
      </w:r>
      <w:r w:rsidRPr="00D201E9">
        <w:rPr>
          <w:shd w:val="clear" w:color="auto" w:fill="FFFFFF"/>
        </w:rPr>
        <w:t xml:space="preserve"> Savivaldybės Tarybai pritarus, projekto </w:t>
      </w:r>
      <w:r w:rsidRPr="00D201E9">
        <w:rPr>
          <w:bCs/>
        </w:rPr>
        <w:t>„</w:t>
      </w:r>
      <w:r w:rsidR="000700B9" w:rsidRPr="00D201E9">
        <w:rPr>
          <w:bCs/>
        </w:rPr>
        <w:t>Intelektinės transporto sistemos diegimas Panevėžio mieste</w:t>
      </w:r>
      <w:r w:rsidRPr="00D201E9">
        <w:rPr>
          <w:bCs/>
        </w:rPr>
        <w:t>“ paraiška bus pateikta Centrinei</w:t>
      </w:r>
      <w:r w:rsidR="000700B9" w:rsidRPr="00D201E9">
        <w:rPr>
          <w:bCs/>
        </w:rPr>
        <w:t xml:space="preserve"> projektų valdymo agentūrai 2020</w:t>
      </w:r>
      <w:r w:rsidRPr="00D201E9">
        <w:rPr>
          <w:bCs/>
        </w:rPr>
        <w:t xml:space="preserve"> m.</w:t>
      </w:r>
      <w:r w:rsidR="000700B9" w:rsidRPr="00D201E9">
        <w:rPr>
          <w:bCs/>
        </w:rPr>
        <w:t xml:space="preserve"> balandžio 30 d. </w:t>
      </w:r>
    </w:p>
    <w:p w14:paraId="086B5889" w14:textId="78628C59" w:rsidR="00744068" w:rsidRPr="00D201E9" w:rsidRDefault="00744068" w:rsidP="00744068">
      <w:pPr>
        <w:tabs>
          <w:tab w:val="left" w:pos="0"/>
        </w:tabs>
        <w:ind w:firstLine="709"/>
        <w:jc w:val="both"/>
      </w:pPr>
      <w:r w:rsidRPr="00D201E9">
        <w:t xml:space="preserve">Projektas prisidės prie Panevėžio miesto eismo saugumo užtikrinimo (pagerės eismo srautų valdymas ir kontrolė), viešojo ir </w:t>
      </w:r>
      <w:proofErr w:type="spellStart"/>
      <w:r w:rsidRPr="00D201E9">
        <w:t>bevariklio</w:t>
      </w:r>
      <w:proofErr w:type="spellEnd"/>
      <w:r w:rsidRPr="00D201E9">
        <w:t xml:space="preserve"> transporto patrauklumo didinimo. </w:t>
      </w:r>
    </w:p>
    <w:p w14:paraId="07EE304E" w14:textId="752B43E8" w:rsidR="00C20407" w:rsidRPr="00D201E9" w:rsidRDefault="00C20407" w:rsidP="00B120EC">
      <w:pPr>
        <w:ind w:firstLine="851"/>
        <w:jc w:val="both"/>
        <w:rPr>
          <w:shd w:val="clear" w:color="auto" w:fill="FFFFFF"/>
        </w:rPr>
      </w:pPr>
    </w:p>
    <w:p w14:paraId="2716F570" w14:textId="33122D55" w:rsidR="002F42D8" w:rsidRPr="00D201E9" w:rsidRDefault="00E06FA7" w:rsidP="00B120EC">
      <w:pPr>
        <w:ind w:left="63"/>
        <w:contextualSpacing/>
        <w:jc w:val="both"/>
        <w:rPr>
          <w:rFonts w:eastAsia="Calibri"/>
          <w:b/>
          <w:lang w:eastAsia="en-US"/>
        </w:rPr>
      </w:pPr>
      <w:r w:rsidRPr="00D201E9">
        <w:rPr>
          <w:rFonts w:eastAsia="Calibri"/>
          <w:b/>
          <w:lang w:eastAsia="en-US"/>
        </w:rPr>
        <w:t xml:space="preserve">         </w:t>
      </w:r>
      <w:r w:rsidR="002F42D8" w:rsidRPr="00D201E9">
        <w:rPr>
          <w:rFonts w:eastAsia="Calibri"/>
          <w:b/>
          <w:lang w:eastAsia="en-US"/>
        </w:rPr>
        <w:t>4. Skaičiavimai, išlaidų sąmat</w:t>
      </w:r>
      <w:r w:rsidR="0069205C" w:rsidRPr="00D201E9">
        <w:rPr>
          <w:rFonts w:eastAsia="Calibri"/>
          <w:b/>
          <w:lang w:eastAsia="en-US"/>
        </w:rPr>
        <w:t>o</w:t>
      </w:r>
      <w:r w:rsidR="002F42D8" w:rsidRPr="00D201E9">
        <w:rPr>
          <w:rFonts w:eastAsia="Calibri"/>
          <w:b/>
          <w:lang w:eastAsia="en-US"/>
        </w:rPr>
        <w:t>s, finansavimo šaltiniai:</w:t>
      </w:r>
    </w:p>
    <w:p w14:paraId="340B9773" w14:textId="468CB8CD" w:rsidR="002F42D8" w:rsidRDefault="00C20407" w:rsidP="00033CC0">
      <w:pPr>
        <w:ind w:firstLine="788"/>
        <w:jc w:val="both"/>
      </w:pPr>
      <w:r w:rsidRPr="00D201E9">
        <w:rPr>
          <w:rFonts w:eastAsia="Calibri"/>
        </w:rPr>
        <w:t>Pagal Aprašo 44 p.</w:t>
      </w:r>
      <w:r w:rsidRPr="00D201E9">
        <w:t xml:space="preserve"> „Didžiausia galima projekto finansuojamoji dalis sudaro 85 proc. visų tinkamų finansuoti projekto išlaidų. Pareiškėjas ir (arba) partneris privalo prisidėti prie projekto finansavimo ne mažiau kaip 15 proc.</w:t>
      </w:r>
      <w:r>
        <w:t xml:space="preserve"> visų tinkamų finansuoti projekto išlaidų“</w:t>
      </w:r>
      <w:r w:rsidR="00DF0AE5">
        <w:t>.</w:t>
      </w:r>
    </w:p>
    <w:p w14:paraId="1D84D966" w14:textId="5D6D4AA2" w:rsidR="002F42D8" w:rsidRPr="00C66E63" w:rsidRDefault="00DF0AE5" w:rsidP="00033CC0">
      <w:pPr>
        <w:ind w:firstLine="788"/>
        <w:jc w:val="both"/>
      </w:pPr>
      <w:r w:rsidRPr="00C66E63">
        <w:t>P</w:t>
      </w:r>
      <w:r w:rsidR="00C20407" w:rsidRPr="00C66E63">
        <w:t xml:space="preserve">reliminari projekto vertė sudaro </w:t>
      </w:r>
      <w:r w:rsidR="00131B51" w:rsidRPr="00C66E63">
        <w:t>400.000</w:t>
      </w:r>
      <w:r w:rsidR="00C20407" w:rsidRPr="00C66E63">
        <w:t xml:space="preserve"> </w:t>
      </w:r>
      <w:proofErr w:type="spellStart"/>
      <w:r w:rsidR="00C20407" w:rsidRPr="00C66E63">
        <w:t>Eur</w:t>
      </w:r>
      <w:proofErr w:type="spellEnd"/>
      <w:r w:rsidR="002F42D8" w:rsidRPr="00C66E63">
        <w:t xml:space="preserve">, iš jų ES lėšos (85 proc.) </w:t>
      </w:r>
      <w:r w:rsidR="00131B51" w:rsidRPr="00C66E63">
        <w:t>–</w:t>
      </w:r>
      <w:r w:rsidR="002F42D8" w:rsidRPr="00C66E63">
        <w:t xml:space="preserve"> </w:t>
      </w:r>
      <w:r w:rsidR="00131B51" w:rsidRPr="00C66E63">
        <w:rPr>
          <w:rFonts w:eastAsia="Calibri"/>
        </w:rPr>
        <w:t>340.000</w:t>
      </w:r>
      <w:r w:rsidR="002F42D8" w:rsidRPr="00C66E63">
        <w:rPr>
          <w:rFonts w:eastAsia="Calibri"/>
        </w:rPr>
        <w:t xml:space="preserve"> </w:t>
      </w:r>
      <w:proofErr w:type="spellStart"/>
      <w:r w:rsidR="002F42D8" w:rsidRPr="00C66E63">
        <w:rPr>
          <w:rFonts w:eastAsia="Calibri"/>
        </w:rPr>
        <w:t>Eur</w:t>
      </w:r>
      <w:proofErr w:type="spellEnd"/>
      <w:r w:rsidR="002F42D8" w:rsidRPr="00C66E63">
        <w:rPr>
          <w:rFonts w:eastAsia="Calibri"/>
        </w:rPr>
        <w:t xml:space="preserve">, Savivaldybės biudžeto lėšos (15 proc.) sudaro </w:t>
      </w:r>
      <w:r w:rsidR="00131B51" w:rsidRPr="00C66E63">
        <w:t>60.000</w:t>
      </w:r>
      <w:r w:rsidR="002F42D8" w:rsidRPr="00C66E63">
        <w:t xml:space="preserve"> </w:t>
      </w:r>
      <w:proofErr w:type="spellStart"/>
      <w:r w:rsidR="002F42D8" w:rsidRPr="00C66E63">
        <w:t>Eur</w:t>
      </w:r>
      <w:proofErr w:type="spellEnd"/>
      <w:r w:rsidR="002F42D8" w:rsidRPr="00C66E63">
        <w:t>.</w:t>
      </w:r>
    </w:p>
    <w:p w14:paraId="3179700F" w14:textId="626890F9" w:rsidR="002F42D8" w:rsidRDefault="002F42D8" w:rsidP="00033CC0">
      <w:pPr>
        <w:ind w:firstLine="788"/>
        <w:jc w:val="both"/>
        <w:rPr>
          <w:rFonts w:eastAsia="Calibri"/>
        </w:rPr>
      </w:pPr>
      <w:r w:rsidRPr="00C66E63">
        <w:t>Reali Projekto įgyvendinimo kaina bus žinom</w:t>
      </w:r>
      <w:r w:rsidR="00DF0AE5" w:rsidRPr="00C66E63">
        <w:t>a</w:t>
      </w:r>
      <w:r w:rsidRPr="00C66E63">
        <w:t xml:space="preserve"> parengus </w:t>
      </w:r>
      <w:r>
        <w:t>techninį projektą ir įvykdžius visų veiklų viešuosius pirkimus.</w:t>
      </w:r>
    </w:p>
    <w:p w14:paraId="1FFF2890" w14:textId="77777777" w:rsidR="00033CC0" w:rsidRDefault="00033CC0" w:rsidP="00B120EC">
      <w:pPr>
        <w:ind w:left="360"/>
        <w:jc w:val="both"/>
        <w:rPr>
          <w:rFonts w:eastAsia="Calibri"/>
        </w:rPr>
      </w:pPr>
    </w:p>
    <w:p w14:paraId="5A296B67" w14:textId="5B61D857" w:rsidR="00DF0AE5" w:rsidRDefault="00E06FA7" w:rsidP="00033CC0">
      <w:pPr>
        <w:ind w:firstLine="426"/>
        <w:jc w:val="both"/>
        <w:rPr>
          <w:b/>
        </w:rPr>
      </w:pPr>
      <w:r>
        <w:rPr>
          <w:b/>
        </w:rPr>
        <w:t xml:space="preserve">     </w:t>
      </w:r>
      <w:r w:rsidR="002F42D8">
        <w:rPr>
          <w:b/>
        </w:rPr>
        <w:t>5.</w:t>
      </w:r>
      <w:r w:rsidR="00CE4261" w:rsidRPr="002F42D8">
        <w:rPr>
          <w:b/>
        </w:rPr>
        <w:t xml:space="preserve">Galimos neigiamos pasekmės priėmus sprendimą, kokių priemonių reikėtų imtis, kad tokių pasekmių būtų išvengta: </w:t>
      </w:r>
    </w:p>
    <w:p w14:paraId="45800D20" w14:textId="585D36B4" w:rsidR="009E33F0" w:rsidRDefault="00DF0AE5" w:rsidP="00033CC0">
      <w:pPr>
        <w:ind w:firstLine="851"/>
        <w:jc w:val="both"/>
      </w:pPr>
      <w:r>
        <w:t>N</w:t>
      </w:r>
      <w:r w:rsidR="002F42D8">
        <w:t>enumatomos.</w:t>
      </w:r>
      <w:r>
        <w:t xml:space="preserve"> </w:t>
      </w:r>
    </w:p>
    <w:p w14:paraId="69A6386E" w14:textId="77777777" w:rsidR="009E2A9C" w:rsidRPr="00483698" w:rsidRDefault="009E2A9C" w:rsidP="00B120EC">
      <w:pPr>
        <w:ind w:left="720"/>
        <w:jc w:val="both"/>
      </w:pPr>
    </w:p>
    <w:p w14:paraId="1F0DFBA1" w14:textId="53B55FDD" w:rsidR="00C25BD0" w:rsidRPr="00C25BD0" w:rsidRDefault="00E06FA7" w:rsidP="00B120EC">
      <w:pPr>
        <w:ind w:left="360"/>
        <w:jc w:val="both"/>
      </w:pPr>
      <w:r>
        <w:rPr>
          <w:b/>
        </w:rPr>
        <w:t xml:space="preserve">      </w:t>
      </w:r>
      <w:r w:rsidR="002F42D8">
        <w:rPr>
          <w:b/>
        </w:rPr>
        <w:t>6.</w:t>
      </w:r>
      <w:r w:rsidR="00CE4261" w:rsidRPr="00C25BD0">
        <w:rPr>
          <w:b/>
        </w:rPr>
        <w:t xml:space="preserve">Kieno iniciatyva parengtas sprendimo projektas: </w:t>
      </w:r>
    </w:p>
    <w:p w14:paraId="565773ED" w14:textId="0B009A07" w:rsidR="00955227" w:rsidRPr="00131B51" w:rsidRDefault="00955227" w:rsidP="00955227">
      <w:pPr>
        <w:jc w:val="both"/>
        <w:rPr>
          <w:lang w:eastAsia="en-US"/>
        </w:rPr>
      </w:pPr>
      <w:r w:rsidRPr="00131B51">
        <w:rPr>
          <w:lang w:eastAsia="en-US"/>
        </w:rPr>
        <w:t>Savivaldybės administracijos</w:t>
      </w:r>
      <w:r w:rsidR="006B3CF7">
        <w:rPr>
          <w:lang w:eastAsia="en-US"/>
        </w:rPr>
        <w:t xml:space="preserve">. </w:t>
      </w:r>
    </w:p>
    <w:p w14:paraId="767B0489" w14:textId="675F4FFE" w:rsidR="00CE4261" w:rsidRDefault="00CE4261" w:rsidP="00033CC0">
      <w:pPr>
        <w:tabs>
          <w:tab w:val="left" w:pos="0"/>
        </w:tabs>
        <w:ind w:firstLine="851"/>
        <w:jc w:val="both"/>
      </w:pPr>
    </w:p>
    <w:p w14:paraId="28CFC0FC" w14:textId="77777777" w:rsidR="009E2A9C" w:rsidRPr="00C25BD0" w:rsidRDefault="009E2A9C" w:rsidP="00B120EC">
      <w:pPr>
        <w:tabs>
          <w:tab w:val="left" w:pos="0"/>
        </w:tabs>
        <w:jc w:val="both"/>
      </w:pPr>
    </w:p>
    <w:p w14:paraId="2C6682EA" w14:textId="77777777" w:rsidR="00CD7730" w:rsidRDefault="00CD7730" w:rsidP="00B120EC">
      <w:pPr>
        <w:jc w:val="both"/>
        <w:rPr>
          <w:lang w:eastAsia="en-US"/>
        </w:rPr>
      </w:pPr>
    </w:p>
    <w:sectPr w:rsidR="00CD7730" w:rsidSect="00B9577C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2315B" w14:textId="77777777" w:rsidR="007B1F4B" w:rsidRDefault="007B1F4B" w:rsidP="00D610C3">
      <w:r>
        <w:separator/>
      </w:r>
    </w:p>
  </w:endnote>
  <w:endnote w:type="continuationSeparator" w:id="0">
    <w:p w14:paraId="465753DC" w14:textId="77777777" w:rsidR="007B1F4B" w:rsidRDefault="007B1F4B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1DA59" w14:textId="77777777" w:rsidR="007B1F4B" w:rsidRDefault="007B1F4B" w:rsidP="00D610C3">
      <w:r>
        <w:separator/>
      </w:r>
    </w:p>
  </w:footnote>
  <w:footnote w:type="continuationSeparator" w:id="0">
    <w:p w14:paraId="304EFB53" w14:textId="77777777" w:rsidR="007B1F4B" w:rsidRDefault="007B1F4B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22F5CE6D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2B3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B2"/>
    <w:multiLevelType w:val="hybridMultilevel"/>
    <w:tmpl w:val="A970B292"/>
    <w:lvl w:ilvl="0" w:tplc="24BA5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45B3"/>
    <w:multiLevelType w:val="hybridMultilevel"/>
    <w:tmpl w:val="382EB572"/>
    <w:lvl w:ilvl="0" w:tplc="C75EE9F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96F02"/>
    <w:multiLevelType w:val="multilevel"/>
    <w:tmpl w:val="7F30E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409C5A5E"/>
    <w:multiLevelType w:val="hybridMultilevel"/>
    <w:tmpl w:val="000C1B1E"/>
    <w:lvl w:ilvl="0" w:tplc="ADD0BA1A">
      <w:start w:val="202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0DE4F6B"/>
    <w:multiLevelType w:val="hybridMultilevel"/>
    <w:tmpl w:val="44B4336E"/>
    <w:lvl w:ilvl="0" w:tplc="F60CB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65C04"/>
    <w:multiLevelType w:val="hybridMultilevel"/>
    <w:tmpl w:val="86A02C96"/>
    <w:lvl w:ilvl="0" w:tplc="D3889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AE2A38"/>
    <w:multiLevelType w:val="hybridMultilevel"/>
    <w:tmpl w:val="DED4EBC0"/>
    <w:lvl w:ilvl="0" w:tplc="D0F83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5115FA"/>
    <w:multiLevelType w:val="multilevel"/>
    <w:tmpl w:val="73BA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91587"/>
    <w:multiLevelType w:val="hybridMultilevel"/>
    <w:tmpl w:val="44420C60"/>
    <w:lvl w:ilvl="0" w:tplc="2DB2726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2" w15:restartNumberingAfterBreak="0">
    <w:nsid w:val="611A7D9F"/>
    <w:multiLevelType w:val="hybridMultilevel"/>
    <w:tmpl w:val="8286F1B2"/>
    <w:lvl w:ilvl="0" w:tplc="0D048E3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2457F64"/>
    <w:multiLevelType w:val="hybridMultilevel"/>
    <w:tmpl w:val="80B2BB98"/>
    <w:lvl w:ilvl="0" w:tplc="3F400C0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4"/>
  </w:num>
  <w:num w:numId="5">
    <w:abstractNumId w:val="15"/>
  </w:num>
  <w:num w:numId="6">
    <w:abstractNumId w:val="13"/>
  </w:num>
  <w:num w:numId="7">
    <w:abstractNumId w:val="9"/>
  </w:num>
  <w:num w:numId="8">
    <w:abstractNumId w:val="19"/>
  </w:num>
  <w:num w:numId="9">
    <w:abstractNumId w:val="18"/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16"/>
  </w:num>
  <w:num w:numId="15">
    <w:abstractNumId w:val="2"/>
  </w:num>
  <w:num w:numId="16">
    <w:abstractNumId w:val="12"/>
  </w:num>
  <w:num w:numId="17">
    <w:abstractNumId w:val="1"/>
  </w:num>
  <w:num w:numId="18">
    <w:abstractNumId w:val="10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114DD"/>
    <w:rsid w:val="00012A0B"/>
    <w:rsid w:val="00021AFB"/>
    <w:rsid w:val="000220F5"/>
    <w:rsid w:val="00023946"/>
    <w:rsid w:val="00033CC0"/>
    <w:rsid w:val="00035AD3"/>
    <w:rsid w:val="00035DF8"/>
    <w:rsid w:val="00037F6C"/>
    <w:rsid w:val="00050CB3"/>
    <w:rsid w:val="00050D33"/>
    <w:rsid w:val="00064112"/>
    <w:rsid w:val="000700B9"/>
    <w:rsid w:val="00070C0B"/>
    <w:rsid w:val="00077646"/>
    <w:rsid w:val="000C3F18"/>
    <w:rsid w:val="000C4A50"/>
    <w:rsid w:val="000D1CCA"/>
    <w:rsid w:val="000E6FCA"/>
    <w:rsid w:val="000F142F"/>
    <w:rsid w:val="000F6EAA"/>
    <w:rsid w:val="00101EF7"/>
    <w:rsid w:val="00105414"/>
    <w:rsid w:val="0011768C"/>
    <w:rsid w:val="0012559C"/>
    <w:rsid w:val="00131B51"/>
    <w:rsid w:val="00134410"/>
    <w:rsid w:val="00144285"/>
    <w:rsid w:val="00153CDD"/>
    <w:rsid w:val="00153D8F"/>
    <w:rsid w:val="00156131"/>
    <w:rsid w:val="00173464"/>
    <w:rsid w:val="00184B84"/>
    <w:rsid w:val="0019105B"/>
    <w:rsid w:val="00194B34"/>
    <w:rsid w:val="001A31DD"/>
    <w:rsid w:val="001A59CF"/>
    <w:rsid w:val="001B1CD5"/>
    <w:rsid w:val="001B52ED"/>
    <w:rsid w:val="001C60B4"/>
    <w:rsid w:val="001D551A"/>
    <w:rsid w:val="001E0F7E"/>
    <w:rsid w:val="001E1049"/>
    <w:rsid w:val="001E42D5"/>
    <w:rsid w:val="001E6259"/>
    <w:rsid w:val="001E7E86"/>
    <w:rsid w:val="001F0F56"/>
    <w:rsid w:val="001F35FD"/>
    <w:rsid w:val="00202A5B"/>
    <w:rsid w:val="0021352E"/>
    <w:rsid w:val="002316BC"/>
    <w:rsid w:val="00235DFA"/>
    <w:rsid w:val="00237E62"/>
    <w:rsid w:val="00241B29"/>
    <w:rsid w:val="0024329A"/>
    <w:rsid w:val="00244250"/>
    <w:rsid w:val="00247B17"/>
    <w:rsid w:val="00250D39"/>
    <w:rsid w:val="002559AE"/>
    <w:rsid w:val="00264EEB"/>
    <w:rsid w:val="0028282A"/>
    <w:rsid w:val="00292DCE"/>
    <w:rsid w:val="0029507D"/>
    <w:rsid w:val="002A2E19"/>
    <w:rsid w:val="002A40B1"/>
    <w:rsid w:val="002B0EAA"/>
    <w:rsid w:val="002B5A69"/>
    <w:rsid w:val="002C0792"/>
    <w:rsid w:val="002C333C"/>
    <w:rsid w:val="002D1241"/>
    <w:rsid w:val="002D5815"/>
    <w:rsid w:val="002E30B2"/>
    <w:rsid w:val="002E3397"/>
    <w:rsid w:val="002E51AC"/>
    <w:rsid w:val="002E6E48"/>
    <w:rsid w:val="002F42D8"/>
    <w:rsid w:val="002F52D8"/>
    <w:rsid w:val="00311EF9"/>
    <w:rsid w:val="003212AE"/>
    <w:rsid w:val="00327D6D"/>
    <w:rsid w:val="003317AC"/>
    <w:rsid w:val="003331DE"/>
    <w:rsid w:val="00341BA1"/>
    <w:rsid w:val="003647E6"/>
    <w:rsid w:val="003666E4"/>
    <w:rsid w:val="003839CB"/>
    <w:rsid w:val="00387237"/>
    <w:rsid w:val="00397620"/>
    <w:rsid w:val="00397B78"/>
    <w:rsid w:val="003A43A7"/>
    <w:rsid w:val="003C4CFD"/>
    <w:rsid w:val="003D605F"/>
    <w:rsid w:val="003E056D"/>
    <w:rsid w:val="003E159F"/>
    <w:rsid w:val="0040182A"/>
    <w:rsid w:val="004127D6"/>
    <w:rsid w:val="00414B0D"/>
    <w:rsid w:val="00416F84"/>
    <w:rsid w:val="0042698F"/>
    <w:rsid w:val="00431D11"/>
    <w:rsid w:val="00456679"/>
    <w:rsid w:val="0046421B"/>
    <w:rsid w:val="004717F3"/>
    <w:rsid w:val="0047489B"/>
    <w:rsid w:val="004826A2"/>
    <w:rsid w:val="00483698"/>
    <w:rsid w:val="00484FA7"/>
    <w:rsid w:val="00495A3D"/>
    <w:rsid w:val="004D7DA8"/>
    <w:rsid w:val="004E19F6"/>
    <w:rsid w:val="004E3D82"/>
    <w:rsid w:val="004F5CF2"/>
    <w:rsid w:val="00500243"/>
    <w:rsid w:val="00501AD3"/>
    <w:rsid w:val="00515845"/>
    <w:rsid w:val="00516B51"/>
    <w:rsid w:val="00533821"/>
    <w:rsid w:val="00536C41"/>
    <w:rsid w:val="00542F1D"/>
    <w:rsid w:val="00545240"/>
    <w:rsid w:val="00556676"/>
    <w:rsid w:val="00575031"/>
    <w:rsid w:val="00580FF4"/>
    <w:rsid w:val="005817D7"/>
    <w:rsid w:val="005821EF"/>
    <w:rsid w:val="005865D5"/>
    <w:rsid w:val="00586A98"/>
    <w:rsid w:val="00592A39"/>
    <w:rsid w:val="00595A79"/>
    <w:rsid w:val="005978A6"/>
    <w:rsid w:val="005A3F6A"/>
    <w:rsid w:val="005B7CC3"/>
    <w:rsid w:val="005C1B12"/>
    <w:rsid w:val="005D07AC"/>
    <w:rsid w:val="005E4165"/>
    <w:rsid w:val="005F4AB2"/>
    <w:rsid w:val="00607A29"/>
    <w:rsid w:val="00614951"/>
    <w:rsid w:val="00616A7A"/>
    <w:rsid w:val="00647C0A"/>
    <w:rsid w:val="00651020"/>
    <w:rsid w:val="006633D5"/>
    <w:rsid w:val="00673E98"/>
    <w:rsid w:val="00674365"/>
    <w:rsid w:val="006748DD"/>
    <w:rsid w:val="00675968"/>
    <w:rsid w:val="006808AA"/>
    <w:rsid w:val="0069205C"/>
    <w:rsid w:val="006A3F4E"/>
    <w:rsid w:val="006B3CF7"/>
    <w:rsid w:val="006B7A3E"/>
    <w:rsid w:val="006D1BEC"/>
    <w:rsid w:val="006D49AE"/>
    <w:rsid w:val="006D7833"/>
    <w:rsid w:val="007010AF"/>
    <w:rsid w:val="007101A8"/>
    <w:rsid w:val="00710A07"/>
    <w:rsid w:val="00714A9E"/>
    <w:rsid w:val="007258D5"/>
    <w:rsid w:val="00734F47"/>
    <w:rsid w:val="00744068"/>
    <w:rsid w:val="00751EAE"/>
    <w:rsid w:val="00761009"/>
    <w:rsid w:val="0076245B"/>
    <w:rsid w:val="00764B79"/>
    <w:rsid w:val="00770929"/>
    <w:rsid w:val="00776D79"/>
    <w:rsid w:val="00777F79"/>
    <w:rsid w:val="007B1113"/>
    <w:rsid w:val="007B1F4B"/>
    <w:rsid w:val="007F727F"/>
    <w:rsid w:val="0080178E"/>
    <w:rsid w:val="00801924"/>
    <w:rsid w:val="0080253F"/>
    <w:rsid w:val="00802F82"/>
    <w:rsid w:val="00811C4E"/>
    <w:rsid w:val="008132E6"/>
    <w:rsid w:val="00813A5B"/>
    <w:rsid w:val="008217A7"/>
    <w:rsid w:val="0082695E"/>
    <w:rsid w:val="00831518"/>
    <w:rsid w:val="008407DC"/>
    <w:rsid w:val="0084142F"/>
    <w:rsid w:val="00843093"/>
    <w:rsid w:val="0084511A"/>
    <w:rsid w:val="00876427"/>
    <w:rsid w:val="00877A1C"/>
    <w:rsid w:val="00885D3F"/>
    <w:rsid w:val="00891F8B"/>
    <w:rsid w:val="0089562B"/>
    <w:rsid w:val="008A246D"/>
    <w:rsid w:val="008A4728"/>
    <w:rsid w:val="008C7A8F"/>
    <w:rsid w:val="008D62B3"/>
    <w:rsid w:val="008D65D6"/>
    <w:rsid w:val="0090222D"/>
    <w:rsid w:val="009104ED"/>
    <w:rsid w:val="0091071E"/>
    <w:rsid w:val="009115C5"/>
    <w:rsid w:val="00915CAB"/>
    <w:rsid w:val="00916F0F"/>
    <w:rsid w:val="00920DC5"/>
    <w:rsid w:val="00924E14"/>
    <w:rsid w:val="009268AA"/>
    <w:rsid w:val="00941F83"/>
    <w:rsid w:val="00945B13"/>
    <w:rsid w:val="00955227"/>
    <w:rsid w:val="0095798B"/>
    <w:rsid w:val="0097139A"/>
    <w:rsid w:val="00974FAB"/>
    <w:rsid w:val="00976D44"/>
    <w:rsid w:val="009830EF"/>
    <w:rsid w:val="00991168"/>
    <w:rsid w:val="009A0594"/>
    <w:rsid w:val="009A07E7"/>
    <w:rsid w:val="009A096E"/>
    <w:rsid w:val="009A5834"/>
    <w:rsid w:val="009A6B7E"/>
    <w:rsid w:val="009B127A"/>
    <w:rsid w:val="009B2D57"/>
    <w:rsid w:val="009B5DBB"/>
    <w:rsid w:val="009B6303"/>
    <w:rsid w:val="009C02F9"/>
    <w:rsid w:val="009C2045"/>
    <w:rsid w:val="009C46EE"/>
    <w:rsid w:val="009C481A"/>
    <w:rsid w:val="009E2A9C"/>
    <w:rsid w:val="009E33F0"/>
    <w:rsid w:val="009F706A"/>
    <w:rsid w:val="00A043FD"/>
    <w:rsid w:val="00A078E6"/>
    <w:rsid w:val="00A10F3E"/>
    <w:rsid w:val="00A14053"/>
    <w:rsid w:val="00A359FC"/>
    <w:rsid w:val="00A42799"/>
    <w:rsid w:val="00A56739"/>
    <w:rsid w:val="00A57B12"/>
    <w:rsid w:val="00A662F0"/>
    <w:rsid w:val="00A74123"/>
    <w:rsid w:val="00A77EA0"/>
    <w:rsid w:val="00A8179F"/>
    <w:rsid w:val="00A84DD9"/>
    <w:rsid w:val="00AB18B3"/>
    <w:rsid w:val="00AB1A7D"/>
    <w:rsid w:val="00AB3EA4"/>
    <w:rsid w:val="00AB4B05"/>
    <w:rsid w:val="00AC1759"/>
    <w:rsid w:val="00AC740E"/>
    <w:rsid w:val="00AD7D3B"/>
    <w:rsid w:val="00AD7EB7"/>
    <w:rsid w:val="00AF352B"/>
    <w:rsid w:val="00B0063E"/>
    <w:rsid w:val="00B00CB4"/>
    <w:rsid w:val="00B0596B"/>
    <w:rsid w:val="00B070BE"/>
    <w:rsid w:val="00B120EC"/>
    <w:rsid w:val="00B12A30"/>
    <w:rsid w:val="00B2415A"/>
    <w:rsid w:val="00B31656"/>
    <w:rsid w:val="00B40FB8"/>
    <w:rsid w:val="00B500B7"/>
    <w:rsid w:val="00B645AE"/>
    <w:rsid w:val="00B64AE4"/>
    <w:rsid w:val="00B679D1"/>
    <w:rsid w:val="00B71D38"/>
    <w:rsid w:val="00B7566C"/>
    <w:rsid w:val="00B7592A"/>
    <w:rsid w:val="00B85F6B"/>
    <w:rsid w:val="00B91F30"/>
    <w:rsid w:val="00B9577C"/>
    <w:rsid w:val="00BB730E"/>
    <w:rsid w:val="00BD4932"/>
    <w:rsid w:val="00BE171C"/>
    <w:rsid w:val="00BE364E"/>
    <w:rsid w:val="00BF4BB8"/>
    <w:rsid w:val="00BF5709"/>
    <w:rsid w:val="00BF7D29"/>
    <w:rsid w:val="00C14AF7"/>
    <w:rsid w:val="00C167C5"/>
    <w:rsid w:val="00C20407"/>
    <w:rsid w:val="00C2151F"/>
    <w:rsid w:val="00C22CD9"/>
    <w:rsid w:val="00C23621"/>
    <w:rsid w:val="00C25BD0"/>
    <w:rsid w:val="00C37C81"/>
    <w:rsid w:val="00C41298"/>
    <w:rsid w:val="00C43A59"/>
    <w:rsid w:val="00C4404B"/>
    <w:rsid w:val="00C526B7"/>
    <w:rsid w:val="00C54483"/>
    <w:rsid w:val="00C56D5C"/>
    <w:rsid w:val="00C60A01"/>
    <w:rsid w:val="00C64801"/>
    <w:rsid w:val="00C66E63"/>
    <w:rsid w:val="00C87765"/>
    <w:rsid w:val="00C96D4D"/>
    <w:rsid w:val="00CA23AE"/>
    <w:rsid w:val="00CA7E83"/>
    <w:rsid w:val="00CB097C"/>
    <w:rsid w:val="00CB097F"/>
    <w:rsid w:val="00CC063E"/>
    <w:rsid w:val="00CC41DF"/>
    <w:rsid w:val="00CC6D07"/>
    <w:rsid w:val="00CC7B37"/>
    <w:rsid w:val="00CD0DEF"/>
    <w:rsid w:val="00CD2293"/>
    <w:rsid w:val="00CD7730"/>
    <w:rsid w:val="00CE360D"/>
    <w:rsid w:val="00CE4261"/>
    <w:rsid w:val="00CE66D1"/>
    <w:rsid w:val="00CF6FD9"/>
    <w:rsid w:val="00D019E3"/>
    <w:rsid w:val="00D04B9C"/>
    <w:rsid w:val="00D201E9"/>
    <w:rsid w:val="00D24BC8"/>
    <w:rsid w:val="00D55973"/>
    <w:rsid w:val="00D576B6"/>
    <w:rsid w:val="00D610C3"/>
    <w:rsid w:val="00D70AFE"/>
    <w:rsid w:val="00D72E08"/>
    <w:rsid w:val="00D752E1"/>
    <w:rsid w:val="00D91DC5"/>
    <w:rsid w:val="00DA4D4E"/>
    <w:rsid w:val="00DB2146"/>
    <w:rsid w:val="00DC1ACF"/>
    <w:rsid w:val="00DD1CE9"/>
    <w:rsid w:val="00DE774C"/>
    <w:rsid w:val="00DF0AE5"/>
    <w:rsid w:val="00DF5C36"/>
    <w:rsid w:val="00DF62DD"/>
    <w:rsid w:val="00E01517"/>
    <w:rsid w:val="00E06FA7"/>
    <w:rsid w:val="00E142DD"/>
    <w:rsid w:val="00E14F26"/>
    <w:rsid w:val="00E16D1A"/>
    <w:rsid w:val="00E30C40"/>
    <w:rsid w:val="00E34D0F"/>
    <w:rsid w:val="00E372A7"/>
    <w:rsid w:val="00E421BD"/>
    <w:rsid w:val="00E51C62"/>
    <w:rsid w:val="00E53E75"/>
    <w:rsid w:val="00E600EB"/>
    <w:rsid w:val="00E61AFB"/>
    <w:rsid w:val="00E7003D"/>
    <w:rsid w:val="00E7201B"/>
    <w:rsid w:val="00E77D95"/>
    <w:rsid w:val="00E83138"/>
    <w:rsid w:val="00E966EA"/>
    <w:rsid w:val="00EB06E5"/>
    <w:rsid w:val="00EB0A04"/>
    <w:rsid w:val="00EB0BEF"/>
    <w:rsid w:val="00EB2F9A"/>
    <w:rsid w:val="00EB65FA"/>
    <w:rsid w:val="00EC373D"/>
    <w:rsid w:val="00EC4035"/>
    <w:rsid w:val="00ED3E4D"/>
    <w:rsid w:val="00ED5674"/>
    <w:rsid w:val="00EE3BE3"/>
    <w:rsid w:val="00EE3D0E"/>
    <w:rsid w:val="00EE6C99"/>
    <w:rsid w:val="00EF1E80"/>
    <w:rsid w:val="00F16EA1"/>
    <w:rsid w:val="00F20CFE"/>
    <w:rsid w:val="00F24CDA"/>
    <w:rsid w:val="00F2547C"/>
    <w:rsid w:val="00F436F6"/>
    <w:rsid w:val="00F464CE"/>
    <w:rsid w:val="00F46DB6"/>
    <w:rsid w:val="00F5430F"/>
    <w:rsid w:val="00F556ED"/>
    <w:rsid w:val="00F736A4"/>
    <w:rsid w:val="00F73A98"/>
    <w:rsid w:val="00F74901"/>
    <w:rsid w:val="00F848AB"/>
    <w:rsid w:val="00F8746D"/>
    <w:rsid w:val="00F8775A"/>
    <w:rsid w:val="00F931C0"/>
    <w:rsid w:val="00F966EC"/>
    <w:rsid w:val="00FA04C3"/>
    <w:rsid w:val="00FB4549"/>
    <w:rsid w:val="00FC644E"/>
    <w:rsid w:val="00FE4127"/>
    <w:rsid w:val="00FE73F9"/>
    <w:rsid w:val="00FF0392"/>
    <w:rsid w:val="00FF18D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15A95BF5-A66C-4E50-BAB1-863E2EF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97620"/>
    <w:rPr>
      <w:b/>
      <w:b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D773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D773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E247-30FA-42C1-B890-7FE85535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3554</Words>
  <Characters>2026</Characters>
  <Application>Microsoft Office Word</Application>
  <DocSecurity>4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2019-07-03T06:15:00Z</cp:lastPrinted>
  <dcterms:created xsi:type="dcterms:W3CDTF">2020-03-06T07:04:00Z</dcterms:created>
  <dcterms:modified xsi:type="dcterms:W3CDTF">2020-03-06T07:04:00Z</dcterms:modified>
</cp:coreProperties>
</file>