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E0141" w14:textId="77777777" w:rsidR="00D9349A" w:rsidRPr="00A22167" w:rsidRDefault="00D9349A" w:rsidP="00D9349A">
      <w:pPr>
        <w:ind w:left="3888" w:firstLine="840"/>
        <w:rPr>
          <w:sz w:val="24"/>
          <w:szCs w:val="24"/>
        </w:rPr>
      </w:pPr>
      <w:bookmarkStart w:id="0" w:name="_Hlk34306564"/>
      <w:bookmarkStart w:id="1" w:name="_GoBack"/>
      <w:bookmarkEnd w:id="0"/>
      <w:bookmarkEnd w:id="1"/>
      <w:r w:rsidRPr="00A22167">
        <w:rPr>
          <w:sz w:val="24"/>
          <w:szCs w:val="24"/>
        </w:rPr>
        <w:t>PRITARTA</w:t>
      </w:r>
    </w:p>
    <w:p w14:paraId="2A82DBA7" w14:textId="77777777" w:rsidR="00D9349A" w:rsidRPr="00A22167" w:rsidRDefault="00D9349A" w:rsidP="00D9349A">
      <w:pPr>
        <w:ind w:left="3888" w:firstLine="840"/>
        <w:rPr>
          <w:sz w:val="24"/>
          <w:szCs w:val="24"/>
        </w:rPr>
      </w:pPr>
      <w:r w:rsidRPr="00A22167">
        <w:rPr>
          <w:sz w:val="24"/>
          <w:szCs w:val="24"/>
        </w:rPr>
        <w:t>Panevėžio miesto savivaldybės tarybos</w:t>
      </w:r>
    </w:p>
    <w:p w14:paraId="7931629E" w14:textId="260BD125" w:rsidR="00D9349A" w:rsidRPr="00A22167" w:rsidRDefault="00D9349A" w:rsidP="00D9349A">
      <w:pPr>
        <w:ind w:left="3888" w:firstLine="840"/>
        <w:rPr>
          <w:sz w:val="24"/>
          <w:szCs w:val="24"/>
        </w:rPr>
      </w:pPr>
      <w:r w:rsidRPr="00A22167">
        <w:rPr>
          <w:sz w:val="24"/>
          <w:szCs w:val="24"/>
        </w:rPr>
        <w:t>20</w:t>
      </w:r>
      <w:r w:rsidR="00A7542D" w:rsidRPr="00A22167">
        <w:rPr>
          <w:sz w:val="24"/>
          <w:szCs w:val="24"/>
        </w:rPr>
        <w:t>20</w:t>
      </w:r>
      <w:r w:rsidRPr="00A22167">
        <w:rPr>
          <w:sz w:val="24"/>
          <w:szCs w:val="24"/>
        </w:rPr>
        <w:t xml:space="preserve"> m. kovo </w:t>
      </w:r>
      <w:r w:rsidR="00A7542D" w:rsidRPr="00A22167">
        <w:rPr>
          <w:sz w:val="24"/>
          <w:szCs w:val="24"/>
        </w:rPr>
        <w:t>...</w:t>
      </w:r>
      <w:r w:rsidRPr="00A22167">
        <w:rPr>
          <w:sz w:val="24"/>
          <w:szCs w:val="24"/>
        </w:rPr>
        <w:t xml:space="preserve"> d. sprendimu Nr. </w:t>
      </w:r>
      <w:r w:rsidR="00A7542D" w:rsidRPr="00A22167">
        <w:rPr>
          <w:sz w:val="24"/>
          <w:szCs w:val="24"/>
        </w:rPr>
        <w:t>...</w:t>
      </w:r>
    </w:p>
    <w:p w14:paraId="76A13624" w14:textId="77777777" w:rsidR="00D9349A" w:rsidRPr="00A22167" w:rsidRDefault="00D9349A" w:rsidP="00D9349A">
      <w:pPr>
        <w:jc w:val="center"/>
        <w:rPr>
          <w:b/>
          <w:sz w:val="24"/>
          <w:szCs w:val="24"/>
        </w:rPr>
      </w:pPr>
    </w:p>
    <w:p w14:paraId="21A6EEE7" w14:textId="77777777" w:rsidR="00B25190" w:rsidRPr="00A22167" w:rsidRDefault="00B25190" w:rsidP="00D9349A">
      <w:pPr>
        <w:jc w:val="center"/>
        <w:rPr>
          <w:b/>
          <w:sz w:val="24"/>
          <w:szCs w:val="24"/>
        </w:rPr>
      </w:pPr>
    </w:p>
    <w:p w14:paraId="1C27D615" w14:textId="77777777" w:rsidR="00BD1529" w:rsidRPr="00A22167" w:rsidRDefault="00BD1529" w:rsidP="00BD1529"/>
    <w:tbl>
      <w:tblPr>
        <w:tblW w:w="0" w:type="auto"/>
        <w:tblInd w:w="-72" w:type="dxa"/>
        <w:tblLook w:val="0000" w:firstRow="0" w:lastRow="0" w:firstColumn="0" w:lastColumn="0" w:noHBand="0" w:noVBand="0"/>
      </w:tblPr>
      <w:tblGrid>
        <w:gridCol w:w="9710"/>
      </w:tblGrid>
      <w:tr w:rsidR="00BD1529" w:rsidRPr="00A22167" w14:paraId="7A89BEBE" w14:textId="77777777" w:rsidTr="001F6E89">
        <w:trPr>
          <w:trHeight w:val="851"/>
        </w:trPr>
        <w:tc>
          <w:tcPr>
            <w:tcW w:w="9757" w:type="dxa"/>
          </w:tcPr>
          <w:p w14:paraId="3F4CA604" w14:textId="77777777" w:rsidR="00BD1529" w:rsidRPr="00A22167" w:rsidRDefault="00BD1529" w:rsidP="001F6E89">
            <w:pPr>
              <w:jc w:val="center"/>
              <w:rPr>
                <w:b/>
              </w:rPr>
            </w:pPr>
            <w:r w:rsidRPr="00A22167">
              <w:rPr>
                <w:b/>
                <w:noProof/>
                <w:lang w:eastAsia="lt-LT"/>
              </w:rPr>
              <w:drawing>
                <wp:inline distT="0" distB="0" distL="0" distR="0" wp14:anchorId="7612EC0E" wp14:editId="4EF6BFA2">
                  <wp:extent cx="731520" cy="9144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tc>
      </w:tr>
      <w:tr w:rsidR="00BD1529" w:rsidRPr="00A22167" w14:paraId="484C9F7A" w14:textId="77777777" w:rsidTr="001F6E89">
        <w:trPr>
          <w:trHeight w:val="397"/>
        </w:trPr>
        <w:tc>
          <w:tcPr>
            <w:tcW w:w="9757" w:type="dxa"/>
          </w:tcPr>
          <w:p w14:paraId="11677051" w14:textId="77777777" w:rsidR="00BD1529" w:rsidRPr="00A22167" w:rsidRDefault="00BD1529" w:rsidP="001F6E89">
            <w:pPr>
              <w:jc w:val="center"/>
              <w:rPr>
                <w:b/>
                <w:sz w:val="28"/>
                <w:szCs w:val="28"/>
              </w:rPr>
            </w:pPr>
          </w:p>
        </w:tc>
      </w:tr>
    </w:tbl>
    <w:p w14:paraId="3E8EF32C" w14:textId="77777777" w:rsidR="00BD1529" w:rsidRPr="00A22167" w:rsidRDefault="00BD1529" w:rsidP="00BD1529">
      <w:pPr>
        <w:spacing w:line="360" w:lineRule="auto"/>
        <w:jc w:val="center"/>
        <w:rPr>
          <w:b/>
          <w:sz w:val="28"/>
          <w:szCs w:val="28"/>
        </w:rPr>
      </w:pPr>
    </w:p>
    <w:p w14:paraId="0D13AF63" w14:textId="77777777" w:rsidR="00BD1529" w:rsidRPr="00A22167" w:rsidRDefault="00BD1529" w:rsidP="00BD1529">
      <w:pPr>
        <w:spacing w:line="360" w:lineRule="auto"/>
        <w:jc w:val="center"/>
        <w:rPr>
          <w:b/>
          <w:sz w:val="28"/>
          <w:szCs w:val="28"/>
        </w:rPr>
      </w:pPr>
    </w:p>
    <w:p w14:paraId="473C189E" w14:textId="77777777" w:rsidR="00BD1529" w:rsidRPr="00A22167" w:rsidRDefault="00BD1529" w:rsidP="00BD1529">
      <w:pPr>
        <w:spacing w:line="360" w:lineRule="auto"/>
        <w:jc w:val="center"/>
        <w:rPr>
          <w:b/>
          <w:sz w:val="28"/>
          <w:szCs w:val="28"/>
        </w:rPr>
      </w:pPr>
    </w:p>
    <w:p w14:paraId="67895351" w14:textId="77777777" w:rsidR="00BD1529" w:rsidRPr="00A22167" w:rsidRDefault="00BD1529" w:rsidP="00BD1529">
      <w:pPr>
        <w:spacing w:line="360" w:lineRule="auto"/>
        <w:jc w:val="center"/>
        <w:rPr>
          <w:b/>
          <w:sz w:val="28"/>
          <w:szCs w:val="28"/>
        </w:rPr>
      </w:pPr>
    </w:p>
    <w:p w14:paraId="1A4E362D" w14:textId="77777777" w:rsidR="00BD1529" w:rsidRPr="00A22167" w:rsidRDefault="00BD1529" w:rsidP="00BD1529">
      <w:pPr>
        <w:spacing w:line="360" w:lineRule="auto"/>
        <w:jc w:val="center"/>
        <w:rPr>
          <w:b/>
          <w:sz w:val="28"/>
          <w:szCs w:val="28"/>
        </w:rPr>
      </w:pPr>
    </w:p>
    <w:p w14:paraId="45811777" w14:textId="77777777" w:rsidR="00BD1529" w:rsidRPr="00A22167" w:rsidRDefault="00BD1529" w:rsidP="00BD1529">
      <w:pPr>
        <w:spacing w:line="360" w:lineRule="auto"/>
        <w:jc w:val="center"/>
        <w:rPr>
          <w:b/>
          <w:caps/>
          <w:sz w:val="28"/>
          <w:szCs w:val="28"/>
        </w:rPr>
      </w:pPr>
      <w:r w:rsidRPr="00A22167">
        <w:rPr>
          <w:b/>
          <w:caps/>
          <w:sz w:val="28"/>
          <w:szCs w:val="28"/>
        </w:rPr>
        <w:t>PANEVĖŽIO MIESTO savivaldybės KONTROLIERIAUS</w:t>
      </w:r>
    </w:p>
    <w:p w14:paraId="046E1623" w14:textId="77777777" w:rsidR="00BD1529" w:rsidRPr="00A22167" w:rsidRDefault="00BD1529" w:rsidP="00BD1529">
      <w:pPr>
        <w:spacing w:line="360" w:lineRule="auto"/>
        <w:jc w:val="center"/>
        <w:rPr>
          <w:b/>
          <w:caps/>
          <w:sz w:val="28"/>
          <w:szCs w:val="28"/>
        </w:rPr>
      </w:pPr>
      <w:r w:rsidRPr="00A22167">
        <w:rPr>
          <w:b/>
          <w:caps/>
          <w:sz w:val="28"/>
          <w:szCs w:val="28"/>
        </w:rPr>
        <w:t>(kontrolĖS IR AUDITO tarnybos)</w:t>
      </w:r>
    </w:p>
    <w:p w14:paraId="0E53F165" w14:textId="2EEBD8C9" w:rsidR="00BD1529" w:rsidRPr="00A22167" w:rsidRDefault="00BD1529" w:rsidP="00BD1529">
      <w:pPr>
        <w:spacing w:line="360" w:lineRule="auto"/>
        <w:jc w:val="center"/>
        <w:rPr>
          <w:sz w:val="28"/>
          <w:szCs w:val="28"/>
        </w:rPr>
      </w:pPr>
      <w:r w:rsidRPr="00A22167">
        <w:rPr>
          <w:b/>
          <w:caps/>
          <w:sz w:val="28"/>
          <w:szCs w:val="28"/>
        </w:rPr>
        <w:t>201</w:t>
      </w:r>
      <w:r w:rsidR="00A7542D" w:rsidRPr="00A22167">
        <w:rPr>
          <w:b/>
          <w:caps/>
          <w:sz w:val="28"/>
          <w:szCs w:val="28"/>
        </w:rPr>
        <w:t>9</w:t>
      </w:r>
      <w:r w:rsidRPr="00A22167">
        <w:rPr>
          <w:b/>
          <w:caps/>
          <w:sz w:val="28"/>
          <w:szCs w:val="28"/>
        </w:rPr>
        <w:t xml:space="preserve"> metų veiklos ataskaita</w:t>
      </w:r>
    </w:p>
    <w:p w14:paraId="1C05EE9A" w14:textId="548597AD" w:rsidR="00BD1529" w:rsidRDefault="00BD1529" w:rsidP="00BD1529">
      <w:pPr>
        <w:spacing w:line="360" w:lineRule="auto"/>
        <w:jc w:val="center"/>
      </w:pPr>
    </w:p>
    <w:p w14:paraId="2418AA88" w14:textId="77777777" w:rsidR="001807B2" w:rsidRPr="00A22167" w:rsidRDefault="001807B2" w:rsidP="00BD1529">
      <w:pPr>
        <w:spacing w:line="360" w:lineRule="auto"/>
        <w:jc w:val="center"/>
      </w:pPr>
    </w:p>
    <w:p w14:paraId="2A9F37CE" w14:textId="77777777" w:rsidR="00BD1529" w:rsidRPr="00A22167" w:rsidRDefault="00BD1529" w:rsidP="00BD1529">
      <w:pPr>
        <w:spacing w:line="360" w:lineRule="auto"/>
        <w:jc w:val="center"/>
      </w:pPr>
    </w:p>
    <w:p w14:paraId="392C939B" w14:textId="77777777" w:rsidR="00BD1529" w:rsidRPr="00A22167" w:rsidRDefault="00BD1529" w:rsidP="00BD1529">
      <w:pPr>
        <w:spacing w:line="360" w:lineRule="auto"/>
        <w:jc w:val="center"/>
      </w:pPr>
    </w:p>
    <w:p w14:paraId="7E277CDE" w14:textId="77777777" w:rsidR="00BD1529" w:rsidRPr="00A22167" w:rsidRDefault="00BD1529" w:rsidP="00BD1529">
      <w:pPr>
        <w:spacing w:line="360" w:lineRule="auto"/>
        <w:jc w:val="center"/>
      </w:pPr>
    </w:p>
    <w:p w14:paraId="4BEE4F80" w14:textId="77777777" w:rsidR="00BD1529" w:rsidRPr="00A22167" w:rsidRDefault="00BD1529" w:rsidP="00BD1529">
      <w:pPr>
        <w:spacing w:line="360" w:lineRule="auto"/>
        <w:jc w:val="center"/>
      </w:pPr>
    </w:p>
    <w:p w14:paraId="106CCF46" w14:textId="77777777" w:rsidR="00BD1529" w:rsidRPr="00A22167" w:rsidRDefault="00BD1529" w:rsidP="00BD1529">
      <w:pPr>
        <w:spacing w:line="360" w:lineRule="auto"/>
        <w:jc w:val="center"/>
      </w:pPr>
    </w:p>
    <w:p w14:paraId="395867E1" w14:textId="77777777" w:rsidR="00BD1529" w:rsidRPr="00A22167" w:rsidRDefault="00BD1529" w:rsidP="00BD1529">
      <w:pPr>
        <w:spacing w:line="360" w:lineRule="auto"/>
        <w:jc w:val="center"/>
      </w:pPr>
    </w:p>
    <w:p w14:paraId="0F95E61A" w14:textId="77777777" w:rsidR="00BD1529" w:rsidRPr="00A22167" w:rsidRDefault="00BD1529" w:rsidP="00BD1529">
      <w:pPr>
        <w:spacing w:line="360" w:lineRule="auto"/>
        <w:jc w:val="center"/>
      </w:pPr>
    </w:p>
    <w:p w14:paraId="04A9323D" w14:textId="77777777" w:rsidR="00BD1529" w:rsidRPr="00A22167" w:rsidRDefault="00BD1529" w:rsidP="00BD1529">
      <w:pPr>
        <w:spacing w:line="360" w:lineRule="auto"/>
        <w:jc w:val="center"/>
      </w:pPr>
    </w:p>
    <w:p w14:paraId="69F909E0" w14:textId="77777777" w:rsidR="00BD1529" w:rsidRPr="00A22167" w:rsidRDefault="00BD1529" w:rsidP="00BD1529">
      <w:pPr>
        <w:spacing w:line="360" w:lineRule="auto"/>
        <w:jc w:val="center"/>
      </w:pPr>
    </w:p>
    <w:p w14:paraId="11FCCDAA" w14:textId="77777777" w:rsidR="00BD1529" w:rsidRPr="00A22167" w:rsidRDefault="00BD1529" w:rsidP="00BD1529">
      <w:pPr>
        <w:spacing w:line="360" w:lineRule="auto"/>
        <w:jc w:val="center"/>
      </w:pPr>
    </w:p>
    <w:p w14:paraId="2A6AACD4" w14:textId="77777777" w:rsidR="00BD1529" w:rsidRPr="00A22167" w:rsidRDefault="00BD1529" w:rsidP="00BD1529">
      <w:pPr>
        <w:spacing w:line="360" w:lineRule="auto"/>
        <w:jc w:val="center"/>
      </w:pPr>
    </w:p>
    <w:p w14:paraId="59751216" w14:textId="77777777" w:rsidR="00BD1529" w:rsidRPr="00A22167" w:rsidRDefault="00BD1529" w:rsidP="00BD1529">
      <w:pPr>
        <w:spacing w:line="360" w:lineRule="auto"/>
        <w:jc w:val="center"/>
      </w:pPr>
    </w:p>
    <w:p w14:paraId="7B43C45C" w14:textId="77777777" w:rsidR="00BD1529" w:rsidRPr="00A22167" w:rsidRDefault="00BD1529" w:rsidP="00BD1529">
      <w:pPr>
        <w:spacing w:line="360" w:lineRule="auto"/>
        <w:jc w:val="center"/>
      </w:pPr>
    </w:p>
    <w:p w14:paraId="71D0EC9D" w14:textId="77777777" w:rsidR="00BD1529" w:rsidRPr="00A22167" w:rsidRDefault="00BD1529" w:rsidP="00BD1529">
      <w:pPr>
        <w:spacing w:line="360" w:lineRule="auto"/>
        <w:jc w:val="center"/>
      </w:pPr>
      <w:r w:rsidRPr="00A22167">
        <w:t>Su veiklos ataskaita galima susipažinti Panevėžio miesto savivaldybės interneto svetainėje www.panevezys.lt</w:t>
      </w:r>
    </w:p>
    <w:p w14:paraId="77123227" w14:textId="77777777" w:rsidR="00BD1529" w:rsidRPr="00A22167" w:rsidRDefault="00BD1529" w:rsidP="00BD1529">
      <w:pPr>
        <w:spacing w:line="360" w:lineRule="auto"/>
        <w:jc w:val="center"/>
      </w:pPr>
    </w:p>
    <w:p w14:paraId="101AEA65" w14:textId="77777777" w:rsidR="00BD1529" w:rsidRPr="00A22167" w:rsidRDefault="00BD1529" w:rsidP="00BD1529">
      <w:pPr>
        <w:rPr>
          <w:strike/>
        </w:rPr>
      </w:pPr>
    </w:p>
    <w:p w14:paraId="739EF1A4" w14:textId="77777777" w:rsidR="00BD1529" w:rsidRPr="00A22167" w:rsidRDefault="00BD1529" w:rsidP="00BD1529">
      <w:pPr>
        <w:jc w:val="center"/>
        <w:rPr>
          <w:b/>
        </w:rPr>
        <w:sectPr w:rsidR="00BD1529" w:rsidRPr="00A22167" w:rsidSect="0038455F">
          <w:headerReference w:type="default" r:id="rId9"/>
          <w:headerReference w:type="first" r:id="rId10"/>
          <w:pgSz w:w="11906" w:h="16838" w:code="9"/>
          <w:pgMar w:top="1134" w:right="567" w:bottom="1134" w:left="1701" w:header="567" w:footer="567" w:gutter="0"/>
          <w:cols w:space="1296"/>
          <w:titlePg/>
          <w:docGrid w:linePitch="360"/>
        </w:sectPr>
      </w:pPr>
    </w:p>
    <w:p w14:paraId="161D629D" w14:textId="77777777" w:rsidR="00F5312E" w:rsidRPr="00A22167" w:rsidRDefault="00F5312E" w:rsidP="00F5312E">
      <w:pPr>
        <w:jc w:val="both"/>
        <w:rPr>
          <w:sz w:val="24"/>
          <w:szCs w:val="24"/>
        </w:rPr>
      </w:pPr>
    </w:p>
    <w:p w14:paraId="005CDE68" w14:textId="77777777" w:rsidR="00F5312E" w:rsidRPr="00A22167" w:rsidRDefault="00F5312E" w:rsidP="00F5312E">
      <w:pPr>
        <w:shd w:val="clear" w:color="auto" w:fill="E0E0E0"/>
        <w:jc w:val="center"/>
        <w:rPr>
          <w:b/>
          <w:sz w:val="24"/>
          <w:szCs w:val="24"/>
        </w:rPr>
      </w:pPr>
      <w:r w:rsidRPr="00A22167">
        <w:rPr>
          <w:b/>
          <w:sz w:val="24"/>
          <w:szCs w:val="24"/>
        </w:rPr>
        <w:t>TURINYS</w:t>
      </w:r>
    </w:p>
    <w:p w14:paraId="05CCE632" w14:textId="77777777" w:rsidR="00F5312E" w:rsidRPr="00A22167" w:rsidRDefault="00F5312E" w:rsidP="00F5312E">
      <w:pPr>
        <w:rPr>
          <w:b/>
          <w:sz w:val="24"/>
          <w:szCs w:val="24"/>
        </w:rPr>
      </w:pPr>
    </w:p>
    <w:p w14:paraId="20A7B84D" w14:textId="77777777" w:rsidR="00F5312E" w:rsidRPr="00A22167" w:rsidRDefault="00F5312E" w:rsidP="00F5312E">
      <w:pPr>
        <w:rPr>
          <w:b/>
          <w:sz w:val="24"/>
          <w:szCs w:val="24"/>
        </w:rPr>
      </w:pPr>
    </w:p>
    <w:p w14:paraId="5B6A5DD3" w14:textId="7CED53C0" w:rsidR="001807B2" w:rsidRPr="001807B2" w:rsidRDefault="00F5312E">
      <w:pPr>
        <w:pStyle w:val="Turinys1"/>
        <w:tabs>
          <w:tab w:val="right" w:leader="dot" w:pos="9628"/>
        </w:tabs>
        <w:rPr>
          <w:rFonts w:asciiTheme="minorHAnsi" w:eastAsiaTheme="minorEastAsia" w:hAnsiTheme="minorHAnsi" w:cstheme="minorBidi"/>
          <w:noProof/>
          <w:sz w:val="24"/>
          <w:szCs w:val="24"/>
          <w:lang w:eastAsia="lt-LT"/>
        </w:rPr>
      </w:pPr>
      <w:r w:rsidRPr="001807B2">
        <w:rPr>
          <w:sz w:val="24"/>
          <w:szCs w:val="24"/>
        </w:rPr>
        <w:fldChar w:fldCharType="begin"/>
      </w:r>
      <w:r w:rsidRPr="001807B2">
        <w:rPr>
          <w:sz w:val="24"/>
          <w:szCs w:val="24"/>
        </w:rPr>
        <w:instrText xml:space="preserve"> TOC \o "1-3" \h \z \u </w:instrText>
      </w:r>
      <w:r w:rsidRPr="001807B2">
        <w:rPr>
          <w:sz w:val="24"/>
          <w:szCs w:val="24"/>
        </w:rPr>
        <w:fldChar w:fldCharType="separate"/>
      </w:r>
      <w:hyperlink w:anchor="_Toc34317790" w:history="1">
        <w:r w:rsidR="001807B2" w:rsidRPr="001807B2">
          <w:rPr>
            <w:rStyle w:val="Hipersaitas"/>
            <w:noProof/>
            <w:sz w:val="24"/>
            <w:szCs w:val="24"/>
          </w:rPr>
          <w:t>SANTRAUKA</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_Toc34317790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2</w:t>
        </w:r>
        <w:r w:rsidR="001807B2" w:rsidRPr="001807B2">
          <w:rPr>
            <w:noProof/>
            <w:webHidden/>
            <w:sz w:val="24"/>
            <w:szCs w:val="24"/>
          </w:rPr>
          <w:fldChar w:fldCharType="end"/>
        </w:r>
      </w:hyperlink>
    </w:p>
    <w:p w14:paraId="1A9E5414" w14:textId="1AEF6620" w:rsidR="001807B2" w:rsidRPr="001807B2" w:rsidRDefault="00057E58">
      <w:pPr>
        <w:pStyle w:val="Turinys1"/>
        <w:tabs>
          <w:tab w:val="right" w:leader="dot" w:pos="9628"/>
        </w:tabs>
        <w:rPr>
          <w:rFonts w:asciiTheme="minorHAnsi" w:eastAsiaTheme="minorEastAsia" w:hAnsiTheme="minorHAnsi" w:cstheme="minorBidi"/>
          <w:noProof/>
          <w:sz w:val="24"/>
          <w:szCs w:val="24"/>
          <w:lang w:eastAsia="lt-LT"/>
        </w:rPr>
      </w:pPr>
      <w:hyperlink w:anchor="_Toc34317791" w:history="1">
        <w:r w:rsidR="001807B2" w:rsidRPr="001807B2">
          <w:rPr>
            <w:rStyle w:val="Hipersaitas"/>
            <w:noProof/>
            <w:sz w:val="24"/>
            <w:szCs w:val="24"/>
          </w:rPr>
          <w:t>ĮŽANGA</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_Toc34317791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3</w:t>
        </w:r>
        <w:r w:rsidR="001807B2" w:rsidRPr="001807B2">
          <w:rPr>
            <w:noProof/>
            <w:webHidden/>
            <w:sz w:val="24"/>
            <w:szCs w:val="24"/>
          </w:rPr>
          <w:fldChar w:fldCharType="end"/>
        </w:r>
      </w:hyperlink>
    </w:p>
    <w:p w14:paraId="470C305F" w14:textId="0AACEC0A" w:rsidR="001807B2" w:rsidRPr="001807B2" w:rsidRDefault="00057E58">
      <w:pPr>
        <w:pStyle w:val="Turinys1"/>
        <w:tabs>
          <w:tab w:val="left" w:pos="440"/>
          <w:tab w:val="right" w:leader="dot" w:pos="9628"/>
        </w:tabs>
        <w:rPr>
          <w:rFonts w:asciiTheme="minorHAnsi" w:eastAsiaTheme="minorEastAsia" w:hAnsiTheme="minorHAnsi" w:cstheme="minorBidi"/>
          <w:noProof/>
          <w:sz w:val="24"/>
          <w:szCs w:val="24"/>
          <w:lang w:eastAsia="lt-LT"/>
        </w:rPr>
      </w:pPr>
      <w:hyperlink w:anchor="_Toc34317792" w:history="1">
        <w:r w:rsidR="001807B2" w:rsidRPr="001807B2">
          <w:rPr>
            <w:rStyle w:val="Hipersaitas"/>
            <w:noProof/>
            <w:sz w:val="24"/>
            <w:szCs w:val="24"/>
          </w:rPr>
          <w:t>1.</w:t>
        </w:r>
        <w:r w:rsidR="001807B2" w:rsidRPr="001807B2">
          <w:rPr>
            <w:rFonts w:asciiTheme="minorHAnsi" w:eastAsiaTheme="minorEastAsia" w:hAnsiTheme="minorHAnsi" w:cstheme="minorBidi"/>
            <w:noProof/>
            <w:sz w:val="24"/>
            <w:szCs w:val="24"/>
            <w:lang w:eastAsia="lt-LT"/>
          </w:rPr>
          <w:tab/>
        </w:r>
        <w:r w:rsidR="001807B2" w:rsidRPr="001807B2">
          <w:rPr>
            <w:rStyle w:val="Hipersaitas"/>
            <w:noProof/>
            <w:sz w:val="24"/>
            <w:szCs w:val="24"/>
          </w:rPr>
          <w:t>PAGRINDINIAI VEIKLOS 2019 METAIS FAKTAI</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_Toc34317792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4</w:t>
        </w:r>
        <w:r w:rsidR="001807B2" w:rsidRPr="001807B2">
          <w:rPr>
            <w:noProof/>
            <w:webHidden/>
            <w:sz w:val="24"/>
            <w:szCs w:val="24"/>
          </w:rPr>
          <w:fldChar w:fldCharType="end"/>
        </w:r>
      </w:hyperlink>
    </w:p>
    <w:p w14:paraId="39A893B0" w14:textId="2AE9958D" w:rsidR="001807B2" w:rsidRPr="001807B2" w:rsidRDefault="00057E58">
      <w:pPr>
        <w:pStyle w:val="Turinys1"/>
        <w:tabs>
          <w:tab w:val="left" w:pos="440"/>
          <w:tab w:val="right" w:leader="dot" w:pos="9628"/>
        </w:tabs>
        <w:rPr>
          <w:rFonts w:asciiTheme="minorHAnsi" w:eastAsiaTheme="minorEastAsia" w:hAnsiTheme="minorHAnsi" w:cstheme="minorBidi"/>
          <w:noProof/>
          <w:sz w:val="24"/>
          <w:szCs w:val="24"/>
          <w:lang w:eastAsia="lt-LT"/>
        </w:rPr>
      </w:pPr>
      <w:hyperlink w:anchor="_Toc34317793" w:history="1">
        <w:r w:rsidR="001807B2" w:rsidRPr="001807B2">
          <w:rPr>
            <w:rStyle w:val="Hipersaitas"/>
            <w:noProof/>
            <w:sz w:val="24"/>
            <w:szCs w:val="24"/>
          </w:rPr>
          <w:t>2.</w:t>
        </w:r>
        <w:r w:rsidR="001807B2" w:rsidRPr="001807B2">
          <w:rPr>
            <w:rFonts w:asciiTheme="minorHAnsi" w:eastAsiaTheme="minorEastAsia" w:hAnsiTheme="minorHAnsi" w:cstheme="minorBidi"/>
            <w:noProof/>
            <w:sz w:val="24"/>
            <w:szCs w:val="24"/>
            <w:lang w:eastAsia="lt-LT"/>
          </w:rPr>
          <w:tab/>
        </w:r>
        <w:r w:rsidR="001807B2" w:rsidRPr="001807B2">
          <w:rPr>
            <w:rStyle w:val="Hipersaitas"/>
            <w:noProof/>
            <w:sz w:val="24"/>
            <w:szCs w:val="24"/>
          </w:rPr>
          <w:t>VEIKLOS ORGANIZAVIMAS</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_Toc34317793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5</w:t>
        </w:r>
        <w:r w:rsidR="001807B2" w:rsidRPr="001807B2">
          <w:rPr>
            <w:noProof/>
            <w:webHidden/>
            <w:sz w:val="24"/>
            <w:szCs w:val="24"/>
          </w:rPr>
          <w:fldChar w:fldCharType="end"/>
        </w:r>
      </w:hyperlink>
    </w:p>
    <w:p w14:paraId="1336A55A" w14:textId="5091E92D" w:rsidR="001807B2" w:rsidRPr="001807B2" w:rsidRDefault="00057E58">
      <w:pPr>
        <w:pStyle w:val="Turinys1"/>
        <w:tabs>
          <w:tab w:val="left" w:pos="440"/>
          <w:tab w:val="right" w:leader="dot" w:pos="9628"/>
        </w:tabs>
        <w:rPr>
          <w:rFonts w:asciiTheme="minorHAnsi" w:eastAsiaTheme="minorEastAsia" w:hAnsiTheme="minorHAnsi" w:cstheme="minorBidi"/>
          <w:noProof/>
          <w:sz w:val="24"/>
          <w:szCs w:val="24"/>
          <w:lang w:eastAsia="lt-LT"/>
        </w:rPr>
      </w:pPr>
      <w:hyperlink w:anchor="_Toc34317794" w:history="1">
        <w:r w:rsidR="001807B2" w:rsidRPr="001807B2">
          <w:rPr>
            <w:rStyle w:val="Hipersaitas"/>
            <w:noProof/>
            <w:sz w:val="24"/>
            <w:szCs w:val="24"/>
          </w:rPr>
          <w:t>3.</w:t>
        </w:r>
        <w:r w:rsidR="001807B2" w:rsidRPr="001807B2">
          <w:rPr>
            <w:rFonts w:asciiTheme="minorHAnsi" w:eastAsiaTheme="minorEastAsia" w:hAnsiTheme="minorHAnsi" w:cstheme="minorBidi"/>
            <w:noProof/>
            <w:sz w:val="24"/>
            <w:szCs w:val="24"/>
            <w:lang w:eastAsia="lt-LT"/>
          </w:rPr>
          <w:tab/>
        </w:r>
        <w:r w:rsidR="001807B2" w:rsidRPr="001807B2">
          <w:rPr>
            <w:rStyle w:val="Hipersaitas"/>
            <w:noProof/>
            <w:sz w:val="24"/>
            <w:szCs w:val="24"/>
          </w:rPr>
          <w:t>AUDITŲ REZULTATAI</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_Toc34317794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7</w:t>
        </w:r>
        <w:r w:rsidR="001807B2" w:rsidRPr="001807B2">
          <w:rPr>
            <w:noProof/>
            <w:webHidden/>
            <w:sz w:val="24"/>
            <w:szCs w:val="24"/>
          </w:rPr>
          <w:fldChar w:fldCharType="end"/>
        </w:r>
      </w:hyperlink>
    </w:p>
    <w:p w14:paraId="32721C14" w14:textId="2AB37EFE" w:rsidR="001807B2" w:rsidRPr="001807B2" w:rsidRDefault="00057E58">
      <w:pPr>
        <w:pStyle w:val="Turinys2"/>
        <w:tabs>
          <w:tab w:val="left" w:pos="880"/>
          <w:tab w:val="right" w:leader="dot" w:pos="9628"/>
        </w:tabs>
        <w:rPr>
          <w:rFonts w:asciiTheme="minorHAnsi" w:eastAsiaTheme="minorEastAsia" w:hAnsiTheme="minorHAnsi" w:cstheme="minorBidi"/>
          <w:noProof/>
          <w:sz w:val="24"/>
          <w:szCs w:val="24"/>
          <w:lang w:eastAsia="lt-LT"/>
        </w:rPr>
      </w:pPr>
      <w:hyperlink w:anchor="_Toc34317795" w:history="1">
        <w:r w:rsidR="001807B2" w:rsidRPr="001807B2">
          <w:rPr>
            <w:rStyle w:val="Hipersaitas"/>
            <w:noProof/>
            <w:sz w:val="24"/>
            <w:szCs w:val="24"/>
          </w:rPr>
          <w:t>3.1.</w:t>
        </w:r>
        <w:r w:rsidR="001807B2" w:rsidRPr="001807B2">
          <w:rPr>
            <w:rFonts w:asciiTheme="minorHAnsi" w:eastAsiaTheme="minorEastAsia" w:hAnsiTheme="minorHAnsi" w:cstheme="minorBidi"/>
            <w:noProof/>
            <w:sz w:val="24"/>
            <w:szCs w:val="24"/>
            <w:lang w:eastAsia="lt-LT"/>
          </w:rPr>
          <w:tab/>
        </w:r>
        <w:r w:rsidR="001807B2" w:rsidRPr="001807B2">
          <w:rPr>
            <w:rStyle w:val="Hipersaitas"/>
            <w:noProof/>
            <w:sz w:val="24"/>
            <w:szCs w:val="24"/>
          </w:rPr>
          <w:t>Savivaldybės konsoliduotųjų ataskaitų rinkinio, Savivaldybės biudžeto ir turto naudojimo auditas</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_Toc34317795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7</w:t>
        </w:r>
        <w:r w:rsidR="001807B2" w:rsidRPr="001807B2">
          <w:rPr>
            <w:noProof/>
            <w:webHidden/>
            <w:sz w:val="24"/>
            <w:szCs w:val="24"/>
          </w:rPr>
          <w:fldChar w:fldCharType="end"/>
        </w:r>
      </w:hyperlink>
    </w:p>
    <w:p w14:paraId="5EABEF73" w14:textId="165D2FF0" w:rsidR="001807B2" w:rsidRPr="001807B2" w:rsidRDefault="00057E58">
      <w:pPr>
        <w:pStyle w:val="Turinys2"/>
        <w:tabs>
          <w:tab w:val="left" w:pos="880"/>
          <w:tab w:val="right" w:leader="dot" w:pos="9628"/>
        </w:tabs>
        <w:rPr>
          <w:rFonts w:asciiTheme="minorHAnsi" w:eastAsiaTheme="minorEastAsia" w:hAnsiTheme="minorHAnsi" w:cstheme="minorBidi"/>
          <w:noProof/>
          <w:sz w:val="24"/>
          <w:szCs w:val="24"/>
          <w:lang w:eastAsia="lt-LT"/>
        </w:rPr>
      </w:pPr>
      <w:hyperlink w:anchor="_Toc34317796" w:history="1">
        <w:r w:rsidR="001807B2" w:rsidRPr="001807B2">
          <w:rPr>
            <w:rStyle w:val="Hipersaitas"/>
            <w:noProof/>
            <w:sz w:val="24"/>
            <w:szCs w:val="24"/>
          </w:rPr>
          <w:t>3.2.</w:t>
        </w:r>
        <w:r w:rsidR="001807B2" w:rsidRPr="001807B2">
          <w:rPr>
            <w:rFonts w:asciiTheme="minorHAnsi" w:eastAsiaTheme="minorEastAsia" w:hAnsiTheme="minorHAnsi" w:cstheme="minorBidi"/>
            <w:noProof/>
            <w:sz w:val="24"/>
            <w:szCs w:val="24"/>
            <w:lang w:eastAsia="lt-LT"/>
          </w:rPr>
          <w:tab/>
        </w:r>
        <w:r w:rsidR="001807B2" w:rsidRPr="001807B2">
          <w:rPr>
            <w:rStyle w:val="Hipersaitas"/>
            <w:noProof/>
            <w:sz w:val="24"/>
            <w:szCs w:val="24"/>
          </w:rPr>
          <w:t>Veiklos auditai</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_Toc34317796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10</w:t>
        </w:r>
        <w:r w:rsidR="001807B2" w:rsidRPr="001807B2">
          <w:rPr>
            <w:noProof/>
            <w:webHidden/>
            <w:sz w:val="24"/>
            <w:szCs w:val="24"/>
          </w:rPr>
          <w:fldChar w:fldCharType="end"/>
        </w:r>
      </w:hyperlink>
    </w:p>
    <w:p w14:paraId="050DF3DC" w14:textId="2120B21B" w:rsidR="001807B2" w:rsidRPr="001807B2" w:rsidRDefault="00057E58">
      <w:pPr>
        <w:pStyle w:val="Turinys1"/>
        <w:tabs>
          <w:tab w:val="left" w:pos="440"/>
          <w:tab w:val="right" w:leader="dot" w:pos="9628"/>
        </w:tabs>
        <w:rPr>
          <w:rFonts w:asciiTheme="minorHAnsi" w:eastAsiaTheme="minorEastAsia" w:hAnsiTheme="minorHAnsi" w:cstheme="minorBidi"/>
          <w:noProof/>
          <w:sz w:val="24"/>
          <w:szCs w:val="24"/>
          <w:lang w:eastAsia="lt-LT"/>
        </w:rPr>
      </w:pPr>
      <w:hyperlink w:anchor="_Toc34317797" w:history="1">
        <w:r w:rsidR="001807B2" w:rsidRPr="001807B2">
          <w:rPr>
            <w:rStyle w:val="Hipersaitas"/>
            <w:noProof/>
            <w:sz w:val="24"/>
            <w:szCs w:val="24"/>
          </w:rPr>
          <w:t>4.</w:t>
        </w:r>
        <w:r w:rsidR="001807B2" w:rsidRPr="001807B2">
          <w:rPr>
            <w:rFonts w:asciiTheme="minorHAnsi" w:eastAsiaTheme="minorEastAsia" w:hAnsiTheme="minorHAnsi" w:cstheme="minorBidi"/>
            <w:noProof/>
            <w:sz w:val="24"/>
            <w:szCs w:val="24"/>
            <w:lang w:eastAsia="lt-LT"/>
          </w:rPr>
          <w:tab/>
        </w:r>
        <w:r w:rsidR="001807B2" w:rsidRPr="001807B2">
          <w:rPr>
            <w:rStyle w:val="Hipersaitas"/>
            <w:noProof/>
            <w:sz w:val="24"/>
            <w:szCs w:val="24"/>
          </w:rPr>
          <w:t>IŠVADOS SAVIVALDYBĖS TARYBAI</w:t>
        </w:r>
        <w:r w:rsidR="001807B2" w:rsidRPr="001807B2">
          <w:rPr>
            <w:noProof/>
            <w:webHidden/>
            <w:sz w:val="24"/>
            <w:szCs w:val="24"/>
          </w:rPr>
          <w:tab/>
        </w:r>
        <w:r w:rsidR="001807B2" w:rsidRPr="001807B2">
          <w:rPr>
            <w:noProof/>
            <w:webHidden/>
            <w:sz w:val="24"/>
            <w:szCs w:val="24"/>
          </w:rPr>
          <w:fldChar w:fldCharType="begin"/>
        </w:r>
        <w:r w:rsidR="001807B2" w:rsidRPr="001807B2">
          <w:rPr>
            <w:noProof/>
            <w:webHidden/>
            <w:sz w:val="24"/>
            <w:szCs w:val="24"/>
          </w:rPr>
          <w:instrText xml:space="preserve"> PAGEREF _Toc34317797 \h </w:instrText>
        </w:r>
        <w:r w:rsidR="001807B2" w:rsidRPr="001807B2">
          <w:rPr>
            <w:noProof/>
            <w:webHidden/>
            <w:sz w:val="24"/>
            <w:szCs w:val="24"/>
          </w:rPr>
        </w:r>
        <w:r w:rsidR="001807B2" w:rsidRPr="001807B2">
          <w:rPr>
            <w:noProof/>
            <w:webHidden/>
            <w:sz w:val="24"/>
            <w:szCs w:val="24"/>
          </w:rPr>
          <w:fldChar w:fldCharType="separate"/>
        </w:r>
        <w:r w:rsidR="0007668B">
          <w:rPr>
            <w:noProof/>
            <w:webHidden/>
            <w:sz w:val="24"/>
            <w:szCs w:val="24"/>
          </w:rPr>
          <w:t>14</w:t>
        </w:r>
        <w:r w:rsidR="001807B2" w:rsidRPr="001807B2">
          <w:rPr>
            <w:noProof/>
            <w:webHidden/>
            <w:sz w:val="24"/>
            <w:szCs w:val="24"/>
          </w:rPr>
          <w:fldChar w:fldCharType="end"/>
        </w:r>
      </w:hyperlink>
    </w:p>
    <w:p w14:paraId="4224F5C8" w14:textId="0350F3AD" w:rsidR="00CB57AA" w:rsidRPr="001807B2" w:rsidRDefault="00F5312E" w:rsidP="00A80F26">
      <w:pPr>
        <w:pStyle w:val="Turinys1"/>
        <w:tabs>
          <w:tab w:val="left" w:pos="440"/>
          <w:tab w:val="right" w:leader="dot" w:pos="9628"/>
        </w:tabs>
        <w:rPr>
          <w:sz w:val="24"/>
          <w:szCs w:val="24"/>
        </w:rPr>
      </w:pPr>
      <w:r w:rsidRPr="001807B2">
        <w:rPr>
          <w:b/>
          <w:bCs/>
          <w:sz w:val="24"/>
          <w:szCs w:val="24"/>
        </w:rPr>
        <w:fldChar w:fldCharType="end"/>
      </w:r>
    </w:p>
    <w:p w14:paraId="0A9C28F6" w14:textId="23DC2702" w:rsidR="00A80F26" w:rsidRDefault="00A80F26" w:rsidP="00A80F26"/>
    <w:p w14:paraId="4FD12FB3" w14:textId="77777777" w:rsidR="00A80F26" w:rsidRDefault="00A80F26" w:rsidP="00A80F26"/>
    <w:p w14:paraId="1EF5CF60" w14:textId="2DA413E6" w:rsidR="00CB57AA" w:rsidRPr="00A80F26" w:rsidRDefault="001E495F" w:rsidP="00A80F26">
      <w:pPr>
        <w:pStyle w:val="Antrat1"/>
        <w:shd w:val="clear" w:color="auto" w:fill="E7E6E6"/>
        <w:tabs>
          <w:tab w:val="left" w:pos="284"/>
        </w:tabs>
        <w:jc w:val="center"/>
        <w:rPr>
          <w:rFonts w:ascii="Times New Roman" w:hAnsi="Times New Roman"/>
          <w:sz w:val="24"/>
          <w:szCs w:val="24"/>
        </w:rPr>
      </w:pPr>
      <w:bookmarkStart w:id="2" w:name="_Toc34317790"/>
      <w:r w:rsidRPr="00A80F26">
        <w:rPr>
          <w:rFonts w:ascii="Times New Roman" w:hAnsi="Times New Roman"/>
          <w:sz w:val="24"/>
          <w:szCs w:val="24"/>
        </w:rPr>
        <w:t>SANTRAUKA</w:t>
      </w:r>
      <w:bookmarkEnd w:id="2"/>
    </w:p>
    <w:p w14:paraId="572167EC" w14:textId="77777777" w:rsidR="00CB57AA" w:rsidRPr="00CB57AA" w:rsidRDefault="00CB57AA" w:rsidP="00CB57AA">
      <w:pPr>
        <w:autoSpaceDE w:val="0"/>
        <w:autoSpaceDN w:val="0"/>
        <w:adjustRightInd w:val="0"/>
        <w:jc w:val="both"/>
        <w:rPr>
          <w:sz w:val="24"/>
          <w:szCs w:val="24"/>
        </w:rPr>
      </w:pPr>
    </w:p>
    <w:p w14:paraId="0E7D59EF" w14:textId="77777777" w:rsidR="00CB57AA" w:rsidRPr="00CB57AA" w:rsidRDefault="00CB57AA" w:rsidP="001E495F">
      <w:pPr>
        <w:ind w:firstLine="709"/>
        <w:jc w:val="both"/>
        <w:rPr>
          <w:sz w:val="24"/>
          <w:szCs w:val="24"/>
        </w:rPr>
      </w:pPr>
      <w:r w:rsidRPr="00CB57AA">
        <w:rPr>
          <w:sz w:val="24"/>
          <w:szCs w:val="24"/>
        </w:rPr>
        <w:t>Panevėžio miesto savivaldybės kontrolės ir audito tarnyba yra subjektas, prižiūrintis, ar teisėtai, efektyviai, ekonomiškai ir rezultatyviai valdomas ir naudojamas Panevėžio miesto savivaldybės turtas ir patikėjimo teise valdomas valstybės turtas, kaip vykdomas savivaldybės biudžetas ir naudojami kiti piniginiai ištekliai.</w:t>
      </w:r>
    </w:p>
    <w:p w14:paraId="79EFCD15" w14:textId="63DAEF10" w:rsidR="00CB57AA" w:rsidRPr="00CB57AA" w:rsidRDefault="00CB57AA" w:rsidP="001E495F">
      <w:pPr>
        <w:ind w:firstLine="709"/>
        <w:jc w:val="both"/>
        <w:rPr>
          <w:sz w:val="24"/>
          <w:szCs w:val="24"/>
        </w:rPr>
      </w:pPr>
      <w:r w:rsidRPr="00CB57AA">
        <w:rPr>
          <w:sz w:val="24"/>
          <w:szCs w:val="24"/>
        </w:rPr>
        <w:t>Panevėžio miesto savivaldybės kontrolės ir audito tarnyba atlieka išorės finansinius ir veiklos auditus Panevėžio miesto savivaldybės administracijoje, savivaldybės administravimo subjektuose ir savivaldybės valdomose įmonėse</w:t>
      </w:r>
      <w:r w:rsidR="001E495F">
        <w:rPr>
          <w:sz w:val="24"/>
          <w:szCs w:val="24"/>
        </w:rPr>
        <w:t>; teikia Panevėžio miesto savivaldybės tarybai sprendimams priimti reikalingas išvadas dėl skolinimosi, viešojo ir privataus sektorių partnerystės.</w:t>
      </w:r>
    </w:p>
    <w:p w14:paraId="3C34EF4E" w14:textId="72CE8879" w:rsidR="006E5525" w:rsidRPr="00A22167" w:rsidRDefault="00CB57AA" w:rsidP="006E5525">
      <w:pPr>
        <w:widowControl w:val="0"/>
        <w:tabs>
          <w:tab w:val="left" w:pos="1122"/>
        </w:tabs>
        <w:autoSpaceDE w:val="0"/>
        <w:autoSpaceDN w:val="0"/>
        <w:adjustRightInd w:val="0"/>
        <w:ind w:firstLine="748"/>
        <w:jc w:val="both"/>
        <w:rPr>
          <w:sz w:val="24"/>
          <w:szCs w:val="24"/>
        </w:rPr>
      </w:pPr>
      <w:r w:rsidRPr="00CB57AA">
        <w:rPr>
          <w:sz w:val="24"/>
          <w:szCs w:val="24"/>
        </w:rPr>
        <w:t xml:space="preserve">Tarnybos veikla grindžiama nepriklausomumo, teisėtumo, viešumo, objektyvumo ir profesionalumo principais. </w:t>
      </w:r>
      <w:r w:rsidR="006E5525">
        <w:rPr>
          <w:sz w:val="24"/>
          <w:szCs w:val="24"/>
        </w:rPr>
        <w:t xml:space="preserve">2019 metų veiklos planas parengtas </w:t>
      </w:r>
      <w:r w:rsidR="006E5525" w:rsidRPr="00A22167">
        <w:rPr>
          <w:sz w:val="24"/>
          <w:szCs w:val="24"/>
        </w:rPr>
        <w:t>atsižvelgiant į teisės aktuose Tarnybai nustatytą kompetenciją, vadovaujantis prioritetų parinkimo, išankstinio tyrimo, objektyvumo, nešališkumo, apolitiškumo ir audito sudėtingumo vertinimo principais</w:t>
      </w:r>
      <w:r w:rsidR="006E5525">
        <w:rPr>
          <w:sz w:val="24"/>
          <w:szCs w:val="24"/>
        </w:rPr>
        <w:t>, suderintas su Panevėžio miesto savivaldybės tarybos Kontrolės komitetu, pateiktas Valstybės kontrolei.</w:t>
      </w:r>
    </w:p>
    <w:p w14:paraId="1131973B" w14:textId="62EBC1C6" w:rsidR="00CB57AA" w:rsidRPr="00CB57AA" w:rsidRDefault="006E5525" w:rsidP="00AF5A5F">
      <w:pPr>
        <w:ind w:firstLine="748"/>
        <w:jc w:val="both"/>
        <w:rPr>
          <w:sz w:val="24"/>
          <w:szCs w:val="24"/>
        </w:rPr>
      </w:pPr>
      <w:r>
        <w:rPr>
          <w:sz w:val="24"/>
          <w:szCs w:val="24"/>
        </w:rPr>
        <w:t xml:space="preserve">Tarnyba </w:t>
      </w:r>
      <w:r w:rsidRPr="00A22167">
        <w:rPr>
          <w:sz w:val="24"/>
          <w:szCs w:val="24"/>
        </w:rPr>
        <w:t>įvykdė visas 2019 metų veiklos plane numatytas audito ir kontrolės užduotis, parengė ir pateikė visas Panevėžio miesto savivaldybės tarybos sprendimams priimti reikalingas išvadas</w:t>
      </w:r>
      <w:r w:rsidR="00AF5A5F">
        <w:rPr>
          <w:sz w:val="24"/>
          <w:szCs w:val="24"/>
        </w:rPr>
        <w:t xml:space="preserve">. </w:t>
      </w:r>
      <w:r w:rsidR="001E495F">
        <w:rPr>
          <w:sz w:val="24"/>
          <w:szCs w:val="24"/>
        </w:rPr>
        <w:t>T</w:t>
      </w:r>
      <w:r w:rsidR="00CB57AA" w:rsidRPr="00CB57AA">
        <w:rPr>
          <w:sz w:val="24"/>
          <w:szCs w:val="24"/>
        </w:rPr>
        <w:t xml:space="preserve">eikdama audito išvadas ir rekomendacijas, </w:t>
      </w:r>
      <w:r w:rsidR="001E495F">
        <w:rPr>
          <w:sz w:val="24"/>
          <w:szCs w:val="24"/>
        </w:rPr>
        <w:t xml:space="preserve">Tarnyba </w:t>
      </w:r>
      <w:r w:rsidR="00CB57AA" w:rsidRPr="00CB57AA">
        <w:rPr>
          <w:sz w:val="24"/>
          <w:szCs w:val="24"/>
        </w:rPr>
        <w:t>siek</w:t>
      </w:r>
      <w:r w:rsidR="00F5312E">
        <w:rPr>
          <w:sz w:val="24"/>
          <w:szCs w:val="24"/>
        </w:rPr>
        <w:t>ė</w:t>
      </w:r>
      <w:r w:rsidR="00CB57AA" w:rsidRPr="00CB57AA">
        <w:rPr>
          <w:sz w:val="24"/>
          <w:szCs w:val="24"/>
        </w:rPr>
        <w:t xml:space="preserve"> didinti viešojo sektoriaus efektyvumą ir jo kuriamą naudą visuomenei.</w:t>
      </w:r>
    </w:p>
    <w:p w14:paraId="64B83109" w14:textId="692438CE" w:rsidR="00CB57AA" w:rsidRDefault="001E495F" w:rsidP="00A80F26">
      <w:pPr>
        <w:autoSpaceDE w:val="0"/>
        <w:autoSpaceDN w:val="0"/>
        <w:adjustRightInd w:val="0"/>
        <w:ind w:firstLine="709"/>
        <w:jc w:val="both"/>
        <w:rPr>
          <w:sz w:val="24"/>
          <w:szCs w:val="24"/>
        </w:rPr>
      </w:pPr>
      <w:r>
        <w:rPr>
          <w:sz w:val="24"/>
          <w:szCs w:val="24"/>
        </w:rPr>
        <w:t xml:space="preserve">Veiklos </w:t>
      </w:r>
      <w:r w:rsidR="00CB57AA" w:rsidRPr="00CB57AA">
        <w:rPr>
          <w:sz w:val="24"/>
          <w:szCs w:val="24"/>
        </w:rPr>
        <w:t xml:space="preserve">ataskaita </w:t>
      </w:r>
      <w:r>
        <w:rPr>
          <w:sz w:val="24"/>
          <w:szCs w:val="24"/>
        </w:rPr>
        <w:t xml:space="preserve">teikiama </w:t>
      </w:r>
      <w:r w:rsidR="00CB57AA" w:rsidRPr="00CB57AA">
        <w:rPr>
          <w:sz w:val="24"/>
          <w:szCs w:val="24"/>
        </w:rPr>
        <w:t>Panevėžio miesto savivaldybės</w:t>
      </w:r>
      <w:r>
        <w:rPr>
          <w:sz w:val="24"/>
          <w:szCs w:val="24"/>
        </w:rPr>
        <w:t xml:space="preserve"> tarybai</w:t>
      </w:r>
      <w:r w:rsidR="00CB57AA" w:rsidRPr="00CB57AA">
        <w:rPr>
          <w:sz w:val="24"/>
          <w:szCs w:val="24"/>
        </w:rPr>
        <w:t xml:space="preserve">, </w:t>
      </w:r>
      <w:r>
        <w:rPr>
          <w:sz w:val="24"/>
          <w:szCs w:val="24"/>
        </w:rPr>
        <w:t xml:space="preserve">skelbiama svetainėje </w:t>
      </w:r>
      <w:r w:rsidR="00A80F26" w:rsidRPr="00A80F26">
        <w:rPr>
          <w:sz w:val="24"/>
          <w:szCs w:val="24"/>
        </w:rPr>
        <w:t>www.panevezys.lt</w:t>
      </w:r>
      <w:r>
        <w:rPr>
          <w:sz w:val="24"/>
          <w:szCs w:val="24"/>
        </w:rPr>
        <w:t>.</w:t>
      </w:r>
    </w:p>
    <w:p w14:paraId="4E53235C" w14:textId="65B83EEE" w:rsidR="00A80F26" w:rsidRDefault="00A80F26">
      <w:pPr>
        <w:spacing w:after="160" w:line="259" w:lineRule="auto"/>
        <w:rPr>
          <w:sz w:val="24"/>
          <w:szCs w:val="24"/>
        </w:rPr>
      </w:pPr>
      <w:r>
        <w:rPr>
          <w:sz w:val="24"/>
          <w:szCs w:val="24"/>
        </w:rPr>
        <w:br w:type="page"/>
      </w:r>
    </w:p>
    <w:p w14:paraId="77BDA89C" w14:textId="04C7AB31" w:rsidR="000B2C04" w:rsidRDefault="000B2C04" w:rsidP="00A80F26">
      <w:pPr>
        <w:pStyle w:val="Antrat1"/>
        <w:shd w:val="clear" w:color="auto" w:fill="E7E6E6"/>
        <w:tabs>
          <w:tab w:val="left" w:pos="284"/>
        </w:tabs>
        <w:jc w:val="center"/>
        <w:rPr>
          <w:rFonts w:ascii="Times New Roman" w:hAnsi="Times New Roman"/>
          <w:sz w:val="24"/>
          <w:szCs w:val="24"/>
        </w:rPr>
      </w:pPr>
      <w:bookmarkStart w:id="3" w:name="_Toc34317791"/>
      <w:r w:rsidRPr="00A80F26">
        <w:rPr>
          <w:rFonts w:ascii="Times New Roman" w:hAnsi="Times New Roman"/>
          <w:sz w:val="24"/>
          <w:szCs w:val="24"/>
        </w:rPr>
        <w:lastRenderedPageBreak/>
        <w:t>ĮŽANG</w:t>
      </w:r>
      <w:r w:rsidR="009F2F9F" w:rsidRPr="00A80F26">
        <w:rPr>
          <w:rFonts w:ascii="Times New Roman" w:hAnsi="Times New Roman"/>
          <w:sz w:val="24"/>
          <w:szCs w:val="24"/>
        </w:rPr>
        <w:t>A</w:t>
      </w:r>
      <w:bookmarkEnd w:id="3"/>
    </w:p>
    <w:p w14:paraId="7AFF343D" w14:textId="2B840644" w:rsidR="00A80F26" w:rsidRDefault="00A80F26" w:rsidP="00A80F26"/>
    <w:p w14:paraId="02F12D28" w14:textId="77777777" w:rsidR="00A80F26" w:rsidRPr="00A80F26" w:rsidRDefault="00A80F26" w:rsidP="00A80F26"/>
    <w:p w14:paraId="41FA511F" w14:textId="3636C713" w:rsidR="000B2C04" w:rsidRPr="00A22167" w:rsidRDefault="00A80F26" w:rsidP="00A80F26">
      <w:pPr>
        <w:tabs>
          <w:tab w:val="left" w:pos="0"/>
        </w:tabs>
        <w:jc w:val="both"/>
        <w:rPr>
          <w:sz w:val="24"/>
          <w:szCs w:val="24"/>
        </w:rPr>
      </w:pPr>
      <w:r w:rsidRPr="00A22167">
        <w:rPr>
          <w:b/>
          <w:bCs/>
          <w:noProof/>
          <w:lang w:eastAsia="lt-LT"/>
        </w:rPr>
        <w:drawing>
          <wp:inline distT="0" distB="0" distL="0" distR="0" wp14:anchorId="6E7FF785" wp14:editId="0E62F117">
            <wp:extent cx="5845810" cy="2966936"/>
            <wp:effectExtent l="38100" t="0" r="21590" b="15748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DEB1A2" w14:textId="77777777" w:rsidR="00A80F26" w:rsidRDefault="00A80F26" w:rsidP="0084092F">
      <w:pPr>
        <w:pStyle w:val="prastasiniatinklio"/>
        <w:tabs>
          <w:tab w:val="left" w:pos="993"/>
        </w:tabs>
        <w:spacing w:before="0" w:beforeAutospacing="0" w:after="0" w:afterAutospacing="0"/>
        <w:jc w:val="center"/>
        <w:rPr>
          <w:lang w:val="lt-LT"/>
        </w:rPr>
      </w:pPr>
    </w:p>
    <w:p w14:paraId="1B63FE02" w14:textId="5C0607B6" w:rsidR="0084092F" w:rsidRPr="00A22167" w:rsidRDefault="0084092F" w:rsidP="0084092F">
      <w:pPr>
        <w:pStyle w:val="prastasiniatinklio"/>
        <w:tabs>
          <w:tab w:val="left" w:pos="993"/>
        </w:tabs>
        <w:spacing w:before="0" w:beforeAutospacing="0" w:after="0" w:afterAutospacing="0"/>
        <w:jc w:val="center"/>
        <w:rPr>
          <w:lang w:val="lt-LT"/>
        </w:rPr>
      </w:pPr>
      <w:r w:rsidRPr="00A22167">
        <w:rPr>
          <w:lang w:val="lt-LT"/>
        </w:rPr>
        <w:t xml:space="preserve">1 pav. </w:t>
      </w:r>
      <w:r w:rsidR="00A22167" w:rsidRPr="00A22167">
        <w:rPr>
          <w:lang w:val="lt-LT"/>
        </w:rPr>
        <w:t xml:space="preserve">Panevėžio miesto savivaldybės kontrolės ir audito </w:t>
      </w:r>
      <w:r w:rsidR="001807B2">
        <w:rPr>
          <w:lang w:val="lt-LT"/>
        </w:rPr>
        <w:t xml:space="preserve">tarnybos </w:t>
      </w:r>
      <w:r w:rsidRPr="00A22167">
        <w:rPr>
          <w:lang w:val="lt-LT"/>
        </w:rPr>
        <w:t>misija, vizija, vertybės</w:t>
      </w:r>
    </w:p>
    <w:p w14:paraId="661461C6" w14:textId="271FB3CE" w:rsidR="0084092F" w:rsidRDefault="0084092F" w:rsidP="0084092F">
      <w:pPr>
        <w:pStyle w:val="prastasiniatinklio"/>
        <w:tabs>
          <w:tab w:val="left" w:pos="993"/>
        </w:tabs>
        <w:spacing w:before="0" w:beforeAutospacing="0" w:after="0" w:afterAutospacing="0"/>
        <w:jc w:val="center"/>
        <w:rPr>
          <w:lang w:val="lt-LT"/>
        </w:rPr>
      </w:pPr>
    </w:p>
    <w:p w14:paraId="0641AE25" w14:textId="77777777" w:rsidR="00A80F26" w:rsidRPr="00A22167" w:rsidRDefault="00A80F26" w:rsidP="0084092F">
      <w:pPr>
        <w:pStyle w:val="prastasiniatinklio"/>
        <w:tabs>
          <w:tab w:val="left" w:pos="993"/>
        </w:tabs>
        <w:spacing w:before="0" w:beforeAutospacing="0" w:after="0" w:afterAutospacing="0"/>
        <w:jc w:val="center"/>
        <w:rPr>
          <w:lang w:val="lt-LT"/>
        </w:rPr>
      </w:pPr>
    </w:p>
    <w:p w14:paraId="616EF2E7" w14:textId="52A37DF3" w:rsidR="00A22167" w:rsidRPr="00A22167" w:rsidRDefault="00A22167" w:rsidP="00A22167">
      <w:pPr>
        <w:ind w:firstLine="748"/>
        <w:jc w:val="both"/>
        <w:rPr>
          <w:sz w:val="24"/>
          <w:szCs w:val="24"/>
        </w:rPr>
      </w:pPr>
      <w:r w:rsidRPr="00A22167">
        <w:rPr>
          <w:sz w:val="24"/>
          <w:szCs w:val="24"/>
        </w:rPr>
        <w:t>Panevėžio miesto savivaldybės kontrolės ir audito tarnybos (toliau – Tarnyba)</w:t>
      </w:r>
      <w:r>
        <w:rPr>
          <w:sz w:val="24"/>
          <w:szCs w:val="24"/>
        </w:rPr>
        <w:t xml:space="preserve"> v</w:t>
      </w:r>
      <w:r w:rsidR="000B2C04" w:rsidRPr="00A22167">
        <w:rPr>
          <w:sz w:val="24"/>
          <w:szCs w:val="24"/>
        </w:rPr>
        <w:t>eiklos veiksmingumas matuojamas atlikto darbo apimtimi ir rezultatų teigiamu poveikiu</w:t>
      </w:r>
      <w:r w:rsidR="00881633" w:rsidRPr="00A22167">
        <w:rPr>
          <w:sz w:val="24"/>
          <w:szCs w:val="24"/>
        </w:rPr>
        <w:t xml:space="preserve">: </w:t>
      </w:r>
      <w:r w:rsidR="000B2C04" w:rsidRPr="00A22167">
        <w:rPr>
          <w:sz w:val="24"/>
          <w:szCs w:val="24"/>
        </w:rPr>
        <w:t>įvykdė</w:t>
      </w:r>
      <w:r w:rsidR="00881633" w:rsidRPr="00A22167">
        <w:rPr>
          <w:sz w:val="24"/>
          <w:szCs w:val="24"/>
        </w:rPr>
        <w:t>me</w:t>
      </w:r>
      <w:r w:rsidR="000B2C04" w:rsidRPr="00A22167">
        <w:rPr>
          <w:sz w:val="24"/>
          <w:szCs w:val="24"/>
        </w:rPr>
        <w:t xml:space="preserve"> visas 201</w:t>
      </w:r>
      <w:r w:rsidR="00A7542D" w:rsidRPr="00A22167">
        <w:rPr>
          <w:sz w:val="24"/>
          <w:szCs w:val="24"/>
        </w:rPr>
        <w:t>9</w:t>
      </w:r>
      <w:r w:rsidR="000B2C04" w:rsidRPr="00A22167">
        <w:rPr>
          <w:sz w:val="24"/>
          <w:szCs w:val="24"/>
        </w:rPr>
        <w:t xml:space="preserve"> metų veiklos plane numatytas audito ir kontrolės užduotis, parengė</w:t>
      </w:r>
      <w:r w:rsidR="00881633" w:rsidRPr="00A22167">
        <w:rPr>
          <w:sz w:val="24"/>
          <w:szCs w:val="24"/>
        </w:rPr>
        <w:t>me</w:t>
      </w:r>
      <w:r w:rsidR="000B2C04" w:rsidRPr="00A22167">
        <w:rPr>
          <w:sz w:val="24"/>
          <w:szCs w:val="24"/>
        </w:rPr>
        <w:t xml:space="preserve"> ir pateikė</w:t>
      </w:r>
      <w:r w:rsidR="00881633" w:rsidRPr="00A22167">
        <w:rPr>
          <w:sz w:val="24"/>
          <w:szCs w:val="24"/>
        </w:rPr>
        <w:t>me</w:t>
      </w:r>
      <w:r w:rsidR="000B2C04" w:rsidRPr="00A22167">
        <w:rPr>
          <w:sz w:val="24"/>
          <w:szCs w:val="24"/>
        </w:rPr>
        <w:t xml:space="preserve"> visas </w:t>
      </w:r>
      <w:r w:rsidRPr="00A22167">
        <w:rPr>
          <w:sz w:val="24"/>
          <w:szCs w:val="24"/>
        </w:rPr>
        <w:t xml:space="preserve">Panevėžio miesto savivaldybės (toliau – Savivaldybė) </w:t>
      </w:r>
      <w:r w:rsidR="000B2C04" w:rsidRPr="00A22167">
        <w:rPr>
          <w:sz w:val="24"/>
          <w:szCs w:val="24"/>
        </w:rPr>
        <w:t>tarybos sprendimams priimti reikalingas išvadas.</w:t>
      </w:r>
    </w:p>
    <w:p w14:paraId="4D71BFCB" w14:textId="5B0E20DD" w:rsidR="00A22167" w:rsidRPr="00A22167" w:rsidRDefault="00A22167" w:rsidP="00A22167">
      <w:pPr>
        <w:ind w:firstLine="748"/>
        <w:jc w:val="both"/>
        <w:rPr>
          <w:sz w:val="24"/>
          <w:szCs w:val="24"/>
        </w:rPr>
      </w:pPr>
      <w:r w:rsidRPr="00A22167">
        <w:rPr>
          <w:sz w:val="24"/>
          <w:szCs w:val="24"/>
        </w:rPr>
        <w:t xml:space="preserve">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 efektyvesnė, ekonomiškesnė, rezultatyvesnė veikla. Įvertinę audito metu surinktus </w:t>
      </w:r>
      <w:proofErr w:type="spellStart"/>
      <w:r w:rsidRPr="00A22167">
        <w:rPr>
          <w:sz w:val="24"/>
          <w:szCs w:val="24"/>
        </w:rPr>
        <w:t>įrodymus</w:t>
      </w:r>
      <w:proofErr w:type="spellEnd"/>
      <w:r w:rsidRPr="00A22167">
        <w:rPr>
          <w:sz w:val="24"/>
          <w:szCs w:val="24"/>
        </w:rPr>
        <w:t>, teikėme išvadas ir rekomendacijas</w:t>
      </w:r>
      <w:r w:rsidR="00CB57AA">
        <w:rPr>
          <w:sz w:val="24"/>
          <w:szCs w:val="24"/>
        </w:rPr>
        <w:t>, kurias audituoti subjektai įgyvendino ar numatė tolimesnes priemones joms įgyvendinti. F</w:t>
      </w:r>
      <w:r w:rsidR="009F2F9F">
        <w:rPr>
          <w:sz w:val="24"/>
          <w:szCs w:val="24"/>
        </w:rPr>
        <w:t>inansinio ir teisėtumo audito subjektai įgyvendino 92 proc.; veiklos audito – audituota Savivaldybės valdoma bendrovė – 100 proc., viešoji įstaiga – 29 proc. teiktų rekomendacijų</w:t>
      </w:r>
      <w:r w:rsidRPr="00A22167">
        <w:rPr>
          <w:sz w:val="24"/>
          <w:szCs w:val="24"/>
        </w:rPr>
        <w:t>.</w:t>
      </w:r>
    </w:p>
    <w:p w14:paraId="400750B7" w14:textId="75A44632" w:rsidR="00E36282" w:rsidRPr="00A22167" w:rsidRDefault="00E36282" w:rsidP="00477E88">
      <w:pPr>
        <w:pStyle w:val="Sraopastraipa"/>
        <w:tabs>
          <w:tab w:val="left" w:pos="1276"/>
          <w:tab w:val="left" w:pos="1418"/>
        </w:tabs>
        <w:ind w:left="0" w:firstLine="709"/>
        <w:jc w:val="both"/>
      </w:pPr>
      <w:r w:rsidRPr="00A22167">
        <w:t>Tarnybai keliami reikalavimai įpareigoja siekti aukštos darbų kokybės ir kuriamų rezultatų poveikio didinimo, profesinės kompetencijos kėlimo, efektyvios, į rezultatus orientuotos</w:t>
      </w:r>
      <w:r w:rsidR="00524EF2" w:rsidRPr="00A22167">
        <w:t>,</w:t>
      </w:r>
      <w:r w:rsidRPr="00A22167">
        <w:t xml:space="preserve"> veiklos vykdymo. Tarnybos </w:t>
      </w:r>
      <w:r w:rsidR="00477E88" w:rsidRPr="00A22167">
        <w:t>darbus siejame su</w:t>
      </w:r>
      <w:r w:rsidRPr="00A22167">
        <w:t xml:space="preserve"> poveikiu</w:t>
      </w:r>
      <w:r w:rsidR="007C6F9C">
        <w:t>,</w:t>
      </w:r>
      <w:r w:rsidRPr="00A22167">
        <w:t xml:space="preserve"> kokybe</w:t>
      </w:r>
      <w:r w:rsidR="007C6F9C">
        <w:t>, sklaida</w:t>
      </w:r>
      <w:r w:rsidR="00477E88" w:rsidRPr="00A22167">
        <w:t>:</w:t>
      </w:r>
    </w:p>
    <w:p w14:paraId="73B05C29" w14:textId="7B469084" w:rsidR="00E36282" w:rsidRPr="00A22167" w:rsidRDefault="00477E88" w:rsidP="007C6F9C">
      <w:pPr>
        <w:pStyle w:val="Sraopastraipa"/>
        <w:numPr>
          <w:ilvl w:val="0"/>
          <w:numId w:val="36"/>
        </w:numPr>
        <w:tabs>
          <w:tab w:val="left" w:pos="993"/>
          <w:tab w:val="left" w:pos="1418"/>
          <w:tab w:val="left" w:pos="1560"/>
        </w:tabs>
        <w:ind w:left="0" w:firstLine="709"/>
        <w:jc w:val="both"/>
      </w:pPr>
      <w:r w:rsidRPr="00A22167">
        <w:t>d</w:t>
      </w:r>
      <w:r w:rsidR="00E36282" w:rsidRPr="00A22167">
        <w:t xml:space="preserve">idindami veiklos rezultatų poveikį, siekiame skatinti rezultatyvesnius ir efektyvesnius viešojo sektoriaus </w:t>
      </w:r>
      <w:r w:rsidRPr="00A22167">
        <w:t xml:space="preserve">subjektų </w:t>
      </w:r>
      <w:r w:rsidR="00E36282" w:rsidRPr="00A22167">
        <w:t>veiklos procesus, Savivaldybės biudžeto lėšų taupymą ir efektyviai veikiančią vidaus kontrolės sistemą</w:t>
      </w:r>
      <w:r w:rsidRPr="00A22167">
        <w:t>;</w:t>
      </w:r>
    </w:p>
    <w:p w14:paraId="4FCC8F5F" w14:textId="58FE4585" w:rsidR="00E36282" w:rsidRDefault="00477E88" w:rsidP="007C6F9C">
      <w:pPr>
        <w:pStyle w:val="Sraopastraipa"/>
        <w:numPr>
          <w:ilvl w:val="0"/>
          <w:numId w:val="36"/>
        </w:numPr>
        <w:tabs>
          <w:tab w:val="left" w:pos="993"/>
          <w:tab w:val="left" w:pos="1418"/>
          <w:tab w:val="left" w:pos="1560"/>
        </w:tabs>
        <w:ind w:left="0" w:firstLine="709"/>
        <w:jc w:val="both"/>
      </w:pPr>
      <w:r w:rsidRPr="00A22167">
        <w:t>g</w:t>
      </w:r>
      <w:r w:rsidR="00E36282" w:rsidRPr="00A22167">
        <w:t>erindami veiklos kokybę, siekiame būti pavyzdžiu viešajame sektoriuje. Savo darbui keliame tik aukščiausius kokybės reikalavimus</w:t>
      </w:r>
      <w:r w:rsidR="007C6F9C">
        <w:t>;</w:t>
      </w:r>
    </w:p>
    <w:p w14:paraId="1A2F5753" w14:textId="6601A67C" w:rsidR="007C6F9C" w:rsidRPr="00944CBE" w:rsidRDefault="007C6F9C" w:rsidP="007C6F9C">
      <w:pPr>
        <w:pStyle w:val="Sraopastraipa"/>
        <w:numPr>
          <w:ilvl w:val="0"/>
          <w:numId w:val="36"/>
        </w:numPr>
        <w:tabs>
          <w:tab w:val="left" w:pos="993"/>
          <w:tab w:val="left" w:pos="1134"/>
          <w:tab w:val="left" w:pos="1418"/>
          <w:tab w:val="left" w:pos="1560"/>
        </w:tabs>
        <w:ind w:left="0" w:firstLine="709"/>
        <w:jc w:val="both"/>
      </w:pPr>
      <w:r>
        <w:t>d</w:t>
      </w:r>
      <w:r w:rsidRPr="00944CBE">
        <w:t>idindami informacijos sklaidą visuomenei, veiklos rezultatus pristatome paprastai, profesionaliai ir patraukliai.</w:t>
      </w:r>
    </w:p>
    <w:p w14:paraId="0A1F73EE" w14:textId="6254EE57" w:rsidR="00A80F26" w:rsidRPr="00A22167" w:rsidRDefault="00A80F26" w:rsidP="00A80F26">
      <w:pPr>
        <w:pStyle w:val="Antrat1"/>
        <w:numPr>
          <w:ilvl w:val="0"/>
          <w:numId w:val="8"/>
        </w:numPr>
        <w:shd w:val="clear" w:color="auto" w:fill="E7E6E6"/>
        <w:tabs>
          <w:tab w:val="left" w:pos="284"/>
        </w:tabs>
        <w:ind w:left="0" w:firstLine="0"/>
        <w:jc w:val="center"/>
        <w:rPr>
          <w:rFonts w:ascii="Times New Roman" w:hAnsi="Times New Roman"/>
          <w:sz w:val="24"/>
          <w:szCs w:val="24"/>
        </w:rPr>
      </w:pPr>
      <w:bookmarkStart w:id="4" w:name="_Toc34317792"/>
      <w:r w:rsidRPr="00A22167">
        <w:rPr>
          <w:rFonts w:ascii="Times New Roman" w:hAnsi="Times New Roman"/>
          <w:sz w:val="24"/>
          <w:szCs w:val="24"/>
        </w:rPr>
        <w:lastRenderedPageBreak/>
        <w:t>PAGRINDINIAI VEIKLOS 2019 METAIS FAKTAI</w:t>
      </w:r>
      <w:bookmarkEnd w:id="4"/>
    </w:p>
    <w:p w14:paraId="73AF2A2E" w14:textId="77777777" w:rsidR="00A80F26" w:rsidRPr="00A22167" w:rsidRDefault="00A80F26" w:rsidP="00A80F26">
      <w:pPr>
        <w:rPr>
          <w:b/>
          <w:bCs/>
        </w:rPr>
      </w:pPr>
      <w:r w:rsidRPr="00A22167">
        <w:rPr>
          <w:noProof/>
          <w:lang w:eastAsia="lt-LT"/>
        </w:rPr>
        <w:drawing>
          <wp:inline distT="0" distB="0" distL="0" distR="0" wp14:anchorId="255C50A3" wp14:editId="5E8653C5">
            <wp:extent cx="5962650" cy="7972425"/>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1F21F4F" w14:textId="77777777" w:rsidR="00A80F26" w:rsidRPr="00A22167" w:rsidRDefault="00A80F26" w:rsidP="00A80F26">
      <w:pPr>
        <w:jc w:val="center"/>
      </w:pPr>
      <w:r w:rsidRPr="00A22167">
        <w:t>2 pav. Tarnybos veikla 2019 m.</w:t>
      </w:r>
    </w:p>
    <w:p w14:paraId="60A7EDD8" w14:textId="77777777" w:rsidR="00A80F26" w:rsidRPr="00A22167" w:rsidRDefault="00A80F26" w:rsidP="00A80F26">
      <w:pPr>
        <w:pStyle w:val="Antrat1"/>
        <w:tabs>
          <w:tab w:val="left" w:pos="284"/>
        </w:tabs>
        <w:rPr>
          <w:rFonts w:ascii="Times New Roman" w:hAnsi="Times New Roman"/>
          <w:b w:val="0"/>
          <w:sz w:val="24"/>
          <w:szCs w:val="24"/>
        </w:rPr>
      </w:pPr>
      <w:r w:rsidRPr="00A22167">
        <w:rPr>
          <w:sz w:val="24"/>
          <w:szCs w:val="24"/>
        </w:rPr>
        <w:br w:type="page"/>
      </w:r>
    </w:p>
    <w:p w14:paraId="7ED52036" w14:textId="1412D166" w:rsidR="00DB439C" w:rsidRPr="00A22167" w:rsidRDefault="00DB439C" w:rsidP="00DB439C">
      <w:pPr>
        <w:pStyle w:val="Antrat1"/>
        <w:numPr>
          <w:ilvl w:val="0"/>
          <w:numId w:val="8"/>
        </w:numPr>
        <w:shd w:val="clear" w:color="auto" w:fill="E7E6E6"/>
        <w:tabs>
          <w:tab w:val="left" w:pos="284"/>
        </w:tabs>
        <w:ind w:left="0" w:firstLine="0"/>
        <w:jc w:val="center"/>
        <w:rPr>
          <w:rFonts w:ascii="Times New Roman" w:hAnsi="Times New Roman"/>
          <w:sz w:val="24"/>
          <w:szCs w:val="24"/>
        </w:rPr>
      </w:pPr>
      <w:bookmarkStart w:id="5" w:name="_Toc34317793"/>
      <w:r w:rsidRPr="00A22167">
        <w:rPr>
          <w:rFonts w:ascii="Times New Roman" w:hAnsi="Times New Roman"/>
          <w:sz w:val="24"/>
          <w:szCs w:val="24"/>
        </w:rPr>
        <w:lastRenderedPageBreak/>
        <w:t>VEIKLOS ORGANIZAVIMAS</w:t>
      </w:r>
      <w:bookmarkEnd w:id="5"/>
    </w:p>
    <w:p w14:paraId="5141AE61" w14:textId="77777777" w:rsidR="00DB439C" w:rsidRPr="00A22167" w:rsidRDefault="00DB439C" w:rsidP="00DB439C">
      <w:pPr>
        <w:ind w:firstLine="720"/>
        <w:jc w:val="both"/>
        <w:rPr>
          <w:sz w:val="24"/>
          <w:szCs w:val="24"/>
        </w:rPr>
      </w:pPr>
    </w:p>
    <w:p w14:paraId="5FCB9554" w14:textId="77777777" w:rsidR="00DB439C" w:rsidRPr="00A22167" w:rsidRDefault="00DB439C" w:rsidP="00DB439C">
      <w:pPr>
        <w:pStyle w:val="HTMLiankstoformatuotas"/>
        <w:tabs>
          <w:tab w:val="clear" w:pos="916"/>
          <w:tab w:val="left" w:pos="1309"/>
        </w:tabs>
        <w:ind w:left="0" w:firstLine="748"/>
        <w:jc w:val="both"/>
        <w:rPr>
          <w:rFonts w:ascii="Times New Roman" w:hAnsi="Times New Roman" w:cs="Times New Roman"/>
          <w:b/>
          <w:sz w:val="24"/>
          <w:szCs w:val="24"/>
          <w:lang w:val="lt-LT"/>
        </w:rPr>
      </w:pPr>
      <w:r w:rsidRPr="00A22167">
        <w:rPr>
          <w:rFonts w:ascii="Times New Roman" w:hAnsi="Times New Roman" w:cs="Times New Roman"/>
          <w:b/>
          <w:sz w:val="24"/>
          <w:szCs w:val="24"/>
          <w:lang w:val="lt-LT"/>
        </w:rPr>
        <w:t>Tarnybos funkcijos</w:t>
      </w:r>
    </w:p>
    <w:p w14:paraId="202CAC68" w14:textId="203BBD88" w:rsidR="00DB439C" w:rsidRPr="00A22167" w:rsidRDefault="00DB439C" w:rsidP="00DB439C">
      <w:pPr>
        <w:pStyle w:val="HTMLiankstoformatuotas"/>
        <w:tabs>
          <w:tab w:val="clear" w:pos="916"/>
          <w:tab w:val="left" w:pos="1309"/>
        </w:tabs>
        <w:ind w:left="0" w:firstLine="748"/>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Tarnyba yra</w:t>
      </w:r>
      <w:r w:rsidR="00A80F26">
        <w:rPr>
          <w:rFonts w:ascii="Times New Roman" w:hAnsi="Times New Roman" w:cs="Times New Roman"/>
          <w:sz w:val="24"/>
          <w:szCs w:val="24"/>
          <w:lang w:val="lt-LT"/>
        </w:rPr>
        <w:t xml:space="preserve"> subjektas</w:t>
      </w:r>
      <w:r w:rsidRPr="00A22167">
        <w:rPr>
          <w:rFonts w:ascii="Times New Roman" w:hAnsi="Times New Roman" w:cs="Times New Roman"/>
          <w:sz w:val="24"/>
          <w:szCs w:val="24"/>
          <w:lang w:val="lt-LT"/>
        </w:rPr>
        <w:t>, prižiūrintis, ar teisėtai, efektyviai, ekonomiškai ir rezultatyviai valdomas ir naudojamas Savivaldybės turtas bei patikėjimo teise valdomas valstybės turtas, kaip vykdomas Savivaldybės biudžetas ir naudojami kiti piniginiai ištekliai. Tarnyba, vykdydama jai pavestas funkcijas:</w:t>
      </w:r>
    </w:p>
    <w:p w14:paraId="6CDED30B"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atlieka išorės auditą Savivaldybės administracijoje, Savivaldybės administravimo subjektuose ir Savivaldybės valdomose įmonėse;</w:t>
      </w:r>
    </w:p>
    <w:p w14:paraId="3B532EDA"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rengia ir Savivaldybės tarybai teikia išvadą dėl Savivaldybės konsoliduotųjų ataskaitų rinkinio,</w:t>
      </w:r>
      <w:r w:rsidRPr="00A22167">
        <w:rPr>
          <w:rFonts w:ascii="Times New Roman" w:hAnsi="Times New Roman" w:cs="Times New Roman"/>
          <w:b/>
          <w:bCs/>
          <w:sz w:val="24"/>
          <w:szCs w:val="24"/>
          <w:lang w:val="lt-LT"/>
        </w:rPr>
        <w:t xml:space="preserve"> </w:t>
      </w:r>
      <w:r w:rsidRPr="00A22167">
        <w:rPr>
          <w:rFonts w:ascii="Times New Roman" w:hAnsi="Times New Roman" w:cs="Times New Roman"/>
          <w:bCs/>
          <w:sz w:val="24"/>
          <w:szCs w:val="24"/>
          <w:lang w:val="lt-LT"/>
        </w:rPr>
        <w:t>S</w:t>
      </w:r>
      <w:r w:rsidRPr="00A22167">
        <w:rPr>
          <w:rFonts w:ascii="Times New Roman" w:hAnsi="Times New Roman" w:cs="Times New Roman"/>
          <w:sz w:val="24"/>
          <w:szCs w:val="24"/>
          <w:lang w:val="lt-LT"/>
        </w:rPr>
        <w:t>avivaldybės biudžeto ir turto naudojimo;</w:t>
      </w:r>
    </w:p>
    <w:p w14:paraId="013943BB"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rengia ir Savivaldybės tarybai teikia sprendimams priimti reikalingas išvadas dėl Savivaldybės paskolų ėmimo, viešojo ir privataus sektorių partnerystės;</w:t>
      </w:r>
    </w:p>
    <w:p w14:paraId="0CE80AF1" w14:textId="77777777" w:rsidR="00DB439C" w:rsidRPr="00A22167"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22167">
        <w:rPr>
          <w:rFonts w:ascii="Times New Roman" w:hAnsi="Times New Roman" w:cs="Times New Roman"/>
          <w:sz w:val="24"/>
          <w:szCs w:val="24"/>
          <w:lang w:val="lt-LT"/>
        </w:rPr>
        <w:t>nagrinėja iš gyventojų gaunamus prašymus, pranešimus, skundus ir pareiškimus dėl Savivaldybės lėšų ir turto, patikėjimo teise valdomo valstybės turto naudojimo, valdymo ir disponavimo juo.</w:t>
      </w:r>
    </w:p>
    <w:p w14:paraId="24FCC514" w14:textId="65F309C4" w:rsidR="00A22167" w:rsidRPr="00A22167" w:rsidRDefault="00DB439C" w:rsidP="00A22167">
      <w:pPr>
        <w:tabs>
          <w:tab w:val="left" w:pos="1276"/>
        </w:tabs>
        <w:ind w:firstLine="748"/>
        <w:jc w:val="both"/>
        <w:rPr>
          <w:sz w:val="24"/>
          <w:szCs w:val="24"/>
        </w:rPr>
      </w:pPr>
      <w:r w:rsidRPr="00A22167">
        <w:rPr>
          <w:sz w:val="24"/>
          <w:szCs w:val="24"/>
        </w:rPr>
        <w:t>Tarnyba savo veikloje vadovaujasi Tarptautiniais audito standartais, Valstybės kontrolieriaus patvirtintais Valstybinio audito reikalavimais, metodikomis</w:t>
      </w:r>
      <w:r w:rsidR="003D793B">
        <w:rPr>
          <w:sz w:val="24"/>
          <w:szCs w:val="24"/>
        </w:rPr>
        <w:t>, Tarnybos tvarkų aprašais</w:t>
      </w:r>
      <w:r w:rsidRPr="00A22167">
        <w:rPr>
          <w:sz w:val="24"/>
          <w:szCs w:val="24"/>
        </w:rPr>
        <w:t>.</w:t>
      </w:r>
      <w:r w:rsidR="00A22167">
        <w:rPr>
          <w:sz w:val="24"/>
          <w:szCs w:val="24"/>
        </w:rPr>
        <w:t xml:space="preserve"> T</w:t>
      </w:r>
      <w:r w:rsidR="00A22167" w:rsidRPr="00A22167">
        <w:rPr>
          <w:sz w:val="24"/>
          <w:szCs w:val="24"/>
        </w:rPr>
        <w:t>arnybos veikla grindžiama nepriklausomumo, teisėtumo, viešumo, objektyvumo ir profesionalumo principais.</w:t>
      </w:r>
    </w:p>
    <w:p w14:paraId="2569CDCD" w14:textId="7623481E" w:rsidR="00DB439C" w:rsidRPr="00A22167" w:rsidRDefault="00DB439C" w:rsidP="00DB439C">
      <w:pPr>
        <w:tabs>
          <w:tab w:val="left" w:pos="1276"/>
        </w:tabs>
        <w:ind w:firstLine="748"/>
        <w:jc w:val="both"/>
        <w:rPr>
          <w:sz w:val="24"/>
          <w:szCs w:val="24"/>
        </w:rPr>
      </w:pPr>
      <w:r w:rsidRPr="00A22167">
        <w:rPr>
          <w:sz w:val="24"/>
          <w:szCs w:val="24"/>
        </w:rPr>
        <w:t>Tarnyba yra juridinis asmuo – biudžetinė įstaiga. Tarnybos savininkė yra Savivaldybė. Steigėja ir savininko teises ir pareigas įgyvendinanti institucija yra Savivaldybės taryba.</w:t>
      </w:r>
    </w:p>
    <w:p w14:paraId="4292AEBE" w14:textId="77777777" w:rsidR="00DB439C" w:rsidRPr="00A22167" w:rsidRDefault="00DB439C" w:rsidP="00DB439C">
      <w:pPr>
        <w:tabs>
          <w:tab w:val="left" w:pos="1276"/>
        </w:tabs>
        <w:ind w:firstLine="748"/>
        <w:jc w:val="both"/>
        <w:rPr>
          <w:sz w:val="24"/>
          <w:szCs w:val="24"/>
        </w:rPr>
      </w:pPr>
    </w:p>
    <w:p w14:paraId="5D5D97C4" w14:textId="77777777" w:rsidR="00DB439C" w:rsidRPr="00A22167" w:rsidRDefault="00DB439C" w:rsidP="00DB439C">
      <w:pPr>
        <w:ind w:firstLine="748"/>
        <w:jc w:val="both"/>
        <w:rPr>
          <w:b/>
          <w:sz w:val="24"/>
          <w:szCs w:val="24"/>
        </w:rPr>
      </w:pPr>
      <w:r w:rsidRPr="00A22167">
        <w:rPr>
          <w:b/>
          <w:sz w:val="24"/>
          <w:szCs w:val="24"/>
        </w:rPr>
        <w:t>Profesinė etika. Veiklos viešinimas</w:t>
      </w:r>
    </w:p>
    <w:p w14:paraId="6A941038" w14:textId="77777777" w:rsidR="00DB439C" w:rsidRPr="00A22167" w:rsidRDefault="00DB439C" w:rsidP="00DB439C">
      <w:pPr>
        <w:ind w:firstLine="748"/>
        <w:jc w:val="both"/>
        <w:rPr>
          <w:sz w:val="24"/>
          <w:szCs w:val="24"/>
        </w:rPr>
      </w:pPr>
      <w:r w:rsidRPr="00A22167">
        <w:rPr>
          <w:sz w:val="24"/>
          <w:szCs w:val="24"/>
        </w:rPr>
        <w:t>Tarnybos valstybės tarnautojų elgesio taisyklėse nustatyti profesiniai reikalavimai ir procedūros, užtikrinančios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w:t>
      </w:r>
    </w:p>
    <w:p w14:paraId="4D3F2243" w14:textId="77777777" w:rsidR="00DB439C" w:rsidRPr="00A22167" w:rsidRDefault="00DB439C" w:rsidP="00DB439C">
      <w:pPr>
        <w:ind w:firstLine="748"/>
        <w:jc w:val="both"/>
        <w:rPr>
          <w:sz w:val="24"/>
          <w:szCs w:val="24"/>
        </w:rPr>
      </w:pPr>
      <w:r w:rsidRPr="00A22167">
        <w:rPr>
          <w:sz w:val="24"/>
          <w:szCs w:val="24"/>
        </w:rPr>
        <w:t>Tarnybos veikla yra viešinama. Savivaldybės interneto svetainėje www.panevezys.lt skelbiama informacija apie Tarnybos veiklą: visų darbuotojų veiklos užduotys, funkcijos, darbo užmokestis, metų veiklos planai ir ataskaitos, finansinės ataskaitos, atliktų auditų ataskaitos ir išvados, Savivaldybės tarybai teikiamos išvados. Veiklos ataskaitos santrauka skelbiama vietinėje spaudoje.</w:t>
      </w:r>
    </w:p>
    <w:p w14:paraId="0A125017" w14:textId="77777777" w:rsidR="00DB439C" w:rsidRPr="00A22167" w:rsidRDefault="00DB439C" w:rsidP="00DB439C">
      <w:pPr>
        <w:ind w:firstLine="748"/>
        <w:jc w:val="both"/>
        <w:rPr>
          <w:sz w:val="24"/>
          <w:szCs w:val="24"/>
        </w:rPr>
      </w:pPr>
    </w:p>
    <w:p w14:paraId="7B973D78" w14:textId="77777777" w:rsidR="00DB439C" w:rsidRPr="00A22167" w:rsidRDefault="00DB439C" w:rsidP="00DB439C">
      <w:pPr>
        <w:ind w:firstLine="748"/>
        <w:jc w:val="both"/>
        <w:rPr>
          <w:b/>
          <w:sz w:val="24"/>
          <w:szCs w:val="24"/>
        </w:rPr>
      </w:pPr>
      <w:r w:rsidRPr="00A22167">
        <w:rPr>
          <w:b/>
          <w:sz w:val="24"/>
          <w:szCs w:val="24"/>
        </w:rPr>
        <w:t>Audito kokybės užtikrinimas. Išorinė peržiūra</w:t>
      </w:r>
    </w:p>
    <w:p w14:paraId="741E30DB" w14:textId="77777777" w:rsidR="00DB439C" w:rsidRPr="00A22167" w:rsidRDefault="00DB439C" w:rsidP="00DB439C">
      <w:pPr>
        <w:tabs>
          <w:tab w:val="left" w:pos="1496"/>
        </w:tabs>
        <w:ind w:firstLine="748"/>
        <w:jc w:val="both"/>
        <w:rPr>
          <w:sz w:val="24"/>
          <w:szCs w:val="24"/>
        </w:rPr>
      </w:pPr>
      <w:r w:rsidRPr="00A22167">
        <w:rPr>
          <w:sz w:val="24"/>
          <w:szCs w:val="24"/>
        </w:rPr>
        <w:t>Tarnybos audito kokybės politiką, audito procedūras, peržiūros ir audito kokybės kontrolės bendruosius reikalavimus nustato Tarnybos audito kokybės valdymo taisyklės, parengtos vadovaujantis Vietos savivaldos įstatymu, Tarptautiniais audito standartais, Valstybinio audito reikalavimais.</w:t>
      </w:r>
    </w:p>
    <w:p w14:paraId="454542F6" w14:textId="77777777" w:rsidR="00DB439C" w:rsidRPr="00A22167" w:rsidRDefault="00DB439C" w:rsidP="00DB439C">
      <w:pPr>
        <w:tabs>
          <w:tab w:val="left" w:pos="1496"/>
        </w:tabs>
        <w:ind w:firstLine="748"/>
        <w:jc w:val="both"/>
        <w:rPr>
          <w:sz w:val="24"/>
          <w:szCs w:val="24"/>
        </w:rPr>
      </w:pPr>
      <w:r w:rsidRPr="00A22167">
        <w:rPr>
          <w:sz w:val="24"/>
          <w:szCs w:val="24"/>
        </w:rPr>
        <w:t>2019 metais Tarnyboje vykdyta nuolatinė audito kokybės užtikrinimo procedūrų pakankamumo ir veiksmingumo stebėsena. Kiekvieno darbuotojo atliktos audito procedūros prižiūrėtos ir peržiūrėtos, siekiant nustatyti, ar auditas atliekamas pagal audito planą ir programas, atliktas darbas ir gauti rezultatai tinkamai pateikti darbo dokumentuose, išspręsti ir audito išvadoje bei rekomendacijose pateikti visi svarbūs audito klausimai, pasiekti audito procedūrų tikslai, padarytos išvados ir rekomendacijos atitinka darbo rezultatus ir pagrindžia nuomonę.</w:t>
      </w:r>
    </w:p>
    <w:p w14:paraId="41E5746C" w14:textId="3F67E942" w:rsidR="00075BF2" w:rsidRPr="00A22167" w:rsidRDefault="00075BF2" w:rsidP="00075BF2">
      <w:pPr>
        <w:ind w:firstLine="748"/>
        <w:jc w:val="both"/>
        <w:rPr>
          <w:sz w:val="24"/>
          <w:szCs w:val="24"/>
        </w:rPr>
      </w:pPr>
      <w:r w:rsidRPr="00A22167">
        <w:rPr>
          <w:sz w:val="24"/>
          <w:szCs w:val="24"/>
        </w:rPr>
        <w:t xml:space="preserve">2019 metais Tarnyboje dirbo 8 darbuotojai – valstybės tarnautojai. Tarnybos valstybės tarnautojai į pareigas priimti Valstybės tarnybos įstatyme nustatytais būdais – konkurso arba tarnybinio kaitumo. Visų darbuotojų išsilavinimas aukštasis universitetinis, visi turi pareigybės aprašymuose reikalaujamą darbo patirtį. Kiekvienais metais atliekamas visų valstybės tarnautojų </w:t>
      </w:r>
      <w:r w:rsidRPr="00A22167">
        <w:rPr>
          <w:sz w:val="24"/>
          <w:szCs w:val="24"/>
        </w:rPr>
        <w:lastRenderedPageBreak/>
        <w:t>metinis veiklos vertinimas. Reikalavimai profesinei kompetencijai nustatyti Vietos savivaldos įstatyme ir valstybės tarnautojų pareigybių aprašymuose. Audito užduotis atlieka valstybės tarnautojai, turintys tam reikiamos kompetencijos ir gebėjimų.</w:t>
      </w:r>
      <w:r>
        <w:rPr>
          <w:sz w:val="24"/>
          <w:szCs w:val="24"/>
        </w:rPr>
        <w:t xml:space="preserve"> </w:t>
      </w:r>
      <w:r w:rsidRPr="00A22167">
        <w:rPr>
          <w:rFonts w:eastAsia="TimesNewRoman"/>
          <w:sz w:val="24"/>
          <w:szCs w:val="24"/>
        </w:rPr>
        <w:t xml:space="preserve">Reikalavimai Tarnybos darbuotojams yra nuolat didinami profesionalumo, atsakomybės, veiklos viešumo ir kitais aspektais. </w:t>
      </w:r>
      <w:r w:rsidR="001807B2">
        <w:rPr>
          <w:rFonts w:eastAsia="TimesNewRoman"/>
          <w:sz w:val="24"/>
          <w:szCs w:val="24"/>
        </w:rPr>
        <w:t>Siekiant</w:t>
      </w:r>
      <w:r w:rsidRPr="00A22167">
        <w:rPr>
          <w:rFonts w:eastAsia="TimesNewRoman"/>
          <w:sz w:val="24"/>
          <w:szCs w:val="24"/>
        </w:rPr>
        <w:t xml:space="preserve"> išlaikyti tinkamą specialistų kompetenciją, užtikrint</w:t>
      </w:r>
      <w:r w:rsidR="001807B2">
        <w:rPr>
          <w:rFonts w:eastAsia="TimesNewRoman"/>
          <w:sz w:val="24"/>
          <w:szCs w:val="24"/>
        </w:rPr>
        <w:t>i</w:t>
      </w:r>
      <w:r w:rsidRPr="00A22167">
        <w:rPr>
          <w:rFonts w:eastAsia="TimesNewRoman"/>
          <w:sz w:val="24"/>
          <w:szCs w:val="24"/>
        </w:rPr>
        <w:t xml:space="preserve"> savalaik</w:t>
      </w:r>
      <w:r w:rsidR="001807B2">
        <w:rPr>
          <w:rFonts w:eastAsia="TimesNewRoman"/>
          <w:sz w:val="24"/>
          <w:szCs w:val="24"/>
        </w:rPr>
        <w:t>iai, efektyvūs</w:t>
      </w:r>
      <w:r w:rsidRPr="00A22167">
        <w:rPr>
          <w:rFonts w:eastAsia="TimesNewRoman"/>
          <w:sz w:val="24"/>
          <w:szCs w:val="24"/>
        </w:rPr>
        <w:t xml:space="preserve"> mokym</w:t>
      </w:r>
      <w:r w:rsidR="001807B2">
        <w:rPr>
          <w:rFonts w:eastAsia="TimesNewRoman"/>
          <w:sz w:val="24"/>
          <w:szCs w:val="24"/>
        </w:rPr>
        <w:t>ai</w:t>
      </w:r>
      <w:r w:rsidRPr="00A22167">
        <w:rPr>
          <w:rFonts w:eastAsia="TimesNewRoman"/>
          <w:sz w:val="24"/>
          <w:szCs w:val="24"/>
        </w:rPr>
        <w:t xml:space="preserve">. </w:t>
      </w:r>
      <w:r w:rsidRPr="00A22167">
        <w:rPr>
          <w:sz w:val="24"/>
          <w:szCs w:val="24"/>
        </w:rPr>
        <w:t>2019 metais Tarnybos darbuotojai dalyvavo vidutiniškai 44 valand</w:t>
      </w:r>
      <w:r>
        <w:rPr>
          <w:sz w:val="24"/>
          <w:szCs w:val="24"/>
        </w:rPr>
        <w:t>ų</w:t>
      </w:r>
      <w:r w:rsidRPr="00A22167">
        <w:rPr>
          <w:sz w:val="24"/>
          <w:szCs w:val="24"/>
        </w:rPr>
        <w:t xml:space="preserve"> </w:t>
      </w:r>
      <w:r w:rsidR="001807B2">
        <w:rPr>
          <w:sz w:val="24"/>
          <w:szCs w:val="24"/>
        </w:rPr>
        <w:t xml:space="preserve">kvalifikacijos kėlimo seminaruose </w:t>
      </w:r>
      <w:r w:rsidRPr="00A22167">
        <w:rPr>
          <w:sz w:val="24"/>
          <w:szCs w:val="24"/>
        </w:rPr>
        <w:t xml:space="preserve">viešojo sektoriaus apskaitos ir finansinės atskaitomybės standartų, finansinio ir teisėtumo, veiklos auditų metodikos </w:t>
      </w:r>
      <w:r w:rsidR="001807B2" w:rsidRPr="00A22167">
        <w:rPr>
          <w:sz w:val="24"/>
          <w:szCs w:val="24"/>
        </w:rPr>
        <w:t xml:space="preserve">taikymo </w:t>
      </w:r>
      <w:r w:rsidRPr="00A22167">
        <w:rPr>
          <w:sz w:val="24"/>
          <w:szCs w:val="24"/>
        </w:rPr>
        <w:t>ir kitais aktualiais funkcijoms vykdyti klausimais.</w:t>
      </w:r>
    </w:p>
    <w:p w14:paraId="0D26A585" w14:textId="77777777" w:rsidR="00DB439C" w:rsidRPr="00A22167" w:rsidRDefault="00DB439C" w:rsidP="00DB439C">
      <w:pPr>
        <w:tabs>
          <w:tab w:val="left" w:pos="1496"/>
        </w:tabs>
        <w:ind w:firstLine="748"/>
        <w:jc w:val="both"/>
        <w:rPr>
          <w:sz w:val="24"/>
          <w:szCs w:val="24"/>
        </w:rPr>
      </w:pPr>
      <w:r w:rsidRPr="00A22167">
        <w:rPr>
          <w:sz w:val="24"/>
          <w:szCs w:val="24"/>
        </w:rPr>
        <w:t>2019 metais aukščiausioji audito institucija – Lietuvos Respublikos valstybės kontrolė atliko Tarnybos audito kokybės sistemos ir 2018 metais atliktų auditų išorinę peržiūrą. Auditų kokybė įvertinta aukščiausiu I lygiu.</w:t>
      </w:r>
    </w:p>
    <w:p w14:paraId="30794E54" w14:textId="77777777" w:rsidR="00DB439C" w:rsidRPr="00A22167" w:rsidRDefault="00DB439C" w:rsidP="00DB439C">
      <w:pPr>
        <w:ind w:firstLine="748"/>
        <w:jc w:val="both"/>
        <w:rPr>
          <w:sz w:val="24"/>
          <w:szCs w:val="24"/>
        </w:rPr>
      </w:pPr>
    </w:p>
    <w:p w14:paraId="38BEB1C0" w14:textId="073CC503" w:rsidR="00DB439C" w:rsidRPr="00A22167" w:rsidRDefault="00DB439C" w:rsidP="00DB439C">
      <w:pPr>
        <w:ind w:firstLine="720"/>
        <w:jc w:val="both"/>
        <w:rPr>
          <w:b/>
          <w:sz w:val="24"/>
          <w:szCs w:val="24"/>
        </w:rPr>
      </w:pPr>
      <w:r w:rsidRPr="00A22167">
        <w:rPr>
          <w:b/>
          <w:sz w:val="24"/>
          <w:szCs w:val="24"/>
        </w:rPr>
        <w:t>2019 metų veiklos planas</w:t>
      </w:r>
      <w:r w:rsidR="00AB4F67">
        <w:rPr>
          <w:b/>
          <w:sz w:val="24"/>
          <w:szCs w:val="24"/>
        </w:rPr>
        <w:t>. Finansavimas</w:t>
      </w:r>
    </w:p>
    <w:p w14:paraId="06B5E64D" w14:textId="77777777" w:rsidR="00DB439C" w:rsidRPr="00A22167" w:rsidRDefault="00DB439C" w:rsidP="00DB439C">
      <w:pPr>
        <w:widowControl w:val="0"/>
        <w:tabs>
          <w:tab w:val="left" w:pos="1122"/>
        </w:tabs>
        <w:autoSpaceDE w:val="0"/>
        <w:autoSpaceDN w:val="0"/>
        <w:adjustRightInd w:val="0"/>
        <w:ind w:firstLine="748"/>
        <w:jc w:val="both"/>
        <w:rPr>
          <w:sz w:val="24"/>
          <w:szCs w:val="24"/>
        </w:rPr>
      </w:pPr>
      <w:r w:rsidRPr="00A22167">
        <w:rPr>
          <w:sz w:val="24"/>
          <w:szCs w:val="24"/>
        </w:rPr>
        <w:t>Veiklos planas rengiamas atsižvelgiant į Lietuvos Respublikos teisės aktuose Tarnybai nustatytą kompetenciją, vadovaujantis prioritetų parinkimo, išankstinio tyrimo, objektyvumo, nešališkumo, apolitiškumo ir audito sudėtingumo vertinimo principais.</w:t>
      </w:r>
    </w:p>
    <w:p w14:paraId="0B50B965" w14:textId="77777777" w:rsidR="00DB439C" w:rsidRPr="00A22167" w:rsidRDefault="00DB439C" w:rsidP="00DB439C">
      <w:pPr>
        <w:widowControl w:val="0"/>
        <w:tabs>
          <w:tab w:val="left" w:pos="1122"/>
        </w:tabs>
        <w:autoSpaceDE w:val="0"/>
        <w:autoSpaceDN w:val="0"/>
        <w:adjustRightInd w:val="0"/>
        <w:ind w:firstLine="748"/>
        <w:jc w:val="both"/>
        <w:rPr>
          <w:sz w:val="24"/>
          <w:szCs w:val="24"/>
        </w:rPr>
      </w:pPr>
      <w:r w:rsidRPr="00A22167">
        <w:rPr>
          <w:sz w:val="24"/>
          <w:szCs w:val="24"/>
        </w:rPr>
        <w:t>Rengiant 2019 metų veiklos planą, atlikta Tarnybai teisės aktais nustatytų privalomų ir kitų funkcijų analizė. Nustatyti kiekybiniais ir kokybiniais aspektais reikšmingi audito subjektai, įvertinta Tarnyboje gauta informacija apie poreikį auditams bei Tarnybos žmogiškieji ištekliai.</w:t>
      </w:r>
    </w:p>
    <w:p w14:paraId="32E50B9E" w14:textId="77777777" w:rsidR="00DB439C" w:rsidRPr="00A22167" w:rsidRDefault="00DB439C" w:rsidP="00DB439C">
      <w:pPr>
        <w:ind w:firstLine="720"/>
        <w:jc w:val="both"/>
        <w:rPr>
          <w:rFonts w:eastAsia="TimesNewRoman"/>
          <w:sz w:val="24"/>
          <w:szCs w:val="24"/>
        </w:rPr>
      </w:pPr>
      <w:r w:rsidRPr="00A22167">
        <w:rPr>
          <w:rFonts w:eastAsia="TimesNewRoman"/>
          <w:sz w:val="24"/>
          <w:szCs w:val="24"/>
        </w:rPr>
        <w:t>Tarnybos 2019 metų veiklos planas, jam pritarus Savivaldybės tarybos Kontrolės komitetui, buvo patvirtintas Savivaldybės kontrolieriaus įsakymu ir teisės aktų nustatytais terminais pateiktas Valstybės kontrolei.</w:t>
      </w:r>
    </w:p>
    <w:p w14:paraId="17FB8185" w14:textId="77777777" w:rsidR="00DB439C" w:rsidRPr="00A22167" w:rsidRDefault="00DB439C" w:rsidP="00DB439C">
      <w:pPr>
        <w:autoSpaceDE w:val="0"/>
        <w:autoSpaceDN w:val="0"/>
        <w:adjustRightInd w:val="0"/>
        <w:ind w:firstLine="720"/>
        <w:jc w:val="both"/>
        <w:rPr>
          <w:sz w:val="24"/>
          <w:szCs w:val="24"/>
        </w:rPr>
      </w:pPr>
      <w:r w:rsidRPr="00A22167">
        <w:rPr>
          <w:sz w:val="24"/>
          <w:szCs w:val="24"/>
        </w:rPr>
        <w:t>Atliktų auditų ataskaitos ir išvados pateiktos audituotiems subjektams, Savivaldybės merui, Savivaldybės administracijos direktoriui, audito rezultatai pristatyti Savivaldybės tarybos Kontrolės komitetui.</w:t>
      </w:r>
    </w:p>
    <w:p w14:paraId="7F75C604" w14:textId="77777777" w:rsidR="00DB439C" w:rsidRPr="00A22167" w:rsidRDefault="00DB439C" w:rsidP="00DB439C">
      <w:pPr>
        <w:ind w:firstLine="720"/>
        <w:jc w:val="both"/>
        <w:rPr>
          <w:sz w:val="24"/>
          <w:szCs w:val="24"/>
        </w:rPr>
      </w:pPr>
      <w:r w:rsidRPr="00A22167">
        <w:rPr>
          <w:sz w:val="24"/>
          <w:szCs w:val="24"/>
        </w:rPr>
        <w:t xml:space="preserve">Tarnybos veiklos planui vykdyti Savivaldybės taryba skiria biudžeto </w:t>
      </w:r>
      <w:proofErr w:type="spellStart"/>
      <w:r w:rsidRPr="00A22167">
        <w:rPr>
          <w:sz w:val="24"/>
          <w:szCs w:val="24"/>
        </w:rPr>
        <w:t>asignavimus</w:t>
      </w:r>
      <w:proofErr w:type="spellEnd"/>
      <w:r w:rsidRPr="00A22167">
        <w:rPr>
          <w:sz w:val="24"/>
          <w:szCs w:val="24"/>
        </w:rPr>
        <w:t xml:space="preserve">. 96,6 proc. Tarnybai patvirtintų asignavimų skirti ir panaudoti Tarnybos darbuotojų – valstybės tarnautojų darbo užmokesčiui ir socialinio draudimo įmokoms, darbdavio socialinei paramai – 236,3 tūkst. </w:t>
      </w:r>
      <w:proofErr w:type="spellStart"/>
      <w:r w:rsidRPr="00A22167">
        <w:rPr>
          <w:sz w:val="24"/>
          <w:szCs w:val="24"/>
        </w:rPr>
        <w:t>Eur</w:t>
      </w:r>
      <w:proofErr w:type="spellEnd"/>
      <w:r w:rsidRPr="00A22167">
        <w:rPr>
          <w:sz w:val="24"/>
          <w:szCs w:val="24"/>
        </w:rPr>
        <w:t xml:space="preserve">, prekėms ir paslaugoms – 8,3 tūkst. </w:t>
      </w:r>
      <w:proofErr w:type="spellStart"/>
      <w:r w:rsidRPr="00A22167">
        <w:rPr>
          <w:sz w:val="24"/>
          <w:szCs w:val="24"/>
        </w:rPr>
        <w:t>Eur</w:t>
      </w:r>
      <w:proofErr w:type="spellEnd"/>
      <w:r w:rsidRPr="00A22167">
        <w:rPr>
          <w:sz w:val="24"/>
          <w:szCs w:val="24"/>
        </w:rPr>
        <w:t xml:space="preserve">. Iš viso Tarnybai skirta ir panaudota 244,6 tūkst. </w:t>
      </w:r>
      <w:proofErr w:type="spellStart"/>
      <w:r w:rsidRPr="00A22167">
        <w:rPr>
          <w:sz w:val="24"/>
          <w:szCs w:val="24"/>
        </w:rPr>
        <w:t>Eur</w:t>
      </w:r>
      <w:proofErr w:type="spellEnd"/>
      <w:r w:rsidRPr="00A22167">
        <w:rPr>
          <w:sz w:val="24"/>
          <w:szCs w:val="24"/>
        </w:rPr>
        <w:t xml:space="preserve"> Savivaldybės biudžeto asignavimų. </w:t>
      </w:r>
    </w:p>
    <w:p w14:paraId="643A7140" w14:textId="77777777" w:rsidR="00DB439C" w:rsidRPr="00A22167" w:rsidRDefault="00DB439C" w:rsidP="00DB439C">
      <w:pPr>
        <w:ind w:firstLine="748"/>
        <w:jc w:val="both"/>
        <w:rPr>
          <w:sz w:val="24"/>
          <w:szCs w:val="24"/>
        </w:rPr>
      </w:pPr>
      <w:r w:rsidRPr="00A22167">
        <w:rPr>
          <w:sz w:val="24"/>
          <w:szCs w:val="24"/>
        </w:rPr>
        <w:t>Savivaldybės tarybos sprendimu, vadovaujantis Tarnybos ir Savivaldybės administracijos sudaryta Centralizuoto buhalterinės apskaitos tvarkymo ir finansinio, ūkinio, materialinio aptarnavimo sutartimi, Tarnybos buhalterinę apskaitą tvarko Savivaldybės administracijos Buhalterinės apskaitos skyrius. 2019 metais Tarnybos finansinės ataskaitos parengtos ir pateiktos teisės aktų nustatyta tvarka ir terminais.</w:t>
      </w:r>
    </w:p>
    <w:p w14:paraId="3117905F" w14:textId="77777777" w:rsidR="00DB439C" w:rsidRPr="00A22167" w:rsidRDefault="00DB439C" w:rsidP="00DB439C">
      <w:pPr>
        <w:ind w:firstLine="748"/>
        <w:jc w:val="both"/>
        <w:rPr>
          <w:sz w:val="24"/>
          <w:szCs w:val="24"/>
        </w:rPr>
      </w:pPr>
    </w:p>
    <w:p w14:paraId="700A6A78" w14:textId="77777777" w:rsidR="00DB439C" w:rsidRPr="00A22167" w:rsidRDefault="00DB439C" w:rsidP="00DB439C">
      <w:pPr>
        <w:ind w:firstLine="748"/>
        <w:jc w:val="both"/>
        <w:rPr>
          <w:b/>
          <w:sz w:val="24"/>
          <w:szCs w:val="24"/>
        </w:rPr>
      </w:pPr>
      <w:r w:rsidRPr="00A22167">
        <w:rPr>
          <w:b/>
          <w:sz w:val="24"/>
          <w:szCs w:val="24"/>
        </w:rPr>
        <w:t>Bendrosios veiklos funkcijos</w:t>
      </w:r>
    </w:p>
    <w:p w14:paraId="2BC755AF" w14:textId="751E2CCC" w:rsidR="00E33406" w:rsidRPr="00A22167" w:rsidRDefault="00E33406" w:rsidP="00E33406">
      <w:pPr>
        <w:tabs>
          <w:tab w:val="left" w:pos="0"/>
        </w:tabs>
        <w:ind w:firstLine="748"/>
        <w:jc w:val="both"/>
        <w:rPr>
          <w:sz w:val="24"/>
          <w:szCs w:val="24"/>
        </w:rPr>
      </w:pPr>
      <w:r w:rsidRPr="00A22167">
        <w:rPr>
          <w:sz w:val="24"/>
          <w:szCs w:val="24"/>
        </w:rPr>
        <w:t>Tarnybai vadovauja ir už jos veiklą atsako Savivaldybės kontrolierius –</w:t>
      </w:r>
      <w:r w:rsidRPr="00A22167">
        <w:rPr>
          <w:sz w:val="24"/>
          <w:szCs w:val="24"/>
          <w:lang w:eastAsia="lt-LT"/>
        </w:rPr>
        <w:t xml:space="preserve"> planuoja ir organizuoja Tarnybos veiklą, užtikrina jai pavestų funkcijų ir užduočių vykdymą, atstovauja Tarnybai valstybės valdžios ir Savivaldybės institucijose, kitose įstaigose, organizacijose. Savivaldybės kontrolierius tvirtina Tarnybos struktūrą, pareigybių sąrašą</w:t>
      </w:r>
      <w:r w:rsidR="00772E7A">
        <w:rPr>
          <w:sz w:val="24"/>
          <w:szCs w:val="24"/>
          <w:lang w:eastAsia="lt-LT"/>
        </w:rPr>
        <w:t>,</w:t>
      </w:r>
      <w:r w:rsidRPr="00A22167">
        <w:rPr>
          <w:sz w:val="24"/>
          <w:szCs w:val="24"/>
          <w:lang w:eastAsia="lt-LT"/>
        </w:rPr>
        <w:t xml:space="preserve"> pareigybių aprašymus, Valstybės tarnybos įstatymo nustatyta tvarka priima į pareigas ir iš jų atleidžia valstybės tarnautojus, atlieka kitas Tarnybos personalo valdymo funkcijas.</w:t>
      </w:r>
    </w:p>
    <w:p w14:paraId="4BD61B99" w14:textId="4236502A" w:rsidR="00DB439C" w:rsidRDefault="00DB439C" w:rsidP="00DB439C">
      <w:pPr>
        <w:ind w:firstLine="709"/>
        <w:jc w:val="both"/>
        <w:rPr>
          <w:sz w:val="24"/>
          <w:szCs w:val="24"/>
        </w:rPr>
      </w:pPr>
      <w:r w:rsidRPr="00A22167">
        <w:rPr>
          <w:sz w:val="24"/>
          <w:szCs w:val="24"/>
        </w:rPr>
        <w:t>Tarnyba 2019 metais, be audito ir kontrolės funkcijų, vykdė ir jai, kaip biudžetinei įstaigai, teisės aktais nustatytas funkcijas.</w:t>
      </w:r>
      <w:r w:rsidR="00772E7A">
        <w:rPr>
          <w:sz w:val="24"/>
          <w:szCs w:val="24"/>
        </w:rPr>
        <w:t xml:space="preserve"> </w:t>
      </w:r>
      <w:r w:rsidRPr="00A22167">
        <w:rPr>
          <w:sz w:val="24"/>
          <w:szCs w:val="24"/>
        </w:rPr>
        <w:t>Savivaldybės kontrolierius išleido 58</w:t>
      </w:r>
      <w:r w:rsidRPr="00A22167">
        <w:rPr>
          <w:color w:val="FF0000"/>
          <w:sz w:val="24"/>
          <w:szCs w:val="24"/>
        </w:rPr>
        <w:t xml:space="preserve"> </w:t>
      </w:r>
      <w:r w:rsidRPr="00A22167">
        <w:rPr>
          <w:sz w:val="24"/>
          <w:szCs w:val="24"/>
        </w:rPr>
        <w:t>įsakymus veiklos, personalo, atostogų ir komandiruočių klausimais; parengt</w:t>
      </w:r>
      <w:r w:rsidR="00772E7A">
        <w:rPr>
          <w:sz w:val="24"/>
          <w:szCs w:val="24"/>
        </w:rPr>
        <w:t>a</w:t>
      </w:r>
      <w:r w:rsidRPr="00A22167">
        <w:rPr>
          <w:sz w:val="24"/>
          <w:szCs w:val="24"/>
        </w:rPr>
        <w:t xml:space="preserve"> ir išsiųst</w:t>
      </w:r>
      <w:r w:rsidR="00772E7A">
        <w:rPr>
          <w:sz w:val="24"/>
          <w:szCs w:val="24"/>
        </w:rPr>
        <w:t>a</w:t>
      </w:r>
      <w:r w:rsidRPr="00A22167">
        <w:rPr>
          <w:sz w:val="24"/>
          <w:szCs w:val="24"/>
        </w:rPr>
        <w:t xml:space="preserve"> 112 raštų įvairiais Tarnybos veiklos klausimais, gautas 81 raštas, vykdyti prekių ir paslaugų viešieji pirkimai, atliktas korupcijos pasireiškimo Tarnyboje vertinimas, tvarkytas Tarnybos archyvas.</w:t>
      </w:r>
    </w:p>
    <w:p w14:paraId="72A68433" w14:textId="7329448E" w:rsidR="00772E7A" w:rsidRDefault="00DB439C" w:rsidP="00772E7A">
      <w:pPr>
        <w:ind w:firstLine="709"/>
        <w:jc w:val="both"/>
        <w:rPr>
          <w:sz w:val="24"/>
          <w:szCs w:val="24"/>
        </w:rPr>
      </w:pPr>
      <w:r w:rsidRPr="00A22167">
        <w:rPr>
          <w:sz w:val="24"/>
          <w:szCs w:val="24"/>
        </w:rPr>
        <w:t>Savivaldybės kontrolierius ir Tarnybos valstybės tarnautojai pagal poreikį dalyvavo Savivaldybės tarybos, komitetų posėdžiuose. Savivaldybės kontrolierė dalyvauja Savivaldybių kontrolierių asociacijos veikloje, nuo 2013 metų yra išrinkta asociacijos Valdybos pirmininko pavaduotoja.</w:t>
      </w:r>
      <w:r w:rsidR="00772E7A">
        <w:rPr>
          <w:sz w:val="24"/>
          <w:szCs w:val="24"/>
        </w:rPr>
        <w:t xml:space="preserve"> </w:t>
      </w:r>
      <w:r w:rsidR="00772E7A">
        <w:rPr>
          <w:sz w:val="24"/>
          <w:szCs w:val="24"/>
        </w:rPr>
        <w:br w:type="page"/>
      </w:r>
    </w:p>
    <w:p w14:paraId="5F5D57FD" w14:textId="77777777" w:rsidR="00D9349A" w:rsidRPr="00A22167" w:rsidRDefault="00D9349A" w:rsidP="004B4F8B">
      <w:pPr>
        <w:pStyle w:val="Antrat1"/>
        <w:numPr>
          <w:ilvl w:val="0"/>
          <w:numId w:val="8"/>
        </w:numPr>
        <w:shd w:val="clear" w:color="auto" w:fill="E7E6E6"/>
        <w:tabs>
          <w:tab w:val="left" w:pos="284"/>
        </w:tabs>
        <w:ind w:left="0" w:firstLine="0"/>
        <w:jc w:val="center"/>
        <w:rPr>
          <w:rFonts w:ascii="Times New Roman" w:hAnsi="Times New Roman"/>
          <w:sz w:val="24"/>
          <w:szCs w:val="24"/>
        </w:rPr>
      </w:pPr>
      <w:bookmarkStart w:id="6" w:name="_Toc34317794"/>
      <w:r w:rsidRPr="00A22167">
        <w:rPr>
          <w:rFonts w:ascii="Times New Roman" w:hAnsi="Times New Roman"/>
          <w:sz w:val="24"/>
          <w:szCs w:val="24"/>
        </w:rPr>
        <w:lastRenderedPageBreak/>
        <w:t>AUDIT</w:t>
      </w:r>
      <w:r w:rsidR="000B2C04" w:rsidRPr="00A22167">
        <w:rPr>
          <w:rFonts w:ascii="Times New Roman" w:hAnsi="Times New Roman"/>
          <w:sz w:val="24"/>
          <w:szCs w:val="24"/>
        </w:rPr>
        <w:t>Ų REZULTATAI</w:t>
      </w:r>
      <w:bookmarkEnd w:id="6"/>
    </w:p>
    <w:p w14:paraId="1B055B3B" w14:textId="77777777" w:rsidR="00D9349A" w:rsidRPr="00A22167" w:rsidRDefault="00D9349A" w:rsidP="00904056">
      <w:pPr>
        <w:tabs>
          <w:tab w:val="left" w:pos="1122"/>
        </w:tabs>
        <w:jc w:val="both"/>
        <w:rPr>
          <w:sz w:val="24"/>
          <w:szCs w:val="24"/>
        </w:rPr>
      </w:pPr>
    </w:p>
    <w:p w14:paraId="3789A380" w14:textId="77777777" w:rsidR="00904056" w:rsidRPr="00A22167" w:rsidRDefault="00D9349A" w:rsidP="00904056">
      <w:pPr>
        <w:pStyle w:val="Antrat2"/>
        <w:numPr>
          <w:ilvl w:val="1"/>
          <w:numId w:val="8"/>
        </w:numPr>
        <w:tabs>
          <w:tab w:val="left" w:pos="426"/>
        </w:tabs>
        <w:spacing w:before="0" w:after="0"/>
        <w:ind w:left="0" w:firstLine="0"/>
        <w:jc w:val="center"/>
        <w:rPr>
          <w:rFonts w:ascii="Times New Roman" w:hAnsi="Times New Roman" w:cs="Times New Roman"/>
          <w:i w:val="0"/>
          <w:sz w:val="24"/>
          <w:szCs w:val="24"/>
        </w:rPr>
      </w:pPr>
      <w:bookmarkStart w:id="7" w:name="_Toc34317795"/>
      <w:r w:rsidRPr="00A22167">
        <w:rPr>
          <w:rFonts w:ascii="Times New Roman" w:hAnsi="Times New Roman" w:cs="Times New Roman"/>
          <w:i w:val="0"/>
          <w:sz w:val="24"/>
          <w:szCs w:val="24"/>
        </w:rPr>
        <w:t>Savivaldybės konsoliduotųjų ataskaitų rinkinio, Savivaldybės biudžeto ir turto naudojimo auditas</w:t>
      </w:r>
      <w:bookmarkEnd w:id="7"/>
    </w:p>
    <w:p w14:paraId="365240C3" w14:textId="77777777" w:rsidR="00904056" w:rsidRPr="00A22167" w:rsidRDefault="00904056" w:rsidP="00904056">
      <w:pPr>
        <w:tabs>
          <w:tab w:val="left" w:pos="1080"/>
          <w:tab w:val="left" w:pos="1440"/>
        </w:tabs>
        <w:ind w:firstLine="720"/>
        <w:jc w:val="both"/>
        <w:rPr>
          <w:sz w:val="24"/>
          <w:szCs w:val="24"/>
        </w:rPr>
      </w:pPr>
    </w:p>
    <w:p w14:paraId="2EA36427" w14:textId="4BADBE50" w:rsidR="00904056" w:rsidRPr="00A22167" w:rsidRDefault="00904056" w:rsidP="00CC3FBC">
      <w:pPr>
        <w:tabs>
          <w:tab w:val="left" w:pos="1080"/>
          <w:tab w:val="left" w:pos="1440"/>
        </w:tabs>
        <w:ind w:firstLine="720"/>
        <w:jc w:val="both"/>
        <w:rPr>
          <w:sz w:val="24"/>
          <w:szCs w:val="24"/>
        </w:rPr>
      </w:pPr>
      <w:r w:rsidRPr="00A22167">
        <w:rPr>
          <w:sz w:val="24"/>
          <w:szCs w:val="24"/>
        </w:rPr>
        <w:t xml:space="preserve">Vykdydami Lietuvos Respublikos biudžeto sandaros ir Lietuvos Respublikos vietos savivaldos įstatymų nuostatas, atlikome Savivaldybės </w:t>
      </w:r>
      <w:r w:rsidRPr="00A22167">
        <w:rPr>
          <w:b/>
          <w:sz w:val="24"/>
          <w:szCs w:val="24"/>
        </w:rPr>
        <w:t>201</w:t>
      </w:r>
      <w:r w:rsidR="004E099D" w:rsidRPr="00A22167">
        <w:rPr>
          <w:b/>
          <w:sz w:val="24"/>
          <w:szCs w:val="24"/>
        </w:rPr>
        <w:t>8</w:t>
      </w:r>
      <w:r w:rsidRPr="00A22167">
        <w:rPr>
          <w:b/>
          <w:sz w:val="24"/>
          <w:szCs w:val="24"/>
        </w:rPr>
        <w:t xml:space="preserve"> metų</w:t>
      </w:r>
      <w:r w:rsidRPr="00A22167">
        <w:rPr>
          <w:sz w:val="24"/>
          <w:szCs w:val="24"/>
        </w:rPr>
        <w:t xml:space="preserve"> konsoliduotųjų ataskaitų rinkinio (biudžeto vykdymo ir finansinių ataskaitų rinkini</w:t>
      </w:r>
      <w:r w:rsidR="001807B2">
        <w:rPr>
          <w:sz w:val="24"/>
          <w:szCs w:val="24"/>
        </w:rPr>
        <w:t>ų</w:t>
      </w:r>
      <w:r w:rsidRPr="00A22167">
        <w:rPr>
          <w:sz w:val="24"/>
          <w:szCs w:val="24"/>
        </w:rPr>
        <w:t>), Savivaldybės biudžeto ir turto naudojimo auditą.</w:t>
      </w:r>
    </w:p>
    <w:p w14:paraId="4D4601BC" w14:textId="77777777" w:rsidR="00904056" w:rsidRPr="00A22167" w:rsidRDefault="00904056" w:rsidP="00904056"/>
    <w:p w14:paraId="11BD73C6" w14:textId="77777777" w:rsidR="000A0D62" w:rsidRPr="00A22167" w:rsidRDefault="000A0D62" w:rsidP="000A0D62">
      <w:r w:rsidRPr="00A22167">
        <w:rPr>
          <w:noProof/>
          <w:lang w:eastAsia="lt-LT"/>
        </w:rPr>
        <w:drawing>
          <wp:inline distT="0" distB="0" distL="0" distR="0" wp14:anchorId="2FB5D384" wp14:editId="2B7BEA88">
            <wp:extent cx="5991225" cy="5686425"/>
            <wp:effectExtent l="0" t="571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C0F2AAE" w14:textId="77777777" w:rsidR="00332944" w:rsidRPr="00A22167" w:rsidRDefault="00332944" w:rsidP="006954E6">
      <w:pPr>
        <w:tabs>
          <w:tab w:val="left" w:pos="1080"/>
          <w:tab w:val="left" w:pos="1440"/>
        </w:tabs>
        <w:jc w:val="center"/>
        <w:rPr>
          <w:sz w:val="24"/>
          <w:szCs w:val="24"/>
        </w:rPr>
      </w:pPr>
    </w:p>
    <w:p w14:paraId="5CE50E14" w14:textId="0BED17EE" w:rsidR="006B1521" w:rsidRPr="00A22167" w:rsidRDefault="0084092F" w:rsidP="006954E6">
      <w:pPr>
        <w:tabs>
          <w:tab w:val="left" w:pos="1080"/>
          <w:tab w:val="left" w:pos="1440"/>
        </w:tabs>
        <w:jc w:val="center"/>
        <w:rPr>
          <w:sz w:val="24"/>
          <w:szCs w:val="24"/>
        </w:rPr>
      </w:pPr>
      <w:r w:rsidRPr="00A22167">
        <w:rPr>
          <w:sz w:val="24"/>
          <w:szCs w:val="24"/>
        </w:rPr>
        <w:t>3</w:t>
      </w:r>
      <w:r w:rsidR="006954E6" w:rsidRPr="00A22167">
        <w:rPr>
          <w:sz w:val="24"/>
          <w:szCs w:val="24"/>
        </w:rPr>
        <w:t xml:space="preserve"> pav. </w:t>
      </w:r>
      <w:r w:rsidR="00740B49" w:rsidRPr="00A22167">
        <w:rPr>
          <w:sz w:val="24"/>
          <w:szCs w:val="24"/>
        </w:rPr>
        <w:t xml:space="preserve">Pagrindiniai </w:t>
      </w:r>
      <w:r w:rsidR="006954E6" w:rsidRPr="00A22167">
        <w:rPr>
          <w:sz w:val="24"/>
          <w:szCs w:val="24"/>
        </w:rPr>
        <w:t>Savivaldybės 201</w:t>
      </w:r>
      <w:r w:rsidR="00CC3FBC" w:rsidRPr="00A22167">
        <w:rPr>
          <w:sz w:val="24"/>
          <w:szCs w:val="24"/>
        </w:rPr>
        <w:t>8</w:t>
      </w:r>
      <w:r w:rsidR="006954E6" w:rsidRPr="00A22167">
        <w:rPr>
          <w:sz w:val="24"/>
          <w:szCs w:val="24"/>
        </w:rPr>
        <w:t xml:space="preserve"> m. ataskaitų </w:t>
      </w:r>
      <w:r w:rsidR="00740B49" w:rsidRPr="00A22167">
        <w:rPr>
          <w:sz w:val="24"/>
          <w:szCs w:val="24"/>
        </w:rPr>
        <w:t xml:space="preserve">ir jų audito </w:t>
      </w:r>
      <w:r w:rsidR="006954E6" w:rsidRPr="00A22167">
        <w:rPr>
          <w:sz w:val="24"/>
          <w:szCs w:val="24"/>
        </w:rPr>
        <w:t>duomenys</w:t>
      </w:r>
    </w:p>
    <w:p w14:paraId="5A5A104C" w14:textId="77777777" w:rsidR="00332944" w:rsidRPr="00A22167" w:rsidRDefault="00740B49" w:rsidP="006954E6">
      <w:pPr>
        <w:tabs>
          <w:tab w:val="left" w:pos="1080"/>
          <w:tab w:val="left" w:pos="1440"/>
        </w:tabs>
        <w:jc w:val="center"/>
        <w:rPr>
          <w:i/>
          <w:sz w:val="20"/>
        </w:rPr>
      </w:pPr>
      <w:r w:rsidRPr="00A22167">
        <w:rPr>
          <w:i/>
          <w:sz w:val="20"/>
        </w:rPr>
        <w:t>(BVAR – Savivaldybės konsoliduotųjų biudžeto vykdymo ataskaitų rinkinys,</w:t>
      </w:r>
    </w:p>
    <w:p w14:paraId="4C301730" w14:textId="77777777" w:rsidR="00740B49" w:rsidRPr="00A22167" w:rsidRDefault="00740B49" w:rsidP="006954E6">
      <w:pPr>
        <w:tabs>
          <w:tab w:val="left" w:pos="1080"/>
          <w:tab w:val="left" w:pos="1440"/>
        </w:tabs>
        <w:jc w:val="center"/>
        <w:rPr>
          <w:i/>
          <w:sz w:val="20"/>
        </w:rPr>
      </w:pPr>
      <w:r w:rsidRPr="00A22167">
        <w:rPr>
          <w:i/>
          <w:sz w:val="20"/>
        </w:rPr>
        <w:t>KFAR – Savivaldybės konsoliduotųjų finansinių ataskaitų rinkinys)</w:t>
      </w:r>
    </w:p>
    <w:p w14:paraId="6BF675A2" w14:textId="77777777" w:rsidR="00D9349A" w:rsidRPr="00A22167" w:rsidRDefault="00D9349A" w:rsidP="00D9349A">
      <w:pPr>
        <w:autoSpaceDE w:val="0"/>
        <w:autoSpaceDN w:val="0"/>
        <w:adjustRightInd w:val="0"/>
        <w:ind w:firstLine="720"/>
        <w:jc w:val="both"/>
        <w:rPr>
          <w:sz w:val="24"/>
          <w:szCs w:val="24"/>
        </w:rPr>
      </w:pPr>
    </w:p>
    <w:p w14:paraId="35AB322B" w14:textId="77777777" w:rsidR="00C4431D" w:rsidRDefault="00C4431D" w:rsidP="00D175A5">
      <w:pPr>
        <w:pStyle w:val="Pagrindinistekstas"/>
        <w:tabs>
          <w:tab w:val="left" w:pos="1122"/>
        </w:tabs>
        <w:spacing w:after="0"/>
        <w:ind w:firstLine="709"/>
        <w:jc w:val="both"/>
        <w:rPr>
          <w:sz w:val="24"/>
          <w:szCs w:val="24"/>
          <w:lang w:eastAsia="lt-LT"/>
        </w:rPr>
      </w:pPr>
    </w:p>
    <w:p w14:paraId="4C06ACC2" w14:textId="177319A3" w:rsidR="00B84135" w:rsidRPr="00A22167" w:rsidRDefault="00381F7D" w:rsidP="00D175A5">
      <w:pPr>
        <w:pStyle w:val="Pagrindinistekstas"/>
        <w:tabs>
          <w:tab w:val="left" w:pos="1122"/>
        </w:tabs>
        <w:spacing w:after="0"/>
        <w:ind w:firstLine="709"/>
        <w:jc w:val="both"/>
        <w:rPr>
          <w:iCs/>
          <w:sz w:val="24"/>
          <w:szCs w:val="24"/>
        </w:rPr>
      </w:pPr>
      <w:r w:rsidRPr="00C4431D">
        <w:rPr>
          <w:sz w:val="24"/>
          <w:szCs w:val="24"/>
          <w:lang w:eastAsia="lt-LT"/>
        </w:rPr>
        <w:t>Pagrindines audito procedūras reikšmingose srityse atlikome Savivaldybės administracijoje, Savivaldybės ižde ir 2</w:t>
      </w:r>
      <w:r w:rsidR="00FA0E00" w:rsidRPr="00C4431D">
        <w:rPr>
          <w:sz w:val="24"/>
          <w:szCs w:val="24"/>
          <w:lang w:eastAsia="lt-LT"/>
        </w:rPr>
        <w:t>8</w:t>
      </w:r>
      <w:r w:rsidRPr="00C4431D">
        <w:rPr>
          <w:sz w:val="24"/>
          <w:szCs w:val="24"/>
          <w:lang w:eastAsia="lt-LT"/>
        </w:rPr>
        <w:t xml:space="preserve"> biudžetin</w:t>
      </w:r>
      <w:r w:rsidR="00FA0E00" w:rsidRPr="00C4431D">
        <w:rPr>
          <w:sz w:val="24"/>
          <w:szCs w:val="24"/>
          <w:lang w:eastAsia="lt-LT"/>
        </w:rPr>
        <w:t>ėse</w:t>
      </w:r>
      <w:r w:rsidRPr="00C4431D">
        <w:rPr>
          <w:sz w:val="24"/>
          <w:szCs w:val="24"/>
          <w:lang w:eastAsia="lt-LT"/>
        </w:rPr>
        <w:t xml:space="preserve"> įstaig</w:t>
      </w:r>
      <w:r w:rsidR="00FA0E00" w:rsidRPr="00C4431D">
        <w:rPr>
          <w:sz w:val="24"/>
          <w:szCs w:val="24"/>
          <w:lang w:eastAsia="lt-LT"/>
        </w:rPr>
        <w:t>ose</w:t>
      </w:r>
      <w:r w:rsidRPr="00C4431D">
        <w:rPr>
          <w:sz w:val="24"/>
          <w:szCs w:val="24"/>
          <w:lang w:eastAsia="lt-LT"/>
        </w:rPr>
        <w:t>, analitines audito procedūras – 1</w:t>
      </w:r>
      <w:r w:rsidR="00FA0E00" w:rsidRPr="00C4431D">
        <w:rPr>
          <w:sz w:val="24"/>
          <w:szCs w:val="24"/>
          <w:lang w:eastAsia="lt-LT"/>
        </w:rPr>
        <w:t>0</w:t>
      </w:r>
      <w:r w:rsidRPr="00C4431D">
        <w:rPr>
          <w:sz w:val="24"/>
          <w:szCs w:val="24"/>
          <w:lang w:eastAsia="lt-LT"/>
        </w:rPr>
        <w:t xml:space="preserve"> biudžetinių ir 5 viešosiose sveikatos priežiūros įstaigose.</w:t>
      </w:r>
    </w:p>
    <w:p w14:paraId="64190341" w14:textId="77777777" w:rsidR="00CC3FBC" w:rsidRPr="00A22167" w:rsidRDefault="00CC3FBC" w:rsidP="00CC3FBC">
      <w:pPr>
        <w:tabs>
          <w:tab w:val="left" w:pos="1080"/>
          <w:tab w:val="left" w:pos="1440"/>
        </w:tabs>
        <w:ind w:firstLine="720"/>
        <w:jc w:val="both"/>
        <w:rPr>
          <w:sz w:val="24"/>
          <w:szCs w:val="24"/>
        </w:rPr>
      </w:pPr>
      <w:r w:rsidRPr="00A22167">
        <w:rPr>
          <w:sz w:val="24"/>
          <w:szCs w:val="24"/>
        </w:rPr>
        <w:t>Audito išvadoje pateikėme nuomones:</w:t>
      </w:r>
    </w:p>
    <w:p w14:paraId="2E9ED198" w14:textId="77777777" w:rsidR="00CC3FBC" w:rsidRPr="00A22167" w:rsidRDefault="00CC3FBC" w:rsidP="00CC3FBC">
      <w:pPr>
        <w:numPr>
          <w:ilvl w:val="0"/>
          <w:numId w:val="3"/>
        </w:numPr>
        <w:tabs>
          <w:tab w:val="left" w:pos="993"/>
        </w:tabs>
        <w:ind w:left="0" w:firstLine="709"/>
        <w:rPr>
          <w:sz w:val="24"/>
          <w:szCs w:val="24"/>
        </w:rPr>
      </w:pPr>
      <w:r w:rsidRPr="00A22167">
        <w:rPr>
          <w:sz w:val="24"/>
          <w:szCs w:val="24"/>
        </w:rPr>
        <w:lastRenderedPageBreak/>
        <w:t>dėl Savivaldybės biudžeto vykdymo ataskaitų rinkinio duomenų;</w:t>
      </w:r>
    </w:p>
    <w:p w14:paraId="1DDB8D29" w14:textId="77777777" w:rsidR="00CC3FBC" w:rsidRPr="00A22167" w:rsidRDefault="00CC3FBC" w:rsidP="00CC3FBC">
      <w:pPr>
        <w:numPr>
          <w:ilvl w:val="0"/>
          <w:numId w:val="3"/>
        </w:numPr>
        <w:tabs>
          <w:tab w:val="left" w:pos="993"/>
        </w:tabs>
        <w:ind w:left="0" w:firstLine="709"/>
        <w:rPr>
          <w:sz w:val="24"/>
          <w:szCs w:val="24"/>
        </w:rPr>
      </w:pPr>
      <w:r w:rsidRPr="00A22167">
        <w:rPr>
          <w:sz w:val="24"/>
          <w:szCs w:val="24"/>
        </w:rPr>
        <w:t>dėl Savivaldybės konsoliduotųjų finansinių ataskaitų rinkinio duomenų.</w:t>
      </w:r>
    </w:p>
    <w:p w14:paraId="371E6C36" w14:textId="77777777" w:rsidR="00381F7D" w:rsidRPr="00A22167" w:rsidRDefault="00381F7D" w:rsidP="00D175A5">
      <w:pPr>
        <w:pStyle w:val="Pagrindinistekstas"/>
        <w:tabs>
          <w:tab w:val="left" w:pos="1122"/>
        </w:tabs>
        <w:spacing w:after="0"/>
        <w:ind w:firstLine="709"/>
        <w:jc w:val="both"/>
        <w:rPr>
          <w:iCs/>
          <w:sz w:val="24"/>
          <w:szCs w:val="24"/>
        </w:rPr>
      </w:pPr>
    </w:p>
    <w:p w14:paraId="252A3660" w14:textId="24CB4456" w:rsidR="00D175A5" w:rsidRPr="00A22167" w:rsidRDefault="00D9349A" w:rsidP="00D175A5">
      <w:pPr>
        <w:pStyle w:val="Pagrindinistekstas"/>
        <w:tabs>
          <w:tab w:val="left" w:pos="1122"/>
        </w:tabs>
        <w:spacing w:after="0"/>
        <w:ind w:firstLine="709"/>
        <w:jc w:val="both"/>
        <w:rPr>
          <w:i/>
          <w:iCs/>
          <w:sz w:val="24"/>
          <w:szCs w:val="24"/>
        </w:rPr>
      </w:pPr>
      <w:r w:rsidRPr="00A22167">
        <w:rPr>
          <w:iCs/>
          <w:sz w:val="24"/>
          <w:szCs w:val="24"/>
        </w:rPr>
        <w:t xml:space="preserve">Pateikėme sąlyginę nuomonę dėl </w:t>
      </w:r>
      <w:r w:rsidRPr="00A22167">
        <w:rPr>
          <w:b/>
          <w:sz w:val="24"/>
          <w:szCs w:val="24"/>
        </w:rPr>
        <w:t xml:space="preserve">Savivaldybės </w:t>
      </w:r>
      <w:r w:rsidR="001807B2">
        <w:rPr>
          <w:b/>
          <w:sz w:val="24"/>
          <w:szCs w:val="24"/>
        </w:rPr>
        <w:t xml:space="preserve">konsoliduotųjų </w:t>
      </w:r>
      <w:r w:rsidRPr="00A22167">
        <w:rPr>
          <w:b/>
          <w:sz w:val="24"/>
          <w:szCs w:val="24"/>
        </w:rPr>
        <w:t>biudžeto vykdymo ataskaitų rinkinio</w:t>
      </w:r>
      <w:r w:rsidRPr="00A22167">
        <w:rPr>
          <w:sz w:val="24"/>
          <w:szCs w:val="24"/>
        </w:rPr>
        <w:t xml:space="preserve"> duomenų –</w:t>
      </w:r>
      <w:r w:rsidR="00D175A5" w:rsidRPr="00A22167">
        <w:rPr>
          <w:sz w:val="24"/>
          <w:szCs w:val="24"/>
        </w:rPr>
        <w:t xml:space="preserve"> išskyrus poveikį, kurį turi sąlyginės nuomonės pagrindą sudarantys dalykai, </w:t>
      </w:r>
      <w:r w:rsidR="00332944" w:rsidRPr="00A22167">
        <w:rPr>
          <w:sz w:val="24"/>
          <w:szCs w:val="24"/>
        </w:rPr>
        <w:t>S</w:t>
      </w:r>
      <w:r w:rsidR="00D175A5" w:rsidRPr="00A22167">
        <w:rPr>
          <w:sz w:val="24"/>
          <w:szCs w:val="24"/>
        </w:rPr>
        <w:t>avivaldybės 201</w:t>
      </w:r>
      <w:r w:rsidR="001B5B7E" w:rsidRPr="00A22167">
        <w:rPr>
          <w:sz w:val="24"/>
          <w:szCs w:val="24"/>
        </w:rPr>
        <w:t>8</w:t>
      </w:r>
      <w:r w:rsidR="00D175A5" w:rsidRPr="00A22167">
        <w:rPr>
          <w:sz w:val="24"/>
          <w:szCs w:val="24"/>
        </w:rPr>
        <w:t xml:space="preserve"> metų konsoliduotųjų biudžeto vykdymo ataskaitų rinkinys visais reikšmingais atžvilgiais parengtas ir pateiktas pagal Lietuvos Respublikos teisės aktus, reglamentuojančius šio rinkinio sudarymą.</w:t>
      </w:r>
    </w:p>
    <w:p w14:paraId="50D57BE8" w14:textId="25096DF0" w:rsidR="001B5B7E" w:rsidRPr="00A22167" w:rsidRDefault="001B5B7E" w:rsidP="001B5B7E">
      <w:pPr>
        <w:ind w:firstLine="709"/>
        <w:jc w:val="both"/>
        <w:rPr>
          <w:rStyle w:val="Numatytasispastraiposriftas2"/>
          <w:sz w:val="24"/>
          <w:szCs w:val="24"/>
        </w:rPr>
      </w:pPr>
      <w:r w:rsidRPr="00A22167">
        <w:rPr>
          <w:sz w:val="24"/>
          <w:szCs w:val="24"/>
        </w:rPr>
        <w:t>Pagrindas pareikšti sąlyginę nuomonę dėl konsoliduotųjų biudžeto vykdymo ataskaitų rinkinio - n</w:t>
      </w:r>
      <w:r w:rsidRPr="00A22167">
        <w:rPr>
          <w:color w:val="000000"/>
          <w:sz w:val="24"/>
          <w:szCs w:val="24"/>
        </w:rPr>
        <w:t xml:space="preserve">ustatėme Savivaldybės konsoliduotųjų biudžeto vykdymo ataskaitų rinkinyje (Biudžeto išlaidų sąmatos vykdymo ataskaitoje) Savivaldybės biudžeto </w:t>
      </w:r>
      <w:r w:rsidRPr="00A22167">
        <w:rPr>
          <w:sz w:val="24"/>
          <w:szCs w:val="24"/>
        </w:rPr>
        <w:t>išlaidų reikšmingų iškraipymų – sumų, kurių teisingumo negalėjome patvirtinti</w:t>
      </w:r>
      <w:r w:rsidR="001807B2">
        <w:rPr>
          <w:sz w:val="24"/>
          <w:szCs w:val="24"/>
        </w:rPr>
        <w:t>.</w:t>
      </w:r>
      <w:r w:rsidRPr="00A22167">
        <w:rPr>
          <w:sz w:val="24"/>
          <w:szCs w:val="24"/>
        </w:rPr>
        <w:t xml:space="preserve"> Neatitikimus lėmė nustatytais atvejais neteisingi bei nepagrįsti dokumentais duomenys </w:t>
      </w:r>
      <w:r w:rsidRPr="00A22167">
        <w:rPr>
          <w:color w:val="000000"/>
          <w:sz w:val="24"/>
          <w:szCs w:val="24"/>
        </w:rPr>
        <w:t xml:space="preserve">žemesniojo konsolidavimo lygio viešojo sektoriaus subjektų biudžeto vykdymo ataskaitų rinkiniuose, nes: </w:t>
      </w:r>
      <w:r w:rsidRPr="00A22167">
        <w:rPr>
          <w:rFonts w:eastAsia="Calibri"/>
          <w:sz w:val="24"/>
          <w:szCs w:val="24"/>
        </w:rPr>
        <w:t xml:space="preserve">Savivaldybės administracija </w:t>
      </w:r>
      <w:r w:rsidRPr="00A22167">
        <w:rPr>
          <w:sz w:val="24"/>
          <w:szCs w:val="24"/>
        </w:rPr>
        <w:t xml:space="preserve">nustatytais atvejais </w:t>
      </w:r>
      <w:r w:rsidRPr="00A22167">
        <w:rPr>
          <w:rFonts w:eastAsia="Calibri"/>
          <w:sz w:val="24"/>
          <w:szCs w:val="24"/>
        </w:rPr>
        <w:t xml:space="preserve">išlaidas susijusias su </w:t>
      </w:r>
      <w:r w:rsidRPr="00A22167">
        <w:rPr>
          <w:sz w:val="24"/>
          <w:szCs w:val="24"/>
        </w:rPr>
        <w:t xml:space="preserve">nekilnojamųjų kultūros vertybių tvarkomaisiais statybos ir tvarkomaisiais paveldosaugos darbais (433,3 tūkst. </w:t>
      </w:r>
      <w:proofErr w:type="spellStart"/>
      <w:r w:rsidRPr="00A22167">
        <w:rPr>
          <w:sz w:val="24"/>
          <w:szCs w:val="24"/>
        </w:rPr>
        <w:t>Eur</w:t>
      </w:r>
      <w:proofErr w:type="spellEnd"/>
      <w:r w:rsidRPr="00A22167">
        <w:rPr>
          <w:sz w:val="24"/>
          <w:szCs w:val="24"/>
        </w:rPr>
        <w:t xml:space="preserve">) bei </w:t>
      </w:r>
      <w:r w:rsidRPr="00A22167">
        <w:rPr>
          <w:rFonts w:eastAsia="Calibri"/>
          <w:sz w:val="24"/>
          <w:szCs w:val="24"/>
        </w:rPr>
        <w:t xml:space="preserve">mokymo lėšas (1330,8 tūkst. </w:t>
      </w:r>
      <w:proofErr w:type="spellStart"/>
      <w:r w:rsidRPr="00A22167">
        <w:rPr>
          <w:rFonts w:eastAsia="Calibri"/>
          <w:sz w:val="24"/>
          <w:szCs w:val="24"/>
        </w:rPr>
        <w:t>Eur</w:t>
      </w:r>
      <w:proofErr w:type="spellEnd"/>
      <w:r w:rsidRPr="00A22167">
        <w:rPr>
          <w:rFonts w:eastAsia="Calibri"/>
          <w:sz w:val="24"/>
          <w:szCs w:val="24"/>
        </w:rPr>
        <w:t xml:space="preserve">) dviem nevalstybinėms mokykloms suplanavo ir apskaitė netinkamuose išlaidų ekonominės klasifikacijos straipsniuose. </w:t>
      </w:r>
      <w:r w:rsidRPr="00A22167">
        <w:rPr>
          <w:sz w:val="24"/>
          <w:szCs w:val="24"/>
        </w:rPr>
        <w:t>Šių duomenų apimtimi</w:t>
      </w:r>
      <w:r w:rsidRPr="00A22167">
        <w:rPr>
          <w:rFonts w:eastAsia="Calibri"/>
          <w:sz w:val="24"/>
          <w:szCs w:val="24"/>
        </w:rPr>
        <w:t xml:space="preserve"> dalis S</w:t>
      </w:r>
      <w:r w:rsidRPr="00A22167">
        <w:rPr>
          <w:sz w:val="24"/>
          <w:szCs w:val="24"/>
        </w:rPr>
        <w:t xml:space="preserve">avivaldybės konsoliduotųjų biudžeto vykdymo ataskaitų rinkinio straipsnių padidinti arba pamažinti. Dviem biudžetinėms įstaigoms vykdžius aplaidžią išlaidų apskaitą (išlaidų suma atitinkamai 629,6 tūkst. </w:t>
      </w:r>
      <w:proofErr w:type="spellStart"/>
      <w:r w:rsidRPr="00A22167">
        <w:rPr>
          <w:sz w:val="24"/>
          <w:szCs w:val="24"/>
        </w:rPr>
        <w:t>Eur</w:t>
      </w:r>
      <w:proofErr w:type="spellEnd"/>
      <w:r w:rsidRPr="00A22167">
        <w:rPr>
          <w:sz w:val="24"/>
          <w:szCs w:val="24"/>
        </w:rPr>
        <w:t xml:space="preserve"> ir 504,1 tūkst. </w:t>
      </w:r>
      <w:proofErr w:type="spellStart"/>
      <w:r w:rsidRPr="00A22167">
        <w:rPr>
          <w:sz w:val="24"/>
          <w:szCs w:val="24"/>
        </w:rPr>
        <w:t>Eur</w:t>
      </w:r>
      <w:proofErr w:type="spellEnd"/>
      <w:r w:rsidRPr="00A22167">
        <w:rPr>
          <w:sz w:val="24"/>
          <w:szCs w:val="24"/>
        </w:rPr>
        <w:t>), negalėjome patvirtinti, kad išlaidos nurodytos tinkamuose Biudžeto vykdymo ataskaitų straipsniuose. Todėl šių duomenų apimtimi negavome patvirtinimų ir Savivaldybės konsoliduotųjų biudžeto vykdymo ataskaitų rinkinio duomenų teisingumui.</w:t>
      </w:r>
    </w:p>
    <w:p w14:paraId="091A95EE" w14:textId="77777777" w:rsidR="001B5B7E" w:rsidRPr="00A22167" w:rsidRDefault="001B5B7E" w:rsidP="00D175A5">
      <w:pPr>
        <w:pStyle w:val="Pagrindinistekstas"/>
        <w:tabs>
          <w:tab w:val="left" w:pos="1122"/>
        </w:tabs>
        <w:spacing w:after="0"/>
        <w:jc w:val="both"/>
        <w:rPr>
          <w:iCs/>
          <w:sz w:val="24"/>
          <w:szCs w:val="24"/>
        </w:rPr>
      </w:pPr>
    </w:p>
    <w:p w14:paraId="7F6BCF03" w14:textId="5542B2DD" w:rsidR="00D175A5" w:rsidRPr="00A22167" w:rsidRDefault="00D175A5" w:rsidP="00D175A5">
      <w:pPr>
        <w:tabs>
          <w:tab w:val="left" w:pos="1260"/>
        </w:tabs>
        <w:autoSpaceDE w:val="0"/>
        <w:autoSpaceDN w:val="0"/>
        <w:adjustRightInd w:val="0"/>
        <w:ind w:firstLine="709"/>
        <w:jc w:val="both"/>
        <w:rPr>
          <w:color w:val="000000"/>
          <w:sz w:val="24"/>
          <w:szCs w:val="24"/>
        </w:rPr>
      </w:pPr>
      <w:r w:rsidRPr="00A22167">
        <w:rPr>
          <w:sz w:val="24"/>
          <w:szCs w:val="24"/>
        </w:rPr>
        <w:t>Pateikėme sąlyginę nuomonę d</w:t>
      </w:r>
      <w:r w:rsidR="00D9349A" w:rsidRPr="00A22167">
        <w:rPr>
          <w:iCs/>
          <w:sz w:val="24"/>
          <w:szCs w:val="24"/>
        </w:rPr>
        <w:t xml:space="preserve">ėl </w:t>
      </w:r>
      <w:r w:rsidR="00D9349A" w:rsidRPr="00A22167">
        <w:rPr>
          <w:b/>
          <w:iCs/>
          <w:sz w:val="24"/>
          <w:szCs w:val="24"/>
        </w:rPr>
        <w:t xml:space="preserve">Savivaldybės konsoliduotųjų </w:t>
      </w:r>
      <w:r w:rsidR="00D9349A" w:rsidRPr="00A22167">
        <w:rPr>
          <w:b/>
          <w:sz w:val="24"/>
          <w:szCs w:val="24"/>
        </w:rPr>
        <w:t>finansinių ataskaitų rinkinio</w:t>
      </w:r>
      <w:r w:rsidR="00D9349A" w:rsidRPr="00A22167">
        <w:rPr>
          <w:sz w:val="24"/>
          <w:szCs w:val="24"/>
        </w:rPr>
        <w:t xml:space="preserve"> duomenų</w:t>
      </w:r>
      <w:r w:rsidRPr="00A22167">
        <w:rPr>
          <w:sz w:val="24"/>
          <w:szCs w:val="24"/>
        </w:rPr>
        <w:t xml:space="preserve"> </w:t>
      </w:r>
      <w:r w:rsidR="00D9349A" w:rsidRPr="00A22167">
        <w:rPr>
          <w:sz w:val="24"/>
          <w:szCs w:val="24"/>
        </w:rPr>
        <w:t>–</w:t>
      </w:r>
      <w:r w:rsidRPr="00A22167">
        <w:rPr>
          <w:sz w:val="24"/>
          <w:szCs w:val="24"/>
        </w:rPr>
        <w:t xml:space="preserve"> išskyrus poveikį, kurį turi sąlyginės nuomonės pagrindą sudarantys dalykai</w:t>
      </w:r>
      <w:r w:rsidRPr="00A22167">
        <w:rPr>
          <w:color w:val="000000"/>
          <w:sz w:val="24"/>
          <w:szCs w:val="24"/>
        </w:rPr>
        <w:t xml:space="preserve">, </w:t>
      </w:r>
      <w:r w:rsidR="00332944" w:rsidRPr="00A22167">
        <w:rPr>
          <w:color w:val="000000"/>
          <w:sz w:val="24"/>
          <w:szCs w:val="24"/>
        </w:rPr>
        <w:t>S</w:t>
      </w:r>
      <w:r w:rsidRPr="00A22167">
        <w:rPr>
          <w:color w:val="000000"/>
          <w:sz w:val="24"/>
          <w:szCs w:val="24"/>
        </w:rPr>
        <w:t>avivaldybės 201</w:t>
      </w:r>
      <w:r w:rsidR="001B5B7E" w:rsidRPr="00A22167">
        <w:rPr>
          <w:color w:val="000000"/>
          <w:sz w:val="24"/>
          <w:szCs w:val="24"/>
        </w:rPr>
        <w:t>8</w:t>
      </w:r>
      <w:r w:rsidRPr="00A22167">
        <w:rPr>
          <w:color w:val="000000"/>
          <w:sz w:val="24"/>
          <w:szCs w:val="24"/>
        </w:rPr>
        <w:t xml:space="preserve"> metų konsoliduotųjų finansinių ataskaitų rinkinys parodo tikrą ir teisingą </w:t>
      </w:r>
      <w:r w:rsidR="00332944" w:rsidRPr="00A22167">
        <w:rPr>
          <w:color w:val="000000"/>
          <w:sz w:val="24"/>
          <w:szCs w:val="24"/>
        </w:rPr>
        <w:t>S</w:t>
      </w:r>
      <w:r w:rsidRPr="00A22167">
        <w:rPr>
          <w:color w:val="000000"/>
          <w:sz w:val="24"/>
          <w:szCs w:val="24"/>
        </w:rPr>
        <w:t>avivaldybės konsoliduojamų subjektų grupės 201</w:t>
      </w:r>
      <w:r w:rsidR="001B5B7E" w:rsidRPr="00A22167">
        <w:rPr>
          <w:color w:val="000000"/>
          <w:sz w:val="24"/>
          <w:szCs w:val="24"/>
        </w:rPr>
        <w:t>8</w:t>
      </w:r>
      <w:r w:rsidRPr="00A22167">
        <w:rPr>
          <w:color w:val="000000"/>
          <w:sz w:val="24"/>
          <w:szCs w:val="24"/>
        </w:rPr>
        <w:t xml:space="preserve"> m. gruodžio 31 d. finansinę būklę, 201</w:t>
      </w:r>
      <w:r w:rsidR="001B5B7E" w:rsidRPr="00A22167">
        <w:rPr>
          <w:color w:val="000000"/>
          <w:sz w:val="24"/>
          <w:szCs w:val="24"/>
        </w:rPr>
        <w:t>8</w:t>
      </w:r>
      <w:r w:rsidRPr="00A22167">
        <w:rPr>
          <w:color w:val="000000"/>
          <w:sz w:val="24"/>
          <w:szCs w:val="24"/>
        </w:rPr>
        <w:t xml:space="preserve"> metų veiklos rezultatus, grynojo turto pokyčius ir pinigų srautus pagal Lietuvos Respublikos viešojo sektoriaus apskaitos ir finansinės atskaitomybės standartus.</w:t>
      </w:r>
    </w:p>
    <w:p w14:paraId="65F19B20" w14:textId="19BDB3BB" w:rsidR="00D175A5" w:rsidRPr="00A22167" w:rsidRDefault="001B5B7E" w:rsidP="001B5B7E">
      <w:pPr>
        <w:tabs>
          <w:tab w:val="left" w:pos="1260"/>
        </w:tabs>
        <w:autoSpaceDE w:val="0"/>
        <w:autoSpaceDN w:val="0"/>
        <w:adjustRightInd w:val="0"/>
        <w:ind w:firstLine="720"/>
        <w:jc w:val="both"/>
        <w:rPr>
          <w:sz w:val="24"/>
          <w:szCs w:val="24"/>
          <w:highlight w:val="yellow"/>
        </w:rPr>
      </w:pPr>
      <w:r w:rsidRPr="00A22167">
        <w:rPr>
          <w:bCs/>
          <w:sz w:val="24"/>
          <w:szCs w:val="24"/>
        </w:rPr>
        <w:t>Pagrindas pareikšti sąlyginę nuomonę dėl konsoliduotųjų finansinių ataskaitų rinkinio - nu</w:t>
      </w:r>
      <w:r w:rsidRPr="00A22167">
        <w:rPr>
          <w:bCs/>
          <w:color w:val="000000"/>
          <w:sz w:val="24"/>
          <w:szCs w:val="24"/>
        </w:rPr>
        <w:t>statėme Savivaldybės konsoliduotųjų finansinės būklės ataskaitos (ilgalaikio</w:t>
      </w:r>
      <w:r w:rsidRPr="00A22167">
        <w:rPr>
          <w:color w:val="000000"/>
          <w:sz w:val="24"/>
          <w:szCs w:val="24"/>
        </w:rPr>
        <w:t xml:space="preserve"> turto, trumpalaikio turto, finansavimo sumų, įsipareigojimų ir grynojo turto straipsnių), veiklos rezultatų ataskaitos (pagrindinės veiklos pajamų ir sąnaudų straipsnių) reikšmingus duomenų </w:t>
      </w:r>
      <w:proofErr w:type="spellStart"/>
      <w:r w:rsidRPr="00A22167">
        <w:rPr>
          <w:color w:val="000000"/>
          <w:sz w:val="24"/>
          <w:szCs w:val="24"/>
        </w:rPr>
        <w:t>iškraipymus</w:t>
      </w:r>
      <w:proofErr w:type="spellEnd"/>
      <w:r w:rsidRPr="00A22167">
        <w:rPr>
          <w:color w:val="000000"/>
          <w:sz w:val="24"/>
          <w:szCs w:val="24"/>
        </w:rPr>
        <w:t xml:space="preserve">, </w:t>
      </w:r>
      <w:r w:rsidRPr="00A22167">
        <w:rPr>
          <w:sz w:val="24"/>
          <w:szCs w:val="24"/>
        </w:rPr>
        <w:t>įskaitant sumas, kurių teisingumo negalime patvirtinti. Neatitikimus lėmė reikšmingos klaidos</w:t>
      </w:r>
      <w:r w:rsidRPr="00A22167">
        <w:rPr>
          <w:color w:val="000000"/>
          <w:sz w:val="24"/>
          <w:szCs w:val="24"/>
        </w:rPr>
        <w:t xml:space="preserve"> žemesniojo konsolidavimo lygio viešojo sektoriaus subjektų finansinių ataskaitų rinkiniuose, </w:t>
      </w:r>
      <w:r w:rsidRPr="00A22167">
        <w:rPr>
          <w:sz w:val="24"/>
          <w:szCs w:val="24"/>
        </w:rPr>
        <w:t xml:space="preserve">nes: dalis kelių ir gatvių savivaldybėje neapskaityta bei tinkamai neinventorizuota (20641,5 tūkst. </w:t>
      </w:r>
      <w:proofErr w:type="spellStart"/>
      <w:r w:rsidRPr="00A22167">
        <w:rPr>
          <w:sz w:val="24"/>
          <w:szCs w:val="24"/>
        </w:rPr>
        <w:t>Eur</w:t>
      </w:r>
      <w:proofErr w:type="spellEnd"/>
      <w:r w:rsidRPr="00A22167">
        <w:rPr>
          <w:sz w:val="24"/>
          <w:szCs w:val="24"/>
        </w:rPr>
        <w:t xml:space="preserve">); baigtų statybos ir kapitalinio remonto darbų vertė (2073,8 tūkst. </w:t>
      </w:r>
      <w:proofErr w:type="spellStart"/>
      <w:r w:rsidRPr="00A22167">
        <w:rPr>
          <w:sz w:val="24"/>
          <w:szCs w:val="24"/>
        </w:rPr>
        <w:t>Eur</w:t>
      </w:r>
      <w:proofErr w:type="spellEnd"/>
      <w:r w:rsidRPr="00A22167">
        <w:rPr>
          <w:sz w:val="24"/>
          <w:szCs w:val="24"/>
        </w:rPr>
        <w:t xml:space="preserve">) metų pabaigoje neiškelta iš nebaigtos statybos ir esminio pagerinimo darbų į infrastruktūros ir kitų statinių grupę ir jiems neskaičiuotas nusidėvėjimas; švietimo įstaiga du atskirus turto vienetus – pastatą ir kiemo aikštelę, apskaitė kaip vieną (910,6 tūkst. </w:t>
      </w:r>
      <w:proofErr w:type="spellStart"/>
      <w:r w:rsidRPr="00A22167">
        <w:rPr>
          <w:sz w:val="24"/>
          <w:szCs w:val="24"/>
        </w:rPr>
        <w:t>Eur</w:t>
      </w:r>
      <w:proofErr w:type="spellEnd"/>
      <w:r w:rsidRPr="00A22167">
        <w:rPr>
          <w:sz w:val="24"/>
          <w:szCs w:val="24"/>
        </w:rPr>
        <w:t xml:space="preserve">), klaidingai skaičiavo nusidėvėjimą; nurašytas kito ilgalaikio turto sąskaitoje registruotinas turtas (54,3 tūkst. </w:t>
      </w:r>
      <w:proofErr w:type="spellStart"/>
      <w:r w:rsidRPr="00A22167">
        <w:rPr>
          <w:sz w:val="24"/>
          <w:szCs w:val="24"/>
        </w:rPr>
        <w:t>Eur</w:t>
      </w:r>
      <w:proofErr w:type="spellEnd"/>
      <w:r w:rsidRPr="00A22167">
        <w:rPr>
          <w:sz w:val="24"/>
          <w:szCs w:val="24"/>
        </w:rPr>
        <w:t xml:space="preserve">); vienoje švietimo įstaigoje netinkamai vykdoma bibliotekos fondo apskaita (4,5 tūkst. </w:t>
      </w:r>
      <w:proofErr w:type="spellStart"/>
      <w:r w:rsidRPr="00A22167">
        <w:rPr>
          <w:sz w:val="24"/>
          <w:szCs w:val="24"/>
        </w:rPr>
        <w:t>Eur</w:t>
      </w:r>
      <w:proofErr w:type="spellEnd"/>
      <w:r w:rsidRPr="00A22167">
        <w:rPr>
          <w:sz w:val="24"/>
          <w:szCs w:val="24"/>
        </w:rPr>
        <w:t xml:space="preserve">); iš Panevėžio mieste esančių 46 želdynų (parkų, skverų), užregistruoti tik 9 želdynai; želdynų ir želdinių inventorizavimas Savivaldybės lygiu neatliktas praėjus 10 metų (1290,1 tūkst. </w:t>
      </w:r>
      <w:proofErr w:type="spellStart"/>
      <w:r w:rsidRPr="00A22167">
        <w:rPr>
          <w:sz w:val="24"/>
          <w:szCs w:val="24"/>
        </w:rPr>
        <w:t>Eur</w:t>
      </w:r>
      <w:proofErr w:type="spellEnd"/>
      <w:r w:rsidRPr="00A22167">
        <w:rPr>
          <w:sz w:val="24"/>
          <w:szCs w:val="24"/>
        </w:rPr>
        <w:t>); dėl to, kad trys biudžetinės įstaigos</w:t>
      </w:r>
      <w:r w:rsidRPr="00A22167">
        <w:rPr>
          <w:rStyle w:val="Numatytasispastraiposriftas2"/>
          <w:sz w:val="24"/>
          <w:szCs w:val="24"/>
        </w:rPr>
        <w:t xml:space="preserve"> netvarkė buhalterinės apskaitos pagal Viešojo sektoriaus apskaitos ir finansinės atskaitomybės standartus arba tvarkė tik dalinai</w:t>
      </w:r>
      <w:r w:rsidRPr="00A22167">
        <w:rPr>
          <w:sz w:val="24"/>
          <w:szCs w:val="24"/>
        </w:rPr>
        <w:t xml:space="preserve">, negalėjome įsitikinti dviejų biudžetinių įstaigų finansinių ataskaitų rinkiniuose visų nurodytų sumų teisingumu: turto ir finansavimo sumų, įsipareigojimų, grynojo turto ir mažumos dalies (po 445,6 tūkst. </w:t>
      </w:r>
      <w:proofErr w:type="spellStart"/>
      <w:r w:rsidRPr="00A22167">
        <w:rPr>
          <w:sz w:val="24"/>
          <w:szCs w:val="24"/>
        </w:rPr>
        <w:t>Eur</w:t>
      </w:r>
      <w:proofErr w:type="spellEnd"/>
      <w:r w:rsidRPr="00A22167">
        <w:rPr>
          <w:sz w:val="24"/>
          <w:szCs w:val="24"/>
        </w:rPr>
        <w:t xml:space="preserve">), pagrindinės veiklos pajamų (1151,1 tūkst. </w:t>
      </w:r>
      <w:proofErr w:type="spellStart"/>
      <w:r w:rsidRPr="00A22167">
        <w:rPr>
          <w:sz w:val="24"/>
          <w:szCs w:val="24"/>
        </w:rPr>
        <w:t>Eur</w:t>
      </w:r>
      <w:proofErr w:type="spellEnd"/>
      <w:r w:rsidRPr="00A22167">
        <w:rPr>
          <w:sz w:val="24"/>
          <w:szCs w:val="24"/>
        </w:rPr>
        <w:t xml:space="preserve">) ir pagrindinės veiklos sąnaudų (1154,5 tūkst. </w:t>
      </w:r>
      <w:proofErr w:type="spellStart"/>
      <w:r w:rsidRPr="00A22167">
        <w:rPr>
          <w:sz w:val="24"/>
          <w:szCs w:val="24"/>
        </w:rPr>
        <w:t>Eur</w:t>
      </w:r>
      <w:proofErr w:type="spellEnd"/>
      <w:r w:rsidRPr="00A22167">
        <w:rPr>
          <w:sz w:val="24"/>
          <w:szCs w:val="24"/>
        </w:rPr>
        <w:t>) ir vienos biudžetinės įstaigos finansavimo sumų (</w:t>
      </w:r>
      <w:r w:rsidRPr="00A22167">
        <w:rPr>
          <w:sz w:val="24"/>
          <w:szCs w:val="24"/>
          <w:shd w:val="clear" w:color="auto" w:fill="FFFFFF"/>
        </w:rPr>
        <w:t xml:space="preserve">302,2 tūkst. </w:t>
      </w:r>
      <w:proofErr w:type="spellStart"/>
      <w:r w:rsidRPr="00A22167">
        <w:rPr>
          <w:sz w:val="24"/>
          <w:szCs w:val="24"/>
          <w:shd w:val="clear" w:color="auto" w:fill="FFFFFF"/>
        </w:rPr>
        <w:t>Eur</w:t>
      </w:r>
      <w:proofErr w:type="spellEnd"/>
      <w:r w:rsidRPr="00A22167">
        <w:rPr>
          <w:sz w:val="24"/>
          <w:szCs w:val="24"/>
        </w:rPr>
        <w:t>) ir finansavimo pajamų (</w:t>
      </w:r>
      <w:r w:rsidRPr="00A22167">
        <w:rPr>
          <w:sz w:val="24"/>
          <w:szCs w:val="24"/>
          <w:shd w:val="clear" w:color="auto" w:fill="FFFFFF"/>
        </w:rPr>
        <w:t>523,0</w:t>
      </w:r>
      <w:r w:rsidRPr="00A22167">
        <w:rPr>
          <w:sz w:val="24"/>
          <w:szCs w:val="24"/>
        </w:rPr>
        <w:t xml:space="preserve"> tūkst. </w:t>
      </w:r>
      <w:proofErr w:type="spellStart"/>
      <w:r w:rsidRPr="00A22167">
        <w:rPr>
          <w:sz w:val="24"/>
          <w:szCs w:val="24"/>
        </w:rPr>
        <w:t>Eur</w:t>
      </w:r>
      <w:proofErr w:type="spellEnd"/>
      <w:r w:rsidRPr="00A22167">
        <w:rPr>
          <w:sz w:val="24"/>
          <w:szCs w:val="24"/>
        </w:rPr>
        <w:t>) sumų teisingumu</w:t>
      </w:r>
      <w:r w:rsidRPr="00A22167">
        <w:rPr>
          <w:bCs/>
          <w:sz w:val="24"/>
          <w:szCs w:val="24"/>
        </w:rPr>
        <w:t>.</w:t>
      </w:r>
    </w:p>
    <w:p w14:paraId="00D91057" w14:textId="50FFAB34" w:rsidR="00D175A5" w:rsidRPr="00A22167" w:rsidRDefault="00D175A5" w:rsidP="00D175A5">
      <w:pPr>
        <w:tabs>
          <w:tab w:val="left" w:pos="1260"/>
        </w:tabs>
        <w:autoSpaceDE w:val="0"/>
        <w:autoSpaceDN w:val="0"/>
        <w:adjustRightInd w:val="0"/>
        <w:jc w:val="both"/>
        <w:rPr>
          <w:sz w:val="24"/>
          <w:szCs w:val="24"/>
          <w:highlight w:val="yellow"/>
        </w:rPr>
      </w:pPr>
    </w:p>
    <w:p w14:paraId="12BF771D" w14:textId="2CA0F153" w:rsidR="001B5B7E" w:rsidRPr="00A22167" w:rsidRDefault="001B5B7E" w:rsidP="00573FA5">
      <w:pPr>
        <w:autoSpaceDE w:val="0"/>
        <w:autoSpaceDN w:val="0"/>
        <w:adjustRightInd w:val="0"/>
        <w:ind w:firstLine="709"/>
        <w:contextualSpacing/>
        <w:jc w:val="both"/>
        <w:rPr>
          <w:sz w:val="24"/>
          <w:szCs w:val="24"/>
        </w:rPr>
      </w:pPr>
      <w:r w:rsidRPr="00A22167">
        <w:rPr>
          <w:sz w:val="24"/>
          <w:szCs w:val="24"/>
        </w:rPr>
        <w:lastRenderedPageBreak/>
        <w:t xml:space="preserve">Vertindami </w:t>
      </w:r>
      <w:r w:rsidRPr="00A22167">
        <w:rPr>
          <w:b/>
          <w:bCs/>
          <w:sz w:val="24"/>
          <w:szCs w:val="24"/>
        </w:rPr>
        <w:t>Savivaldybės lėšų ir turto valdymo, naudojimo, disponavo jais teisėtumo ir jų naudojimą įstatymų nustatytiems tikslams</w:t>
      </w:r>
      <w:r w:rsidRPr="00A22167">
        <w:rPr>
          <w:sz w:val="24"/>
          <w:szCs w:val="24"/>
        </w:rPr>
        <w:t>, nustatėme pažeidimus šiose srityse: turto valdymo, piniginės socialines paramos nepasiturintiems gyventojams lėšų planavimo ir naudojimo, viešųjų pirkimų vykdymo, nekilnojamojo turto įsigijimo, inventorizacijos atlikimo ir kt.</w:t>
      </w:r>
      <w:r w:rsidR="00AB02DE" w:rsidRPr="00A22167">
        <w:rPr>
          <w:sz w:val="24"/>
          <w:szCs w:val="24"/>
        </w:rPr>
        <w:t>:</w:t>
      </w:r>
    </w:p>
    <w:p w14:paraId="089CDBF5" w14:textId="6006C0D5" w:rsidR="00AB02DE" w:rsidRPr="00A22167" w:rsidRDefault="00573FA5" w:rsidP="00573FA5">
      <w:pPr>
        <w:pStyle w:val="Sraopastraipa"/>
        <w:numPr>
          <w:ilvl w:val="0"/>
          <w:numId w:val="43"/>
        </w:numPr>
        <w:tabs>
          <w:tab w:val="left" w:pos="993"/>
        </w:tabs>
        <w:ind w:left="0" w:firstLine="709"/>
        <w:jc w:val="both"/>
        <w:rPr>
          <w:rFonts w:eastAsia="Calibri"/>
          <w:bCs/>
          <w:i/>
        </w:rPr>
      </w:pPr>
      <w:r w:rsidRPr="00A22167">
        <w:rPr>
          <w:rFonts w:eastAsia="Calibri"/>
          <w:bCs/>
          <w:i/>
        </w:rPr>
        <w:t>P</w:t>
      </w:r>
      <w:r w:rsidR="00AB02DE" w:rsidRPr="00A22167">
        <w:rPr>
          <w:rFonts w:eastAsia="Calibri"/>
          <w:bCs/>
          <w:i/>
        </w:rPr>
        <w:t>astatų eksploatavimui žemės sklypai naudojami nesudarius panaudos sutarčių</w:t>
      </w:r>
    </w:p>
    <w:p w14:paraId="04AEFE94" w14:textId="77777777" w:rsidR="00AB02DE" w:rsidRPr="00A22167" w:rsidRDefault="00AB02DE" w:rsidP="00573FA5">
      <w:pPr>
        <w:pStyle w:val="Pagrindinistekstas"/>
        <w:spacing w:after="0"/>
        <w:ind w:firstLine="709"/>
        <w:contextualSpacing/>
        <w:jc w:val="both"/>
        <w:rPr>
          <w:bCs/>
          <w:iCs/>
          <w:sz w:val="24"/>
          <w:szCs w:val="24"/>
        </w:rPr>
      </w:pPr>
      <w:r w:rsidRPr="00A22167">
        <w:rPr>
          <w:bCs/>
          <w:iCs/>
          <w:sz w:val="24"/>
          <w:szCs w:val="24"/>
        </w:rPr>
        <w:t>Savivaldybėje nustatytais atvejais nesivadovauta Valstybinės žemės perdavimo neatlygintinai naudotis taisyklių nuostatomis – pastatų eksploatavimui žemės sklypai naudojami nesudarius panaudos sutarčių. Neįforminus žemės sklypų naudojimo dokumentų ir šiuose dokumentuose nenustačius žemės sklypų naudojimo sąlygų, kyla rizika ar žemės sklypai apskaitomi tinkamai ir naudojami pagal paskirtį.</w:t>
      </w:r>
    </w:p>
    <w:p w14:paraId="3A530584" w14:textId="77777777" w:rsidR="00AB02DE" w:rsidRPr="00A22167" w:rsidRDefault="00AB02DE" w:rsidP="00573FA5">
      <w:pPr>
        <w:pStyle w:val="Sraopastraipa"/>
        <w:numPr>
          <w:ilvl w:val="0"/>
          <w:numId w:val="43"/>
        </w:numPr>
        <w:tabs>
          <w:tab w:val="left" w:pos="993"/>
        </w:tabs>
        <w:ind w:left="0" w:firstLine="709"/>
        <w:jc w:val="both"/>
        <w:rPr>
          <w:rFonts w:eastAsia="Calibri"/>
          <w:bCs/>
          <w:i/>
        </w:rPr>
      </w:pPr>
      <w:r w:rsidRPr="00A22167">
        <w:rPr>
          <w:rFonts w:eastAsia="Calibri"/>
          <w:bCs/>
          <w:i/>
        </w:rPr>
        <w:t>Viešosios įstaigos dalininko teisės parduotos ne aukciono tvarka</w:t>
      </w:r>
    </w:p>
    <w:p w14:paraId="1E075FC3" w14:textId="77777777" w:rsidR="00AB02DE" w:rsidRPr="00A22167" w:rsidRDefault="00AB02DE" w:rsidP="00573FA5">
      <w:pPr>
        <w:ind w:firstLine="709"/>
        <w:contextualSpacing/>
        <w:jc w:val="both"/>
        <w:rPr>
          <w:bCs/>
          <w:iCs/>
          <w:sz w:val="24"/>
          <w:szCs w:val="24"/>
        </w:rPr>
      </w:pPr>
      <w:r w:rsidRPr="00A22167">
        <w:rPr>
          <w:bCs/>
          <w:iCs/>
          <w:sz w:val="24"/>
          <w:szCs w:val="24"/>
        </w:rPr>
        <w:t>Savivaldybė pardavė viešosios įstaigos Panevėžio Kazimiero Paltaroko gimnazijos dalininko teises ne viešo aukciono būdu.</w:t>
      </w:r>
    </w:p>
    <w:p w14:paraId="5E11ECB3" w14:textId="77777777" w:rsidR="00AB02DE" w:rsidRPr="00A22167" w:rsidRDefault="00AB02DE" w:rsidP="00573FA5">
      <w:pPr>
        <w:pStyle w:val="Sraopastraipa"/>
        <w:numPr>
          <w:ilvl w:val="0"/>
          <w:numId w:val="43"/>
        </w:numPr>
        <w:tabs>
          <w:tab w:val="left" w:pos="993"/>
        </w:tabs>
        <w:ind w:left="0" w:firstLine="709"/>
        <w:jc w:val="both"/>
        <w:rPr>
          <w:rFonts w:eastAsia="Calibri"/>
          <w:bCs/>
          <w:i/>
        </w:rPr>
      </w:pPr>
      <w:r w:rsidRPr="00A22167">
        <w:rPr>
          <w:rFonts w:eastAsia="Calibri"/>
          <w:bCs/>
          <w:i/>
        </w:rPr>
        <w:t>Netinkamas dalies piniginės socialines paramos nepasiturintiems gyventojams lėšų planavimas ir naudojimas</w:t>
      </w:r>
    </w:p>
    <w:p w14:paraId="40046661" w14:textId="48D41AA8" w:rsidR="00AB02DE" w:rsidRPr="00A22167" w:rsidRDefault="00AB02DE" w:rsidP="00573FA5">
      <w:pPr>
        <w:tabs>
          <w:tab w:val="left" w:pos="1276"/>
        </w:tabs>
        <w:spacing w:line="256" w:lineRule="auto"/>
        <w:ind w:firstLine="709"/>
        <w:contextualSpacing/>
        <w:jc w:val="both"/>
        <w:rPr>
          <w:bCs/>
          <w:iCs/>
          <w:sz w:val="24"/>
          <w:szCs w:val="24"/>
        </w:rPr>
      </w:pPr>
      <w:r w:rsidRPr="00A22167">
        <w:rPr>
          <w:bCs/>
          <w:iCs/>
          <w:color w:val="000000" w:themeColor="text1"/>
          <w:sz w:val="24"/>
          <w:szCs w:val="24"/>
        </w:rPr>
        <w:t>Savivaldybėje nenustatyta, kaip apskaičiuojamos lėšos piniginei</w:t>
      </w:r>
      <w:r w:rsidRPr="00A22167">
        <w:rPr>
          <w:rFonts w:eastAsiaTheme="minorHAnsi"/>
          <w:bCs/>
          <w:iCs/>
          <w:sz w:val="24"/>
          <w:szCs w:val="24"/>
        </w:rPr>
        <w:t xml:space="preserve"> socialinei paramai administruoti, jos nepriskirtos piniginei socialinei paramai</w:t>
      </w:r>
      <w:r w:rsidR="00573FA5" w:rsidRPr="00A22167">
        <w:rPr>
          <w:rFonts w:eastAsiaTheme="minorHAnsi"/>
          <w:bCs/>
          <w:iCs/>
          <w:sz w:val="24"/>
          <w:szCs w:val="24"/>
        </w:rPr>
        <w:t>. N</w:t>
      </w:r>
      <w:r w:rsidRPr="00A22167">
        <w:rPr>
          <w:bCs/>
          <w:iCs/>
          <w:sz w:val="24"/>
          <w:szCs w:val="24"/>
        </w:rPr>
        <w:t xml:space="preserve">enustatyta, kokia tvarka planuojamos, skirstomos ir naudojamos lėšos, </w:t>
      </w:r>
      <w:r w:rsidRPr="00A22167">
        <w:rPr>
          <w:bCs/>
          <w:iCs/>
          <w:color w:val="222323"/>
          <w:sz w:val="24"/>
          <w:szCs w:val="24"/>
        </w:rPr>
        <w:t>nepanaudotos piniginei socialinei paramai.</w:t>
      </w:r>
      <w:r w:rsidR="00573FA5" w:rsidRPr="00A22167">
        <w:rPr>
          <w:bCs/>
          <w:iCs/>
          <w:color w:val="222323"/>
          <w:sz w:val="24"/>
          <w:szCs w:val="24"/>
        </w:rPr>
        <w:t xml:space="preserve"> </w:t>
      </w:r>
      <w:r w:rsidRPr="00A22167">
        <w:rPr>
          <w:bCs/>
          <w:iCs/>
          <w:sz w:val="24"/>
          <w:szCs w:val="24"/>
        </w:rPr>
        <w:t>Ne visos p</w:t>
      </w:r>
      <w:r w:rsidRPr="00A22167">
        <w:rPr>
          <w:bCs/>
          <w:iCs/>
          <w:color w:val="000000" w:themeColor="text1"/>
          <w:sz w:val="24"/>
          <w:szCs w:val="24"/>
        </w:rPr>
        <w:t>iniginei socialinei paramai</w:t>
      </w:r>
      <w:r w:rsidRPr="00A22167">
        <w:rPr>
          <w:bCs/>
          <w:iCs/>
          <w:sz w:val="24"/>
          <w:szCs w:val="24"/>
        </w:rPr>
        <w:t xml:space="preserve"> n</w:t>
      </w:r>
      <w:r w:rsidRPr="00A22167">
        <w:rPr>
          <w:bCs/>
          <w:iCs/>
          <w:color w:val="000000" w:themeColor="text1"/>
          <w:sz w:val="24"/>
          <w:szCs w:val="24"/>
        </w:rPr>
        <w:t>epanaudotos lėšos skirtos socialinės apsaugos sritims finansuoti</w:t>
      </w:r>
      <w:r w:rsidR="00573FA5" w:rsidRPr="00A22167">
        <w:rPr>
          <w:bCs/>
          <w:iCs/>
          <w:color w:val="000000" w:themeColor="text1"/>
          <w:sz w:val="24"/>
          <w:szCs w:val="24"/>
        </w:rPr>
        <w:t>.</w:t>
      </w:r>
    </w:p>
    <w:p w14:paraId="71D281BD" w14:textId="77777777" w:rsidR="00AB02DE" w:rsidRPr="00A22167" w:rsidRDefault="00AB02DE" w:rsidP="00573FA5">
      <w:pPr>
        <w:pStyle w:val="Sraopastraipa"/>
        <w:numPr>
          <w:ilvl w:val="0"/>
          <w:numId w:val="43"/>
        </w:numPr>
        <w:tabs>
          <w:tab w:val="left" w:pos="993"/>
        </w:tabs>
        <w:ind w:left="0" w:firstLine="709"/>
        <w:jc w:val="both"/>
        <w:rPr>
          <w:rFonts w:eastAsia="Calibri"/>
          <w:bCs/>
          <w:i/>
        </w:rPr>
      </w:pPr>
      <w:r w:rsidRPr="00A22167">
        <w:rPr>
          <w:rFonts w:eastAsia="Calibri"/>
          <w:bCs/>
          <w:i/>
        </w:rPr>
        <w:t>Netinkamas butų įsigijimas Savivaldybės nuosavybėn, kai pirkimo procedūras vykdo ne Savivaldybės administracija</w:t>
      </w:r>
    </w:p>
    <w:p w14:paraId="33C81B8F" w14:textId="7E41D812" w:rsidR="00AB02DE" w:rsidRPr="00A22167" w:rsidRDefault="00AB02DE" w:rsidP="00573FA5">
      <w:pPr>
        <w:ind w:firstLine="709"/>
        <w:contextualSpacing/>
        <w:jc w:val="both"/>
        <w:rPr>
          <w:bCs/>
          <w:iCs/>
          <w:sz w:val="24"/>
          <w:szCs w:val="24"/>
        </w:rPr>
      </w:pPr>
      <w:r w:rsidRPr="00A22167">
        <w:rPr>
          <w:bCs/>
          <w:iCs/>
          <w:sz w:val="24"/>
          <w:szCs w:val="24"/>
        </w:rPr>
        <w:t>Savivaldybės administracija nustatytu atveju nevykdė savo funkcijos organizuoti nekilnojamojo turto ir kitų nekilnojamųjų daiktų pirkimą. Lėšas butams pirkti suplanavo ir pervedė</w:t>
      </w:r>
      <w:r w:rsidR="00573FA5" w:rsidRPr="00A22167">
        <w:rPr>
          <w:bCs/>
          <w:iCs/>
          <w:sz w:val="24"/>
          <w:szCs w:val="24"/>
        </w:rPr>
        <w:t xml:space="preserve"> biudžetinei įstaigai</w:t>
      </w:r>
      <w:r w:rsidRPr="00A22167">
        <w:rPr>
          <w:bCs/>
          <w:iCs/>
          <w:sz w:val="24"/>
          <w:szCs w:val="24"/>
        </w:rPr>
        <w:t>, kuri butus pirko nesivadovaudama teisės aktų reikalavimais.</w:t>
      </w:r>
    </w:p>
    <w:p w14:paraId="1ED60602" w14:textId="0581CD90" w:rsidR="00AB02DE" w:rsidRPr="00A22167" w:rsidRDefault="00573FA5" w:rsidP="00573FA5">
      <w:pPr>
        <w:pStyle w:val="Sraopastraipa"/>
        <w:numPr>
          <w:ilvl w:val="0"/>
          <w:numId w:val="43"/>
        </w:numPr>
        <w:tabs>
          <w:tab w:val="left" w:pos="993"/>
        </w:tabs>
        <w:ind w:left="0" w:firstLine="709"/>
        <w:jc w:val="both"/>
        <w:rPr>
          <w:rFonts w:eastAsia="Calibri"/>
          <w:bCs/>
          <w:i/>
        </w:rPr>
      </w:pPr>
      <w:r w:rsidRPr="00A22167">
        <w:rPr>
          <w:rFonts w:eastAsia="Calibri"/>
          <w:bCs/>
          <w:i/>
        </w:rPr>
        <w:t>Tu</w:t>
      </w:r>
      <w:r w:rsidR="00AB02DE" w:rsidRPr="00A22167">
        <w:rPr>
          <w:rFonts w:eastAsia="Calibri"/>
          <w:bCs/>
          <w:i/>
        </w:rPr>
        <w:t>rt</w:t>
      </w:r>
      <w:r w:rsidR="003D793B">
        <w:rPr>
          <w:rFonts w:eastAsia="Calibri"/>
          <w:bCs/>
          <w:i/>
        </w:rPr>
        <w:t>as</w:t>
      </w:r>
      <w:r w:rsidR="00AB02DE" w:rsidRPr="00A22167">
        <w:rPr>
          <w:rFonts w:eastAsia="Calibri"/>
          <w:bCs/>
          <w:i/>
        </w:rPr>
        <w:t xml:space="preserve"> įsig</w:t>
      </w:r>
      <w:r w:rsidRPr="00A22167">
        <w:rPr>
          <w:rFonts w:eastAsia="Calibri"/>
          <w:bCs/>
          <w:i/>
        </w:rPr>
        <w:t>ytas</w:t>
      </w:r>
      <w:r w:rsidR="00AB02DE" w:rsidRPr="00A22167">
        <w:rPr>
          <w:rFonts w:eastAsia="Calibri"/>
          <w:bCs/>
          <w:i/>
        </w:rPr>
        <w:t xml:space="preserve"> nesivadovaujant teisės aktų reikalavimais</w:t>
      </w:r>
    </w:p>
    <w:p w14:paraId="3E093F60" w14:textId="0ABFD272" w:rsidR="00AB02DE" w:rsidRPr="00A22167" w:rsidRDefault="00AB02DE" w:rsidP="00573FA5">
      <w:pPr>
        <w:ind w:firstLine="709"/>
        <w:contextualSpacing/>
        <w:jc w:val="both"/>
        <w:rPr>
          <w:bCs/>
          <w:iCs/>
          <w:sz w:val="24"/>
          <w:szCs w:val="24"/>
        </w:rPr>
      </w:pPr>
      <w:r w:rsidRPr="00A22167">
        <w:rPr>
          <w:bCs/>
          <w:iCs/>
          <w:sz w:val="24"/>
          <w:szCs w:val="24"/>
        </w:rPr>
        <w:t>B</w:t>
      </w:r>
      <w:r w:rsidR="00573FA5" w:rsidRPr="00A22167">
        <w:rPr>
          <w:bCs/>
          <w:iCs/>
          <w:sz w:val="24"/>
          <w:szCs w:val="24"/>
        </w:rPr>
        <w:t xml:space="preserve">iudžetinėje įstaigoje turtas </w:t>
      </w:r>
      <w:r w:rsidRPr="00A22167">
        <w:rPr>
          <w:bCs/>
          <w:iCs/>
          <w:sz w:val="24"/>
          <w:szCs w:val="24"/>
        </w:rPr>
        <w:t>pirkt</w:t>
      </w:r>
      <w:r w:rsidR="00573FA5" w:rsidRPr="00A22167">
        <w:rPr>
          <w:bCs/>
          <w:iCs/>
          <w:sz w:val="24"/>
          <w:szCs w:val="24"/>
        </w:rPr>
        <w:t>as</w:t>
      </w:r>
      <w:r w:rsidRPr="00A22167">
        <w:rPr>
          <w:bCs/>
          <w:iCs/>
          <w:sz w:val="24"/>
          <w:szCs w:val="24"/>
        </w:rPr>
        <w:t xml:space="preserve"> nesivadovaujant teisės aktų reikalavimais</w:t>
      </w:r>
      <w:r w:rsidR="00573FA5" w:rsidRPr="00A22167">
        <w:rPr>
          <w:bCs/>
          <w:iCs/>
          <w:sz w:val="24"/>
          <w:szCs w:val="24"/>
        </w:rPr>
        <w:t xml:space="preserve">: automobiliai – </w:t>
      </w:r>
      <w:r w:rsidRPr="00A22167">
        <w:rPr>
          <w:bCs/>
          <w:iCs/>
          <w:sz w:val="24"/>
          <w:szCs w:val="24"/>
        </w:rPr>
        <w:t>be Savivaldybės tarybos leidimo, nesilaik</w:t>
      </w:r>
      <w:r w:rsidR="00573FA5" w:rsidRPr="00A22167">
        <w:rPr>
          <w:bCs/>
          <w:iCs/>
          <w:sz w:val="24"/>
          <w:szCs w:val="24"/>
        </w:rPr>
        <w:t>ant</w:t>
      </w:r>
      <w:r w:rsidRPr="00A22167">
        <w:rPr>
          <w:bCs/>
          <w:iCs/>
          <w:sz w:val="24"/>
          <w:szCs w:val="24"/>
        </w:rPr>
        <w:t xml:space="preserve"> skaidrumo ir nediskriminavimo principų</w:t>
      </w:r>
      <w:r w:rsidR="00573FA5" w:rsidRPr="00A22167">
        <w:rPr>
          <w:bCs/>
          <w:iCs/>
          <w:sz w:val="24"/>
          <w:szCs w:val="24"/>
        </w:rPr>
        <w:t xml:space="preserve">; butai – nesilaikant </w:t>
      </w:r>
      <w:r w:rsidRPr="00A22167">
        <w:rPr>
          <w:bCs/>
          <w:iCs/>
          <w:sz w:val="24"/>
          <w:szCs w:val="24"/>
        </w:rPr>
        <w:t>teisės aktų reikalavimų.</w:t>
      </w:r>
    </w:p>
    <w:p w14:paraId="03D11334" w14:textId="2360BA7B" w:rsidR="00AB02DE" w:rsidRPr="00A22167" w:rsidRDefault="00AB02DE" w:rsidP="00573FA5">
      <w:pPr>
        <w:pStyle w:val="Sraopastraipa"/>
        <w:numPr>
          <w:ilvl w:val="0"/>
          <w:numId w:val="43"/>
        </w:numPr>
        <w:tabs>
          <w:tab w:val="left" w:pos="993"/>
        </w:tabs>
        <w:ind w:left="0" w:firstLine="709"/>
        <w:jc w:val="both"/>
        <w:rPr>
          <w:rFonts w:eastAsia="Calibri"/>
          <w:bCs/>
          <w:i/>
        </w:rPr>
      </w:pPr>
      <w:r w:rsidRPr="00A22167">
        <w:rPr>
          <w:rFonts w:eastAsia="Calibri"/>
          <w:bCs/>
          <w:i/>
        </w:rPr>
        <w:t>Nepakankamai dėmesio skir</w:t>
      </w:r>
      <w:r w:rsidR="00573FA5" w:rsidRPr="00A22167">
        <w:rPr>
          <w:rFonts w:eastAsia="Calibri"/>
          <w:bCs/>
          <w:i/>
        </w:rPr>
        <w:t>ta</w:t>
      </w:r>
      <w:r w:rsidRPr="00A22167">
        <w:rPr>
          <w:rFonts w:eastAsia="Calibri"/>
          <w:bCs/>
          <w:i/>
        </w:rPr>
        <w:t xml:space="preserve"> vienai iš kontrolės priemonių – inventorizacijai</w:t>
      </w:r>
    </w:p>
    <w:p w14:paraId="1257365B" w14:textId="069C5FCF" w:rsidR="00AB02DE" w:rsidRPr="00A22167" w:rsidRDefault="00AB02DE" w:rsidP="00573FA5">
      <w:pPr>
        <w:ind w:firstLine="709"/>
        <w:contextualSpacing/>
        <w:jc w:val="both"/>
        <w:rPr>
          <w:bCs/>
          <w:iCs/>
          <w:sz w:val="24"/>
          <w:szCs w:val="24"/>
        </w:rPr>
      </w:pPr>
      <w:r w:rsidRPr="00A22167">
        <w:rPr>
          <w:bCs/>
          <w:iCs/>
          <w:sz w:val="24"/>
          <w:szCs w:val="24"/>
        </w:rPr>
        <w:t>Inventorizacija yra svarbiausia kontrolės procedūra, patvirtinanti finansinėse ataskaitose pateiktus duomenis. Neatitikimai finansinėse ataskaitose patvirtina, kad inventorizacija vis dar atliekama formaliai, inventorizuojamas ne visas turtas.</w:t>
      </w:r>
      <w:r w:rsidR="00573FA5" w:rsidRPr="00A22167">
        <w:rPr>
          <w:bCs/>
          <w:iCs/>
          <w:sz w:val="24"/>
          <w:szCs w:val="24"/>
        </w:rPr>
        <w:t xml:space="preserve"> </w:t>
      </w:r>
      <w:r w:rsidRPr="00A22167">
        <w:rPr>
          <w:bCs/>
          <w:iCs/>
          <w:sz w:val="24"/>
          <w:szCs w:val="24"/>
        </w:rPr>
        <w:t>Netinkamai atlikta ir įforminta vietinės reikšmės kelių (gatvių) metinė inventorizacija</w:t>
      </w:r>
      <w:r w:rsidR="00573FA5" w:rsidRPr="00A22167">
        <w:rPr>
          <w:bCs/>
          <w:iCs/>
          <w:sz w:val="24"/>
          <w:szCs w:val="24"/>
        </w:rPr>
        <w:t xml:space="preserve">. </w:t>
      </w:r>
      <w:r w:rsidRPr="00A22167">
        <w:rPr>
          <w:bCs/>
          <w:iCs/>
          <w:sz w:val="24"/>
          <w:szCs w:val="24"/>
        </w:rPr>
        <w:t>Ilgalaikio materialiojo turto statybos darbų inventorizavimo aprašuose nenurod</w:t>
      </w:r>
      <w:r w:rsidR="00573FA5" w:rsidRPr="00A22167">
        <w:rPr>
          <w:bCs/>
          <w:iCs/>
          <w:sz w:val="24"/>
          <w:szCs w:val="24"/>
        </w:rPr>
        <w:t>ytos</w:t>
      </w:r>
      <w:r w:rsidRPr="00A22167">
        <w:rPr>
          <w:bCs/>
          <w:iCs/>
          <w:sz w:val="24"/>
          <w:szCs w:val="24"/>
        </w:rPr>
        <w:t xml:space="preserve"> atliktų darbų apimtys</w:t>
      </w:r>
      <w:r w:rsidR="00573FA5" w:rsidRPr="00A22167">
        <w:rPr>
          <w:bCs/>
          <w:iCs/>
          <w:sz w:val="24"/>
          <w:szCs w:val="24"/>
        </w:rPr>
        <w:t>.</w:t>
      </w:r>
    </w:p>
    <w:p w14:paraId="7B57D1E3" w14:textId="3556BABF" w:rsidR="001B5B7E" w:rsidRPr="00EF279E" w:rsidRDefault="001B5B7E" w:rsidP="00573FA5">
      <w:pPr>
        <w:tabs>
          <w:tab w:val="left" w:pos="1260"/>
        </w:tabs>
        <w:autoSpaceDE w:val="0"/>
        <w:autoSpaceDN w:val="0"/>
        <w:adjustRightInd w:val="0"/>
        <w:contextualSpacing/>
        <w:jc w:val="both"/>
        <w:rPr>
          <w:bCs/>
          <w:sz w:val="24"/>
          <w:szCs w:val="24"/>
        </w:rPr>
      </w:pPr>
    </w:p>
    <w:p w14:paraId="70FEB1B6" w14:textId="476F444B" w:rsidR="00D9349A" w:rsidRPr="00EF279E" w:rsidRDefault="0084092F" w:rsidP="00D9349A">
      <w:pPr>
        <w:tabs>
          <w:tab w:val="num" w:pos="1800"/>
        </w:tabs>
        <w:ind w:firstLine="702"/>
        <w:jc w:val="both"/>
        <w:rPr>
          <w:sz w:val="24"/>
          <w:szCs w:val="24"/>
        </w:rPr>
      </w:pPr>
      <w:r w:rsidRPr="00EF279E">
        <w:rPr>
          <w:sz w:val="24"/>
          <w:szCs w:val="24"/>
        </w:rPr>
        <w:t xml:space="preserve">Pateikėme </w:t>
      </w:r>
      <w:r w:rsidR="003255AA" w:rsidRPr="00772E7A">
        <w:rPr>
          <w:b/>
          <w:bCs/>
          <w:sz w:val="24"/>
          <w:szCs w:val="24"/>
        </w:rPr>
        <w:t>24</w:t>
      </w:r>
      <w:r w:rsidRPr="00772E7A">
        <w:rPr>
          <w:sz w:val="24"/>
          <w:szCs w:val="24"/>
        </w:rPr>
        <w:t xml:space="preserve"> </w:t>
      </w:r>
      <w:r w:rsidRPr="00772E7A">
        <w:rPr>
          <w:b/>
          <w:sz w:val="24"/>
          <w:szCs w:val="24"/>
        </w:rPr>
        <w:t>rekomendacij</w:t>
      </w:r>
      <w:r w:rsidR="008E71A7" w:rsidRPr="00772E7A">
        <w:rPr>
          <w:b/>
          <w:sz w:val="24"/>
          <w:szCs w:val="24"/>
        </w:rPr>
        <w:t>a</w:t>
      </w:r>
      <w:r w:rsidRPr="00772E7A">
        <w:rPr>
          <w:b/>
          <w:sz w:val="24"/>
          <w:szCs w:val="24"/>
        </w:rPr>
        <w:t>s</w:t>
      </w:r>
      <w:r w:rsidRPr="00EF279E">
        <w:rPr>
          <w:sz w:val="24"/>
          <w:szCs w:val="24"/>
        </w:rPr>
        <w:t xml:space="preserve"> </w:t>
      </w:r>
      <w:r w:rsidR="00D9349A" w:rsidRPr="00EF279E">
        <w:rPr>
          <w:sz w:val="24"/>
          <w:szCs w:val="24"/>
        </w:rPr>
        <w:t>dėl finansinių ataskaitų duomenų tikslinimo ir Savivaldybės lėšų ir turto naudojimo teisėtumo</w:t>
      </w:r>
      <w:r w:rsidRPr="00EF279E">
        <w:rPr>
          <w:sz w:val="24"/>
          <w:szCs w:val="24"/>
        </w:rPr>
        <w:t>.</w:t>
      </w:r>
      <w:r w:rsidR="00D9349A" w:rsidRPr="00EF279E">
        <w:rPr>
          <w:sz w:val="24"/>
          <w:szCs w:val="24"/>
        </w:rPr>
        <w:t xml:space="preserve"> </w:t>
      </w:r>
      <w:r w:rsidRPr="00EF279E">
        <w:rPr>
          <w:sz w:val="24"/>
          <w:szCs w:val="24"/>
        </w:rPr>
        <w:t>I</w:t>
      </w:r>
      <w:r w:rsidR="00D9349A" w:rsidRPr="00EF279E">
        <w:rPr>
          <w:sz w:val="24"/>
          <w:szCs w:val="24"/>
        </w:rPr>
        <w:t xml:space="preserve">š jų </w:t>
      </w:r>
      <w:r w:rsidR="001C34CB" w:rsidRPr="00EF279E">
        <w:rPr>
          <w:sz w:val="24"/>
          <w:szCs w:val="24"/>
        </w:rPr>
        <w:t>2</w:t>
      </w:r>
      <w:r w:rsidR="00D9349A" w:rsidRPr="00EF279E">
        <w:rPr>
          <w:sz w:val="24"/>
          <w:szCs w:val="24"/>
        </w:rPr>
        <w:t xml:space="preserve"> rekomendacijos neįgyvendintos, </w:t>
      </w:r>
      <w:r w:rsidR="003255AA" w:rsidRPr="00EF279E">
        <w:rPr>
          <w:sz w:val="24"/>
          <w:szCs w:val="24"/>
        </w:rPr>
        <w:t>6</w:t>
      </w:r>
      <w:r w:rsidR="00D9349A" w:rsidRPr="00EF279E">
        <w:rPr>
          <w:sz w:val="24"/>
          <w:szCs w:val="24"/>
        </w:rPr>
        <w:t xml:space="preserve"> rekomendacijos įgyvendintos iš dalies, </w:t>
      </w:r>
      <w:r w:rsidR="003255AA" w:rsidRPr="00EF279E">
        <w:rPr>
          <w:sz w:val="24"/>
          <w:szCs w:val="24"/>
        </w:rPr>
        <w:t>1</w:t>
      </w:r>
      <w:r w:rsidR="001C34CB" w:rsidRPr="00EF279E">
        <w:rPr>
          <w:sz w:val="24"/>
          <w:szCs w:val="24"/>
        </w:rPr>
        <w:t>6</w:t>
      </w:r>
      <w:r w:rsidR="00D9349A" w:rsidRPr="00EF279E">
        <w:rPr>
          <w:sz w:val="24"/>
          <w:szCs w:val="24"/>
        </w:rPr>
        <w:t xml:space="preserve"> įgyvendint</w:t>
      </w:r>
      <w:r w:rsidR="003255AA" w:rsidRPr="00EF279E">
        <w:rPr>
          <w:sz w:val="24"/>
          <w:szCs w:val="24"/>
        </w:rPr>
        <w:t>ų</w:t>
      </w:r>
      <w:r w:rsidR="00D9349A" w:rsidRPr="00EF279E">
        <w:rPr>
          <w:sz w:val="24"/>
          <w:szCs w:val="24"/>
        </w:rPr>
        <w:t xml:space="preserve"> rekomendacij</w:t>
      </w:r>
      <w:r w:rsidR="003255AA" w:rsidRPr="00EF279E">
        <w:rPr>
          <w:sz w:val="24"/>
          <w:szCs w:val="24"/>
        </w:rPr>
        <w:t>ų</w:t>
      </w:r>
      <w:r w:rsidR="00D9349A" w:rsidRPr="00EF279E">
        <w:rPr>
          <w:sz w:val="24"/>
          <w:szCs w:val="24"/>
        </w:rPr>
        <w:t>.</w:t>
      </w:r>
    </w:p>
    <w:p w14:paraId="75F48F32" w14:textId="2F992FBD" w:rsidR="00D9349A" w:rsidRPr="00EF279E" w:rsidRDefault="00E9534B" w:rsidP="00FD7667">
      <w:pPr>
        <w:tabs>
          <w:tab w:val="num" w:pos="1800"/>
        </w:tabs>
        <w:ind w:firstLine="702"/>
        <w:jc w:val="both"/>
        <w:rPr>
          <w:sz w:val="24"/>
          <w:szCs w:val="24"/>
        </w:rPr>
      </w:pPr>
      <w:r w:rsidRPr="00EF279E">
        <w:rPr>
          <w:sz w:val="24"/>
          <w:szCs w:val="24"/>
        </w:rPr>
        <w:t xml:space="preserve">Rekomendacijų neįgyvendino </w:t>
      </w:r>
      <w:r w:rsidR="001C34CB" w:rsidRPr="00EF279E">
        <w:rPr>
          <w:sz w:val="24"/>
          <w:szCs w:val="24"/>
        </w:rPr>
        <w:t xml:space="preserve">Savivaldybės administracija – </w:t>
      </w:r>
      <w:r w:rsidR="001C34CB" w:rsidRPr="00EF279E">
        <w:rPr>
          <w:color w:val="000000"/>
          <w:sz w:val="24"/>
          <w:szCs w:val="24"/>
        </w:rPr>
        <w:t>nepatvirtino piniginei socialinei paramai nepanaudotų lėšų planavimo, skirstymo ir naudojimo socialinės apsaugoms sritims tvarkos;</w:t>
      </w:r>
      <w:r w:rsidR="001C34CB" w:rsidRPr="00EF279E">
        <w:rPr>
          <w:sz w:val="24"/>
          <w:szCs w:val="24"/>
        </w:rPr>
        <w:t xml:space="preserve"> </w:t>
      </w:r>
      <w:r w:rsidR="00E87CF4" w:rsidRPr="00EF279E">
        <w:rPr>
          <w:sz w:val="24"/>
          <w:szCs w:val="24"/>
        </w:rPr>
        <w:t>viena švietimo pagalbos įstaiga</w:t>
      </w:r>
      <w:r w:rsidRPr="00EF279E">
        <w:rPr>
          <w:sz w:val="24"/>
          <w:szCs w:val="24"/>
        </w:rPr>
        <w:t xml:space="preserve"> </w:t>
      </w:r>
      <w:r w:rsidR="00FD7667" w:rsidRPr="00EF279E">
        <w:rPr>
          <w:sz w:val="24"/>
          <w:szCs w:val="24"/>
        </w:rPr>
        <w:t>–</w:t>
      </w:r>
      <w:r w:rsidRPr="00EF279E">
        <w:rPr>
          <w:sz w:val="24"/>
          <w:szCs w:val="24"/>
        </w:rPr>
        <w:t xml:space="preserve"> </w:t>
      </w:r>
      <w:r w:rsidR="00E87CF4" w:rsidRPr="00EF279E">
        <w:rPr>
          <w:sz w:val="24"/>
          <w:szCs w:val="24"/>
        </w:rPr>
        <w:t>neištaisė</w:t>
      </w:r>
      <w:r w:rsidR="00332944" w:rsidRPr="00EF279E">
        <w:rPr>
          <w:sz w:val="24"/>
          <w:szCs w:val="24"/>
        </w:rPr>
        <w:t xml:space="preserve"> 201</w:t>
      </w:r>
      <w:r w:rsidR="00E87CF4" w:rsidRPr="00EF279E">
        <w:rPr>
          <w:sz w:val="24"/>
          <w:szCs w:val="24"/>
        </w:rPr>
        <w:t>8</w:t>
      </w:r>
      <w:r w:rsidR="00332944" w:rsidRPr="00EF279E">
        <w:rPr>
          <w:sz w:val="24"/>
          <w:szCs w:val="24"/>
        </w:rPr>
        <w:t xml:space="preserve"> metais </w:t>
      </w:r>
      <w:r w:rsidR="00E87CF4" w:rsidRPr="00EF279E">
        <w:rPr>
          <w:sz w:val="24"/>
          <w:szCs w:val="24"/>
        </w:rPr>
        <w:t xml:space="preserve">nustatytų klaidų </w:t>
      </w:r>
      <w:r w:rsidR="002960B5" w:rsidRPr="00EF279E">
        <w:rPr>
          <w:sz w:val="24"/>
          <w:szCs w:val="24"/>
        </w:rPr>
        <w:t>sąnaudų srityje</w:t>
      </w:r>
      <w:r w:rsidR="00FD7667" w:rsidRPr="00EF279E">
        <w:rPr>
          <w:sz w:val="24"/>
          <w:szCs w:val="24"/>
        </w:rPr>
        <w:t xml:space="preserve">. </w:t>
      </w:r>
      <w:r w:rsidR="00D9349A" w:rsidRPr="00EF279E">
        <w:rPr>
          <w:sz w:val="24"/>
          <w:szCs w:val="24"/>
        </w:rPr>
        <w:t>Atlikdami 201</w:t>
      </w:r>
      <w:r w:rsidR="003255AA" w:rsidRPr="00EF279E">
        <w:rPr>
          <w:sz w:val="24"/>
          <w:szCs w:val="24"/>
        </w:rPr>
        <w:t>9</w:t>
      </w:r>
      <w:r w:rsidR="00D9349A" w:rsidRPr="00EF279E">
        <w:rPr>
          <w:sz w:val="24"/>
          <w:szCs w:val="24"/>
        </w:rPr>
        <w:t xml:space="preserve"> ir vėlesnių metų auditą, numatysime rizikas dėl neįgyvendintų rekomendacijų įgyvendinimo vertinimo.</w:t>
      </w:r>
    </w:p>
    <w:p w14:paraId="42266993" w14:textId="77777777" w:rsidR="00D9349A" w:rsidRPr="00C4431D" w:rsidRDefault="00D9349A" w:rsidP="00FD7667">
      <w:pPr>
        <w:tabs>
          <w:tab w:val="left" w:pos="1122"/>
          <w:tab w:val="left" w:pos="7992"/>
          <w:tab w:val="left" w:pos="8221"/>
        </w:tabs>
        <w:ind w:firstLine="748"/>
        <w:jc w:val="both"/>
        <w:rPr>
          <w:sz w:val="24"/>
          <w:szCs w:val="24"/>
        </w:rPr>
      </w:pPr>
    </w:p>
    <w:p w14:paraId="56AD0258" w14:textId="640C1C94" w:rsidR="00D9349A" w:rsidRPr="00A22167" w:rsidRDefault="00D9349A" w:rsidP="00D9349A">
      <w:pPr>
        <w:autoSpaceDE w:val="0"/>
        <w:autoSpaceDN w:val="0"/>
        <w:adjustRightInd w:val="0"/>
        <w:ind w:firstLine="709"/>
        <w:jc w:val="both"/>
        <w:rPr>
          <w:sz w:val="24"/>
          <w:szCs w:val="24"/>
        </w:rPr>
      </w:pPr>
      <w:r w:rsidRPr="00A22167">
        <w:rPr>
          <w:sz w:val="24"/>
          <w:szCs w:val="24"/>
        </w:rPr>
        <w:t>201</w:t>
      </w:r>
      <w:r w:rsidR="00573FA5" w:rsidRPr="00A22167">
        <w:rPr>
          <w:sz w:val="24"/>
          <w:szCs w:val="24"/>
        </w:rPr>
        <w:t>9</w:t>
      </w:r>
      <w:r w:rsidRPr="00A22167">
        <w:rPr>
          <w:sz w:val="24"/>
          <w:szCs w:val="24"/>
        </w:rPr>
        <w:t xml:space="preserve"> </w:t>
      </w:r>
      <w:r w:rsidR="00904056" w:rsidRPr="00A22167">
        <w:rPr>
          <w:sz w:val="24"/>
          <w:szCs w:val="24"/>
        </w:rPr>
        <w:t>m. rugsėjo mėn. pradėjome</w:t>
      </w:r>
      <w:r w:rsidRPr="00A22167">
        <w:rPr>
          <w:sz w:val="24"/>
          <w:szCs w:val="24"/>
        </w:rPr>
        <w:t xml:space="preserve"> Savivaldybės </w:t>
      </w:r>
      <w:r w:rsidRPr="00A22167">
        <w:rPr>
          <w:b/>
          <w:sz w:val="24"/>
          <w:szCs w:val="24"/>
        </w:rPr>
        <w:t>201</w:t>
      </w:r>
      <w:r w:rsidR="00573FA5" w:rsidRPr="00A22167">
        <w:rPr>
          <w:b/>
          <w:sz w:val="24"/>
          <w:szCs w:val="24"/>
        </w:rPr>
        <w:t>9</w:t>
      </w:r>
      <w:r w:rsidRPr="00A22167">
        <w:rPr>
          <w:b/>
          <w:sz w:val="24"/>
          <w:szCs w:val="24"/>
        </w:rPr>
        <w:t xml:space="preserve"> metų</w:t>
      </w:r>
      <w:r w:rsidRPr="00A22167">
        <w:rPr>
          <w:sz w:val="24"/>
          <w:szCs w:val="24"/>
        </w:rPr>
        <w:t xml:space="preserve"> konsoliduotųjų ataskaitų rinkinio, Savivaldybės biudžeto ir turto naudojimo finansinį ir teisėtumo auditą. Audito tikslai:</w:t>
      </w:r>
    </w:p>
    <w:p w14:paraId="463FD0EC" w14:textId="38489E37" w:rsidR="00D9349A" w:rsidRPr="00A22167" w:rsidRDefault="00D9349A" w:rsidP="004B4F8B">
      <w:pPr>
        <w:pStyle w:val="Sraopastraipa1"/>
        <w:numPr>
          <w:ilvl w:val="0"/>
          <w:numId w:val="4"/>
        </w:numPr>
        <w:tabs>
          <w:tab w:val="left" w:pos="935"/>
        </w:tabs>
        <w:autoSpaceDE w:val="0"/>
        <w:autoSpaceDN w:val="0"/>
        <w:adjustRightInd w:val="0"/>
        <w:ind w:left="0" w:firstLine="709"/>
        <w:jc w:val="both"/>
        <w:rPr>
          <w:rFonts w:ascii="Times New Roman" w:hAnsi="Times New Roman"/>
          <w:sz w:val="24"/>
          <w:szCs w:val="24"/>
        </w:rPr>
      </w:pPr>
      <w:r w:rsidRPr="00A22167">
        <w:rPr>
          <w:rFonts w:ascii="Times New Roman" w:hAnsi="Times New Roman"/>
          <w:sz w:val="24"/>
          <w:szCs w:val="24"/>
        </w:rPr>
        <w:t>įvertinti konsoliduotųjų ataskaitų rinkinio (biudžeto vykdymo ir finansinių ataskaitų rinkini</w:t>
      </w:r>
      <w:r w:rsidR="001807B2">
        <w:rPr>
          <w:rFonts w:ascii="Times New Roman" w:hAnsi="Times New Roman"/>
          <w:sz w:val="24"/>
          <w:szCs w:val="24"/>
        </w:rPr>
        <w:t>ų</w:t>
      </w:r>
      <w:r w:rsidRPr="00A22167">
        <w:rPr>
          <w:rFonts w:ascii="Times New Roman" w:hAnsi="Times New Roman"/>
          <w:sz w:val="24"/>
          <w:szCs w:val="24"/>
        </w:rPr>
        <w:t>) duomenis ir pareikšti nepriklausomą nuomonę;</w:t>
      </w:r>
    </w:p>
    <w:p w14:paraId="193EB73E" w14:textId="77777777" w:rsidR="00D9349A" w:rsidRPr="00A22167" w:rsidRDefault="00D9349A" w:rsidP="004B4F8B">
      <w:pPr>
        <w:pStyle w:val="Sraopastraipa1"/>
        <w:numPr>
          <w:ilvl w:val="0"/>
          <w:numId w:val="4"/>
        </w:numPr>
        <w:tabs>
          <w:tab w:val="left" w:pos="935"/>
        </w:tabs>
        <w:autoSpaceDE w:val="0"/>
        <w:autoSpaceDN w:val="0"/>
        <w:adjustRightInd w:val="0"/>
        <w:ind w:left="0" w:firstLine="709"/>
        <w:jc w:val="both"/>
        <w:rPr>
          <w:rFonts w:ascii="Times New Roman" w:hAnsi="Times New Roman"/>
          <w:sz w:val="24"/>
          <w:szCs w:val="24"/>
        </w:rPr>
      </w:pPr>
      <w:r w:rsidRPr="00A22167">
        <w:rPr>
          <w:rFonts w:ascii="Times New Roman" w:hAnsi="Times New Roman"/>
          <w:sz w:val="24"/>
          <w:szCs w:val="24"/>
        </w:rPr>
        <w:t xml:space="preserve">įvertinti Savivaldybės lėšų ir turto valdymo, naudojimo ir disponavimo jais teisėtumą. </w:t>
      </w:r>
    </w:p>
    <w:p w14:paraId="16088045" w14:textId="436DED03" w:rsidR="00D9349A" w:rsidRPr="00A22167" w:rsidRDefault="00D9349A" w:rsidP="00D9349A">
      <w:pPr>
        <w:tabs>
          <w:tab w:val="left" w:pos="150"/>
        </w:tabs>
        <w:ind w:firstLine="709"/>
        <w:jc w:val="both"/>
        <w:rPr>
          <w:sz w:val="24"/>
          <w:szCs w:val="24"/>
        </w:rPr>
      </w:pPr>
      <w:r w:rsidRPr="00A22167">
        <w:rPr>
          <w:sz w:val="24"/>
          <w:szCs w:val="24"/>
        </w:rPr>
        <w:t>Parengta audito strategija, nustatytos reikšmingos ir rizikingos sritys, atliktas aukščiausio lygio vidaus kontrolės vertinimas. Audito procedūros vykdomos pas Savivaldybės 201</w:t>
      </w:r>
      <w:r w:rsidR="00573FA5" w:rsidRPr="00A22167">
        <w:rPr>
          <w:sz w:val="24"/>
          <w:szCs w:val="24"/>
        </w:rPr>
        <w:t>9</w:t>
      </w:r>
      <w:r w:rsidRPr="00A22167">
        <w:rPr>
          <w:sz w:val="24"/>
          <w:szCs w:val="24"/>
        </w:rPr>
        <w:t xml:space="preserve"> metų biudžeto asignavimų valdytojus bei </w:t>
      </w:r>
      <w:r w:rsidRPr="00A22167">
        <w:rPr>
          <w:bCs/>
          <w:sz w:val="24"/>
          <w:szCs w:val="24"/>
        </w:rPr>
        <w:t>Savivaldybės 201</w:t>
      </w:r>
      <w:r w:rsidR="001807B2">
        <w:rPr>
          <w:bCs/>
          <w:sz w:val="24"/>
          <w:szCs w:val="24"/>
        </w:rPr>
        <w:t>9</w:t>
      </w:r>
      <w:r w:rsidRPr="00A22167">
        <w:rPr>
          <w:bCs/>
          <w:sz w:val="24"/>
          <w:szCs w:val="24"/>
        </w:rPr>
        <w:t xml:space="preserve"> metų konsoliduotųjų finansinių ataskaitų </w:t>
      </w:r>
      <w:r w:rsidRPr="00A22167">
        <w:rPr>
          <w:bCs/>
          <w:sz w:val="24"/>
          <w:szCs w:val="24"/>
        </w:rPr>
        <w:lastRenderedPageBreak/>
        <w:t xml:space="preserve">rinkinio </w:t>
      </w:r>
      <w:r w:rsidRPr="00A22167">
        <w:rPr>
          <w:sz w:val="24"/>
          <w:szCs w:val="24"/>
        </w:rPr>
        <w:t>grupę sudarančius viešojo sektoriaus subjektus. Audito išvada bus pateikta iki 20</w:t>
      </w:r>
      <w:r w:rsidR="00573FA5" w:rsidRPr="00A22167">
        <w:rPr>
          <w:sz w:val="24"/>
          <w:szCs w:val="24"/>
        </w:rPr>
        <w:t>20</w:t>
      </w:r>
      <w:r w:rsidRPr="00A22167">
        <w:rPr>
          <w:sz w:val="24"/>
          <w:szCs w:val="24"/>
        </w:rPr>
        <w:t xml:space="preserve"> m. liepos 15 d.</w:t>
      </w:r>
    </w:p>
    <w:p w14:paraId="5F2D9A20" w14:textId="77777777" w:rsidR="00D9349A" w:rsidRPr="00A22167" w:rsidRDefault="00D9349A" w:rsidP="008E71A7">
      <w:pPr>
        <w:tabs>
          <w:tab w:val="left" w:pos="150"/>
        </w:tabs>
        <w:ind w:firstLine="709"/>
        <w:jc w:val="both"/>
        <w:rPr>
          <w:sz w:val="24"/>
          <w:szCs w:val="24"/>
        </w:rPr>
      </w:pPr>
    </w:p>
    <w:p w14:paraId="737EAD44" w14:textId="77777777" w:rsidR="00D9349A" w:rsidRPr="00A22167" w:rsidRDefault="00D9349A" w:rsidP="008E71A7">
      <w:pPr>
        <w:pStyle w:val="Antrat2"/>
        <w:numPr>
          <w:ilvl w:val="1"/>
          <w:numId w:val="8"/>
        </w:numPr>
        <w:tabs>
          <w:tab w:val="left" w:pos="426"/>
        </w:tabs>
        <w:spacing w:before="0" w:after="0"/>
        <w:ind w:left="0" w:firstLine="0"/>
        <w:jc w:val="center"/>
        <w:rPr>
          <w:rFonts w:ascii="Times New Roman" w:hAnsi="Times New Roman" w:cs="Times New Roman"/>
          <w:i w:val="0"/>
          <w:sz w:val="24"/>
          <w:szCs w:val="24"/>
        </w:rPr>
      </w:pPr>
      <w:bookmarkStart w:id="8" w:name="_Toc34317796"/>
      <w:r w:rsidRPr="00A22167">
        <w:rPr>
          <w:rFonts w:ascii="Times New Roman" w:hAnsi="Times New Roman" w:cs="Times New Roman"/>
          <w:i w:val="0"/>
          <w:sz w:val="24"/>
          <w:szCs w:val="24"/>
        </w:rPr>
        <w:t>Veiklos auditai</w:t>
      </w:r>
      <w:bookmarkEnd w:id="8"/>
    </w:p>
    <w:p w14:paraId="5DC9FC44" w14:textId="2E40962C" w:rsidR="00D9349A" w:rsidRPr="00A22167" w:rsidRDefault="00D9349A" w:rsidP="008E71A7">
      <w:pPr>
        <w:tabs>
          <w:tab w:val="left" w:pos="1122"/>
        </w:tabs>
        <w:ind w:firstLine="748"/>
        <w:jc w:val="both"/>
        <w:rPr>
          <w:b/>
          <w:sz w:val="24"/>
          <w:szCs w:val="24"/>
        </w:rPr>
      </w:pPr>
    </w:p>
    <w:p w14:paraId="7ECDCEED" w14:textId="023157B3" w:rsidR="00FF5A44" w:rsidRPr="00A22167" w:rsidRDefault="00FF5A44" w:rsidP="008E71A7">
      <w:pPr>
        <w:tabs>
          <w:tab w:val="left" w:pos="1122"/>
        </w:tabs>
        <w:ind w:firstLine="748"/>
        <w:jc w:val="both"/>
        <w:rPr>
          <w:bCs/>
          <w:sz w:val="24"/>
          <w:szCs w:val="24"/>
        </w:rPr>
      </w:pPr>
      <w:r w:rsidRPr="00A22167">
        <w:rPr>
          <w:bCs/>
          <w:sz w:val="24"/>
          <w:szCs w:val="24"/>
        </w:rPr>
        <w:t>2019 m. baigėme dviejų organizacijų auditus, atlikome audito išankstinio tyrimo procedūras vienoje Savivaldybės valdomoje įmonėje</w:t>
      </w:r>
      <w:r w:rsidR="00573FA5" w:rsidRPr="00A22167">
        <w:rPr>
          <w:bCs/>
          <w:sz w:val="24"/>
          <w:szCs w:val="24"/>
        </w:rPr>
        <w:t xml:space="preserve"> bei</w:t>
      </w:r>
      <w:r w:rsidRPr="00A22167">
        <w:rPr>
          <w:bCs/>
          <w:sz w:val="24"/>
          <w:szCs w:val="24"/>
        </w:rPr>
        <w:t xml:space="preserve"> Savivaldybės nekilnojamojo turto audito</w:t>
      </w:r>
      <w:r w:rsidR="00573FA5" w:rsidRPr="00A22167">
        <w:rPr>
          <w:bCs/>
          <w:sz w:val="24"/>
          <w:szCs w:val="24"/>
        </w:rPr>
        <w:t xml:space="preserve"> procedūras</w:t>
      </w:r>
      <w:r w:rsidRPr="00A22167">
        <w:rPr>
          <w:bCs/>
          <w:sz w:val="24"/>
          <w:szCs w:val="24"/>
        </w:rPr>
        <w:t>.</w:t>
      </w:r>
    </w:p>
    <w:p w14:paraId="28D233CD" w14:textId="77777777" w:rsidR="00DB0378" w:rsidRPr="00A22167" w:rsidRDefault="00DB0378" w:rsidP="00D9349A">
      <w:pPr>
        <w:tabs>
          <w:tab w:val="left" w:pos="1122"/>
        </w:tabs>
        <w:ind w:firstLine="748"/>
        <w:jc w:val="both"/>
        <w:rPr>
          <w:b/>
          <w:sz w:val="24"/>
          <w:szCs w:val="24"/>
        </w:rPr>
      </w:pPr>
    </w:p>
    <w:p w14:paraId="231A121F" w14:textId="77777777" w:rsidR="0002568C" w:rsidRPr="00A22167" w:rsidRDefault="00DC1C7A" w:rsidP="00D9349A">
      <w:pPr>
        <w:ind w:firstLine="720"/>
        <w:jc w:val="both"/>
        <w:rPr>
          <w:sz w:val="24"/>
          <w:szCs w:val="24"/>
        </w:rPr>
      </w:pPr>
      <w:r w:rsidRPr="00A22167">
        <w:rPr>
          <w:noProof/>
          <w:sz w:val="24"/>
          <w:szCs w:val="24"/>
          <w:lang w:eastAsia="lt-LT"/>
        </w:rPr>
        <w:drawing>
          <wp:inline distT="0" distB="0" distL="0" distR="0" wp14:anchorId="69BDF039" wp14:editId="538684B5">
            <wp:extent cx="5429250" cy="2095500"/>
            <wp:effectExtent l="3810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A35F026" w14:textId="3EA4E918" w:rsidR="0002568C" w:rsidRPr="00A22167" w:rsidRDefault="00EC1AD9" w:rsidP="00EC1AD9">
      <w:pPr>
        <w:jc w:val="center"/>
        <w:rPr>
          <w:sz w:val="24"/>
          <w:szCs w:val="24"/>
        </w:rPr>
      </w:pPr>
      <w:r w:rsidRPr="00A22167">
        <w:rPr>
          <w:sz w:val="24"/>
          <w:szCs w:val="24"/>
        </w:rPr>
        <w:t xml:space="preserve">4 </w:t>
      </w:r>
      <w:r w:rsidR="00DC1C7A" w:rsidRPr="00A22167">
        <w:rPr>
          <w:sz w:val="24"/>
          <w:szCs w:val="24"/>
        </w:rPr>
        <w:t>pav. Veiklos audit</w:t>
      </w:r>
      <w:r w:rsidR="00573FA5" w:rsidRPr="00A22167">
        <w:rPr>
          <w:sz w:val="24"/>
          <w:szCs w:val="24"/>
        </w:rPr>
        <w:t>ai</w:t>
      </w:r>
      <w:r w:rsidR="00DC1C7A" w:rsidRPr="00A22167">
        <w:rPr>
          <w:sz w:val="24"/>
          <w:szCs w:val="24"/>
        </w:rPr>
        <w:t xml:space="preserve"> 201</w:t>
      </w:r>
      <w:r w:rsidR="00FF5A44" w:rsidRPr="00A22167">
        <w:rPr>
          <w:sz w:val="24"/>
          <w:szCs w:val="24"/>
        </w:rPr>
        <w:t>9</w:t>
      </w:r>
      <w:r w:rsidR="00DC1C7A" w:rsidRPr="00A22167">
        <w:rPr>
          <w:sz w:val="24"/>
          <w:szCs w:val="24"/>
        </w:rPr>
        <w:t xml:space="preserve"> m.</w:t>
      </w:r>
    </w:p>
    <w:p w14:paraId="424AC72F" w14:textId="77777777" w:rsidR="00DC1C7A" w:rsidRPr="00A22167" w:rsidRDefault="00DC1C7A" w:rsidP="00D9349A">
      <w:pPr>
        <w:ind w:firstLine="720"/>
        <w:jc w:val="both"/>
        <w:rPr>
          <w:sz w:val="24"/>
          <w:szCs w:val="24"/>
        </w:rPr>
      </w:pPr>
    </w:p>
    <w:p w14:paraId="4BBD0A4A" w14:textId="77777777" w:rsidR="00FF5A44" w:rsidRPr="00A22167" w:rsidRDefault="00FF5A44" w:rsidP="00FF5A44">
      <w:pPr>
        <w:ind w:firstLine="720"/>
        <w:jc w:val="both"/>
        <w:rPr>
          <w:sz w:val="24"/>
          <w:szCs w:val="24"/>
        </w:rPr>
      </w:pPr>
      <w:r w:rsidRPr="00A22167">
        <w:rPr>
          <w:sz w:val="24"/>
          <w:szCs w:val="24"/>
        </w:rPr>
        <w:t>2019 metais atliktais veiklos auditais siekėme įvertinti, ar subjektai ekonomiškai, efektyviai ir rezultatyviai naudoja turimus išteklius, kaip vykdo joms pavestas funkcijas; vertinome, ar Savivaldybė tinkamai įgyvendina valdomų subjektų veiklos – viešųjų paslaugų teikimo, priežiūrą ir kontrolę, ar dalyvauja bendrovių veiklos planavimo, organizavimo ir vidaus administravimo procesuose.</w:t>
      </w:r>
    </w:p>
    <w:p w14:paraId="08ABA05E" w14:textId="77777777" w:rsidR="00FF5A44" w:rsidRPr="00A22167" w:rsidRDefault="00FF5A44" w:rsidP="00FF5A44">
      <w:pPr>
        <w:ind w:firstLine="709"/>
        <w:jc w:val="both"/>
        <w:rPr>
          <w:sz w:val="24"/>
          <w:szCs w:val="24"/>
        </w:rPr>
      </w:pPr>
      <w:r w:rsidRPr="00A22167">
        <w:rPr>
          <w:sz w:val="24"/>
          <w:szCs w:val="24"/>
        </w:rPr>
        <w:t xml:space="preserve">Audito metu nustatėme, kad </w:t>
      </w:r>
      <w:r w:rsidRPr="00772E7A">
        <w:rPr>
          <w:b/>
          <w:bCs/>
          <w:sz w:val="24"/>
          <w:szCs w:val="24"/>
        </w:rPr>
        <w:t>uždarosios akcinės bendrovės „AUKŠTAITIJOS VANDENYS“</w:t>
      </w:r>
      <w:r w:rsidRPr="00A22167">
        <w:rPr>
          <w:sz w:val="24"/>
          <w:szCs w:val="24"/>
        </w:rPr>
        <w:t xml:space="preserve"> veikla vykdoma efektyviai, ekonomiškai ir rezultatyviai.</w:t>
      </w:r>
    </w:p>
    <w:p w14:paraId="51B32F81" w14:textId="77777777" w:rsidR="00FF5A44" w:rsidRPr="00A22167" w:rsidRDefault="00FF5A44" w:rsidP="00FF5A44">
      <w:pPr>
        <w:ind w:firstLine="709"/>
        <w:jc w:val="both"/>
        <w:rPr>
          <w:sz w:val="24"/>
          <w:szCs w:val="24"/>
        </w:rPr>
      </w:pPr>
      <w:r w:rsidRPr="00A22167">
        <w:rPr>
          <w:i/>
          <w:sz w:val="24"/>
          <w:szCs w:val="24"/>
        </w:rPr>
        <w:t>1. Bendrovės veikla rezultatyvi – įgyvendinami strateginiai ir metiniai veiklos tikslai.</w:t>
      </w:r>
    </w:p>
    <w:p w14:paraId="505A512B" w14:textId="77777777" w:rsidR="00CC3FBC" w:rsidRPr="00A22167" w:rsidRDefault="00FF5A44" w:rsidP="00FF5A44">
      <w:pPr>
        <w:ind w:firstLine="720"/>
        <w:jc w:val="both"/>
        <w:rPr>
          <w:sz w:val="24"/>
          <w:szCs w:val="24"/>
        </w:rPr>
      </w:pPr>
      <w:r w:rsidRPr="00A22167">
        <w:rPr>
          <w:sz w:val="24"/>
          <w:szCs w:val="24"/>
        </w:rPr>
        <w:t>Bendrovė vykdo jai paskirtą geriamo vandens tiekimo ir nuotekų tvarkytojo funkciją, abonentų skaičius didėja.</w:t>
      </w:r>
    </w:p>
    <w:p w14:paraId="4BE6B3E2" w14:textId="77777777" w:rsidR="00CC3FBC" w:rsidRPr="00A22167" w:rsidRDefault="00FF5A44" w:rsidP="00FF5A44">
      <w:pPr>
        <w:ind w:firstLine="720"/>
        <w:jc w:val="both"/>
        <w:rPr>
          <w:sz w:val="24"/>
          <w:szCs w:val="24"/>
        </w:rPr>
      </w:pPr>
      <w:r w:rsidRPr="00A22167">
        <w:rPr>
          <w:sz w:val="24"/>
          <w:szCs w:val="24"/>
        </w:rPr>
        <w:t>2018–2022 m. strateginiu veiklos planu siekiama didinti veiklos efektyvumą – nustatyti strateginiai tikslai, uždaviniai bei priemonės jiems įgyvendinti. Strateginiai tikslai apima ir finansinius tikslus. Nustatyti konkretūs priemonių įgyvendinimo vertinimo rodikliai, reikalingos lėšos, finansavimo šaltiniai bei įgyvendinimo terminai.</w:t>
      </w:r>
    </w:p>
    <w:p w14:paraId="6AE9C637" w14:textId="06017C24" w:rsidR="00CC3FBC" w:rsidRPr="00A22167" w:rsidRDefault="00FF5A44" w:rsidP="00CC3FBC">
      <w:pPr>
        <w:ind w:firstLine="720"/>
        <w:jc w:val="both"/>
        <w:rPr>
          <w:sz w:val="24"/>
          <w:szCs w:val="24"/>
        </w:rPr>
      </w:pPr>
      <w:r w:rsidRPr="00A22167">
        <w:rPr>
          <w:sz w:val="24"/>
          <w:szCs w:val="24"/>
        </w:rPr>
        <w:t>Bendrovės veikla rezultatyvi – 2018 m. siekta visų 2018–2022 m. strateginiame veiklos plane nustatytų tikslų įgyvendinimo</w:t>
      </w:r>
      <w:r w:rsidR="00951FB6">
        <w:rPr>
          <w:sz w:val="24"/>
          <w:szCs w:val="24"/>
        </w:rPr>
        <w:t>, į</w:t>
      </w:r>
      <w:r w:rsidRPr="00A22167">
        <w:rPr>
          <w:sz w:val="24"/>
          <w:szCs w:val="24"/>
        </w:rPr>
        <w:t>vykdytos priemonės, kurių įgyvendinimo terminas 2018 m.</w:t>
      </w:r>
      <w:r w:rsidR="00CC3FBC" w:rsidRPr="00A22167">
        <w:rPr>
          <w:sz w:val="24"/>
          <w:szCs w:val="24"/>
        </w:rPr>
        <w:t xml:space="preserve"> </w:t>
      </w:r>
      <w:r w:rsidR="00951FB6">
        <w:rPr>
          <w:sz w:val="24"/>
          <w:szCs w:val="24"/>
        </w:rPr>
        <w:t>Į</w:t>
      </w:r>
      <w:r w:rsidRPr="00A22167">
        <w:rPr>
          <w:sz w:val="24"/>
          <w:szCs w:val="24"/>
        </w:rPr>
        <w:t>gyvendin</w:t>
      </w:r>
      <w:r w:rsidR="00951FB6">
        <w:rPr>
          <w:sz w:val="24"/>
          <w:szCs w:val="24"/>
        </w:rPr>
        <w:t>ti</w:t>
      </w:r>
      <w:r w:rsidRPr="00A22167">
        <w:rPr>
          <w:sz w:val="24"/>
          <w:szCs w:val="24"/>
        </w:rPr>
        <w:t xml:space="preserve"> vis</w:t>
      </w:r>
      <w:r w:rsidR="00951FB6">
        <w:rPr>
          <w:sz w:val="24"/>
          <w:szCs w:val="24"/>
        </w:rPr>
        <w:t>i</w:t>
      </w:r>
      <w:r w:rsidRPr="00A22167">
        <w:rPr>
          <w:sz w:val="24"/>
          <w:szCs w:val="24"/>
        </w:rPr>
        <w:t xml:space="preserve"> 2018 metams nustatyt</w:t>
      </w:r>
      <w:r w:rsidR="00951FB6">
        <w:rPr>
          <w:sz w:val="24"/>
          <w:szCs w:val="24"/>
        </w:rPr>
        <w:t>i</w:t>
      </w:r>
      <w:r w:rsidRPr="00A22167">
        <w:rPr>
          <w:sz w:val="24"/>
          <w:szCs w:val="24"/>
        </w:rPr>
        <w:t xml:space="preserve"> veiklos rodikli</w:t>
      </w:r>
      <w:r w:rsidR="00951FB6">
        <w:rPr>
          <w:sz w:val="24"/>
          <w:szCs w:val="24"/>
        </w:rPr>
        <w:t>ai</w:t>
      </w:r>
      <w:r w:rsidR="00CC3FBC" w:rsidRPr="00A22167">
        <w:rPr>
          <w:sz w:val="24"/>
          <w:szCs w:val="24"/>
        </w:rPr>
        <w:t xml:space="preserve">, </w:t>
      </w:r>
      <w:r w:rsidRPr="00A22167">
        <w:rPr>
          <w:sz w:val="24"/>
          <w:szCs w:val="24"/>
        </w:rPr>
        <w:t xml:space="preserve">veikla 2018 m. buvo rezultatyvesnė nei 2017 m. – dauguma Bendrovės veiklos rodiklių </w:t>
      </w:r>
      <w:r w:rsidR="001807B2">
        <w:rPr>
          <w:sz w:val="24"/>
          <w:szCs w:val="24"/>
        </w:rPr>
        <w:t>buvo</w:t>
      </w:r>
      <w:r w:rsidRPr="00A22167">
        <w:rPr>
          <w:sz w:val="24"/>
          <w:szCs w:val="24"/>
        </w:rPr>
        <w:t xml:space="preserve"> geresni..</w:t>
      </w:r>
    </w:p>
    <w:p w14:paraId="18E778C4" w14:textId="60B71692" w:rsidR="00FF5A44" w:rsidRPr="00A22167" w:rsidRDefault="00FF5A44" w:rsidP="00CC3FBC">
      <w:pPr>
        <w:ind w:firstLine="720"/>
        <w:jc w:val="both"/>
        <w:rPr>
          <w:sz w:val="24"/>
          <w:szCs w:val="24"/>
        </w:rPr>
      </w:pPr>
      <w:r w:rsidRPr="00A22167">
        <w:rPr>
          <w:sz w:val="24"/>
          <w:szCs w:val="24"/>
        </w:rPr>
        <w:t>Teikiamų paslaugų kainos patvirtintos laikantis teisės aktų nustatytos tvarkos. Paslaugų kainas lyginant su tos pačios geriamojo vandens tiekėjų ir nuotekų tvarkytojų grupės teikiamų paslaugų kainomis kitose savivaldybėse, daugeliu atvejų yra mažesnės.</w:t>
      </w:r>
    </w:p>
    <w:p w14:paraId="31A4648E" w14:textId="77777777" w:rsidR="00FF5A44" w:rsidRPr="00A22167" w:rsidRDefault="00FF5A44" w:rsidP="00FF5A44">
      <w:pPr>
        <w:ind w:firstLine="720"/>
        <w:jc w:val="both"/>
        <w:rPr>
          <w:sz w:val="24"/>
          <w:szCs w:val="24"/>
          <w:shd w:val="clear" w:color="auto" w:fill="FFFFFF"/>
        </w:rPr>
      </w:pPr>
      <w:r w:rsidRPr="00A22167">
        <w:rPr>
          <w:bCs/>
          <w:i/>
          <w:sz w:val="24"/>
          <w:szCs w:val="24"/>
        </w:rPr>
        <w:t>2.</w:t>
      </w:r>
      <w:r w:rsidRPr="00A22167">
        <w:rPr>
          <w:bCs/>
          <w:sz w:val="24"/>
          <w:szCs w:val="24"/>
        </w:rPr>
        <w:t xml:space="preserve"> </w:t>
      </w:r>
      <w:r w:rsidRPr="00A22167">
        <w:rPr>
          <w:bCs/>
          <w:i/>
          <w:sz w:val="24"/>
          <w:szCs w:val="24"/>
        </w:rPr>
        <w:t>Bendrovė yra finansiškai stabili, tačiau veiklos efektyvumas mažėja.</w:t>
      </w:r>
    </w:p>
    <w:p w14:paraId="4D1D45B1" w14:textId="7357A634" w:rsidR="00FF5A44" w:rsidRPr="00A22167" w:rsidRDefault="00FF5A44" w:rsidP="00FF5A44">
      <w:pPr>
        <w:ind w:firstLine="720"/>
        <w:jc w:val="both"/>
        <w:rPr>
          <w:sz w:val="24"/>
          <w:szCs w:val="24"/>
        </w:rPr>
      </w:pPr>
      <w:r w:rsidRPr="00A22167">
        <w:rPr>
          <w:sz w:val="24"/>
          <w:szCs w:val="24"/>
        </w:rPr>
        <w:t>2018 m. lyginant su 2017 m. pajamos padidėjo 3,5 proc., sąnaudos – 8,0 proc.</w:t>
      </w:r>
      <w:r w:rsidR="00951FB6">
        <w:rPr>
          <w:sz w:val="24"/>
          <w:szCs w:val="24"/>
        </w:rPr>
        <w:t xml:space="preserve">, </w:t>
      </w:r>
      <w:r w:rsidR="00951FB6" w:rsidRPr="00A22167">
        <w:rPr>
          <w:sz w:val="24"/>
          <w:szCs w:val="24"/>
        </w:rPr>
        <w:t>2018 m. 22,5 proc. sumažėjo Bendrovės grynasis pelnas</w:t>
      </w:r>
      <w:r w:rsidR="00951FB6">
        <w:rPr>
          <w:sz w:val="24"/>
          <w:szCs w:val="24"/>
        </w:rPr>
        <w:t>.</w:t>
      </w:r>
      <w:r w:rsidR="00951FB6" w:rsidRPr="00A22167">
        <w:rPr>
          <w:sz w:val="24"/>
          <w:szCs w:val="24"/>
        </w:rPr>
        <w:t xml:space="preserve"> </w:t>
      </w:r>
      <w:r w:rsidRPr="00A22167">
        <w:rPr>
          <w:sz w:val="24"/>
          <w:szCs w:val="24"/>
        </w:rPr>
        <w:t>Daugiausia didėjo darbo užmokesčio, atostoginių kaupimų ir pensijų kaupimo išmokų, ilgalaikio turto ir atsargų vertės sumažėjimo, sąskaitų pateikimo sąnaudos</w:t>
      </w:r>
      <w:r w:rsidRPr="00A22167">
        <w:rPr>
          <w:sz w:val="24"/>
          <w:szCs w:val="24"/>
          <w:shd w:val="clear" w:color="auto" w:fill="FFFFFF"/>
        </w:rPr>
        <w:t>.</w:t>
      </w:r>
      <w:r w:rsidR="00CC3FBC" w:rsidRPr="00A22167">
        <w:rPr>
          <w:sz w:val="24"/>
          <w:szCs w:val="24"/>
          <w:shd w:val="clear" w:color="auto" w:fill="FFFFFF"/>
        </w:rPr>
        <w:t xml:space="preserve"> </w:t>
      </w:r>
      <w:r w:rsidRPr="00A22167">
        <w:rPr>
          <w:sz w:val="24"/>
          <w:szCs w:val="24"/>
          <w:shd w:val="clear" w:color="auto" w:fill="FFFFFF"/>
        </w:rPr>
        <w:t xml:space="preserve">2015–2018 m. Bendrovės veikla buvo pelninga, tačiau visi pelningumo rodikliai mažėjo. </w:t>
      </w:r>
      <w:r w:rsidRPr="00A22167">
        <w:rPr>
          <w:sz w:val="24"/>
          <w:szCs w:val="24"/>
        </w:rPr>
        <w:t>Veiklos pelningumas vertinamas gerai</w:t>
      </w:r>
      <w:r w:rsidR="00951FB6">
        <w:rPr>
          <w:sz w:val="24"/>
          <w:szCs w:val="24"/>
        </w:rPr>
        <w:t>, tačiau t</w:t>
      </w:r>
      <w:r w:rsidRPr="00A22167">
        <w:rPr>
          <w:sz w:val="24"/>
          <w:szCs w:val="24"/>
        </w:rPr>
        <w:t>urto ir nuosavo kapitalo pelningumo rodiklių vertės</w:t>
      </w:r>
      <w:r w:rsidRPr="00A22167">
        <w:rPr>
          <w:sz w:val="24"/>
          <w:szCs w:val="24"/>
          <w:shd w:val="clear" w:color="auto" w:fill="FFFFFF"/>
        </w:rPr>
        <w:t xml:space="preserve"> </w:t>
      </w:r>
      <w:r w:rsidRPr="00A22167">
        <w:rPr>
          <w:sz w:val="24"/>
          <w:szCs w:val="24"/>
        </w:rPr>
        <w:t>yra nepatenkinamos – jų dydžius sąlygoja didelės Bendrovės nuosavo kapitalo bei turto vertės lyginant su grynuoju pelnu. Investicijų grąža dividendais ir finansinė nauda Savivaldybei iš Bendrovės veiklos nėra didelė</w:t>
      </w:r>
      <w:r w:rsidRPr="00A22167">
        <w:rPr>
          <w:sz w:val="24"/>
          <w:szCs w:val="24"/>
          <w:shd w:val="clear" w:color="auto" w:fill="FFFFFF"/>
        </w:rPr>
        <w:t>.</w:t>
      </w:r>
      <w:r w:rsidR="00CC3FBC" w:rsidRPr="00A22167">
        <w:rPr>
          <w:sz w:val="24"/>
          <w:szCs w:val="24"/>
          <w:shd w:val="clear" w:color="auto" w:fill="FFFFFF"/>
        </w:rPr>
        <w:t xml:space="preserve"> </w:t>
      </w:r>
      <w:r w:rsidRPr="00A22167">
        <w:rPr>
          <w:sz w:val="24"/>
          <w:szCs w:val="24"/>
        </w:rPr>
        <w:t xml:space="preserve">Bendrovės </w:t>
      </w:r>
      <w:r w:rsidRPr="00A22167">
        <w:rPr>
          <w:sz w:val="24"/>
          <w:szCs w:val="24"/>
          <w:shd w:val="clear" w:color="auto" w:fill="FFFFFF"/>
        </w:rPr>
        <w:t xml:space="preserve">ilgalaikis turtas yra įsigytas </w:t>
      </w:r>
      <w:r w:rsidRPr="00A22167">
        <w:rPr>
          <w:sz w:val="24"/>
          <w:szCs w:val="24"/>
        </w:rPr>
        <w:t xml:space="preserve">naudojant ilgalaikio </w:t>
      </w:r>
      <w:r w:rsidRPr="00A22167">
        <w:rPr>
          <w:sz w:val="24"/>
          <w:szCs w:val="24"/>
        </w:rPr>
        <w:lastRenderedPageBreak/>
        <w:t>finansavimo šaltinius. Mokumo problemų Bendrovė neturi – mokumo ir likvidumo rodiklių analizė rodo efektyvų piniginių lėšų panaudojimą, finansų ir pinigų srautų valdymą</w:t>
      </w:r>
      <w:r w:rsidRPr="00A22167">
        <w:rPr>
          <w:sz w:val="24"/>
          <w:szCs w:val="24"/>
          <w:shd w:val="clear" w:color="auto" w:fill="FFFFFF"/>
        </w:rPr>
        <w:t>.</w:t>
      </w:r>
    </w:p>
    <w:p w14:paraId="7380C444" w14:textId="77777777" w:rsidR="00FF5A44" w:rsidRPr="00A22167" w:rsidRDefault="00FF5A44" w:rsidP="00FF5A44">
      <w:pPr>
        <w:pStyle w:val="style8"/>
        <w:shd w:val="clear" w:color="auto" w:fill="FFFFFF"/>
        <w:spacing w:before="0" w:beforeAutospacing="0" w:after="0" w:afterAutospacing="0"/>
        <w:ind w:firstLine="709"/>
        <w:jc w:val="both"/>
        <w:rPr>
          <w:bCs/>
          <w:i/>
          <w:lang w:val="lt-LT"/>
        </w:rPr>
      </w:pPr>
      <w:r w:rsidRPr="00A22167">
        <w:rPr>
          <w:bCs/>
          <w:i/>
          <w:lang w:val="lt-LT"/>
        </w:rPr>
        <w:t>3. Tinkami valdymo procesai.</w:t>
      </w:r>
    </w:p>
    <w:p w14:paraId="63168B68" w14:textId="77777777" w:rsidR="00CC3FBC" w:rsidRPr="00A22167" w:rsidRDefault="00FF5A44" w:rsidP="00CC3FBC">
      <w:pPr>
        <w:ind w:firstLine="774"/>
        <w:jc w:val="both"/>
        <w:rPr>
          <w:sz w:val="24"/>
          <w:szCs w:val="24"/>
        </w:rPr>
      </w:pPr>
      <w:r w:rsidRPr="00A22167">
        <w:rPr>
          <w:sz w:val="24"/>
          <w:szCs w:val="24"/>
        </w:rPr>
        <w:t>Bendrovės visuotinis akcininkų susirinkimas, stebėtojų taryba, valdyba ir Bendrovės vadovas vykdė jiems Akcinių bendrovių įstatyme ir Bendrovės įstatuose priskirtas funkcijas.</w:t>
      </w:r>
    </w:p>
    <w:p w14:paraId="3000F924" w14:textId="77777777" w:rsidR="00CC3FBC" w:rsidRPr="00A22167" w:rsidRDefault="00FF5A44" w:rsidP="00CC3FBC">
      <w:pPr>
        <w:ind w:firstLine="774"/>
        <w:jc w:val="both"/>
        <w:rPr>
          <w:bCs/>
          <w:sz w:val="24"/>
          <w:szCs w:val="24"/>
        </w:rPr>
      </w:pPr>
      <w:r w:rsidRPr="00A22167">
        <w:rPr>
          <w:sz w:val="24"/>
          <w:szCs w:val="24"/>
        </w:rPr>
        <w:t>Personalo dokumentai sutvarkyti tinkamai. Bendrovės darbuotojų pareigybės atitinka valdybos patvirtintas pareigybes.</w:t>
      </w:r>
      <w:r w:rsidR="00CC3FBC" w:rsidRPr="00A22167">
        <w:rPr>
          <w:sz w:val="24"/>
          <w:szCs w:val="24"/>
        </w:rPr>
        <w:t xml:space="preserve"> D</w:t>
      </w:r>
      <w:r w:rsidRPr="00A22167">
        <w:rPr>
          <w:sz w:val="24"/>
          <w:szCs w:val="24"/>
        </w:rPr>
        <w:t>arbo užmokesčio sąnaudos su darbdavio įmokomis socialiniam draudimui 2018 m. sudarė 43,1 proc. visų sąnaudų</w:t>
      </w:r>
      <w:r w:rsidR="00CC3FBC" w:rsidRPr="00A22167">
        <w:rPr>
          <w:bCs/>
          <w:sz w:val="24"/>
          <w:szCs w:val="24"/>
        </w:rPr>
        <w:t>,</w:t>
      </w:r>
      <w:r w:rsidRPr="00A22167">
        <w:rPr>
          <w:sz w:val="24"/>
          <w:szCs w:val="24"/>
        </w:rPr>
        <w:t xml:space="preserve"> 2018 m. vyravo 8,0 proc. didesnis darbo užmokestis nei vidutinis statistinis šalies darbo užmokestis</w:t>
      </w:r>
      <w:r w:rsidRPr="00A22167">
        <w:rPr>
          <w:bCs/>
          <w:sz w:val="24"/>
          <w:szCs w:val="24"/>
        </w:rPr>
        <w:t>.</w:t>
      </w:r>
    </w:p>
    <w:p w14:paraId="7541BB38" w14:textId="1E6F73DF" w:rsidR="00FF5A44" w:rsidRPr="00A22167" w:rsidRDefault="00FF5A44" w:rsidP="00CC3FBC">
      <w:pPr>
        <w:ind w:firstLine="774"/>
        <w:jc w:val="both"/>
        <w:rPr>
          <w:sz w:val="24"/>
          <w:szCs w:val="24"/>
        </w:rPr>
      </w:pPr>
      <w:r w:rsidRPr="00A22167">
        <w:rPr>
          <w:sz w:val="24"/>
          <w:szCs w:val="24"/>
        </w:rPr>
        <w:t>Ilgalaikis turtas naudojamas Bendrovės veikloje, apskaitomas tinkamai</w:t>
      </w:r>
      <w:r w:rsidRPr="00A22167">
        <w:rPr>
          <w:bCs/>
          <w:sz w:val="24"/>
          <w:szCs w:val="24"/>
        </w:rPr>
        <w:t>.</w:t>
      </w:r>
      <w:r w:rsidR="00CC3FBC" w:rsidRPr="00A22167">
        <w:rPr>
          <w:bCs/>
          <w:sz w:val="24"/>
          <w:szCs w:val="24"/>
        </w:rPr>
        <w:t xml:space="preserve"> I</w:t>
      </w:r>
      <w:r w:rsidRPr="00A22167">
        <w:rPr>
          <w:sz w:val="24"/>
          <w:szCs w:val="24"/>
        </w:rPr>
        <w:t>lgalaikis turtas ir atsargos inventorizuojami, tačiau ilgalaikio turto inventorizacija turi trūkumų</w:t>
      </w:r>
      <w:r w:rsidRPr="00A22167">
        <w:rPr>
          <w:bCs/>
          <w:sz w:val="24"/>
          <w:szCs w:val="24"/>
        </w:rPr>
        <w:t>.</w:t>
      </w:r>
    </w:p>
    <w:p w14:paraId="75B85CFC" w14:textId="4C425CA4" w:rsidR="00FF5A44" w:rsidRPr="00A22167" w:rsidRDefault="00FF5A44" w:rsidP="00FF5A44">
      <w:pPr>
        <w:ind w:firstLine="720"/>
        <w:jc w:val="both"/>
        <w:rPr>
          <w:sz w:val="24"/>
          <w:szCs w:val="24"/>
        </w:rPr>
      </w:pPr>
      <w:r w:rsidRPr="00A22167">
        <w:rPr>
          <w:sz w:val="24"/>
          <w:szCs w:val="24"/>
        </w:rPr>
        <w:t>Lėšos prekėms, paslaugoms ir darbams pirkti panaudotos ekonomiškai, įsigyta tai, kas reikalinga – viešieji pirkimai vykdyti teisės aktų nustatyta tvarka. Audito metu pateikus pastabas, Bendrovė atnaujino Viešųjų pirkimų komisijos reglamentą, pradėjo skelbti tiekėjų pasiūlymus</w:t>
      </w:r>
      <w:r w:rsidRPr="00A22167">
        <w:rPr>
          <w:bCs/>
          <w:sz w:val="24"/>
          <w:szCs w:val="24"/>
        </w:rPr>
        <w:t>.</w:t>
      </w:r>
    </w:p>
    <w:p w14:paraId="3CD42350" w14:textId="77777777" w:rsidR="00FF5A44" w:rsidRPr="00A22167" w:rsidRDefault="00FF5A44" w:rsidP="00FF5A44">
      <w:pPr>
        <w:ind w:firstLine="720"/>
        <w:jc w:val="both"/>
        <w:rPr>
          <w:sz w:val="24"/>
          <w:szCs w:val="24"/>
        </w:rPr>
      </w:pPr>
    </w:p>
    <w:p w14:paraId="7DB88963" w14:textId="6923B7E5" w:rsidR="00FF5A44" w:rsidRPr="00A22167" w:rsidRDefault="00FF5A44" w:rsidP="00D9349A">
      <w:pPr>
        <w:ind w:firstLine="720"/>
        <w:jc w:val="both"/>
        <w:rPr>
          <w:sz w:val="24"/>
          <w:szCs w:val="24"/>
        </w:rPr>
      </w:pPr>
      <w:r w:rsidRPr="00A22167">
        <w:rPr>
          <w:sz w:val="24"/>
          <w:szCs w:val="24"/>
        </w:rPr>
        <w:t xml:space="preserve">Bendrovei pateikėme vieną audito </w:t>
      </w:r>
      <w:r w:rsidRPr="00772E7A">
        <w:rPr>
          <w:b/>
          <w:bCs/>
          <w:sz w:val="24"/>
          <w:szCs w:val="24"/>
        </w:rPr>
        <w:t>rekomendaciją</w:t>
      </w:r>
      <w:r w:rsidRPr="00A22167">
        <w:rPr>
          <w:sz w:val="24"/>
          <w:szCs w:val="24"/>
        </w:rPr>
        <w:t xml:space="preserve"> - </w:t>
      </w:r>
      <w:r w:rsidR="00CC3FBC" w:rsidRPr="00A22167">
        <w:rPr>
          <w:sz w:val="24"/>
          <w:szCs w:val="24"/>
        </w:rPr>
        <w:t>s</w:t>
      </w:r>
      <w:r w:rsidRPr="00A22167">
        <w:rPr>
          <w:sz w:val="24"/>
          <w:szCs w:val="24"/>
        </w:rPr>
        <w:t>iekiant užtikrinti apskaitos duomenų teisingumą, inventorizuoti visą turtą ir įsipareigojimus.</w:t>
      </w:r>
    </w:p>
    <w:p w14:paraId="41F66A53" w14:textId="1A52BA90" w:rsidR="00FF5A44" w:rsidRPr="00D269EF" w:rsidRDefault="00FF5A44" w:rsidP="00D9349A">
      <w:pPr>
        <w:ind w:firstLine="720"/>
        <w:jc w:val="both"/>
        <w:rPr>
          <w:sz w:val="24"/>
          <w:szCs w:val="24"/>
        </w:rPr>
      </w:pPr>
      <w:r w:rsidRPr="00D269EF">
        <w:rPr>
          <w:sz w:val="24"/>
          <w:szCs w:val="24"/>
        </w:rPr>
        <w:t>Bendrovė rekomendaciją įgyvendino</w:t>
      </w:r>
      <w:r w:rsidR="00D269EF" w:rsidRPr="00D269EF">
        <w:rPr>
          <w:sz w:val="24"/>
          <w:szCs w:val="24"/>
        </w:rPr>
        <w:t xml:space="preserve"> – 2019 m</w:t>
      </w:r>
      <w:r w:rsidR="00E24297">
        <w:rPr>
          <w:sz w:val="24"/>
          <w:szCs w:val="24"/>
        </w:rPr>
        <w:t>.</w:t>
      </w:r>
      <w:r w:rsidR="00D269EF" w:rsidRPr="00D269EF">
        <w:rPr>
          <w:sz w:val="24"/>
          <w:szCs w:val="24"/>
        </w:rPr>
        <w:t xml:space="preserve"> inventorizuotas visas turtas ir visi įsipareigojimai, inventorizacijos duomenys sutikrinti ir atitinka buhalterinės apskaitos duomenis.</w:t>
      </w:r>
    </w:p>
    <w:p w14:paraId="409AAB55" w14:textId="7DAFE3E8" w:rsidR="00FF5A44" w:rsidRPr="00A22167" w:rsidRDefault="00FF5A44" w:rsidP="00D9349A">
      <w:pPr>
        <w:ind w:firstLine="720"/>
        <w:jc w:val="both"/>
        <w:rPr>
          <w:sz w:val="24"/>
          <w:szCs w:val="24"/>
        </w:rPr>
      </w:pPr>
    </w:p>
    <w:p w14:paraId="47EB331C" w14:textId="77777777" w:rsidR="00FF5A44" w:rsidRPr="00A22167" w:rsidRDefault="00FF5A44" w:rsidP="00FF5A44">
      <w:pPr>
        <w:pStyle w:val="Sraopastraipa"/>
        <w:tabs>
          <w:tab w:val="left" w:pos="2880"/>
        </w:tabs>
        <w:rPr>
          <w:highlight w:val="yellow"/>
        </w:rPr>
      </w:pPr>
    </w:p>
    <w:p w14:paraId="251485FA" w14:textId="5133BDE2" w:rsidR="00FF5A44" w:rsidRPr="00A22167" w:rsidRDefault="00FF5A44" w:rsidP="00FF5A44">
      <w:pPr>
        <w:ind w:firstLine="709"/>
        <w:jc w:val="both"/>
        <w:rPr>
          <w:sz w:val="24"/>
          <w:szCs w:val="24"/>
        </w:rPr>
      </w:pPr>
      <w:r w:rsidRPr="00A22167">
        <w:rPr>
          <w:sz w:val="24"/>
          <w:szCs w:val="24"/>
        </w:rPr>
        <w:t xml:space="preserve">Audito metu nustatėme, kad </w:t>
      </w:r>
      <w:r w:rsidR="00772E7A" w:rsidRPr="00772E7A">
        <w:rPr>
          <w:b/>
          <w:bCs/>
          <w:sz w:val="24"/>
          <w:szCs w:val="24"/>
        </w:rPr>
        <w:t>viešosios įstaigos</w:t>
      </w:r>
      <w:r w:rsidRPr="00772E7A">
        <w:rPr>
          <w:b/>
          <w:bCs/>
          <w:sz w:val="24"/>
          <w:szCs w:val="24"/>
        </w:rPr>
        <w:t xml:space="preserve"> PANEVĖŽIO MECHATRONIKOS CENTRO</w:t>
      </w:r>
      <w:r w:rsidRPr="00A22167">
        <w:rPr>
          <w:sz w:val="24"/>
          <w:szCs w:val="24"/>
        </w:rPr>
        <w:t xml:space="preserve"> (toliau – ir Įstaiga) veikla vykdoma nepakankamai efektyviai, ekonomiškai ir rezultatyviai.</w:t>
      </w:r>
    </w:p>
    <w:p w14:paraId="6DE63840" w14:textId="77777777" w:rsidR="00FF5A44" w:rsidRPr="00A22167" w:rsidRDefault="00FF5A44" w:rsidP="00CC3FBC">
      <w:pPr>
        <w:numPr>
          <w:ilvl w:val="0"/>
          <w:numId w:val="41"/>
        </w:numPr>
        <w:tabs>
          <w:tab w:val="left" w:pos="1134"/>
        </w:tabs>
        <w:ind w:left="0" w:firstLine="709"/>
        <w:jc w:val="both"/>
        <w:rPr>
          <w:i/>
          <w:sz w:val="24"/>
          <w:szCs w:val="24"/>
        </w:rPr>
      </w:pPr>
      <w:r w:rsidRPr="00A22167">
        <w:rPr>
          <w:i/>
          <w:sz w:val="24"/>
          <w:szCs w:val="24"/>
        </w:rPr>
        <w:t>Neįvertinama finansinė būklė ir veiklos efektyvumas, nes apskaitos ir finansinių ataskaitų duomenys nepatikimi</w:t>
      </w:r>
    </w:p>
    <w:p w14:paraId="55D42717" w14:textId="77777777" w:rsidR="00FF5A44" w:rsidRPr="00A22167" w:rsidRDefault="00FF5A44" w:rsidP="00CC3FBC">
      <w:pPr>
        <w:pStyle w:val="Sraopastraipa"/>
        <w:numPr>
          <w:ilvl w:val="1"/>
          <w:numId w:val="41"/>
        </w:numPr>
        <w:tabs>
          <w:tab w:val="left" w:pos="1134"/>
        </w:tabs>
        <w:ind w:left="0" w:firstLine="709"/>
        <w:jc w:val="both"/>
        <w:rPr>
          <w:i/>
        </w:rPr>
      </w:pPr>
      <w:r w:rsidRPr="00A22167">
        <w:rPr>
          <w:i/>
        </w:rPr>
        <w:t xml:space="preserve"> Apskaita organizuojama netinkamai</w:t>
      </w:r>
    </w:p>
    <w:p w14:paraId="7B490C71" w14:textId="77777777" w:rsidR="00FF5A44" w:rsidRPr="00A22167" w:rsidRDefault="00FF5A44" w:rsidP="00CC3FBC">
      <w:pPr>
        <w:tabs>
          <w:tab w:val="left" w:pos="1134"/>
        </w:tabs>
        <w:ind w:firstLine="709"/>
        <w:jc w:val="both"/>
        <w:rPr>
          <w:sz w:val="24"/>
          <w:szCs w:val="24"/>
        </w:rPr>
      </w:pPr>
      <w:r w:rsidRPr="00A22167">
        <w:rPr>
          <w:sz w:val="24"/>
          <w:szCs w:val="24"/>
        </w:rPr>
        <w:t xml:space="preserve">Įstaigoje nėra užtikrinamas apskaitos tvarkymas vadovaujantis teisės aktais – nėra </w:t>
      </w:r>
      <w:r w:rsidRPr="00A22167">
        <w:rPr>
          <w:color w:val="000000"/>
          <w:sz w:val="24"/>
          <w:szCs w:val="24"/>
        </w:rPr>
        <w:t>patvirtinto</w:t>
      </w:r>
      <w:r w:rsidRPr="00A22167">
        <w:rPr>
          <w:sz w:val="24"/>
          <w:szCs w:val="24"/>
        </w:rPr>
        <w:t xml:space="preserve"> Įstaigos poreikiams pritaikyto sąskaitų plano ir </w:t>
      </w:r>
      <w:r w:rsidRPr="00A22167">
        <w:rPr>
          <w:color w:val="000000"/>
          <w:sz w:val="24"/>
          <w:szCs w:val="24"/>
        </w:rPr>
        <w:t>apskaitos</w:t>
      </w:r>
      <w:r w:rsidRPr="00A22167">
        <w:rPr>
          <w:sz w:val="24"/>
          <w:szCs w:val="24"/>
        </w:rPr>
        <w:t xml:space="preserve"> politikos, kurie reglamentuoja apskaitą ir finansinę atskaitomybę.</w:t>
      </w:r>
    </w:p>
    <w:p w14:paraId="3C6F4170" w14:textId="77777777" w:rsidR="00FF5A44" w:rsidRPr="00A22167" w:rsidRDefault="00FF5A44" w:rsidP="00CC3FBC">
      <w:pPr>
        <w:tabs>
          <w:tab w:val="left" w:pos="1134"/>
        </w:tabs>
        <w:ind w:firstLine="709"/>
        <w:jc w:val="both"/>
        <w:rPr>
          <w:sz w:val="24"/>
          <w:szCs w:val="24"/>
        </w:rPr>
      </w:pPr>
      <w:r w:rsidRPr="00A22167">
        <w:rPr>
          <w:bCs/>
          <w:iCs/>
          <w:sz w:val="24"/>
          <w:szCs w:val="24"/>
        </w:rPr>
        <w:t>Apskaitos duomenys nėra prieinami vadovui ir kitiems vidaus ir išorės vartotojams, nėra saugūs –</w:t>
      </w:r>
      <w:r w:rsidRPr="00A22167">
        <w:rPr>
          <w:sz w:val="24"/>
          <w:szCs w:val="24"/>
        </w:rPr>
        <w:t xml:space="preserve"> Įstaigai</w:t>
      </w:r>
      <w:r w:rsidRPr="00A22167">
        <w:rPr>
          <w:color w:val="000000"/>
          <w:sz w:val="24"/>
          <w:szCs w:val="24"/>
        </w:rPr>
        <w:t xml:space="preserve"> buhalterines paslaugas teikianti bendrovė </w:t>
      </w:r>
      <w:r w:rsidRPr="00A22167">
        <w:rPr>
          <w:sz w:val="24"/>
          <w:szCs w:val="24"/>
        </w:rPr>
        <w:t xml:space="preserve">buhalterinės apskaitos dokumentų Įstaigos direktoriui neperduoda nei ataskaitinio laikotarpio pabaigoje, nei pasibaigus ataskaitiniam laikotarpiui ir nėra užtikrinta, kad turimi elektroniniai ir kiti dokumentai, prie kurių prieinama tik specialios įrangos priemonėmis, išliktų autentiški, patikimi ir prieinami visą jų saugojimo laiką. Sutartimi nėra numatytas buhalterinės apskaitos bei dokumentų perdavimas. </w:t>
      </w:r>
      <w:r w:rsidRPr="00A22167">
        <w:rPr>
          <w:color w:val="000000"/>
          <w:sz w:val="24"/>
          <w:szCs w:val="24"/>
        </w:rPr>
        <w:t>Įstaigoje nenustatyta apskaitos dokumentų, apskaitos registrų saugojimo tvarka.</w:t>
      </w:r>
    </w:p>
    <w:p w14:paraId="703C703B" w14:textId="77777777" w:rsidR="00FF5A44" w:rsidRPr="00A22167" w:rsidRDefault="00FF5A44" w:rsidP="00CC3FBC">
      <w:pPr>
        <w:pStyle w:val="Sraopastraipa"/>
        <w:numPr>
          <w:ilvl w:val="1"/>
          <w:numId w:val="41"/>
        </w:numPr>
        <w:tabs>
          <w:tab w:val="left" w:pos="1134"/>
        </w:tabs>
        <w:ind w:left="0" w:firstLine="709"/>
        <w:jc w:val="both"/>
        <w:rPr>
          <w:i/>
        </w:rPr>
      </w:pPr>
      <w:r w:rsidRPr="00A22167">
        <w:rPr>
          <w:i/>
        </w:rPr>
        <w:t xml:space="preserve"> Neįvertinamas veiklos efektyvumas. Abejotinas mokumas</w:t>
      </w:r>
    </w:p>
    <w:p w14:paraId="7AC9B07F" w14:textId="77777777" w:rsidR="00FF5A44" w:rsidRPr="00A22167" w:rsidRDefault="00FF5A44" w:rsidP="00CC3FBC">
      <w:pPr>
        <w:tabs>
          <w:tab w:val="left" w:pos="1134"/>
        </w:tabs>
        <w:ind w:firstLine="709"/>
        <w:jc w:val="both"/>
        <w:rPr>
          <w:sz w:val="24"/>
          <w:szCs w:val="24"/>
        </w:rPr>
      </w:pPr>
      <w:r w:rsidRPr="00A22167">
        <w:rPr>
          <w:sz w:val="24"/>
          <w:szCs w:val="24"/>
        </w:rPr>
        <w:t>Neįvertinamas veiklos efektyvumas – Įstaigos apskaitos duomenys nėra patikimi – finansinių ataskaitų duomenys nesutampa su apskaitos duomenimis – finansinės ataskaitos (Balansas ir Veiklos rezultatų ataskaita) neteisingos. Todėl veiklos efektyvumui vertinti apskaičiuoti rodikliai iš finansinėse ataskaitose pateiktų duomenų – apyvartinio kapitalo, turto, įsipareigojimų, pardavimų pajamų, pelno nėra korektiški ir negali būti naudojami išvadoms apie Įstaigos veiklos efektyvumą formuoti.</w:t>
      </w:r>
    </w:p>
    <w:p w14:paraId="2684FF4F" w14:textId="77777777" w:rsidR="00FF5A44" w:rsidRPr="00A22167" w:rsidRDefault="00FF5A44" w:rsidP="00CC3FBC">
      <w:pPr>
        <w:tabs>
          <w:tab w:val="left" w:pos="1134"/>
        </w:tabs>
        <w:ind w:firstLine="709"/>
        <w:jc w:val="both"/>
        <w:rPr>
          <w:sz w:val="24"/>
          <w:szCs w:val="24"/>
        </w:rPr>
      </w:pPr>
      <w:r w:rsidRPr="00A22167">
        <w:rPr>
          <w:sz w:val="24"/>
          <w:szCs w:val="24"/>
        </w:rPr>
        <w:t>Apskaita tvarkoma pažeidžiant buhalterinę apskaitą reglamentuojančių teisės aktų nuostatas – n</w:t>
      </w:r>
      <w:r w:rsidRPr="00A22167">
        <w:rPr>
          <w:bCs/>
          <w:iCs/>
          <w:sz w:val="24"/>
          <w:szCs w:val="24"/>
        </w:rPr>
        <w:t xml:space="preserve">e visos ūkinės operacijos ir ūkiniai įvykiai apskaitomi tinkamai – </w:t>
      </w:r>
      <w:r w:rsidRPr="00A22167">
        <w:rPr>
          <w:sz w:val="24"/>
          <w:szCs w:val="24"/>
        </w:rPr>
        <w:t>neteisingos finansinio turto ir įsipareigojimų sumos, neteisinga atskaitingų asmenų, gauto dalinio finansavimo, kuro apskaita; nustatyti neatitikimai darbo užmokesčio sąnaudų srityje, neskaičiuojami atostoginių kaupimai; nesivadovaujant teisės aktais nustatytos ilgalaikio turto grupės ir jų nusidėvėjimo / amortizacijos normatyvai.</w:t>
      </w:r>
    </w:p>
    <w:p w14:paraId="57434740" w14:textId="77777777" w:rsidR="00FF5A44" w:rsidRPr="00A22167" w:rsidRDefault="00FF5A44" w:rsidP="00CC3FBC">
      <w:pPr>
        <w:tabs>
          <w:tab w:val="left" w:pos="1134"/>
        </w:tabs>
        <w:ind w:firstLine="709"/>
        <w:jc w:val="both"/>
        <w:rPr>
          <w:sz w:val="24"/>
          <w:szCs w:val="24"/>
        </w:rPr>
      </w:pPr>
      <w:r w:rsidRPr="00A22167">
        <w:rPr>
          <w:bCs/>
          <w:iCs/>
          <w:sz w:val="24"/>
          <w:szCs w:val="24"/>
        </w:rPr>
        <w:lastRenderedPageBreak/>
        <w:t>Finansinių ataskaitų duomenys nėra pagrįsti turto ir įsipareigojimų inventorizacijos duomenimis – nustatyti</w:t>
      </w:r>
      <w:r w:rsidRPr="00A22167">
        <w:rPr>
          <w:sz w:val="24"/>
          <w:szCs w:val="24"/>
        </w:rPr>
        <w:t xml:space="preserve"> inventorizacijos atlikimo ir rezultatų įforminimo pažeidimai. Dėl netinkamo inventorizacijos atlikimo, nebuvo aptiktos apskaitos klaidos.</w:t>
      </w:r>
    </w:p>
    <w:p w14:paraId="4B113C04" w14:textId="77777777" w:rsidR="00FF5A44" w:rsidRPr="00A22167" w:rsidRDefault="00FF5A44" w:rsidP="00CC3FBC">
      <w:pPr>
        <w:tabs>
          <w:tab w:val="left" w:pos="1134"/>
        </w:tabs>
        <w:ind w:firstLine="709"/>
        <w:jc w:val="both"/>
        <w:rPr>
          <w:bCs/>
          <w:iCs/>
          <w:sz w:val="24"/>
          <w:szCs w:val="24"/>
        </w:rPr>
      </w:pPr>
      <w:r w:rsidRPr="00A22167">
        <w:rPr>
          <w:sz w:val="24"/>
          <w:szCs w:val="24"/>
        </w:rPr>
        <w:t>Įstaigos mokumas abejotinas, nes trumpalaikiai įsipareigojimai viršija likvidaus trumpalaikio turto vertę</w:t>
      </w:r>
      <w:r w:rsidRPr="00A22167">
        <w:rPr>
          <w:bCs/>
          <w:iCs/>
          <w:sz w:val="24"/>
          <w:szCs w:val="24"/>
        </w:rPr>
        <w:t>.</w:t>
      </w:r>
    </w:p>
    <w:p w14:paraId="599C4C0A" w14:textId="77777777" w:rsidR="00FF5A44" w:rsidRPr="00A22167" w:rsidRDefault="00FF5A44" w:rsidP="00CC3FBC">
      <w:pPr>
        <w:numPr>
          <w:ilvl w:val="0"/>
          <w:numId w:val="41"/>
        </w:numPr>
        <w:tabs>
          <w:tab w:val="left" w:pos="1134"/>
        </w:tabs>
        <w:ind w:left="0" w:firstLine="709"/>
        <w:jc w:val="both"/>
        <w:rPr>
          <w:i/>
          <w:sz w:val="24"/>
          <w:szCs w:val="24"/>
        </w:rPr>
      </w:pPr>
      <w:r w:rsidRPr="00A22167">
        <w:rPr>
          <w:i/>
          <w:sz w:val="24"/>
          <w:szCs w:val="24"/>
        </w:rPr>
        <w:t>Nepakankama vidaus kontrolė. Neužtikrintas tinkamas Įstaigos valdymas</w:t>
      </w:r>
    </w:p>
    <w:p w14:paraId="0852C71C" w14:textId="77777777" w:rsidR="00FF5A44" w:rsidRPr="00A22167" w:rsidRDefault="00FF5A44" w:rsidP="00CC3FBC">
      <w:pPr>
        <w:pStyle w:val="Sraopastraipa"/>
        <w:numPr>
          <w:ilvl w:val="1"/>
          <w:numId w:val="41"/>
        </w:numPr>
        <w:tabs>
          <w:tab w:val="left" w:pos="1134"/>
        </w:tabs>
        <w:ind w:left="0" w:firstLine="709"/>
        <w:jc w:val="both"/>
        <w:rPr>
          <w:bCs/>
          <w:i/>
        </w:rPr>
      </w:pPr>
      <w:r w:rsidRPr="00A22167">
        <w:rPr>
          <w:i/>
        </w:rPr>
        <w:t>Nereglamentuotas naudojimasis Įstaigos resursais, nenustatytos teikiamų paslaugų kainos</w:t>
      </w:r>
    </w:p>
    <w:p w14:paraId="1232D657" w14:textId="77777777" w:rsidR="00FF5A44" w:rsidRPr="00A22167" w:rsidRDefault="00FF5A44" w:rsidP="00CC3FBC">
      <w:pPr>
        <w:tabs>
          <w:tab w:val="left" w:pos="1134"/>
        </w:tabs>
        <w:ind w:firstLine="709"/>
        <w:jc w:val="both"/>
        <w:rPr>
          <w:bCs/>
          <w:i/>
          <w:sz w:val="24"/>
          <w:szCs w:val="24"/>
        </w:rPr>
      </w:pPr>
      <w:r w:rsidRPr="00A22167">
        <w:rPr>
          <w:sz w:val="24"/>
          <w:szCs w:val="24"/>
        </w:rPr>
        <w:t>Nėra nustatytos naudojimosi Įstaigos laboratorija ir kitais resursais tvarkos, nenustatyta resursų naudotojų atsakomybė ir jų priežiūra. Dalininkų sprendimu nepatvirtintos paslaugų, darbų bei produkcijos kainos ir tarifai ar jų nustatymo taisyklės.</w:t>
      </w:r>
    </w:p>
    <w:p w14:paraId="43371117" w14:textId="77777777" w:rsidR="00FF5A44" w:rsidRPr="00A22167" w:rsidRDefault="00FF5A44" w:rsidP="00CC3FBC">
      <w:pPr>
        <w:pStyle w:val="Sraopastraipa"/>
        <w:numPr>
          <w:ilvl w:val="1"/>
          <w:numId w:val="41"/>
        </w:numPr>
        <w:tabs>
          <w:tab w:val="left" w:pos="1134"/>
        </w:tabs>
        <w:ind w:left="0" w:firstLine="709"/>
        <w:jc w:val="both"/>
        <w:rPr>
          <w:bCs/>
          <w:i/>
        </w:rPr>
      </w:pPr>
      <w:r w:rsidRPr="00A22167">
        <w:rPr>
          <w:bCs/>
          <w:i/>
        </w:rPr>
        <w:t>Įstaigos direktorius vykdė ne visas jam nustatytas funkcijas</w:t>
      </w:r>
    </w:p>
    <w:p w14:paraId="7A336C43" w14:textId="77777777" w:rsidR="00FF5A44" w:rsidRPr="00A22167" w:rsidRDefault="00FF5A44" w:rsidP="00CC3FBC">
      <w:pPr>
        <w:tabs>
          <w:tab w:val="left" w:pos="1134"/>
        </w:tabs>
        <w:ind w:firstLine="709"/>
        <w:jc w:val="both"/>
        <w:rPr>
          <w:bCs/>
          <w:sz w:val="24"/>
          <w:szCs w:val="24"/>
        </w:rPr>
      </w:pPr>
      <w:r w:rsidRPr="00A22167">
        <w:rPr>
          <w:bCs/>
          <w:sz w:val="24"/>
          <w:szCs w:val="24"/>
        </w:rPr>
        <w:t>Įstaigos direktorius vykdė ne visas jam Įstaigos įstatuose nustatytas funkcijas, tačiau dalį neatitikimų ištaisė audito metu – patvirtino Įstaigos darbo apmokėjimo ir skatinimo tvarką, darbo tvarkos taisykles, darbuotojų pareiginius nuostatus, paruošė valdymo struktūros ir pareigybių sąrašo projektus.</w:t>
      </w:r>
    </w:p>
    <w:p w14:paraId="21CD365C" w14:textId="77777777" w:rsidR="00FF5A44" w:rsidRPr="00A22167" w:rsidRDefault="00FF5A44" w:rsidP="00CC3FBC">
      <w:pPr>
        <w:tabs>
          <w:tab w:val="left" w:pos="1134"/>
        </w:tabs>
        <w:ind w:firstLine="709"/>
        <w:jc w:val="both"/>
        <w:rPr>
          <w:bCs/>
          <w:sz w:val="24"/>
          <w:szCs w:val="24"/>
        </w:rPr>
      </w:pPr>
      <w:r w:rsidRPr="00A22167">
        <w:rPr>
          <w:bCs/>
          <w:sz w:val="24"/>
          <w:szCs w:val="24"/>
        </w:rPr>
        <w:t>2018 m. Įstaigos veiklos ataskaitoje nurodyta ne  visa reikalaujama informacija.</w:t>
      </w:r>
    </w:p>
    <w:p w14:paraId="3A641680" w14:textId="77777777" w:rsidR="00FF5A44" w:rsidRPr="00A22167" w:rsidRDefault="00FF5A44" w:rsidP="00CC3FBC">
      <w:pPr>
        <w:pStyle w:val="Sraopastraipa"/>
        <w:numPr>
          <w:ilvl w:val="1"/>
          <w:numId w:val="41"/>
        </w:numPr>
        <w:tabs>
          <w:tab w:val="left" w:pos="1134"/>
        </w:tabs>
        <w:ind w:left="0" w:firstLine="709"/>
        <w:jc w:val="both"/>
        <w:rPr>
          <w:i/>
        </w:rPr>
      </w:pPr>
      <w:r w:rsidRPr="00A22167">
        <w:rPr>
          <w:bCs/>
          <w:i/>
        </w:rPr>
        <w:t>Direktorius</w:t>
      </w:r>
      <w:r w:rsidRPr="00A22167">
        <w:rPr>
          <w:i/>
        </w:rPr>
        <w:t xml:space="preserve"> neišvengė viešųjų ir privačių interesų konflikto</w:t>
      </w:r>
    </w:p>
    <w:p w14:paraId="5AC36BAD" w14:textId="77777777" w:rsidR="00FF5A44" w:rsidRPr="00A22167" w:rsidRDefault="00FF5A44" w:rsidP="00CC3FBC">
      <w:pPr>
        <w:tabs>
          <w:tab w:val="left" w:pos="1134"/>
        </w:tabs>
        <w:ind w:firstLine="709"/>
        <w:jc w:val="both"/>
        <w:rPr>
          <w:sz w:val="24"/>
          <w:szCs w:val="24"/>
        </w:rPr>
      </w:pPr>
      <w:r w:rsidRPr="00A22167">
        <w:rPr>
          <w:sz w:val="24"/>
          <w:szCs w:val="24"/>
        </w:rPr>
        <w:t>Nesivadovaudamas įstatymo reikalavimais, Įstaigos direktorius:</w:t>
      </w:r>
    </w:p>
    <w:p w14:paraId="1606BB45" w14:textId="77777777" w:rsidR="00FF5A44" w:rsidRPr="00A22167" w:rsidRDefault="00FF5A44" w:rsidP="00CC3FBC">
      <w:pPr>
        <w:numPr>
          <w:ilvl w:val="0"/>
          <w:numId w:val="40"/>
        </w:numPr>
        <w:tabs>
          <w:tab w:val="left" w:pos="1134"/>
        </w:tabs>
        <w:ind w:left="0" w:firstLine="709"/>
        <w:jc w:val="both"/>
        <w:rPr>
          <w:sz w:val="24"/>
          <w:szCs w:val="24"/>
        </w:rPr>
      </w:pPr>
      <w:r w:rsidRPr="00A22167">
        <w:rPr>
          <w:sz w:val="24"/>
          <w:szCs w:val="24"/>
        </w:rPr>
        <w:t>laiku nedeklaravo savo privačių interesų,</w:t>
      </w:r>
    </w:p>
    <w:p w14:paraId="1B4AFD5E" w14:textId="77777777" w:rsidR="00FF5A44" w:rsidRPr="00A22167" w:rsidRDefault="00FF5A44" w:rsidP="00CC3FBC">
      <w:pPr>
        <w:numPr>
          <w:ilvl w:val="0"/>
          <w:numId w:val="40"/>
        </w:numPr>
        <w:tabs>
          <w:tab w:val="left" w:pos="1134"/>
        </w:tabs>
        <w:ind w:left="0" w:firstLine="709"/>
        <w:jc w:val="both"/>
        <w:rPr>
          <w:sz w:val="24"/>
          <w:szCs w:val="24"/>
        </w:rPr>
      </w:pPr>
      <w:r w:rsidRPr="00A22167">
        <w:rPr>
          <w:sz w:val="24"/>
          <w:szCs w:val="24"/>
        </w:rPr>
        <w:t>savo, kaip doktoranto, moksliniam darbui atlikti naudojosi Įstaigos resursais, nesant nustatytos tvarkos, sutarčių,</w:t>
      </w:r>
    </w:p>
    <w:p w14:paraId="26E6B493" w14:textId="77777777" w:rsidR="00FF5A44" w:rsidRPr="00A22167" w:rsidRDefault="00FF5A44" w:rsidP="00CC3FBC">
      <w:pPr>
        <w:numPr>
          <w:ilvl w:val="0"/>
          <w:numId w:val="40"/>
        </w:numPr>
        <w:tabs>
          <w:tab w:val="left" w:pos="1134"/>
        </w:tabs>
        <w:ind w:left="0" w:firstLine="709"/>
        <w:jc w:val="both"/>
        <w:rPr>
          <w:sz w:val="24"/>
          <w:szCs w:val="24"/>
        </w:rPr>
      </w:pPr>
      <w:r w:rsidRPr="00A22167">
        <w:rPr>
          <w:sz w:val="24"/>
          <w:szCs w:val="24"/>
        </w:rPr>
        <w:t>transporto panaudos sutartį pasirašė pats su savimi.</w:t>
      </w:r>
    </w:p>
    <w:p w14:paraId="4B5DADA8" w14:textId="77777777" w:rsidR="00FF5A44" w:rsidRPr="00A22167" w:rsidRDefault="00FF5A44" w:rsidP="00CC3FBC">
      <w:pPr>
        <w:pStyle w:val="Sraopastraipa"/>
        <w:numPr>
          <w:ilvl w:val="1"/>
          <w:numId w:val="41"/>
        </w:numPr>
        <w:tabs>
          <w:tab w:val="left" w:pos="1134"/>
        </w:tabs>
        <w:ind w:left="0" w:firstLine="709"/>
        <w:jc w:val="both"/>
        <w:rPr>
          <w:bCs/>
          <w:i/>
        </w:rPr>
      </w:pPr>
      <w:r w:rsidRPr="00A22167">
        <w:rPr>
          <w:bCs/>
          <w:i/>
        </w:rPr>
        <w:t>Įstaiga nėra perkančioji organizacija. Nustatytos klaidos sudarant ir vykdant sutartis</w:t>
      </w:r>
    </w:p>
    <w:p w14:paraId="04E342CB" w14:textId="77777777" w:rsidR="00FF5A44" w:rsidRPr="00A22167" w:rsidRDefault="00FF5A44" w:rsidP="00CC3FBC">
      <w:pPr>
        <w:tabs>
          <w:tab w:val="left" w:pos="1134"/>
        </w:tabs>
        <w:ind w:firstLine="709"/>
        <w:jc w:val="both"/>
        <w:rPr>
          <w:sz w:val="24"/>
          <w:szCs w:val="24"/>
          <w:shd w:val="clear" w:color="auto" w:fill="FFFFFF"/>
        </w:rPr>
      </w:pPr>
      <w:r w:rsidRPr="00A22167">
        <w:rPr>
          <w:sz w:val="24"/>
          <w:szCs w:val="24"/>
          <w:shd w:val="clear" w:color="auto" w:fill="FFFFFF"/>
        </w:rPr>
        <w:t xml:space="preserve">Viešųjų pirkimų įstatymas Įstaigai netaikomas. </w:t>
      </w:r>
    </w:p>
    <w:p w14:paraId="1D860897" w14:textId="77777777" w:rsidR="00FF5A44" w:rsidRPr="00A22167" w:rsidRDefault="00FF5A44" w:rsidP="00CC3FBC">
      <w:pPr>
        <w:tabs>
          <w:tab w:val="left" w:pos="1134"/>
        </w:tabs>
        <w:ind w:firstLine="709"/>
        <w:jc w:val="both"/>
        <w:rPr>
          <w:bCs/>
          <w:i/>
          <w:sz w:val="24"/>
          <w:szCs w:val="24"/>
        </w:rPr>
      </w:pPr>
      <w:r w:rsidRPr="00A22167">
        <w:rPr>
          <w:sz w:val="24"/>
          <w:szCs w:val="24"/>
          <w:shd w:val="clear" w:color="auto" w:fill="FFFFFF"/>
        </w:rPr>
        <w:t>Įstaiga neturi dokumentacijos plano, sutarčių registro. Nustatytos klaidos sudarant ir vykdant sutartis.</w:t>
      </w:r>
    </w:p>
    <w:p w14:paraId="52349BE6" w14:textId="77777777" w:rsidR="00FF5A44" w:rsidRPr="00A22167" w:rsidRDefault="00FF5A44" w:rsidP="00CC3FBC">
      <w:pPr>
        <w:pStyle w:val="Sraopastraipa"/>
        <w:numPr>
          <w:ilvl w:val="1"/>
          <w:numId w:val="41"/>
        </w:numPr>
        <w:tabs>
          <w:tab w:val="left" w:pos="1134"/>
        </w:tabs>
        <w:ind w:left="0" w:firstLine="709"/>
        <w:jc w:val="both"/>
        <w:rPr>
          <w:bCs/>
          <w:i/>
        </w:rPr>
      </w:pPr>
      <w:r w:rsidRPr="00A22167">
        <w:rPr>
          <w:bCs/>
          <w:i/>
        </w:rPr>
        <w:t>Personalo valdymas turi trūkumų</w:t>
      </w:r>
    </w:p>
    <w:p w14:paraId="0B1A1152" w14:textId="77777777" w:rsidR="00FF5A44" w:rsidRPr="00A22167" w:rsidRDefault="00FF5A44" w:rsidP="00CC3FBC">
      <w:pPr>
        <w:tabs>
          <w:tab w:val="left" w:pos="1134"/>
        </w:tabs>
        <w:ind w:firstLine="709"/>
        <w:jc w:val="both"/>
        <w:rPr>
          <w:sz w:val="24"/>
          <w:szCs w:val="24"/>
        </w:rPr>
      </w:pPr>
      <w:r w:rsidRPr="00A22167">
        <w:rPr>
          <w:sz w:val="24"/>
          <w:szCs w:val="24"/>
        </w:rPr>
        <w:t>Įstaigos 2018 m. vidutinis sąrašinis metinis darbuotojų skaičius – 6, vidutinis sąlyginis darbuotojų skaičius – 1,74. Vienam darbuotojui vidutiniškai tenka 2 val. 20 min. darbo laiko per dieną.</w:t>
      </w:r>
    </w:p>
    <w:p w14:paraId="0217258C" w14:textId="77777777" w:rsidR="00FF5A44" w:rsidRPr="00A22167" w:rsidRDefault="00FF5A44" w:rsidP="00CC3FBC">
      <w:pPr>
        <w:tabs>
          <w:tab w:val="left" w:pos="1134"/>
        </w:tabs>
        <w:ind w:firstLine="709"/>
        <w:jc w:val="both"/>
        <w:rPr>
          <w:sz w:val="24"/>
          <w:szCs w:val="24"/>
        </w:rPr>
      </w:pPr>
      <w:r w:rsidRPr="00A22167">
        <w:rPr>
          <w:sz w:val="24"/>
          <w:szCs w:val="24"/>
        </w:rPr>
        <w:t>Personalo dokumentų sudarymas ir valdymas turi trūkumų – neapibrėžta darbuotojų darbo funkcija, neaišku, ar esamos darbuotojų pareigybės gali būti Įstaigoje, nes nėra nustatyto pareigybių sąrašo. Dalį neatitikimų Įstaiga ištaisė audito metu – įformino darbo sutarčių pakeitimus, juos pasirašė darbdavys ir darbuotojai</w:t>
      </w:r>
      <w:r w:rsidRPr="00A22167">
        <w:rPr>
          <w:sz w:val="24"/>
          <w:szCs w:val="24"/>
          <w:shd w:val="clear" w:color="auto" w:fill="FFFFFF"/>
        </w:rPr>
        <w:t>.</w:t>
      </w:r>
    </w:p>
    <w:p w14:paraId="4DA0E128" w14:textId="77777777" w:rsidR="00FF5A44" w:rsidRPr="00A22167" w:rsidRDefault="00FF5A44" w:rsidP="00CC3FBC">
      <w:pPr>
        <w:numPr>
          <w:ilvl w:val="0"/>
          <w:numId w:val="41"/>
        </w:numPr>
        <w:tabs>
          <w:tab w:val="left" w:pos="1134"/>
        </w:tabs>
        <w:ind w:left="0" w:firstLine="709"/>
        <w:jc w:val="both"/>
        <w:rPr>
          <w:sz w:val="24"/>
          <w:szCs w:val="24"/>
        </w:rPr>
      </w:pPr>
      <w:r w:rsidRPr="00A22167">
        <w:rPr>
          <w:i/>
          <w:sz w:val="24"/>
          <w:szCs w:val="24"/>
        </w:rPr>
        <w:t>2018 m. Įstaigos veiklos rodikliai gerėjo. Nepakankamas strateginio plano vykdymas ir Įstaigos priežiūra</w:t>
      </w:r>
    </w:p>
    <w:p w14:paraId="539CA443" w14:textId="77777777" w:rsidR="00FF5A44" w:rsidRPr="00A22167" w:rsidRDefault="00FF5A44" w:rsidP="00CC3FBC">
      <w:pPr>
        <w:numPr>
          <w:ilvl w:val="1"/>
          <w:numId w:val="41"/>
        </w:numPr>
        <w:tabs>
          <w:tab w:val="left" w:pos="1134"/>
        </w:tabs>
        <w:ind w:left="0" w:firstLine="709"/>
        <w:jc w:val="both"/>
        <w:rPr>
          <w:sz w:val="24"/>
          <w:szCs w:val="24"/>
        </w:rPr>
      </w:pPr>
      <w:r w:rsidRPr="00A22167">
        <w:rPr>
          <w:bCs/>
          <w:i/>
          <w:sz w:val="24"/>
          <w:szCs w:val="24"/>
        </w:rPr>
        <w:t>Įstaigos veikla planuojama ir vykdoma atsižvelgiant į strateginius tikslus, tačiau nepakankamai rezultatyvi</w:t>
      </w:r>
    </w:p>
    <w:p w14:paraId="022A4D69" w14:textId="2D5F103C" w:rsidR="00FF5A44" w:rsidRPr="00A22167" w:rsidRDefault="00FF5A44" w:rsidP="00CC3FBC">
      <w:pPr>
        <w:tabs>
          <w:tab w:val="left" w:pos="1134"/>
        </w:tabs>
        <w:ind w:firstLine="709"/>
        <w:jc w:val="both"/>
        <w:rPr>
          <w:sz w:val="24"/>
          <w:szCs w:val="24"/>
        </w:rPr>
      </w:pPr>
      <w:r w:rsidRPr="00A22167">
        <w:rPr>
          <w:bCs/>
          <w:sz w:val="24"/>
          <w:szCs w:val="24"/>
        </w:rPr>
        <w:t>Įstaigos strateginiu veiklos planu 2016–2020 m. nepakankamai siekiama didinti Įstaigos efektyvumą – strategijoje nurodyta Įstaigos vizija, misija, atlikta stiprybių, silpnybių, galimybių ir grėsmių analizė, nustatyti strateginiai tikslai, uždaviniai bei priemonės jiems pasiekti ir jų siektinas rezultatas, tačiau nenustatytos  reikalingos lėšos</w:t>
      </w:r>
      <w:r w:rsidR="001807B2">
        <w:rPr>
          <w:bCs/>
          <w:sz w:val="24"/>
          <w:szCs w:val="24"/>
        </w:rPr>
        <w:t>,</w:t>
      </w:r>
      <w:r w:rsidRPr="00A22167">
        <w:rPr>
          <w:bCs/>
          <w:sz w:val="24"/>
          <w:szCs w:val="24"/>
        </w:rPr>
        <w:t xml:space="preserve"> finansavimo šaltiniai, nenurodyti kai kurių priemonių įgyvendinimo terminai – trumpalaikiai tikslai, ne visi priemonių įgyvendinimo vertinimo rodikliai nustatyti konkrečiai.</w:t>
      </w:r>
    </w:p>
    <w:p w14:paraId="2BE8591D" w14:textId="3C641A4E" w:rsidR="00FF5A44" w:rsidRPr="00A22167" w:rsidRDefault="00FF5A44" w:rsidP="00CC3FBC">
      <w:pPr>
        <w:tabs>
          <w:tab w:val="left" w:pos="1134"/>
        </w:tabs>
        <w:ind w:firstLine="709"/>
        <w:jc w:val="both"/>
        <w:rPr>
          <w:sz w:val="24"/>
          <w:szCs w:val="24"/>
        </w:rPr>
      </w:pPr>
      <w:r w:rsidRPr="00A22167">
        <w:rPr>
          <w:bCs/>
          <w:sz w:val="24"/>
          <w:szCs w:val="24"/>
        </w:rPr>
        <w:t>2018 m. Įstaigos veikla nepakankamai rezultatyvi – siekiant Įstaigos strateginių tikslų – tapti  technologijų ekspertizės centru, siekti R&amp;D (</w:t>
      </w:r>
      <w:r w:rsidRPr="00A22167">
        <w:rPr>
          <w:bCs/>
          <w:sz w:val="24"/>
          <w:szCs w:val="24"/>
          <w:shd w:val="clear" w:color="auto" w:fill="FFFFFF"/>
        </w:rPr>
        <w:t>mokslinių tyrimų ir plėtros)</w:t>
      </w:r>
      <w:r w:rsidRPr="00A22167">
        <w:rPr>
          <w:bCs/>
          <w:sz w:val="24"/>
          <w:szCs w:val="24"/>
        </w:rPr>
        <w:t xml:space="preserve"> lyderio pozicijos, tapti intelekto traukos centru – buvo įgyvendinta </w:t>
      </w:r>
      <w:r w:rsidR="001807B2">
        <w:rPr>
          <w:bCs/>
          <w:sz w:val="24"/>
          <w:szCs w:val="24"/>
        </w:rPr>
        <w:t xml:space="preserve">tik kiek </w:t>
      </w:r>
      <w:r w:rsidRPr="00A22167">
        <w:rPr>
          <w:bCs/>
          <w:sz w:val="24"/>
          <w:szCs w:val="24"/>
        </w:rPr>
        <w:t>daugiau nei pusė numatytų priemonių.</w:t>
      </w:r>
    </w:p>
    <w:p w14:paraId="0BAF6836" w14:textId="77777777" w:rsidR="00FF5A44" w:rsidRPr="00A22167" w:rsidRDefault="00FF5A44" w:rsidP="00CC3FBC">
      <w:pPr>
        <w:tabs>
          <w:tab w:val="left" w:pos="1134"/>
        </w:tabs>
        <w:ind w:firstLine="709"/>
        <w:jc w:val="both"/>
        <w:rPr>
          <w:bCs/>
          <w:sz w:val="24"/>
          <w:szCs w:val="24"/>
        </w:rPr>
      </w:pPr>
      <w:r w:rsidRPr="00A22167">
        <w:rPr>
          <w:bCs/>
          <w:sz w:val="24"/>
          <w:szCs w:val="24"/>
        </w:rPr>
        <w:t>Strateginis planas nuo jo sudarymo nebuvo tikslintas. Strateginio veiklos plano įgyvendinimas nesvarstomas ir nevertinamas visuotinio dalininkų susirinkimo.</w:t>
      </w:r>
    </w:p>
    <w:p w14:paraId="4B3E1D08" w14:textId="77777777" w:rsidR="00FF5A44" w:rsidRPr="00A22167" w:rsidRDefault="00FF5A44" w:rsidP="00CC3FBC">
      <w:pPr>
        <w:numPr>
          <w:ilvl w:val="1"/>
          <w:numId w:val="41"/>
        </w:numPr>
        <w:tabs>
          <w:tab w:val="left" w:pos="1134"/>
        </w:tabs>
        <w:ind w:left="0" w:firstLine="709"/>
        <w:jc w:val="both"/>
        <w:rPr>
          <w:i/>
          <w:sz w:val="24"/>
          <w:szCs w:val="24"/>
        </w:rPr>
      </w:pPr>
      <w:r w:rsidRPr="00A22167">
        <w:rPr>
          <w:i/>
          <w:sz w:val="24"/>
          <w:szCs w:val="24"/>
        </w:rPr>
        <w:t>2018 m. lyginant su 2016–2017 m., lyginti rodikliai gerėjo, vykdytas tarptautinis projektas</w:t>
      </w:r>
    </w:p>
    <w:p w14:paraId="153FA8D3" w14:textId="77777777" w:rsidR="00FF5A44" w:rsidRPr="00A22167" w:rsidRDefault="00FF5A44" w:rsidP="00CC3FBC">
      <w:pPr>
        <w:tabs>
          <w:tab w:val="left" w:pos="1134"/>
        </w:tabs>
        <w:ind w:firstLine="709"/>
        <w:jc w:val="both"/>
        <w:rPr>
          <w:bCs/>
          <w:sz w:val="24"/>
          <w:szCs w:val="24"/>
        </w:rPr>
      </w:pPr>
      <w:r w:rsidRPr="00A22167">
        <w:rPr>
          <w:bCs/>
          <w:sz w:val="24"/>
          <w:szCs w:val="24"/>
        </w:rPr>
        <w:lastRenderedPageBreak/>
        <w:t>2018 m. lyginant su 2016–2017 m. laikotarpiu, lyginti veiklos rodikliai gerėjo – 2018 m. teikiamų paslaugų bendra užsakymų vertė didėjo, įvykdytas tarptautinis projektas, iš kurio gautos pajamos sudarė daugiau nei pusę visų per metus gautų pajamų. Naudojantis Įstaigos technologijų demonstravimo centro resursais trys doktorantai atliko mokslinius darbus.</w:t>
      </w:r>
    </w:p>
    <w:p w14:paraId="13BF3CA6" w14:textId="77777777" w:rsidR="00FF5A44" w:rsidRPr="00A22167" w:rsidRDefault="00FF5A44" w:rsidP="00CC3FBC">
      <w:pPr>
        <w:numPr>
          <w:ilvl w:val="1"/>
          <w:numId w:val="41"/>
        </w:numPr>
        <w:tabs>
          <w:tab w:val="left" w:pos="1134"/>
        </w:tabs>
        <w:ind w:left="0" w:firstLine="709"/>
        <w:jc w:val="both"/>
        <w:rPr>
          <w:bCs/>
          <w:i/>
          <w:sz w:val="24"/>
          <w:szCs w:val="24"/>
        </w:rPr>
      </w:pPr>
      <w:r w:rsidRPr="00A22167">
        <w:rPr>
          <w:bCs/>
          <w:i/>
          <w:sz w:val="24"/>
          <w:szCs w:val="24"/>
        </w:rPr>
        <w:t>Visuotinis dalininkų susirinkimas vykdo ne visas jam pavestas funkcijas</w:t>
      </w:r>
    </w:p>
    <w:p w14:paraId="7EDEDB4B" w14:textId="77777777" w:rsidR="00FF5A44" w:rsidRPr="00A22167" w:rsidRDefault="00FF5A44" w:rsidP="00CC3FBC">
      <w:pPr>
        <w:tabs>
          <w:tab w:val="left" w:pos="1134"/>
        </w:tabs>
        <w:ind w:firstLine="709"/>
        <w:jc w:val="both"/>
        <w:rPr>
          <w:sz w:val="24"/>
          <w:szCs w:val="24"/>
        </w:rPr>
      </w:pPr>
      <w:r w:rsidRPr="00A22167">
        <w:rPr>
          <w:sz w:val="24"/>
          <w:szCs w:val="24"/>
        </w:rPr>
        <w:t>Nepakankama visuotinio dalininkų susirinkimo veikla – nenustatė paslaugų, darbų bei produkcijos kainų ir tarifų ar jų nustatymo taisyklių; Įstaigos direktoriaus darbo sutarties sąlygų; neįgaliojo asmens pasirašyti darbo sutartį su Įstaigos vadovu; nenustatė informacijos, kuri pateikiama visuomenei apie Įstaigos veiklą, vidaus kontrolės tvarkos, valdymo struktūros ir pareigybių sąrašo, veiklos vertinimo kriterijų; nepriėmė sprendimo dėl Įstaigai nuosavybės teise priklausančio ilgalaikio turto perdavimo pagal panaudos sutartis.</w:t>
      </w:r>
    </w:p>
    <w:p w14:paraId="134784B0" w14:textId="77777777" w:rsidR="00FF5A44" w:rsidRPr="00A22167" w:rsidRDefault="00FF5A44" w:rsidP="00CC3FBC">
      <w:pPr>
        <w:numPr>
          <w:ilvl w:val="1"/>
          <w:numId w:val="41"/>
        </w:numPr>
        <w:tabs>
          <w:tab w:val="left" w:pos="1134"/>
        </w:tabs>
        <w:ind w:left="0" w:firstLine="709"/>
        <w:jc w:val="both"/>
        <w:rPr>
          <w:bCs/>
          <w:i/>
          <w:sz w:val="24"/>
          <w:szCs w:val="24"/>
        </w:rPr>
      </w:pPr>
      <w:r w:rsidRPr="00A22167">
        <w:rPr>
          <w:bCs/>
          <w:i/>
          <w:sz w:val="24"/>
          <w:szCs w:val="24"/>
        </w:rPr>
        <w:t>Neaišku, ar Įstaigos direktoriaus darbo užmokestis nustatytas teisingai. Darbo užmokesčiu neskatinama siekti efektyvesnės Įstaigos veiklos</w:t>
      </w:r>
    </w:p>
    <w:p w14:paraId="2F2BB128" w14:textId="147F28FF" w:rsidR="00FF5A44" w:rsidRPr="00A22167" w:rsidRDefault="00FF5A44" w:rsidP="00CC3FBC">
      <w:pPr>
        <w:tabs>
          <w:tab w:val="left" w:pos="1134"/>
        </w:tabs>
        <w:ind w:firstLine="709"/>
        <w:jc w:val="both"/>
        <w:rPr>
          <w:sz w:val="24"/>
          <w:szCs w:val="24"/>
        </w:rPr>
      </w:pPr>
      <w:r w:rsidRPr="00A22167">
        <w:rPr>
          <w:sz w:val="24"/>
          <w:szCs w:val="24"/>
        </w:rPr>
        <w:t>Neaišku, ar Įstaigos vadovui darbo užmokestis nustatytas ir mokamas teisingai – Įstaigos visuotinis dalininkų susirinkimas nėra nustatęs darbo užmokesčio Įstaigos direktoriui.</w:t>
      </w:r>
    </w:p>
    <w:p w14:paraId="3A38224D" w14:textId="77777777" w:rsidR="00FF5A44" w:rsidRPr="00A22167" w:rsidRDefault="00FF5A44" w:rsidP="00CC3FBC">
      <w:pPr>
        <w:tabs>
          <w:tab w:val="left" w:pos="1134"/>
        </w:tabs>
        <w:ind w:firstLine="709"/>
        <w:jc w:val="both"/>
        <w:rPr>
          <w:sz w:val="24"/>
          <w:szCs w:val="24"/>
        </w:rPr>
      </w:pPr>
      <w:r w:rsidRPr="00A22167">
        <w:rPr>
          <w:sz w:val="24"/>
          <w:szCs w:val="24"/>
        </w:rPr>
        <w:t>Jam mokamas darbo užmokestis nepriklauso nuo Įstaigos veiklos rezultatų. Įstaigos direktoriaus atlyginimą susiejus su Įstaigos veiklos rezultatais, būtų sudarytos tinkamos prielaidos Įstaigos direktoriui siekti efektyvesnės ir rezultatyvesnės Įstaigos veiklos.</w:t>
      </w:r>
    </w:p>
    <w:p w14:paraId="1688A47D" w14:textId="34AD9A9D" w:rsidR="00FF5A44" w:rsidRPr="00710646" w:rsidRDefault="00FF5A44" w:rsidP="00CC3FBC">
      <w:pPr>
        <w:tabs>
          <w:tab w:val="left" w:pos="1134"/>
        </w:tabs>
        <w:ind w:firstLine="709"/>
        <w:jc w:val="both"/>
        <w:rPr>
          <w:bCs/>
          <w:sz w:val="24"/>
          <w:szCs w:val="24"/>
        </w:rPr>
      </w:pPr>
    </w:p>
    <w:p w14:paraId="4B99820E" w14:textId="5CBCBEFC" w:rsidR="00710646" w:rsidRPr="001758CC" w:rsidRDefault="00710646" w:rsidP="001758CC">
      <w:pPr>
        <w:tabs>
          <w:tab w:val="left" w:pos="851"/>
        </w:tabs>
        <w:autoSpaceDE w:val="0"/>
        <w:autoSpaceDN w:val="0"/>
        <w:adjustRightInd w:val="0"/>
        <w:ind w:firstLine="720"/>
        <w:jc w:val="both"/>
        <w:rPr>
          <w:sz w:val="24"/>
          <w:szCs w:val="24"/>
        </w:rPr>
      </w:pPr>
      <w:r>
        <w:rPr>
          <w:sz w:val="24"/>
          <w:szCs w:val="24"/>
        </w:rPr>
        <w:t>Įstaigai bei Savivaldybės administracijai pateikėme</w:t>
      </w:r>
      <w:r w:rsidRPr="00710646">
        <w:rPr>
          <w:sz w:val="24"/>
          <w:szCs w:val="24"/>
        </w:rPr>
        <w:t xml:space="preserve"> </w:t>
      </w:r>
      <w:r w:rsidRPr="00772E7A">
        <w:rPr>
          <w:b/>
          <w:bCs/>
          <w:sz w:val="24"/>
          <w:szCs w:val="24"/>
        </w:rPr>
        <w:t>rekomendacijas</w:t>
      </w:r>
      <w:r w:rsidRPr="00710646">
        <w:rPr>
          <w:sz w:val="24"/>
          <w:szCs w:val="24"/>
        </w:rPr>
        <w:t xml:space="preserve">, kurias tinkamai įgyvendinus būtų nustatyti Įstaigos ilgalaikiai tikslai, prioritetinės kryptys, sudarytos prielaidos siekti </w:t>
      </w:r>
      <w:r w:rsidRPr="001758CC">
        <w:rPr>
          <w:sz w:val="24"/>
          <w:szCs w:val="24"/>
        </w:rPr>
        <w:t>nuoseklaus ar kasmetinio veiklos gerėjimo, efektyvesnės veiklos; būtų vykdoma veiksmingesnė veiklos priežiūra, būtų ištaisyti veiklos organizavimo trūkumai, buhalterinės apskaitos klaidos.</w:t>
      </w:r>
    </w:p>
    <w:p w14:paraId="6E33AB8D" w14:textId="732E5AF5" w:rsidR="007C3FB4" w:rsidRDefault="001758CC" w:rsidP="007C3FB4">
      <w:pPr>
        <w:tabs>
          <w:tab w:val="left" w:pos="1134"/>
        </w:tabs>
        <w:ind w:firstLine="720"/>
        <w:jc w:val="both"/>
        <w:rPr>
          <w:sz w:val="24"/>
          <w:szCs w:val="24"/>
        </w:rPr>
      </w:pPr>
      <w:r w:rsidRPr="007C3FB4">
        <w:rPr>
          <w:bCs/>
          <w:sz w:val="24"/>
          <w:szCs w:val="24"/>
        </w:rPr>
        <w:t xml:space="preserve">Įvertinę rekomendacijų vykdymą, </w:t>
      </w:r>
      <w:r w:rsidR="00E9534B" w:rsidRPr="007C3FB4">
        <w:rPr>
          <w:sz w:val="24"/>
          <w:szCs w:val="24"/>
        </w:rPr>
        <w:t xml:space="preserve">nustatėme, kad </w:t>
      </w:r>
      <w:r w:rsidR="00CC3FBC" w:rsidRPr="007C3FB4">
        <w:rPr>
          <w:sz w:val="24"/>
          <w:szCs w:val="24"/>
        </w:rPr>
        <w:t xml:space="preserve">Įstaiga </w:t>
      </w:r>
      <w:r w:rsidRPr="007C3FB4">
        <w:rPr>
          <w:sz w:val="24"/>
          <w:szCs w:val="24"/>
        </w:rPr>
        <w:t xml:space="preserve">nustatytais terminais įgyvendino tik mažą dalį rekomendacijų: </w:t>
      </w:r>
      <w:r w:rsidR="003B2FD9" w:rsidRPr="007C3FB4">
        <w:rPr>
          <w:sz w:val="24"/>
          <w:szCs w:val="24"/>
        </w:rPr>
        <w:t>patikslino buhalterinių paslaugų teikimo sutartį – numatė buhalterinės apskaitos duomenų bei dokumentų perdavimą Įstaigai; parengė ir pateikė visuotiniam dalininkų susirinkimui tvirtinti Įstaigos teikiamų paslaugų įkainius; sudarė sutarčių registrą ir registruoja sudarytas sutartis</w:t>
      </w:r>
      <w:r w:rsidR="005D2972">
        <w:rPr>
          <w:sz w:val="24"/>
          <w:szCs w:val="24"/>
        </w:rPr>
        <w:t>, sutartis sudaro valstybine kalba</w:t>
      </w:r>
      <w:r w:rsidR="003B2FD9" w:rsidRPr="007C3FB4">
        <w:rPr>
          <w:sz w:val="24"/>
          <w:szCs w:val="24"/>
        </w:rPr>
        <w:t xml:space="preserve">; </w:t>
      </w:r>
      <w:r w:rsidR="007C3FB4">
        <w:rPr>
          <w:sz w:val="24"/>
          <w:szCs w:val="24"/>
        </w:rPr>
        <w:t>d</w:t>
      </w:r>
      <w:r w:rsidR="003B2FD9" w:rsidRPr="007C3FB4">
        <w:rPr>
          <w:sz w:val="24"/>
          <w:szCs w:val="24"/>
        </w:rPr>
        <w:t>irektorius kreipėsi į Visuotinį dalininkų susirinkimą dėl rekomendacijų pateikimo esant viešųjų ir privačių interesų konfliktui.</w:t>
      </w:r>
    </w:p>
    <w:p w14:paraId="6AAF56BE" w14:textId="52932869" w:rsidR="0056405C" w:rsidRPr="007C3FB4" w:rsidRDefault="0056405C" w:rsidP="0056405C">
      <w:pPr>
        <w:tabs>
          <w:tab w:val="left" w:pos="1134"/>
        </w:tabs>
        <w:ind w:firstLine="720"/>
        <w:jc w:val="both"/>
        <w:rPr>
          <w:sz w:val="24"/>
          <w:szCs w:val="24"/>
        </w:rPr>
      </w:pPr>
      <w:r>
        <w:rPr>
          <w:sz w:val="24"/>
          <w:szCs w:val="24"/>
        </w:rPr>
        <w:t xml:space="preserve">Įstaiga </w:t>
      </w:r>
      <w:r w:rsidRPr="007C3FB4">
        <w:rPr>
          <w:sz w:val="24"/>
          <w:szCs w:val="24"/>
        </w:rPr>
        <w:t>rekomendacijų neįgyvendino:</w:t>
      </w:r>
    </w:p>
    <w:p w14:paraId="639FB427" w14:textId="5A540ADF" w:rsidR="0056405C" w:rsidRPr="001758CC" w:rsidRDefault="0056405C" w:rsidP="0056405C">
      <w:pPr>
        <w:pStyle w:val="Sraopastraipa"/>
        <w:numPr>
          <w:ilvl w:val="0"/>
          <w:numId w:val="40"/>
        </w:numPr>
        <w:tabs>
          <w:tab w:val="left" w:pos="993"/>
        </w:tabs>
        <w:ind w:left="0" w:firstLine="720"/>
        <w:jc w:val="both"/>
      </w:pPr>
      <w:r w:rsidRPr="001758CC">
        <w:rPr>
          <w:i/>
          <w:iCs/>
        </w:rPr>
        <w:t>apskaitos srityje</w:t>
      </w:r>
      <w:r w:rsidRPr="001758CC">
        <w:t xml:space="preserve"> – nepatvirtino Įstaigos poreikiams pritaikyto </w:t>
      </w:r>
      <w:r w:rsidRPr="001758CC">
        <w:rPr>
          <w:bCs/>
        </w:rPr>
        <w:t xml:space="preserve">sąskaitų plano; nenustatė </w:t>
      </w:r>
      <w:r w:rsidRPr="001758CC">
        <w:t xml:space="preserve">apskaitos dokumentų, apskaitos registrų saugojimo tvarkos; neskaičiuoja ir neapskaito darbo užmokesčio už kasmetines atostogas kaupinių; </w:t>
      </w:r>
      <w:r w:rsidRPr="001758CC">
        <w:rPr>
          <w:bCs/>
        </w:rPr>
        <w:t xml:space="preserve">nenustatė ilgalaikio turto grupių ir jų nusidėvėjimo / amortizacijos normatyvų, neatliko tinkamos </w:t>
      </w:r>
      <w:r w:rsidRPr="001758CC">
        <w:t>turto ir įsipareigojimų inventorizacijos;</w:t>
      </w:r>
      <w:r>
        <w:t xml:space="preserve"> </w:t>
      </w:r>
      <w:r w:rsidR="00B51ABF">
        <w:t>nesudarė dokumentacijos plano;</w:t>
      </w:r>
    </w:p>
    <w:p w14:paraId="258045E6" w14:textId="6937016F" w:rsidR="0056405C" w:rsidRPr="001758CC" w:rsidRDefault="0056405C" w:rsidP="00A80BAF">
      <w:pPr>
        <w:pStyle w:val="Sraopastraipa"/>
        <w:numPr>
          <w:ilvl w:val="0"/>
          <w:numId w:val="40"/>
        </w:numPr>
        <w:tabs>
          <w:tab w:val="left" w:pos="993"/>
        </w:tabs>
        <w:ind w:left="0" w:firstLine="720"/>
        <w:jc w:val="both"/>
      </w:pPr>
      <w:r w:rsidRPr="00B51ABF">
        <w:rPr>
          <w:i/>
          <w:iCs/>
        </w:rPr>
        <w:t>turto valdymo srityje</w:t>
      </w:r>
      <w:r w:rsidRPr="001758CC">
        <w:t xml:space="preserve"> –</w:t>
      </w:r>
      <w:r w:rsidRPr="001758CC">
        <w:rPr>
          <w:lang w:eastAsia="en-US"/>
        </w:rPr>
        <w:t xml:space="preserve"> neparengė tvarkos, reglamentuojančios, kas ir kokiais atvejais gali naudotis Įstaigos resursais, nustatančios naudotojų atsakomybę ir jų priežiūrą</w:t>
      </w:r>
      <w:r w:rsidR="00A80BAF">
        <w:rPr>
          <w:lang w:eastAsia="en-US"/>
        </w:rPr>
        <w:t>.</w:t>
      </w:r>
    </w:p>
    <w:p w14:paraId="7FB0AEBF" w14:textId="076F7E90" w:rsidR="00951FB6" w:rsidRDefault="007C3FB4" w:rsidP="007C3FB4">
      <w:pPr>
        <w:tabs>
          <w:tab w:val="left" w:pos="1134"/>
        </w:tabs>
        <w:ind w:firstLine="720"/>
        <w:jc w:val="both"/>
        <w:rPr>
          <w:sz w:val="24"/>
          <w:szCs w:val="24"/>
        </w:rPr>
      </w:pPr>
      <w:r>
        <w:rPr>
          <w:sz w:val="24"/>
          <w:szCs w:val="24"/>
        </w:rPr>
        <w:t>Savivaldybės administracija inicijavo Visuotinį dalininkų susirinkimą, kuris, apsvarstęs audito rezultatus ir rekomendacijas, priėmė atitinkamus sprendimus</w:t>
      </w:r>
      <w:r w:rsidR="00951FB6">
        <w:rPr>
          <w:sz w:val="24"/>
          <w:szCs w:val="24"/>
        </w:rPr>
        <w:t>:</w:t>
      </w:r>
      <w:r w:rsidR="00951FB6" w:rsidRPr="00951FB6">
        <w:rPr>
          <w:iCs/>
          <w:sz w:val="24"/>
          <w:szCs w:val="24"/>
        </w:rPr>
        <w:t xml:space="preserve"> </w:t>
      </w:r>
      <w:r w:rsidR="00951FB6" w:rsidRPr="00B51ABF">
        <w:rPr>
          <w:iCs/>
          <w:sz w:val="24"/>
          <w:szCs w:val="24"/>
        </w:rPr>
        <w:t>patvirtino</w:t>
      </w:r>
      <w:r w:rsidR="00951FB6">
        <w:rPr>
          <w:iCs/>
          <w:sz w:val="24"/>
          <w:szCs w:val="24"/>
        </w:rPr>
        <w:t xml:space="preserve"> Vidaus kontrolės tvarkos aprašą,</w:t>
      </w:r>
      <w:r w:rsidR="00951FB6" w:rsidRPr="00B51ABF">
        <w:rPr>
          <w:iCs/>
          <w:sz w:val="24"/>
          <w:szCs w:val="24"/>
        </w:rPr>
        <w:t xml:space="preserve"> informaciją, kuri pateikiama visuomenei, t. y. metinių finansinių ataskaitų rinkinys ir Įstaigos veiklos ataskaita</w:t>
      </w:r>
      <w:r w:rsidR="00951FB6">
        <w:rPr>
          <w:iCs/>
          <w:sz w:val="24"/>
          <w:szCs w:val="24"/>
        </w:rPr>
        <w:t>.</w:t>
      </w:r>
    </w:p>
    <w:p w14:paraId="03393E4F" w14:textId="5B570CF6" w:rsidR="007C3FB4" w:rsidRDefault="007C3FB4" w:rsidP="007C3FB4">
      <w:pPr>
        <w:tabs>
          <w:tab w:val="left" w:pos="1134"/>
        </w:tabs>
        <w:ind w:firstLine="720"/>
        <w:jc w:val="both"/>
        <w:rPr>
          <w:sz w:val="24"/>
          <w:szCs w:val="24"/>
        </w:rPr>
      </w:pPr>
      <w:r>
        <w:rPr>
          <w:sz w:val="24"/>
          <w:szCs w:val="24"/>
        </w:rPr>
        <w:t xml:space="preserve">Tačiau ne visi audito rekomenduoti klausimai pateikti svarstyti susirinkimui ir ne visi sprendimai yra </w:t>
      </w:r>
      <w:r w:rsidR="0056405C">
        <w:rPr>
          <w:sz w:val="24"/>
          <w:szCs w:val="24"/>
        </w:rPr>
        <w:t xml:space="preserve">tinkami ir </w:t>
      </w:r>
      <w:r>
        <w:rPr>
          <w:sz w:val="24"/>
          <w:szCs w:val="24"/>
        </w:rPr>
        <w:t>pakankami</w:t>
      </w:r>
      <w:r w:rsidR="005D2972">
        <w:rPr>
          <w:sz w:val="24"/>
          <w:szCs w:val="24"/>
        </w:rPr>
        <w:t>. S</w:t>
      </w:r>
      <w:r>
        <w:rPr>
          <w:sz w:val="24"/>
          <w:szCs w:val="24"/>
        </w:rPr>
        <w:t>usirinkimas:</w:t>
      </w:r>
    </w:p>
    <w:p w14:paraId="568DF4D2" w14:textId="33217563" w:rsidR="005D2972" w:rsidRPr="006B41D8" w:rsidRDefault="0056405C" w:rsidP="0056405C">
      <w:pPr>
        <w:pStyle w:val="Sraopastraipa"/>
        <w:numPr>
          <w:ilvl w:val="0"/>
          <w:numId w:val="40"/>
        </w:numPr>
        <w:tabs>
          <w:tab w:val="left" w:pos="993"/>
        </w:tabs>
        <w:ind w:left="0" w:firstLine="709"/>
        <w:jc w:val="both"/>
        <w:rPr>
          <w:iCs/>
        </w:rPr>
      </w:pPr>
      <w:r w:rsidRPr="006B41D8">
        <w:rPr>
          <w:iCs/>
        </w:rPr>
        <w:t xml:space="preserve">įgaliojo Įstaigos direktorių tvirtinti paslaugų, darbų bei produkcijos kainas ir tarifus. Tačiau toks </w:t>
      </w:r>
      <w:r w:rsidR="00975716" w:rsidRPr="006B41D8">
        <w:rPr>
          <w:iCs/>
        </w:rPr>
        <w:t xml:space="preserve">sprendimas </w:t>
      </w:r>
      <w:r w:rsidRPr="006B41D8">
        <w:rPr>
          <w:iCs/>
        </w:rPr>
        <w:t>neatitinka Viešųjų įstaigų įstatym</w:t>
      </w:r>
      <w:r w:rsidR="00A80BAF" w:rsidRPr="006B41D8">
        <w:rPr>
          <w:iCs/>
        </w:rPr>
        <w:t xml:space="preserve">e nurodytos </w:t>
      </w:r>
      <w:r w:rsidRPr="006B41D8">
        <w:rPr>
          <w:iCs/>
        </w:rPr>
        <w:t>visuotinio dalininkų susirinkimo kompetencij</w:t>
      </w:r>
      <w:r w:rsidR="00A80BAF" w:rsidRPr="006B41D8">
        <w:rPr>
          <w:iCs/>
        </w:rPr>
        <w:t>os</w:t>
      </w:r>
      <w:r w:rsidRPr="006B41D8">
        <w:rPr>
          <w:iCs/>
        </w:rPr>
        <w:t>: nustato paslaugų, darbų bei produkcijos kainas ir tarifus ar jų nustatymo taisykles;</w:t>
      </w:r>
    </w:p>
    <w:p w14:paraId="3B047AC5" w14:textId="77777777" w:rsidR="006B41D8" w:rsidRPr="006B41D8" w:rsidRDefault="007C3FB4" w:rsidP="006B41D8">
      <w:pPr>
        <w:pStyle w:val="Sraopastraipa"/>
        <w:numPr>
          <w:ilvl w:val="0"/>
          <w:numId w:val="40"/>
        </w:numPr>
        <w:tabs>
          <w:tab w:val="left" w:pos="993"/>
        </w:tabs>
        <w:ind w:left="0" w:firstLine="709"/>
        <w:jc w:val="both"/>
        <w:rPr>
          <w:iCs/>
        </w:rPr>
      </w:pPr>
      <w:r w:rsidRPr="006B41D8">
        <w:rPr>
          <w:iCs/>
        </w:rPr>
        <w:t xml:space="preserve">patvirtino Įstaigos direktoriaus pareiginius nuostatus, įgaliojo vieną iš dalininkų atstovų pasirašyti darbo sutartį su laikinai paskirtu nauju Įstaigos direktoriumi, nustatė jam darbo užmokestį. </w:t>
      </w:r>
      <w:r w:rsidR="0056405C" w:rsidRPr="006B41D8">
        <w:rPr>
          <w:iCs/>
        </w:rPr>
        <w:t>Tačiau su direktoriumi pasirašyta sutartis neatitinka sprendimo (2019-12-20 susirinkimo) – nekorektiška sutarties data (2017-11-10), netinkamas pareigybės pavadinimas (l. e. p. direktorius), sutarties terminas (neterminuota)</w:t>
      </w:r>
      <w:r w:rsidR="00AD31BD" w:rsidRPr="006B41D8">
        <w:rPr>
          <w:iCs/>
        </w:rPr>
        <w:t>;</w:t>
      </w:r>
    </w:p>
    <w:p w14:paraId="45A45DED" w14:textId="01CF6C78" w:rsidR="00AD31BD" w:rsidRPr="006B41D8" w:rsidRDefault="00AD31BD" w:rsidP="006B41D8">
      <w:pPr>
        <w:pStyle w:val="Sraopastraipa"/>
        <w:numPr>
          <w:ilvl w:val="0"/>
          <w:numId w:val="40"/>
        </w:numPr>
        <w:tabs>
          <w:tab w:val="left" w:pos="993"/>
        </w:tabs>
        <w:ind w:left="0" w:firstLine="709"/>
        <w:jc w:val="both"/>
        <w:rPr>
          <w:iCs/>
        </w:rPr>
      </w:pPr>
      <w:r w:rsidRPr="006B41D8">
        <w:rPr>
          <w:iCs/>
        </w:rPr>
        <w:lastRenderedPageBreak/>
        <w:t xml:space="preserve">suteikė teisę Įstaigos direktoriui perduoti pagal panaudos sutartis Įstaigai nuosavybės teise priklausantį ilgalaikį turtą, kurio vertė neviršija 5000 </w:t>
      </w:r>
      <w:proofErr w:type="spellStart"/>
      <w:r w:rsidRPr="006B41D8">
        <w:rPr>
          <w:iCs/>
        </w:rPr>
        <w:t>Eur</w:t>
      </w:r>
      <w:proofErr w:type="spellEnd"/>
      <w:r w:rsidR="001807B2">
        <w:rPr>
          <w:iCs/>
        </w:rPr>
        <w:t>, t</w:t>
      </w:r>
      <w:r w:rsidRPr="006B41D8">
        <w:rPr>
          <w:iCs/>
        </w:rPr>
        <w:t xml:space="preserve">ačiau nenustatė kam, kokiais atvejais galima perduoti turtą. Toks sprendimas </w:t>
      </w:r>
      <w:r w:rsidR="001807B2" w:rsidRPr="006B41D8">
        <w:rPr>
          <w:iCs/>
        </w:rPr>
        <w:t>prieštarauja Viešųjų įstaigų įstatyme nurodytai visuotinio dalininkų susirinkimo kompetencijai – priima sprendimą dėl viešajai įstaigai nuosavybės teise priklausančio ilgalaikio turto perleidimo, nuomos, perdavimo pagal panaudos sutartį</w:t>
      </w:r>
      <w:r w:rsidR="001807B2">
        <w:rPr>
          <w:iCs/>
        </w:rPr>
        <w:t xml:space="preserve"> ir </w:t>
      </w:r>
      <w:r w:rsidRPr="006B41D8">
        <w:rPr>
          <w:iCs/>
        </w:rPr>
        <w:t>sudaro prielaidas vadovui neefektyviai, neskaidriai disponuoti turtu;</w:t>
      </w:r>
    </w:p>
    <w:p w14:paraId="329AB2E5" w14:textId="78F63AF9" w:rsidR="00AD31BD" w:rsidRPr="006B41D8" w:rsidRDefault="00AD31BD" w:rsidP="00AD31BD">
      <w:pPr>
        <w:pStyle w:val="Sraopastraipa"/>
        <w:numPr>
          <w:ilvl w:val="0"/>
          <w:numId w:val="40"/>
        </w:numPr>
        <w:tabs>
          <w:tab w:val="left" w:pos="993"/>
        </w:tabs>
        <w:ind w:left="0" w:firstLine="709"/>
        <w:jc w:val="both"/>
        <w:rPr>
          <w:b/>
          <w:iCs/>
        </w:rPr>
      </w:pPr>
      <w:r w:rsidRPr="006B41D8">
        <w:rPr>
          <w:iCs/>
        </w:rPr>
        <w:t>patvirtino atnaujintą Įstaigos strateginį veiklos planą, tačiau nenurodė</w:t>
      </w:r>
      <w:r w:rsidR="00B262AF" w:rsidRPr="006B41D8">
        <w:rPr>
          <w:iCs/>
        </w:rPr>
        <w:t xml:space="preserve"> priemonėms įgyvendinti</w:t>
      </w:r>
      <w:r w:rsidRPr="006B41D8">
        <w:rPr>
          <w:iCs/>
        </w:rPr>
        <w:t xml:space="preserve"> reikalingų lėšų</w:t>
      </w:r>
      <w:r w:rsidR="00B262AF" w:rsidRPr="006B41D8">
        <w:rPr>
          <w:iCs/>
        </w:rPr>
        <w:t>,</w:t>
      </w:r>
      <w:r w:rsidRPr="006B41D8">
        <w:rPr>
          <w:iCs/>
        </w:rPr>
        <w:t xml:space="preserve"> finansavimo šaltinių;</w:t>
      </w:r>
    </w:p>
    <w:p w14:paraId="0ABB457E" w14:textId="4AE3C33C" w:rsidR="00AD31BD" w:rsidRPr="00A80BAF" w:rsidRDefault="00AD31BD" w:rsidP="00AD31BD">
      <w:pPr>
        <w:pStyle w:val="Sraopastraipa"/>
        <w:numPr>
          <w:ilvl w:val="0"/>
          <w:numId w:val="40"/>
        </w:numPr>
        <w:tabs>
          <w:tab w:val="left" w:pos="993"/>
        </w:tabs>
        <w:ind w:left="0" w:firstLine="709"/>
        <w:jc w:val="both"/>
        <w:rPr>
          <w:b/>
          <w:iCs/>
        </w:rPr>
      </w:pPr>
      <w:r>
        <w:rPr>
          <w:bCs/>
        </w:rPr>
        <w:t xml:space="preserve">nepriėmė sprendimo, kad direktorius </w:t>
      </w:r>
      <w:r w:rsidRPr="00AD31BD">
        <w:rPr>
          <w:bCs/>
        </w:rPr>
        <w:t>išvengt</w:t>
      </w:r>
      <w:r>
        <w:rPr>
          <w:bCs/>
        </w:rPr>
        <w:t>ų</w:t>
      </w:r>
      <w:r w:rsidRPr="00AD31BD">
        <w:rPr>
          <w:bCs/>
        </w:rPr>
        <w:t xml:space="preserve"> viešųjų ir privačių interesų konflikto</w:t>
      </w:r>
      <w:r>
        <w:rPr>
          <w:bCs/>
        </w:rPr>
        <w:t>, nes nereglamentavo veiksmų dėl sutarčių,</w:t>
      </w:r>
      <w:r w:rsidRPr="00AD31BD">
        <w:rPr>
          <w:bCs/>
        </w:rPr>
        <w:t xml:space="preserve"> kai abi sutarties šalys yra Įstaigos direktorius, </w:t>
      </w:r>
      <w:r w:rsidR="00A80BAF">
        <w:rPr>
          <w:bCs/>
        </w:rPr>
        <w:t>pasirašymo</w:t>
      </w:r>
      <w:r w:rsidRPr="00AD31BD">
        <w:rPr>
          <w:bCs/>
        </w:rPr>
        <w:t xml:space="preserve">. </w:t>
      </w:r>
      <w:r w:rsidR="00A80BAF">
        <w:rPr>
          <w:bCs/>
        </w:rPr>
        <w:t>S</w:t>
      </w:r>
      <w:r w:rsidRPr="00A80BAF">
        <w:rPr>
          <w:iCs/>
        </w:rPr>
        <w:t xml:space="preserve">usirinkime pritarta situacijai, kai abi panaudos sutarties šalys yra Įstaigos direktorius ir leido pasirašyti jam tokias panaudos sutartis, jei sutarties vertė neviršija 200 </w:t>
      </w:r>
      <w:proofErr w:type="spellStart"/>
      <w:r w:rsidRPr="00A80BAF">
        <w:rPr>
          <w:iCs/>
        </w:rPr>
        <w:t>Eur</w:t>
      </w:r>
      <w:proofErr w:type="spellEnd"/>
      <w:r w:rsidRPr="00A80BAF">
        <w:rPr>
          <w:iCs/>
        </w:rPr>
        <w:t xml:space="preserve"> vienai sutarčiai (1000 </w:t>
      </w:r>
      <w:proofErr w:type="spellStart"/>
      <w:r w:rsidRPr="00A80BAF">
        <w:rPr>
          <w:iCs/>
        </w:rPr>
        <w:t>Eur</w:t>
      </w:r>
      <w:proofErr w:type="spellEnd"/>
      <w:r w:rsidRPr="00A80BAF">
        <w:rPr>
          <w:iCs/>
        </w:rPr>
        <w:t xml:space="preserve"> per metus). </w:t>
      </w:r>
      <w:r w:rsidR="00A80BAF">
        <w:rPr>
          <w:iCs/>
        </w:rPr>
        <w:t>Tačiau t</w:t>
      </w:r>
      <w:r w:rsidRPr="00A80BAF">
        <w:rPr>
          <w:iCs/>
        </w:rPr>
        <w:t>oks sprendimas nekorektiškas, nes neaišku, ką panaudos atveju apsprendžia sutarties vertė (</w:t>
      </w:r>
      <w:r w:rsidR="00A80BAF">
        <w:rPr>
          <w:iCs/>
        </w:rPr>
        <w:t xml:space="preserve">pvz. </w:t>
      </w:r>
      <w:r w:rsidRPr="00A80BAF">
        <w:rPr>
          <w:iCs/>
        </w:rPr>
        <w:t>automobilio vertė, sunaudojamo kuro vertė, eksploatacijos vertė ar kt.).</w:t>
      </w:r>
    </w:p>
    <w:p w14:paraId="7150A48C" w14:textId="34907A15" w:rsidR="00B51ABF" w:rsidRDefault="00B51ABF" w:rsidP="00B51ABF">
      <w:pPr>
        <w:pStyle w:val="Sraopastraipa"/>
        <w:tabs>
          <w:tab w:val="left" w:pos="993"/>
        </w:tabs>
        <w:ind w:left="0" w:firstLine="709"/>
        <w:jc w:val="both"/>
        <w:rPr>
          <w:lang w:eastAsia="en-US"/>
        </w:rPr>
      </w:pPr>
      <w:r w:rsidRPr="00AD31BD">
        <w:rPr>
          <w:lang w:eastAsia="en-US"/>
        </w:rPr>
        <w:t>Susirinkimui nepateikti svarstyti klausimai dėl naudojimosi Įstaigos resursais</w:t>
      </w:r>
      <w:r w:rsidR="00AD31BD" w:rsidRPr="00AD31BD">
        <w:rPr>
          <w:lang w:eastAsia="en-US"/>
        </w:rPr>
        <w:t xml:space="preserve"> tvarkos</w:t>
      </w:r>
      <w:r w:rsidR="00AD31BD">
        <w:rPr>
          <w:lang w:eastAsia="en-US"/>
        </w:rPr>
        <w:t xml:space="preserve"> nustatymo</w:t>
      </w:r>
      <w:r>
        <w:rPr>
          <w:lang w:eastAsia="en-US"/>
        </w:rPr>
        <w:t>, dėl valdymo struktūros ir pareigybių sąrašo patvirtinimo, dėl veiklos vertinimo kriterijų nustatymo</w:t>
      </w:r>
      <w:r w:rsidR="00A80BAF">
        <w:rPr>
          <w:lang w:eastAsia="en-US"/>
        </w:rPr>
        <w:t>.</w:t>
      </w:r>
    </w:p>
    <w:p w14:paraId="12EDCBDB" w14:textId="131633E7" w:rsidR="00A80BAF" w:rsidRPr="00B51ABF" w:rsidRDefault="00A80BAF" w:rsidP="001758CC">
      <w:pPr>
        <w:tabs>
          <w:tab w:val="left" w:pos="1134"/>
        </w:tabs>
        <w:ind w:firstLine="720"/>
        <w:jc w:val="both"/>
        <w:rPr>
          <w:iCs/>
          <w:sz w:val="24"/>
          <w:szCs w:val="24"/>
        </w:rPr>
      </w:pPr>
      <w:r>
        <w:rPr>
          <w:iCs/>
          <w:sz w:val="24"/>
          <w:szCs w:val="24"/>
        </w:rPr>
        <w:t>Atsižvelgdami į tai, kad iš teiktos 21 rekomendacijos, įgyvendintos 6, tęsime rekomendacijų vykdymo kontrolę.</w:t>
      </w:r>
    </w:p>
    <w:p w14:paraId="64B1EA3C" w14:textId="77777777" w:rsidR="00772E7A" w:rsidRPr="00A22167" w:rsidRDefault="00772E7A" w:rsidP="00E9534B">
      <w:pPr>
        <w:ind w:firstLine="709"/>
        <w:jc w:val="both"/>
        <w:rPr>
          <w:i/>
          <w:sz w:val="24"/>
          <w:szCs w:val="24"/>
        </w:rPr>
      </w:pPr>
    </w:p>
    <w:p w14:paraId="61D82F7C" w14:textId="77777777" w:rsidR="00D9349A" w:rsidRPr="00A22167" w:rsidRDefault="00D9349A" w:rsidP="00904056">
      <w:pPr>
        <w:pStyle w:val="Antrat1"/>
        <w:numPr>
          <w:ilvl w:val="0"/>
          <w:numId w:val="8"/>
        </w:numPr>
        <w:shd w:val="clear" w:color="auto" w:fill="E7E6E6"/>
        <w:tabs>
          <w:tab w:val="left" w:pos="284"/>
        </w:tabs>
        <w:spacing w:before="0" w:after="0"/>
        <w:ind w:left="0" w:firstLine="0"/>
        <w:jc w:val="center"/>
        <w:rPr>
          <w:rFonts w:ascii="Times New Roman" w:hAnsi="Times New Roman"/>
          <w:sz w:val="24"/>
          <w:szCs w:val="24"/>
        </w:rPr>
      </w:pPr>
      <w:bookmarkStart w:id="9" w:name="_Toc34317797"/>
      <w:r w:rsidRPr="00A22167">
        <w:rPr>
          <w:rFonts w:ascii="Times New Roman" w:hAnsi="Times New Roman"/>
          <w:sz w:val="24"/>
          <w:szCs w:val="24"/>
        </w:rPr>
        <w:t>IŠVADOS SAVIVALDYBĖS TARYBAI</w:t>
      </w:r>
      <w:bookmarkEnd w:id="9"/>
    </w:p>
    <w:p w14:paraId="3DA28509" w14:textId="77777777" w:rsidR="00D9349A" w:rsidRPr="00A22167" w:rsidRDefault="00D9349A" w:rsidP="00904056">
      <w:pPr>
        <w:pStyle w:val="Pagrindiniotekstotrauka"/>
        <w:tabs>
          <w:tab w:val="num" w:pos="1074"/>
        </w:tabs>
        <w:spacing w:after="0"/>
        <w:ind w:left="-6"/>
        <w:jc w:val="both"/>
        <w:rPr>
          <w:sz w:val="24"/>
          <w:szCs w:val="24"/>
        </w:rPr>
      </w:pPr>
    </w:p>
    <w:p w14:paraId="1ED66DB5" w14:textId="79BBE6C2" w:rsidR="009636EE" w:rsidRPr="00A22167" w:rsidRDefault="00D9349A" w:rsidP="00D9349A">
      <w:pPr>
        <w:ind w:firstLine="748"/>
        <w:jc w:val="both"/>
        <w:rPr>
          <w:sz w:val="24"/>
          <w:szCs w:val="24"/>
        </w:rPr>
      </w:pPr>
      <w:r w:rsidRPr="00A22167">
        <w:rPr>
          <w:sz w:val="24"/>
          <w:szCs w:val="24"/>
        </w:rPr>
        <w:t>Tarnyba</w:t>
      </w:r>
      <w:r w:rsidR="0029775E" w:rsidRPr="00A22167">
        <w:rPr>
          <w:sz w:val="24"/>
          <w:szCs w:val="24"/>
        </w:rPr>
        <w:t xml:space="preserve"> </w:t>
      </w:r>
      <w:r w:rsidRPr="00A22167">
        <w:rPr>
          <w:sz w:val="24"/>
          <w:szCs w:val="24"/>
        </w:rPr>
        <w:t>201</w:t>
      </w:r>
      <w:r w:rsidR="00FF5A44" w:rsidRPr="00A22167">
        <w:rPr>
          <w:sz w:val="24"/>
          <w:szCs w:val="24"/>
        </w:rPr>
        <w:t>9</w:t>
      </w:r>
      <w:r w:rsidRPr="00A22167">
        <w:rPr>
          <w:sz w:val="24"/>
          <w:szCs w:val="24"/>
        </w:rPr>
        <w:t xml:space="preserve"> metais parengė ir pateikė Savivaldybės tarybai </w:t>
      </w:r>
      <w:r w:rsidR="00FF5A44" w:rsidRPr="00A22167">
        <w:rPr>
          <w:sz w:val="24"/>
          <w:szCs w:val="24"/>
        </w:rPr>
        <w:t>tris</w:t>
      </w:r>
      <w:r w:rsidR="009636EE" w:rsidRPr="00A22167">
        <w:rPr>
          <w:sz w:val="24"/>
          <w:szCs w:val="24"/>
        </w:rPr>
        <w:t xml:space="preserve"> </w:t>
      </w:r>
      <w:r w:rsidRPr="00A22167">
        <w:rPr>
          <w:sz w:val="24"/>
          <w:szCs w:val="24"/>
        </w:rPr>
        <w:t>išvad</w:t>
      </w:r>
      <w:r w:rsidR="009636EE" w:rsidRPr="00A22167">
        <w:rPr>
          <w:sz w:val="24"/>
          <w:szCs w:val="24"/>
        </w:rPr>
        <w:t>as</w:t>
      </w:r>
      <w:r w:rsidR="0029775E" w:rsidRPr="00A22167">
        <w:rPr>
          <w:sz w:val="24"/>
          <w:szCs w:val="24"/>
        </w:rPr>
        <w:t>:</w:t>
      </w:r>
    </w:p>
    <w:p w14:paraId="233B7E84" w14:textId="51A5C7A9" w:rsidR="0029775E" w:rsidRPr="00A22167" w:rsidRDefault="0029775E" w:rsidP="004B4F8B">
      <w:pPr>
        <w:pStyle w:val="Sraopastraipa"/>
        <w:numPr>
          <w:ilvl w:val="0"/>
          <w:numId w:val="24"/>
        </w:numPr>
        <w:shd w:val="clear" w:color="auto" w:fill="FFFFFF"/>
        <w:tabs>
          <w:tab w:val="left" w:pos="306"/>
          <w:tab w:val="left" w:pos="993"/>
        </w:tabs>
        <w:ind w:left="22" w:firstLine="687"/>
        <w:jc w:val="both"/>
      </w:pPr>
      <w:r w:rsidRPr="00A22167">
        <w:t>dėl papildomo susitarimo Nr. 1</w:t>
      </w:r>
      <w:r w:rsidR="00FF5A44" w:rsidRPr="00A22167">
        <w:t>4</w:t>
      </w:r>
      <w:r w:rsidRPr="00A22167">
        <w:t xml:space="preserve"> prie 2007 m. liepos 3 d. Koncesijos sutarties, sudarytos tarp Panevėžio miesto savivaldybės administracijos ir UAB </w:t>
      </w:r>
      <w:r w:rsidR="003D793B">
        <w:t>„</w:t>
      </w:r>
      <w:r w:rsidRPr="00A22167">
        <w:t>Panevėžio arena“ (ankstesnis pavadinimas – UAB „Miesto arena“), projekto</w:t>
      </w:r>
      <w:r w:rsidR="001807B2">
        <w:t>;</w:t>
      </w:r>
    </w:p>
    <w:p w14:paraId="3C71458D" w14:textId="77777777" w:rsidR="00FE2224" w:rsidRPr="00A22167" w:rsidRDefault="00FE2224" w:rsidP="00FE2224">
      <w:pPr>
        <w:pStyle w:val="Sraopastraipa"/>
        <w:shd w:val="clear" w:color="auto" w:fill="E7E6E6"/>
        <w:ind w:left="0"/>
        <w:jc w:val="both"/>
        <w:rPr>
          <w:i/>
          <w:sz w:val="20"/>
        </w:rPr>
      </w:pPr>
    </w:p>
    <w:p w14:paraId="60860385" w14:textId="3DE82D16" w:rsidR="00FE2224" w:rsidRPr="00CB57AA" w:rsidRDefault="00FE2224" w:rsidP="00FE2224">
      <w:pPr>
        <w:pStyle w:val="Sraopastraipa"/>
        <w:ind w:left="0"/>
        <w:jc w:val="both"/>
        <w:rPr>
          <w:i/>
          <w:sz w:val="20"/>
          <w:szCs w:val="20"/>
        </w:rPr>
      </w:pPr>
      <w:r w:rsidRPr="00075BF2">
        <w:rPr>
          <w:i/>
          <w:sz w:val="20"/>
          <w:szCs w:val="20"/>
        </w:rPr>
        <w:t xml:space="preserve">Šalys susitarė atidėti Koncesijos mokesčio indeksavimą ir palikti Koncesininkui mokamą koncesijos mokestį (49838,77 </w:t>
      </w:r>
      <w:proofErr w:type="spellStart"/>
      <w:r w:rsidRPr="00075BF2">
        <w:rPr>
          <w:i/>
          <w:sz w:val="20"/>
          <w:szCs w:val="20"/>
        </w:rPr>
        <w:t>Eur</w:t>
      </w:r>
      <w:proofErr w:type="spellEnd"/>
      <w:r w:rsidRPr="00075BF2">
        <w:rPr>
          <w:i/>
          <w:sz w:val="20"/>
          <w:szCs w:val="20"/>
        </w:rPr>
        <w:t xml:space="preserve"> (įskaitant PVM) per mėnesį), už laikotarpį nuo 201</w:t>
      </w:r>
      <w:r w:rsidR="00075BF2" w:rsidRPr="00075BF2">
        <w:rPr>
          <w:i/>
          <w:sz w:val="20"/>
          <w:szCs w:val="20"/>
        </w:rPr>
        <w:t>9</w:t>
      </w:r>
      <w:r w:rsidRPr="00075BF2">
        <w:rPr>
          <w:i/>
          <w:sz w:val="20"/>
          <w:szCs w:val="20"/>
        </w:rPr>
        <w:t xml:space="preserve"> m. vasario mėnesio įskaitytinai iki 20</w:t>
      </w:r>
      <w:r w:rsidR="00075BF2" w:rsidRPr="00075BF2">
        <w:rPr>
          <w:i/>
          <w:sz w:val="20"/>
          <w:szCs w:val="20"/>
        </w:rPr>
        <w:t>20</w:t>
      </w:r>
      <w:r w:rsidRPr="00075BF2">
        <w:rPr>
          <w:i/>
          <w:sz w:val="20"/>
          <w:szCs w:val="20"/>
        </w:rPr>
        <w:t xml:space="preserve"> m. sausio mėnesio įskaitytinai. </w:t>
      </w:r>
      <w:r w:rsidRPr="00CB57AA">
        <w:rPr>
          <w:i/>
          <w:sz w:val="20"/>
          <w:szCs w:val="20"/>
        </w:rPr>
        <w:t xml:space="preserve">Koncesijos mokestį indeksuojant Sutartyje nustatytomis sąlygomis ir tvarka, taikant koncesijos mokesčio indeksavimo metodiką, šio </w:t>
      </w:r>
      <w:r w:rsidR="00CB57AA" w:rsidRPr="00CB57AA">
        <w:rPr>
          <w:i/>
          <w:sz w:val="20"/>
          <w:szCs w:val="20"/>
        </w:rPr>
        <w:t xml:space="preserve">mokesčio padidinimas 1,9 proc. sudarytų 50785,71 </w:t>
      </w:r>
      <w:proofErr w:type="spellStart"/>
      <w:r w:rsidR="00CB57AA" w:rsidRPr="00CB57AA">
        <w:rPr>
          <w:i/>
          <w:sz w:val="20"/>
          <w:szCs w:val="20"/>
        </w:rPr>
        <w:t>Eur</w:t>
      </w:r>
      <w:proofErr w:type="spellEnd"/>
      <w:r w:rsidR="00CB57AA" w:rsidRPr="00CB57AA">
        <w:rPr>
          <w:i/>
          <w:sz w:val="20"/>
          <w:szCs w:val="20"/>
        </w:rPr>
        <w:t xml:space="preserve">/mėn., ir tai būtų 946,94 </w:t>
      </w:r>
      <w:proofErr w:type="spellStart"/>
      <w:r w:rsidR="00CB57AA" w:rsidRPr="00CB57AA">
        <w:rPr>
          <w:i/>
          <w:sz w:val="20"/>
          <w:szCs w:val="20"/>
        </w:rPr>
        <w:t>Eur</w:t>
      </w:r>
      <w:proofErr w:type="spellEnd"/>
      <w:r w:rsidR="00CB57AA" w:rsidRPr="00CB57AA">
        <w:rPr>
          <w:i/>
          <w:sz w:val="20"/>
          <w:szCs w:val="20"/>
        </w:rPr>
        <w:t>/mėn. daugiau</w:t>
      </w:r>
      <w:r w:rsidRPr="00CB57AA">
        <w:rPr>
          <w:i/>
          <w:sz w:val="20"/>
          <w:szCs w:val="20"/>
        </w:rPr>
        <w:t xml:space="preserve">, negu Sutartyje numatytas (49838,77 </w:t>
      </w:r>
      <w:proofErr w:type="spellStart"/>
      <w:r w:rsidRPr="00CB57AA">
        <w:rPr>
          <w:i/>
          <w:sz w:val="20"/>
          <w:szCs w:val="20"/>
        </w:rPr>
        <w:t>Eur</w:t>
      </w:r>
      <w:proofErr w:type="spellEnd"/>
      <w:r w:rsidRPr="00CB57AA">
        <w:rPr>
          <w:i/>
          <w:sz w:val="20"/>
          <w:szCs w:val="20"/>
        </w:rPr>
        <w:t xml:space="preserve"> su PVM per mėn.). Sudarius Papildomą susitarimą, finansinė našta, lyginant su Sutarties sudarymo metu prisiimtais įsipareigojimais, Savivaldyb</w:t>
      </w:r>
      <w:r w:rsidR="00CB57AA" w:rsidRPr="00CB57AA">
        <w:rPr>
          <w:i/>
          <w:sz w:val="20"/>
          <w:szCs w:val="20"/>
        </w:rPr>
        <w:t xml:space="preserve">ei </w:t>
      </w:r>
      <w:r w:rsidRPr="00CB57AA">
        <w:rPr>
          <w:i/>
          <w:sz w:val="20"/>
          <w:szCs w:val="20"/>
        </w:rPr>
        <w:t>nepadidėtų.</w:t>
      </w:r>
    </w:p>
    <w:p w14:paraId="1041E23B" w14:textId="77777777" w:rsidR="00FE2224" w:rsidRPr="00A22167" w:rsidRDefault="00FE2224" w:rsidP="00FE2224">
      <w:pPr>
        <w:shd w:val="clear" w:color="auto" w:fill="E7E6E6"/>
        <w:jc w:val="both"/>
        <w:rPr>
          <w:i/>
          <w:sz w:val="12"/>
          <w:szCs w:val="12"/>
        </w:rPr>
      </w:pPr>
    </w:p>
    <w:p w14:paraId="5AEDF43D" w14:textId="73AFB657" w:rsidR="009556AD" w:rsidRDefault="009556AD" w:rsidP="009556AD">
      <w:pPr>
        <w:ind w:firstLine="748"/>
        <w:jc w:val="both"/>
        <w:rPr>
          <w:sz w:val="24"/>
          <w:szCs w:val="24"/>
        </w:rPr>
      </w:pPr>
      <w:r w:rsidRPr="00A22167">
        <w:rPr>
          <w:sz w:val="24"/>
          <w:szCs w:val="24"/>
        </w:rPr>
        <w:t>Savivaldybės administracijos direktorius, kaip suteikiančioji institucija, pagal savo kompetenciją ir įgaliojimus, nustatytus Lietuvos Respublikos teisės aktų, yra atsakingas už suteikiamas koncesijas bei koncesijos sutarties sąlygų vykdymą. Savivaldybės administracijos direktorius tiesiogiai ir asmeniškai atsako už įstatymų, Vyriausybės ir savivaldybės tarybos sprendimų įgyvendinimą savivaldybės teritorijoje jo kompetencijai priskirtais klausimais.</w:t>
      </w:r>
    </w:p>
    <w:p w14:paraId="560CD955" w14:textId="1BCC6A69" w:rsidR="009556AD" w:rsidRPr="00A22167" w:rsidRDefault="001807B2" w:rsidP="009556AD">
      <w:pPr>
        <w:pStyle w:val="Sraopastraipa"/>
        <w:numPr>
          <w:ilvl w:val="0"/>
          <w:numId w:val="24"/>
        </w:numPr>
        <w:shd w:val="clear" w:color="auto" w:fill="FFFFFF"/>
        <w:tabs>
          <w:tab w:val="left" w:pos="306"/>
          <w:tab w:val="left" w:pos="993"/>
        </w:tabs>
        <w:ind w:left="22" w:firstLine="687"/>
        <w:jc w:val="both"/>
      </w:pPr>
      <w:r>
        <w:rPr>
          <w:color w:val="000000" w:themeColor="text1"/>
        </w:rPr>
        <w:t xml:space="preserve">dvi išvadas </w:t>
      </w:r>
      <w:r w:rsidR="0029775E" w:rsidRPr="00A22167">
        <w:rPr>
          <w:color w:val="000000" w:themeColor="text1"/>
        </w:rPr>
        <w:t xml:space="preserve">dėl </w:t>
      </w:r>
      <w:r w:rsidR="009556AD" w:rsidRPr="00A22167">
        <w:t>Panevėžio miesto savivaldybės galimybės imti ilgalaikes paskolas investicijų projektams finansuoti</w:t>
      </w:r>
      <w:r>
        <w:t>.</w:t>
      </w:r>
    </w:p>
    <w:p w14:paraId="72FEAFB1" w14:textId="77777777" w:rsidR="00FE2224" w:rsidRPr="00A22167" w:rsidRDefault="00FE2224" w:rsidP="00FE2224">
      <w:pPr>
        <w:pStyle w:val="Sraopastraipa"/>
        <w:shd w:val="clear" w:color="auto" w:fill="E7E6E6"/>
        <w:ind w:left="0"/>
        <w:jc w:val="both"/>
        <w:rPr>
          <w:i/>
          <w:sz w:val="20"/>
          <w:szCs w:val="20"/>
        </w:rPr>
      </w:pPr>
    </w:p>
    <w:p w14:paraId="266ABEDB" w14:textId="2DCC3C4D" w:rsidR="009556AD" w:rsidRPr="00A22167" w:rsidRDefault="00EA69B6" w:rsidP="00EA69B6">
      <w:pPr>
        <w:jc w:val="both"/>
        <w:rPr>
          <w:i/>
          <w:iCs/>
          <w:sz w:val="20"/>
        </w:rPr>
      </w:pPr>
      <w:r w:rsidRPr="00A22167">
        <w:rPr>
          <w:i/>
          <w:iCs/>
          <w:sz w:val="20"/>
        </w:rPr>
        <w:t xml:space="preserve">Pateikėme vertinimą, kad suplanuoti </w:t>
      </w:r>
      <w:r w:rsidR="009556AD" w:rsidRPr="00A22167">
        <w:rPr>
          <w:i/>
          <w:iCs/>
          <w:sz w:val="20"/>
        </w:rPr>
        <w:t>Savivaldybės skolini</w:t>
      </w:r>
      <w:r w:rsidRPr="00A22167">
        <w:rPr>
          <w:i/>
          <w:iCs/>
          <w:sz w:val="20"/>
        </w:rPr>
        <w:t>ai</w:t>
      </w:r>
      <w:r w:rsidR="009556AD" w:rsidRPr="00A22167">
        <w:rPr>
          <w:i/>
          <w:iCs/>
          <w:sz w:val="20"/>
        </w:rPr>
        <w:t xml:space="preserve"> įsipareigojim</w:t>
      </w:r>
      <w:r w:rsidRPr="00A22167">
        <w:rPr>
          <w:i/>
          <w:iCs/>
          <w:sz w:val="20"/>
        </w:rPr>
        <w:t xml:space="preserve">ai – 1753,8 tūkst. </w:t>
      </w:r>
      <w:proofErr w:type="spellStart"/>
      <w:r w:rsidRPr="00A22167">
        <w:rPr>
          <w:i/>
          <w:iCs/>
          <w:sz w:val="20"/>
        </w:rPr>
        <w:t>Eur</w:t>
      </w:r>
      <w:proofErr w:type="spellEnd"/>
      <w:r w:rsidRPr="00A22167">
        <w:rPr>
          <w:i/>
          <w:iCs/>
          <w:sz w:val="20"/>
        </w:rPr>
        <w:t xml:space="preserve"> ir 2673,5 tūkst. </w:t>
      </w:r>
      <w:proofErr w:type="spellStart"/>
      <w:r w:rsidRPr="00A22167">
        <w:rPr>
          <w:i/>
          <w:iCs/>
          <w:sz w:val="20"/>
        </w:rPr>
        <w:t>Eur</w:t>
      </w:r>
      <w:proofErr w:type="spellEnd"/>
      <w:r w:rsidRPr="00A22167">
        <w:rPr>
          <w:i/>
          <w:iCs/>
          <w:sz w:val="20"/>
        </w:rPr>
        <w:t xml:space="preserve"> ilgalaikės paskolos, neviršys </w:t>
      </w:r>
      <w:r w:rsidR="009556AD" w:rsidRPr="00A22167">
        <w:rPr>
          <w:i/>
          <w:iCs/>
          <w:sz w:val="20"/>
        </w:rPr>
        <w:t xml:space="preserve">Savivaldybės 2019 metų </w:t>
      </w:r>
      <w:r w:rsidRPr="00A22167">
        <w:rPr>
          <w:i/>
          <w:iCs/>
          <w:sz w:val="20"/>
        </w:rPr>
        <w:t xml:space="preserve">skolos ir </w:t>
      </w:r>
      <w:r w:rsidR="009556AD" w:rsidRPr="00A22167">
        <w:rPr>
          <w:i/>
          <w:iCs/>
          <w:sz w:val="20"/>
        </w:rPr>
        <w:t>skolinimosi limit</w:t>
      </w:r>
      <w:r w:rsidRPr="00A22167">
        <w:rPr>
          <w:i/>
          <w:iCs/>
          <w:sz w:val="20"/>
        </w:rPr>
        <w:t>ų.</w:t>
      </w:r>
    </w:p>
    <w:p w14:paraId="37C9A433" w14:textId="77777777" w:rsidR="00FE2224" w:rsidRPr="00A22167" w:rsidRDefault="00FE2224" w:rsidP="00FE2224">
      <w:pPr>
        <w:shd w:val="clear" w:color="auto" w:fill="E7E6E6"/>
        <w:jc w:val="both"/>
        <w:rPr>
          <w:i/>
          <w:sz w:val="12"/>
          <w:szCs w:val="12"/>
        </w:rPr>
      </w:pPr>
    </w:p>
    <w:p w14:paraId="0DF29088" w14:textId="5539176E" w:rsidR="009556AD" w:rsidRPr="00A22167" w:rsidRDefault="009556AD" w:rsidP="009556AD">
      <w:pPr>
        <w:ind w:firstLine="709"/>
        <w:jc w:val="both"/>
        <w:rPr>
          <w:sz w:val="24"/>
          <w:szCs w:val="24"/>
        </w:rPr>
      </w:pPr>
      <w:r w:rsidRPr="00A22167">
        <w:rPr>
          <w:sz w:val="24"/>
          <w:szCs w:val="24"/>
        </w:rPr>
        <w:t>Savivaldybės administracija yra atsakinga už Savivaldybės vardu prisiimtų paskolų naudojimą pagal Savivaldybės tarybos nurodytą paskirtį teisės aktų nustatyta tvarka.</w:t>
      </w:r>
    </w:p>
    <w:p w14:paraId="0F8AAA4B" w14:textId="4F9934D5" w:rsidR="00D9349A" w:rsidRDefault="00D9349A">
      <w:pPr>
        <w:rPr>
          <w:sz w:val="24"/>
          <w:szCs w:val="24"/>
        </w:rPr>
      </w:pPr>
    </w:p>
    <w:p w14:paraId="438CB7FB" w14:textId="77777777" w:rsidR="001807B2" w:rsidRPr="00CB57AA" w:rsidRDefault="001807B2">
      <w:pPr>
        <w:rPr>
          <w:sz w:val="24"/>
          <w:szCs w:val="24"/>
        </w:rPr>
      </w:pPr>
    </w:p>
    <w:p w14:paraId="55B3CAB3" w14:textId="504058BD" w:rsidR="00D9349A" w:rsidRPr="001807B2" w:rsidRDefault="00CB57AA" w:rsidP="001807B2">
      <w:pPr>
        <w:rPr>
          <w:sz w:val="24"/>
          <w:szCs w:val="24"/>
        </w:rPr>
      </w:pPr>
      <w:r w:rsidRPr="00CB57AA">
        <w:rPr>
          <w:sz w:val="24"/>
          <w:szCs w:val="24"/>
        </w:rPr>
        <w:t>Savivaldybės kontrolierė</w:t>
      </w:r>
      <w:r w:rsidRPr="00CB57AA">
        <w:rPr>
          <w:sz w:val="24"/>
          <w:szCs w:val="24"/>
        </w:rPr>
        <w:tab/>
      </w:r>
      <w:r w:rsidRPr="00CB57AA">
        <w:rPr>
          <w:sz w:val="24"/>
          <w:szCs w:val="24"/>
        </w:rPr>
        <w:tab/>
      </w:r>
      <w:r w:rsidRPr="00CB57AA">
        <w:rPr>
          <w:sz w:val="24"/>
          <w:szCs w:val="24"/>
        </w:rPr>
        <w:tab/>
      </w:r>
      <w:r w:rsidRPr="00CB57AA">
        <w:rPr>
          <w:sz w:val="24"/>
          <w:szCs w:val="24"/>
        </w:rPr>
        <w:tab/>
        <w:t>Laima Skeirytė</w:t>
      </w:r>
    </w:p>
    <w:sectPr w:rsidR="00D9349A" w:rsidRPr="001807B2" w:rsidSect="00FD7667">
      <w:headerReference w:type="default" r:id="rId3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E33F7" w14:textId="77777777" w:rsidR="00FA2A94" w:rsidRDefault="00FA2A94" w:rsidP="00D9349A">
      <w:r>
        <w:separator/>
      </w:r>
    </w:p>
  </w:endnote>
  <w:endnote w:type="continuationSeparator" w:id="0">
    <w:p w14:paraId="54DFEECD" w14:textId="77777777" w:rsidR="00FA2A94" w:rsidRDefault="00FA2A94" w:rsidP="00D9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SymbolMT">
    <w:altName w:val="Arial Unicode MS"/>
    <w:panose1 w:val="00000000000000000000"/>
    <w:charset w:val="88"/>
    <w:family w:val="auto"/>
    <w:notTrueType/>
    <w:pitch w:val="default"/>
    <w:sig w:usb0="00000005" w:usb1="08080000" w:usb2="00000010" w:usb3="00000000" w:csb0="0010008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C16B1" w14:textId="77777777" w:rsidR="00FA2A94" w:rsidRDefault="00FA2A94" w:rsidP="00D9349A">
      <w:r>
        <w:separator/>
      </w:r>
    </w:p>
  </w:footnote>
  <w:footnote w:type="continuationSeparator" w:id="0">
    <w:p w14:paraId="59D88748" w14:textId="77777777" w:rsidR="00FA2A94" w:rsidRDefault="00FA2A94" w:rsidP="00D9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F5F7" w14:textId="77777777" w:rsidR="00BD1529" w:rsidRDefault="00BD1529">
    <w:pPr>
      <w:pStyle w:val="Antrats"/>
      <w:jc w:val="right"/>
    </w:pPr>
    <w:r>
      <w:t>PROJEKTAS</w:t>
    </w:r>
  </w:p>
  <w:p w14:paraId="655AD01B" w14:textId="77777777" w:rsidR="00BD1529" w:rsidRDefault="00057E58">
    <w:pPr>
      <w:pStyle w:val="Antrats"/>
      <w:jc w:val="right"/>
    </w:pPr>
    <w:sdt>
      <w:sdtPr>
        <w:id w:val="553979401"/>
        <w:docPartObj>
          <w:docPartGallery w:val="Page Numbers (Top of Page)"/>
          <w:docPartUnique/>
        </w:docPartObj>
      </w:sdtPr>
      <w:sdtEndPr/>
      <w:sdtContent>
        <w:r w:rsidR="00BD1529">
          <w:fldChar w:fldCharType="begin"/>
        </w:r>
        <w:r w:rsidR="00BD1529">
          <w:instrText>PAGE   \* MERGEFORMAT</w:instrText>
        </w:r>
        <w:r w:rsidR="00BD1529">
          <w:fldChar w:fldCharType="separate"/>
        </w:r>
        <w:r w:rsidR="00BD1529">
          <w:rPr>
            <w:noProof/>
          </w:rPr>
          <w:t>37</w:t>
        </w:r>
        <w:r w:rsidR="00BD1529">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429C" w14:textId="77777777" w:rsidR="00BD1529" w:rsidRDefault="00BD1529">
    <w:pPr>
      <w:pStyle w:val="Antrat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56189"/>
      <w:docPartObj>
        <w:docPartGallery w:val="Page Numbers (Top of Page)"/>
        <w:docPartUnique/>
      </w:docPartObj>
    </w:sdtPr>
    <w:sdtEndPr/>
    <w:sdtContent>
      <w:p w14:paraId="3B0E63AD" w14:textId="77777777" w:rsidR="00FD7667" w:rsidRDefault="00FD7667">
        <w:pPr>
          <w:pStyle w:val="Antrats"/>
          <w:jc w:val="center"/>
        </w:pPr>
        <w:r>
          <w:fldChar w:fldCharType="begin"/>
        </w:r>
        <w:r>
          <w:instrText>PAGE   \* MERGEFORMAT</w:instrText>
        </w:r>
        <w:r>
          <w:fldChar w:fldCharType="separate"/>
        </w:r>
        <w:r w:rsidR="00057E58" w:rsidRPr="00057E58">
          <w:rPr>
            <w:noProof/>
            <w:lang w:val="lt-LT"/>
          </w:rPr>
          <w:t>14</w:t>
        </w:r>
        <w:r>
          <w:fldChar w:fldCharType="end"/>
        </w:r>
      </w:p>
    </w:sdtContent>
  </w:sdt>
  <w:p w14:paraId="3212C93A" w14:textId="77777777" w:rsidR="00FD7667" w:rsidRDefault="00FD76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237"/>
    <w:multiLevelType w:val="hybridMultilevel"/>
    <w:tmpl w:val="44BA0E14"/>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5E31881"/>
    <w:multiLevelType w:val="hybridMultilevel"/>
    <w:tmpl w:val="7108CA88"/>
    <w:lvl w:ilvl="0" w:tplc="013A7D54">
      <w:numFmt w:val="bullet"/>
      <w:lvlText w:val="-"/>
      <w:lvlJc w:val="left"/>
      <w:pPr>
        <w:ind w:left="213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AD19D1"/>
    <w:multiLevelType w:val="hybridMultilevel"/>
    <w:tmpl w:val="51189342"/>
    <w:lvl w:ilvl="0" w:tplc="3F669696">
      <w:start w:val="1"/>
      <w:numFmt w:val="bullet"/>
      <w:lvlText w:val="-"/>
      <w:lvlJc w:val="left"/>
      <w:pPr>
        <w:ind w:left="1429" w:hanging="360"/>
      </w:pPr>
      <w:rPr>
        <w:rFonts w:ascii="Sylfaen" w:hAnsi="Sylfaen" w:hint="default"/>
        <w:color w:val="auto"/>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7E91E89"/>
    <w:multiLevelType w:val="hybridMultilevel"/>
    <w:tmpl w:val="5270FEC6"/>
    <w:lvl w:ilvl="0" w:tplc="CF905730">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08305231"/>
    <w:multiLevelType w:val="hybridMultilevel"/>
    <w:tmpl w:val="B0E84C6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08ED1286"/>
    <w:multiLevelType w:val="hybridMultilevel"/>
    <w:tmpl w:val="652A6A3E"/>
    <w:lvl w:ilvl="0" w:tplc="1C0C3E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9373674"/>
    <w:multiLevelType w:val="hybridMultilevel"/>
    <w:tmpl w:val="636240A6"/>
    <w:lvl w:ilvl="0" w:tplc="013A7D54">
      <w:numFmt w:val="bullet"/>
      <w:lvlText w:val="-"/>
      <w:lvlJc w:val="left"/>
      <w:pPr>
        <w:ind w:left="213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095E0422"/>
    <w:multiLevelType w:val="multilevel"/>
    <w:tmpl w:val="5380A8E6"/>
    <w:lvl w:ilvl="0">
      <w:start w:val="2"/>
      <w:numFmt w:val="bullet"/>
      <w:lvlText w:val="-"/>
      <w:lvlJc w:val="left"/>
      <w:pPr>
        <w:ind w:left="540" w:hanging="540"/>
      </w:pPr>
      <w:rPr>
        <w:rFonts w:ascii="Times New Roman" w:eastAsia="Times New Roman" w:hAnsi="Times New Roman" w:cs="Times New Roman" w:hint="default"/>
      </w:rPr>
    </w:lvl>
    <w:lvl w:ilvl="1">
      <w:start w:val="2"/>
      <w:numFmt w:val="decimal"/>
      <w:lvlText w:val="%1.%2."/>
      <w:lvlJc w:val="left"/>
      <w:pPr>
        <w:ind w:left="579" w:hanging="54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8" w15:restartNumberingAfterBreak="0">
    <w:nsid w:val="0C304D1D"/>
    <w:multiLevelType w:val="hybridMultilevel"/>
    <w:tmpl w:val="07CED9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C490683"/>
    <w:multiLevelType w:val="hybridMultilevel"/>
    <w:tmpl w:val="9E28F07E"/>
    <w:lvl w:ilvl="0" w:tplc="0427000F">
      <w:start w:val="1"/>
      <w:numFmt w:val="decimal"/>
      <w:lvlText w:val="%1."/>
      <w:lvlJc w:val="left"/>
      <w:pPr>
        <w:ind w:left="644"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CB36E8D"/>
    <w:multiLevelType w:val="multilevel"/>
    <w:tmpl w:val="C79AE300"/>
    <w:lvl w:ilvl="0">
      <w:start w:val="1"/>
      <w:numFmt w:val="bullet"/>
      <w:lvlText w:val="-"/>
      <w:lvlJc w:val="left"/>
      <w:pPr>
        <w:ind w:left="360" w:hanging="360"/>
      </w:pPr>
      <w:rPr>
        <w:rFonts w:ascii="Sylfaen" w:hAnsi="Sylfaen" w:hint="default"/>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D4D0148"/>
    <w:multiLevelType w:val="hybridMultilevel"/>
    <w:tmpl w:val="BCD024FA"/>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112C71AC"/>
    <w:multiLevelType w:val="hybridMultilevel"/>
    <w:tmpl w:val="32C2B7F4"/>
    <w:lvl w:ilvl="0" w:tplc="38AA4D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153516B"/>
    <w:multiLevelType w:val="hybridMultilevel"/>
    <w:tmpl w:val="8696B87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3E65F8"/>
    <w:multiLevelType w:val="hybridMultilevel"/>
    <w:tmpl w:val="A6CC4AB2"/>
    <w:lvl w:ilvl="0" w:tplc="0427000F">
      <w:start w:val="1"/>
      <w:numFmt w:val="decimal"/>
      <w:lvlText w:val="%1."/>
      <w:lvlJc w:val="left"/>
      <w:pPr>
        <w:ind w:left="644"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8DF542A"/>
    <w:multiLevelType w:val="hybridMultilevel"/>
    <w:tmpl w:val="6388E80C"/>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191D1F43"/>
    <w:multiLevelType w:val="hybridMultilevel"/>
    <w:tmpl w:val="18746AEA"/>
    <w:lvl w:ilvl="0" w:tplc="3EC44794">
      <w:numFmt w:val="bullet"/>
      <w:lvlText w:val="-"/>
      <w:lvlJc w:val="left"/>
      <w:pPr>
        <w:ind w:left="4188"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D015696"/>
    <w:multiLevelType w:val="hybridMultilevel"/>
    <w:tmpl w:val="E2EC1C56"/>
    <w:lvl w:ilvl="0" w:tplc="34BC9CE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FC92C4D"/>
    <w:multiLevelType w:val="multilevel"/>
    <w:tmpl w:val="A8C07A3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061653B"/>
    <w:multiLevelType w:val="hybridMultilevel"/>
    <w:tmpl w:val="BB44936A"/>
    <w:lvl w:ilvl="0" w:tplc="013A7D54">
      <w:numFmt w:val="bullet"/>
      <w:lvlText w:val="-"/>
      <w:lvlJc w:val="left"/>
      <w:pPr>
        <w:ind w:left="79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1518" w:hanging="360"/>
      </w:pPr>
      <w:rPr>
        <w:rFonts w:ascii="Courier New" w:hAnsi="Courier New" w:cs="Courier New" w:hint="default"/>
      </w:rPr>
    </w:lvl>
    <w:lvl w:ilvl="2" w:tplc="04270005" w:tentative="1">
      <w:start w:val="1"/>
      <w:numFmt w:val="bullet"/>
      <w:lvlText w:val=""/>
      <w:lvlJc w:val="left"/>
      <w:pPr>
        <w:ind w:left="2238" w:hanging="360"/>
      </w:pPr>
      <w:rPr>
        <w:rFonts w:ascii="Wingdings" w:hAnsi="Wingdings" w:hint="default"/>
      </w:rPr>
    </w:lvl>
    <w:lvl w:ilvl="3" w:tplc="04270001" w:tentative="1">
      <w:start w:val="1"/>
      <w:numFmt w:val="bullet"/>
      <w:lvlText w:val=""/>
      <w:lvlJc w:val="left"/>
      <w:pPr>
        <w:ind w:left="2958" w:hanging="360"/>
      </w:pPr>
      <w:rPr>
        <w:rFonts w:ascii="Symbol" w:hAnsi="Symbol" w:hint="default"/>
      </w:rPr>
    </w:lvl>
    <w:lvl w:ilvl="4" w:tplc="04270003" w:tentative="1">
      <w:start w:val="1"/>
      <w:numFmt w:val="bullet"/>
      <w:lvlText w:val="o"/>
      <w:lvlJc w:val="left"/>
      <w:pPr>
        <w:ind w:left="3678" w:hanging="360"/>
      </w:pPr>
      <w:rPr>
        <w:rFonts w:ascii="Courier New" w:hAnsi="Courier New" w:cs="Courier New" w:hint="default"/>
      </w:rPr>
    </w:lvl>
    <w:lvl w:ilvl="5" w:tplc="04270005" w:tentative="1">
      <w:start w:val="1"/>
      <w:numFmt w:val="bullet"/>
      <w:lvlText w:val=""/>
      <w:lvlJc w:val="left"/>
      <w:pPr>
        <w:ind w:left="4398" w:hanging="360"/>
      </w:pPr>
      <w:rPr>
        <w:rFonts w:ascii="Wingdings" w:hAnsi="Wingdings" w:hint="default"/>
      </w:rPr>
    </w:lvl>
    <w:lvl w:ilvl="6" w:tplc="04270001" w:tentative="1">
      <w:start w:val="1"/>
      <w:numFmt w:val="bullet"/>
      <w:lvlText w:val=""/>
      <w:lvlJc w:val="left"/>
      <w:pPr>
        <w:ind w:left="5118" w:hanging="360"/>
      </w:pPr>
      <w:rPr>
        <w:rFonts w:ascii="Symbol" w:hAnsi="Symbol" w:hint="default"/>
      </w:rPr>
    </w:lvl>
    <w:lvl w:ilvl="7" w:tplc="04270003" w:tentative="1">
      <w:start w:val="1"/>
      <w:numFmt w:val="bullet"/>
      <w:lvlText w:val="o"/>
      <w:lvlJc w:val="left"/>
      <w:pPr>
        <w:ind w:left="5838" w:hanging="360"/>
      </w:pPr>
      <w:rPr>
        <w:rFonts w:ascii="Courier New" w:hAnsi="Courier New" w:cs="Courier New" w:hint="default"/>
      </w:rPr>
    </w:lvl>
    <w:lvl w:ilvl="8" w:tplc="04270005" w:tentative="1">
      <w:start w:val="1"/>
      <w:numFmt w:val="bullet"/>
      <w:lvlText w:val=""/>
      <w:lvlJc w:val="left"/>
      <w:pPr>
        <w:ind w:left="6558" w:hanging="360"/>
      </w:pPr>
      <w:rPr>
        <w:rFonts w:ascii="Wingdings" w:hAnsi="Wingdings" w:hint="default"/>
      </w:rPr>
    </w:lvl>
  </w:abstractNum>
  <w:abstractNum w:abstractNumId="20" w15:restartNumberingAfterBreak="0">
    <w:nsid w:val="2CEE6797"/>
    <w:multiLevelType w:val="hybridMultilevel"/>
    <w:tmpl w:val="317E28AE"/>
    <w:lvl w:ilvl="0" w:tplc="0427000F">
      <w:start w:val="1"/>
      <w:numFmt w:val="decimal"/>
      <w:lvlText w:val="%1."/>
      <w:lvlJc w:val="left"/>
      <w:pPr>
        <w:ind w:left="720" w:hanging="360"/>
      </w:pPr>
      <w:rPr>
        <w:rFonts w:hint="default"/>
        <w:color w:val="auto"/>
      </w:rPr>
    </w:lvl>
    <w:lvl w:ilvl="1" w:tplc="C1009046">
      <w:start w:val="1"/>
      <w:numFmt w:val="decimal"/>
      <w:lvlText w:val="%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BF45CC"/>
    <w:multiLevelType w:val="hybridMultilevel"/>
    <w:tmpl w:val="B9023B78"/>
    <w:lvl w:ilvl="0" w:tplc="3EC44794">
      <w:numFmt w:val="bullet"/>
      <w:lvlText w:val="-"/>
      <w:lvlJc w:val="left"/>
      <w:pPr>
        <w:ind w:left="644"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8F4E94"/>
    <w:multiLevelType w:val="multilevel"/>
    <w:tmpl w:val="38243A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806725"/>
    <w:multiLevelType w:val="hybridMultilevel"/>
    <w:tmpl w:val="A6A6CAB6"/>
    <w:lvl w:ilvl="0" w:tplc="11B4657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3D4A75CB"/>
    <w:multiLevelType w:val="hybridMultilevel"/>
    <w:tmpl w:val="F594D41C"/>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EBE3892"/>
    <w:multiLevelType w:val="hybridMultilevel"/>
    <w:tmpl w:val="E2B00C30"/>
    <w:lvl w:ilvl="0" w:tplc="3F669696">
      <w:start w:val="1"/>
      <w:numFmt w:val="bullet"/>
      <w:lvlText w:val="-"/>
      <w:lvlJc w:val="left"/>
      <w:pPr>
        <w:ind w:left="1429" w:hanging="360"/>
      </w:pPr>
      <w:rPr>
        <w:rFonts w:ascii="Sylfaen" w:hAnsi="Sylfaen" w:hint="default"/>
        <w:color w:val="auto"/>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467D62C2"/>
    <w:multiLevelType w:val="hybridMultilevel"/>
    <w:tmpl w:val="AF2EECB0"/>
    <w:lvl w:ilvl="0" w:tplc="B02C288A">
      <w:numFmt w:val="bullet"/>
      <w:lvlText w:val="-"/>
      <w:lvlJc w:val="left"/>
      <w:pPr>
        <w:tabs>
          <w:tab w:val="num" w:pos="1785"/>
        </w:tabs>
        <w:ind w:left="1785" w:hanging="1065"/>
      </w:pPr>
      <w:rPr>
        <w:rFonts w:ascii="Times New Roman" w:eastAsia="SymbolMT"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107FA3"/>
    <w:multiLevelType w:val="hybridMultilevel"/>
    <w:tmpl w:val="EADA2C86"/>
    <w:lvl w:ilvl="0" w:tplc="013A7D54">
      <w:numFmt w:val="bullet"/>
      <w:lvlText w:val="-"/>
      <w:lvlJc w:val="left"/>
      <w:pPr>
        <w:ind w:left="1069" w:hanging="360"/>
      </w:pPr>
      <w:rPr>
        <w:rFonts w:ascii="Times New Roman" w:eastAsia="Times New Roman" w:hAnsi="Times New Roman" w:cs="Times New Roman" w:hint="default"/>
        <w:b w:val="0"/>
        <w:i/>
        <w:color w:val="auto"/>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5EF01F7"/>
    <w:multiLevelType w:val="hybridMultilevel"/>
    <w:tmpl w:val="F8F43B1E"/>
    <w:lvl w:ilvl="0" w:tplc="013A7D54">
      <w:numFmt w:val="bullet"/>
      <w:lvlText w:val="-"/>
      <w:lvlJc w:val="left"/>
      <w:pPr>
        <w:ind w:left="360" w:hanging="360"/>
      </w:pPr>
      <w:rPr>
        <w:rFonts w:ascii="Times New Roman" w:eastAsia="Times New Roman" w:hAnsi="Times New Roman" w:cs="Times New Roman" w:hint="default"/>
        <w:b w:val="0"/>
        <w:i/>
        <w:color w:val="auto"/>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5F72877"/>
    <w:multiLevelType w:val="hybridMultilevel"/>
    <w:tmpl w:val="5A481436"/>
    <w:lvl w:ilvl="0" w:tplc="9858066A">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95C7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6415C"/>
    <w:multiLevelType w:val="hybridMultilevel"/>
    <w:tmpl w:val="48FEA306"/>
    <w:lvl w:ilvl="0" w:tplc="CF905730">
      <w:numFmt w:val="bullet"/>
      <w:lvlText w:val="-"/>
      <w:lvlJc w:val="left"/>
      <w:pPr>
        <w:ind w:left="1069" w:hanging="360"/>
      </w:pPr>
      <w:rPr>
        <w:rFonts w:ascii="Times New Roman" w:eastAsia="Times New Roman" w:hAnsi="Times New Roman"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913213"/>
    <w:multiLevelType w:val="hybridMultilevel"/>
    <w:tmpl w:val="74D0C45E"/>
    <w:lvl w:ilvl="0" w:tplc="3EC447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F53786"/>
    <w:multiLevelType w:val="hybridMultilevel"/>
    <w:tmpl w:val="935A533A"/>
    <w:lvl w:ilvl="0" w:tplc="3F669696">
      <w:start w:val="1"/>
      <w:numFmt w:val="bullet"/>
      <w:lvlText w:val="-"/>
      <w:lvlJc w:val="left"/>
      <w:pPr>
        <w:ind w:left="1429" w:hanging="360"/>
      </w:pPr>
      <w:rPr>
        <w:rFonts w:ascii="Sylfaen" w:hAnsi="Sylfaen" w:hint="default"/>
        <w:color w:val="auto"/>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5F673F9F"/>
    <w:multiLevelType w:val="multilevel"/>
    <w:tmpl w:val="DEE20BAE"/>
    <w:lvl w:ilvl="0">
      <w:start w:val="1"/>
      <w:numFmt w:val="decimal"/>
      <w:lvlText w:val="%1."/>
      <w:lvlJc w:val="left"/>
      <w:pPr>
        <w:ind w:left="360" w:hanging="360"/>
      </w:pPr>
      <w:rPr>
        <w:rFonts w:hint="default"/>
        <w:i/>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9A42AE"/>
    <w:multiLevelType w:val="hybridMultilevel"/>
    <w:tmpl w:val="F5067256"/>
    <w:lvl w:ilvl="0" w:tplc="04090017">
      <w:start w:val="6"/>
      <w:numFmt w:val="bullet"/>
      <w:lvlText w:val="–"/>
      <w:lvlJc w:val="left"/>
      <w:pPr>
        <w:ind w:left="720" w:hanging="360"/>
      </w:pPr>
      <w:rPr>
        <w:rFonts w:ascii="Times New Roman" w:eastAsia="Times New Roman" w:hAnsi="Times New Roman" w:cs="Times New Roman" w:hint="default"/>
      </w:rPr>
    </w:lvl>
    <w:lvl w:ilvl="1" w:tplc="04270019">
      <w:start w:val="1"/>
      <w:numFmt w:val="bullet"/>
      <w:lvlText w:val="o"/>
      <w:lvlJc w:val="left"/>
      <w:pPr>
        <w:ind w:left="1440" w:hanging="360"/>
      </w:pPr>
      <w:rPr>
        <w:rFonts w:ascii="Courier New" w:hAnsi="Courier New" w:cs="Times New Roman" w:hint="default"/>
      </w:rPr>
    </w:lvl>
    <w:lvl w:ilvl="2" w:tplc="0427001B">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cs="Times New Roman" w:hint="default"/>
      </w:rPr>
    </w:lvl>
    <w:lvl w:ilvl="5" w:tplc="0427001B">
      <w:start w:val="1"/>
      <w:numFmt w:val="bullet"/>
      <w:lvlText w:val=""/>
      <w:lvlJc w:val="left"/>
      <w:pPr>
        <w:ind w:left="4320" w:hanging="360"/>
      </w:pPr>
      <w:rPr>
        <w:rFonts w:ascii="Wingdings" w:hAnsi="Wingdings" w:hint="default"/>
      </w:rPr>
    </w:lvl>
    <w:lvl w:ilvl="6" w:tplc="0427000F">
      <w:start w:val="1"/>
      <w:numFmt w:val="bullet"/>
      <w:lvlText w:val=""/>
      <w:lvlJc w:val="left"/>
      <w:pPr>
        <w:ind w:left="5040" w:hanging="360"/>
      </w:pPr>
      <w:rPr>
        <w:rFonts w:ascii="Symbol" w:hAnsi="Symbol" w:hint="default"/>
      </w:rPr>
    </w:lvl>
    <w:lvl w:ilvl="7" w:tplc="04270019">
      <w:start w:val="1"/>
      <w:numFmt w:val="bullet"/>
      <w:lvlText w:val="o"/>
      <w:lvlJc w:val="left"/>
      <w:pPr>
        <w:ind w:left="5760" w:hanging="360"/>
      </w:pPr>
      <w:rPr>
        <w:rFonts w:ascii="Courier New" w:hAnsi="Courier New" w:cs="Times New Roman" w:hint="default"/>
      </w:rPr>
    </w:lvl>
    <w:lvl w:ilvl="8" w:tplc="0427001B">
      <w:start w:val="1"/>
      <w:numFmt w:val="bullet"/>
      <w:lvlText w:val=""/>
      <w:lvlJc w:val="left"/>
      <w:pPr>
        <w:ind w:left="6480" w:hanging="360"/>
      </w:pPr>
      <w:rPr>
        <w:rFonts w:ascii="Wingdings" w:hAnsi="Wingdings" w:hint="default"/>
      </w:rPr>
    </w:lvl>
  </w:abstractNum>
  <w:abstractNum w:abstractNumId="36" w15:restartNumberingAfterBreak="0">
    <w:nsid w:val="615D05B6"/>
    <w:multiLevelType w:val="hybridMultilevel"/>
    <w:tmpl w:val="7A9656B6"/>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7" w15:restartNumberingAfterBreak="0">
    <w:nsid w:val="64D9322A"/>
    <w:multiLevelType w:val="hybridMultilevel"/>
    <w:tmpl w:val="5B3EB7E0"/>
    <w:lvl w:ilvl="0" w:tplc="B9440AF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4D18A5"/>
    <w:multiLevelType w:val="hybridMultilevel"/>
    <w:tmpl w:val="4AC010EC"/>
    <w:lvl w:ilvl="0" w:tplc="8488C890">
      <w:start w:val="1"/>
      <w:numFmt w:val="bullet"/>
      <w:lvlText w:val="•"/>
      <w:lvlJc w:val="left"/>
      <w:pPr>
        <w:tabs>
          <w:tab w:val="num" w:pos="720"/>
        </w:tabs>
        <w:ind w:left="720" w:hanging="360"/>
      </w:pPr>
      <w:rPr>
        <w:rFonts w:ascii="Times New Roman" w:hAnsi="Times New Roman" w:hint="default"/>
      </w:rPr>
    </w:lvl>
    <w:lvl w:ilvl="1" w:tplc="D7FA220A" w:tentative="1">
      <w:start w:val="1"/>
      <w:numFmt w:val="bullet"/>
      <w:lvlText w:val="•"/>
      <w:lvlJc w:val="left"/>
      <w:pPr>
        <w:tabs>
          <w:tab w:val="num" w:pos="1440"/>
        </w:tabs>
        <w:ind w:left="1440" w:hanging="360"/>
      </w:pPr>
      <w:rPr>
        <w:rFonts w:ascii="Times New Roman" w:hAnsi="Times New Roman" w:hint="default"/>
      </w:rPr>
    </w:lvl>
    <w:lvl w:ilvl="2" w:tplc="4AEA8350" w:tentative="1">
      <w:start w:val="1"/>
      <w:numFmt w:val="bullet"/>
      <w:lvlText w:val="•"/>
      <w:lvlJc w:val="left"/>
      <w:pPr>
        <w:tabs>
          <w:tab w:val="num" w:pos="2160"/>
        </w:tabs>
        <w:ind w:left="2160" w:hanging="360"/>
      </w:pPr>
      <w:rPr>
        <w:rFonts w:ascii="Times New Roman" w:hAnsi="Times New Roman" w:hint="default"/>
      </w:rPr>
    </w:lvl>
    <w:lvl w:ilvl="3" w:tplc="10AC1DE4" w:tentative="1">
      <w:start w:val="1"/>
      <w:numFmt w:val="bullet"/>
      <w:lvlText w:val="•"/>
      <w:lvlJc w:val="left"/>
      <w:pPr>
        <w:tabs>
          <w:tab w:val="num" w:pos="2880"/>
        </w:tabs>
        <w:ind w:left="2880" w:hanging="360"/>
      </w:pPr>
      <w:rPr>
        <w:rFonts w:ascii="Times New Roman" w:hAnsi="Times New Roman" w:hint="default"/>
      </w:rPr>
    </w:lvl>
    <w:lvl w:ilvl="4" w:tplc="F770068E" w:tentative="1">
      <w:start w:val="1"/>
      <w:numFmt w:val="bullet"/>
      <w:lvlText w:val="•"/>
      <w:lvlJc w:val="left"/>
      <w:pPr>
        <w:tabs>
          <w:tab w:val="num" w:pos="3600"/>
        </w:tabs>
        <w:ind w:left="3600" w:hanging="360"/>
      </w:pPr>
      <w:rPr>
        <w:rFonts w:ascii="Times New Roman" w:hAnsi="Times New Roman" w:hint="default"/>
      </w:rPr>
    </w:lvl>
    <w:lvl w:ilvl="5" w:tplc="EFF64BE2" w:tentative="1">
      <w:start w:val="1"/>
      <w:numFmt w:val="bullet"/>
      <w:lvlText w:val="•"/>
      <w:lvlJc w:val="left"/>
      <w:pPr>
        <w:tabs>
          <w:tab w:val="num" w:pos="4320"/>
        </w:tabs>
        <w:ind w:left="4320" w:hanging="360"/>
      </w:pPr>
      <w:rPr>
        <w:rFonts w:ascii="Times New Roman" w:hAnsi="Times New Roman" w:hint="default"/>
      </w:rPr>
    </w:lvl>
    <w:lvl w:ilvl="6" w:tplc="950EA5FE" w:tentative="1">
      <w:start w:val="1"/>
      <w:numFmt w:val="bullet"/>
      <w:lvlText w:val="•"/>
      <w:lvlJc w:val="left"/>
      <w:pPr>
        <w:tabs>
          <w:tab w:val="num" w:pos="5040"/>
        </w:tabs>
        <w:ind w:left="5040" w:hanging="360"/>
      </w:pPr>
      <w:rPr>
        <w:rFonts w:ascii="Times New Roman" w:hAnsi="Times New Roman" w:hint="default"/>
      </w:rPr>
    </w:lvl>
    <w:lvl w:ilvl="7" w:tplc="9656046C" w:tentative="1">
      <w:start w:val="1"/>
      <w:numFmt w:val="bullet"/>
      <w:lvlText w:val="•"/>
      <w:lvlJc w:val="left"/>
      <w:pPr>
        <w:tabs>
          <w:tab w:val="num" w:pos="5760"/>
        </w:tabs>
        <w:ind w:left="5760" w:hanging="360"/>
      </w:pPr>
      <w:rPr>
        <w:rFonts w:ascii="Times New Roman" w:hAnsi="Times New Roman" w:hint="default"/>
      </w:rPr>
    </w:lvl>
    <w:lvl w:ilvl="8" w:tplc="0DF602B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7B72C90"/>
    <w:multiLevelType w:val="hybridMultilevel"/>
    <w:tmpl w:val="595CAE48"/>
    <w:lvl w:ilvl="0" w:tplc="5FCC80DC">
      <w:start w:val="1"/>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0" w15:restartNumberingAfterBreak="0">
    <w:nsid w:val="6E074F11"/>
    <w:multiLevelType w:val="hybridMultilevel"/>
    <w:tmpl w:val="0F906A20"/>
    <w:lvl w:ilvl="0" w:tplc="22E27BC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8C7D48"/>
    <w:multiLevelType w:val="hybridMultilevel"/>
    <w:tmpl w:val="212026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76B25778"/>
    <w:multiLevelType w:val="hybridMultilevel"/>
    <w:tmpl w:val="DD2EA674"/>
    <w:lvl w:ilvl="0" w:tplc="3F669696">
      <w:start w:val="1"/>
      <w:numFmt w:val="bullet"/>
      <w:lvlText w:val="-"/>
      <w:lvlJc w:val="left"/>
      <w:pPr>
        <w:ind w:left="1429" w:hanging="360"/>
      </w:pPr>
      <w:rPr>
        <w:rFonts w:ascii="Sylfaen" w:hAnsi="Sylfaen"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3" w15:restartNumberingAfterBreak="0">
    <w:nsid w:val="7A2C29E1"/>
    <w:multiLevelType w:val="multilevel"/>
    <w:tmpl w:val="A6DCF18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92CBD"/>
    <w:multiLevelType w:val="hybridMultilevel"/>
    <w:tmpl w:val="39141B4C"/>
    <w:lvl w:ilvl="0" w:tplc="3EC447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36"/>
  </w:num>
  <w:num w:numId="4">
    <w:abstractNumId w:val="35"/>
  </w:num>
  <w:num w:numId="5">
    <w:abstractNumId w:val="24"/>
  </w:num>
  <w:num w:numId="6">
    <w:abstractNumId w:val="19"/>
  </w:num>
  <w:num w:numId="7">
    <w:abstractNumId w:val="32"/>
  </w:num>
  <w:num w:numId="8">
    <w:abstractNumId w:val="22"/>
  </w:num>
  <w:num w:numId="9">
    <w:abstractNumId w:val="30"/>
  </w:num>
  <w:num w:numId="10">
    <w:abstractNumId w:val="14"/>
  </w:num>
  <w:num w:numId="11">
    <w:abstractNumId w:val="15"/>
  </w:num>
  <w:num w:numId="12">
    <w:abstractNumId w:val="4"/>
  </w:num>
  <w:num w:numId="13">
    <w:abstractNumId w:val="13"/>
  </w:num>
  <w:num w:numId="14">
    <w:abstractNumId w:val="20"/>
  </w:num>
  <w:num w:numId="15">
    <w:abstractNumId w:val="43"/>
  </w:num>
  <w:num w:numId="16">
    <w:abstractNumId w:val="9"/>
  </w:num>
  <w:num w:numId="17">
    <w:abstractNumId w:val="41"/>
  </w:num>
  <w:num w:numId="18">
    <w:abstractNumId w:val="42"/>
  </w:num>
  <w:num w:numId="19">
    <w:abstractNumId w:val="2"/>
  </w:num>
  <w:num w:numId="20">
    <w:abstractNumId w:val="33"/>
  </w:num>
  <w:num w:numId="21">
    <w:abstractNumId w:val="18"/>
  </w:num>
  <w:num w:numId="22">
    <w:abstractNumId w:val="25"/>
  </w:num>
  <w:num w:numId="23">
    <w:abstractNumId w:val="10"/>
  </w:num>
  <w:num w:numId="24">
    <w:abstractNumId w:val="7"/>
  </w:num>
  <w:num w:numId="25">
    <w:abstractNumId w:val="38"/>
  </w:num>
  <w:num w:numId="26">
    <w:abstractNumId w:val="40"/>
  </w:num>
  <w:num w:numId="27">
    <w:abstractNumId w:val="11"/>
  </w:num>
  <w:num w:numId="28">
    <w:abstractNumId w:val="5"/>
  </w:num>
  <w:num w:numId="29">
    <w:abstractNumId w:val="6"/>
  </w:num>
  <w:num w:numId="30">
    <w:abstractNumId w:val="3"/>
  </w:num>
  <w:num w:numId="31">
    <w:abstractNumId w:val="31"/>
  </w:num>
  <w:num w:numId="32">
    <w:abstractNumId w:val="17"/>
  </w:num>
  <w:num w:numId="33">
    <w:abstractNumId w:val="44"/>
  </w:num>
  <w:num w:numId="34">
    <w:abstractNumId w:val="16"/>
  </w:num>
  <w:num w:numId="35">
    <w:abstractNumId w:val="23"/>
  </w:num>
  <w:num w:numId="36">
    <w:abstractNumId w:val="1"/>
  </w:num>
  <w:num w:numId="37">
    <w:abstractNumId w:val="28"/>
  </w:num>
  <w:num w:numId="38">
    <w:abstractNumId w:val="8"/>
  </w:num>
  <w:num w:numId="39">
    <w:abstractNumId w:val="12"/>
  </w:num>
  <w:num w:numId="40">
    <w:abstractNumId w:val="21"/>
  </w:num>
  <w:num w:numId="41">
    <w:abstractNumId w:val="34"/>
  </w:num>
  <w:num w:numId="42">
    <w:abstractNumId w:val="37"/>
  </w:num>
  <w:num w:numId="43">
    <w:abstractNumId w:val="0"/>
  </w:num>
  <w:num w:numId="44">
    <w:abstractNumId w:val="27"/>
  </w:num>
  <w:num w:numId="4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9A"/>
    <w:rsid w:val="00014434"/>
    <w:rsid w:val="0002568C"/>
    <w:rsid w:val="00045028"/>
    <w:rsid w:val="00056032"/>
    <w:rsid w:val="00057E58"/>
    <w:rsid w:val="0006041F"/>
    <w:rsid w:val="00075BF2"/>
    <w:rsid w:val="0007668B"/>
    <w:rsid w:val="00077138"/>
    <w:rsid w:val="000A0D62"/>
    <w:rsid w:val="000B2C04"/>
    <w:rsid w:val="000C6C32"/>
    <w:rsid w:val="00142B49"/>
    <w:rsid w:val="00155605"/>
    <w:rsid w:val="001758CC"/>
    <w:rsid w:val="001807B2"/>
    <w:rsid w:val="0019217A"/>
    <w:rsid w:val="001A1066"/>
    <w:rsid w:val="001B5B7E"/>
    <w:rsid w:val="001C1746"/>
    <w:rsid w:val="001C34CB"/>
    <w:rsid w:val="001E495F"/>
    <w:rsid w:val="001F561A"/>
    <w:rsid w:val="002960B5"/>
    <w:rsid w:val="0029775E"/>
    <w:rsid w:val="002A60B4"/>
    <w:rsid w:val="002E11FC"/>
    <w:rsid w:val="002E6FD0"/>
    <w:rsid w:val="002F7CF9"/>
    <w:rsid w:val="00313005"/>
    <w:rsid w:val="003255AA"/>
    <w:rsid w:val="00332944"/>
    <w:rsid w:val="003430DD"/>
    <w:rsid w:val="00356A36"/>
    <w:rsid w:val="003756E4"/>
    <w:rsid w:val="00381F7D"/>
    <w:rsid w:val="00382D9B"/>
    <w:rsid w:val="00384391"/>
    <w:rsid w:val="003957D5"/>
    <w:rsid w:val="003B2FD9"/>
    <w:rsid w:val="003D793B"/>
    <w:rsid w:val="00402269"/>
    <w:rsid w:val="00406F23"/>
    <w:rsid w:val="00436E84"/>
    <w:rsid w:val="00451B87"/>
    <w:rsid w:val="004563D4"/>
    <w:rsid w:val="00477E88"/>
    <w:rsid w:val="00485D18"/>
    <w:rsid w:val="004A055B"/>
    <w:rsid w:val="004A4D34"/>
    <w:rsid w:val="004B0AF4"/>
    <w:rsid w:val="004B4F8B"/>
    <w:rsid w:val="004C4D07"/>
    <w:rsid w:val="004E099D"/>
    <w:rsid w:val="00524EF2"/>
    <w:rsid w:val="00547C41"/>
    <w:rsid w:val="0056405C"/>
    <w:rsid w:val="00573FA5"/>
    <w:rsid w:val="0059094A"/>
    <w:rsid w:val="005A36AF"/>
    <w:rsid w:val="005B5406"/>
    <w:rsid w:val="005D2972"/>
    <w:rsid w:val="005F52D9"/>
    <w:rsid w:val="006062D6"/>
    <w:rsid w:val="00612075"/>
    <w:rsid w:val="0061485A"/>
    <w:rsid w:val="00620BC1"/>
    <w:rsid w:val="006851D3"/>
    <w:rsid w:val="006954E6"/>
    <w:rsid w:val="006B1521"/>
    <w:rsid w:val="006B41D8"/>
    <w:rsid w:val="006C55A7"/>
    <w:rsid w:val="006C719F"/>
    <w:rsid w:val="006E5525"/>
    <w:rsid w:val="00710646"/>
    <w:rsid w:val="00740B49"/>
    <w:rsid w:val="00745C70"/>
    <w:rsid w:val="00754E28"/>
    <w:rsid w:val="00772E7A"/>
    <w:rsid w:val="007804C9"/>
    <w:rsid w:val="00794347"/>
    <w:rsid w:val="007C3FB4"/>
    <w:rsid w:val="007C6F9C"/>
    <w:rsid w:val="007F7C60"/>
    <w:rsid w:val="00811968"/>
    <w:rsid w:val="00821D4A"/>
    <w:rsid w:val="0084092F"/>
    <w:rsid w:val="00854BEA"/>
    <w:rsid w:val="00860CC7"/>
    <w:rsid w:val="00881633"/>
    <w:rsid w:val="00891BD8"/>
    <w:rsid w:val="008E71A7"/>
    <w:rsid w:val="00904056"/>
    <w:rsid w:val="009209B9"/>
    <w:rsid w:val="00951FB6"/>
    <w:rsid w:val="009556AD"/>
    <w:rsid w:val="00963586"/>
    <w:rsid w:val="009636EE"/>
    <w:rsid w:val="00975716"/>
    <w:rsid w:val="009A42B8"/>
    <w:rsid w:val="009E369A"/>
    <w:rsid w:val="009E6CFB"/>
    <w:rsid w:val="009F2F9F"/>
    <w:rsid w:val="00A20166"/>
    <w:rsid w:val="00A22167"/>
    <w:rsid w:val="00A25CAA"/>
    <w:rsid w:val="00A35E8A"/>
    <w:rsid w:val="00A7542D"/>
    <w:rsid w:val="00A80BAF"/>
    <w:rsid w:val="00A80F26"/>
    <w:rsid w:val="00A859E0"/>
    <w:rsid w:val="00AA3074"/>
    <w:rsid w:val="00AB02DE"/>
    <w:rsid w:val="00AB4F67"/>
    <w:rsid w:val="00AC1EEB"/>
    <w:rsid w:val="00AD31BD"/>
    <w:rsid w:val="00AE18F2"/>
    <w:rsid w:val="00AF5A5F"/>
    <w:rsid w:val="00B02E68"/>
    <w:rsid w:val="00B10EBD"/>
    <w:rsid w:val="00B25190"/>
    <w:rsid w:val="00B262AF"/>
    <w:rsid w:val="00B50F68"/>
    <w:rsid w:val="00B51ABF"/>
    <w:rsid w:val="00B65AAA"/>
    <w:rsid w:val="00B84135"/>
    <w:rsid w:val="00BA4327"/>
    <w:rsid w:val="00BA5E7B"/>
    <w:rsid w:val="00BB689A"/>
    <w:rsid w:val="00BD1529"/>
    <w:rsid w:val="00BD17F2"/>
    <w:rsid w:val="00BF5BBD"/>
    <w:rsid w:val="00C123E3"/>
    <w:rsid w:val="00C4431D"/>
    <w:rsid w:val="00C52A72"/>
    <w:rsid w:val="00CB57AA"/>
    <w:rsid w:val="00CC3FBC"/>
    <w:rsid w:val="00CD71F4"/>
    <w:rsid w:val="00D0780C"/>
    <w:rsid w:val="00D175A5"/>
    <w:rsid w:val="00D269EF"/>
    <w:rsid w:val="00D9349A"/>
    <w:rsid w:val="00DA6C3C"/>
    <w:rsid w:val="00DB0378"/>
    <w:rsid w:val="00DB27BD"/>
    <w:rsid w:val="00DB439C"/>
    <w:rsid w:val="00DC1C7A"/>
    <w:rsid w:val="00DF0BA1"/>
    <w:rsid w:val="00E0540C"/>
    <w:rsid w:val="00E21F5D"/>
    <w:rsid w:val="00E24297"/>
    <w:rsid w:val="00E33406"/>
    <w:rsid w:val="00E36282"/>
    <w:rsid w:val="00E555D9"/>
    <w:rsid w:val="00E87CF4"/>
    <w:rsid w:val="00E9534B"/>
    <w:rsid w:val="00EA69B6"/>
    <w:rsid w:val="00EB10D3"/>
    <w:rsid w:val="00EC1AD9"/>
    <w:rsid w:val="00EC224E"/>
    <w:rsid w:val="00ED69A8"/>
    <w:rsid w:val="00EE2620"/>
    <w:rsid w:val="00EF1CE6"/>
    <w:rsid w:val="00EF279E"/>
    <w:rsid w:val="00F0271A"/>
    <w:rsid w:val="00F06F62"/>
    <w:rsid w:val="00F5312E"/>
    <w:rsid w:val="00F707C4"/>
    <w:rsid w:val="00FA0E00"/>
    <w:rsid w:val="00FA2A94"/>
    <w:rsid w:val="00FB37FC"/>
    <w:rsid w:val="00FD3AAE"/>
    <w:rsid w:val="00FD7667"/>
    <w:rsid w:val="00FE2224"/>
    <w:rsid w:val="00FE702D"/>
    <w:rsid w:val="00FF5A44"/>
    <w:rsid w:val="00FF6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B465"/>
  <w15:docId w15:val="{6DEF738D-B924-4DDF-B5F9-DC42F4BD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BBD"/>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D9349A"/>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D9349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9349A"/>
    <w:pPr>
      <w:keepNext/>
      <w:jc w:val="center"/>
      <w:outlineLvl w:val="2"/>
    </w:pPr>
    <w:rPr>
      <w:sz w:val="24"/>
      <w:lang w:val="en-US"/>
    </w:rPr>
  </w:style>
  <w:style w:type="paragraph" w:styleId="Antrat4">
    <w:name w:val="heading 4"/>
    <w:basedOn w:val="prastasis"/>
    <w:next w:val="prastasis"/>
    <w:link w:val="Antrat4Diagrama"/>
    <w:semiHidden/>
    <w:unhideWhenUsed/>
    <w:qFormat/>
    <w:rsid w:val="00D9349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349A"/>
    <w:rPr>
      <w:rFonts w:ascii="Calibri Light" w:eastAsia="Times New Roman" w:hAnsi="Calibri Light" w:cs="Times New Roman"/>
      <w:b/>
      <w:bCs/>
      <w:kern w:val="32"/>
      <w:sz w:val="32"/>
      <w:szCs w:val="32"/>
    </w:rPr>
  </w:style>
  <w:style w:type="character" w:customStyle="1" w:styleId="Antrat2Diagrama">
    <w:name w:val="Antraštė 2 Diagrama"/>
    <w:basedOn w:val="Numatytasispastraiposriftas"/>
    <w:link w:val="Antrat2"/>
    <w:rsid w:val="00D9349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D9349A"/>
    <w:rPr>
      <w:rFonts w:ascii="Times New Roman" w:eastAsia="Times New Roman" w:hAnsi="Times New Roman" w:cs="Times New Roman"/>
      <w:sz w:val="24"/>
      <w:szCs w:val="20"/>
      <w:lang w:val="en-US"/>
    </w:rPr>
  </w:style>
  <w:style w:type="character" w:customStyle="1" w:styleId="Antrat4Diagrama">
    <w:name w:val="Antraštė 4 Diagrama"/>
    <w:basedOn w:val="Numatytasispastraiposriftas"/>
    <w:link w:val="Antrat4"/>
    <w:semiHidden/>
    <w:rsid w:val="00D9349A"/>
    <w:rPr>
      <w:rFonts w:ascii="Calibri" w:eastAsia="Times New Roman" w:hAnsi="Calibri" w:cs="Times New Roman"/>
      <w:b/>
      <w:bCs/>
      <w:sz w:val="28"/>
      <w:szCs w:val="28"/>
    </w:rPr>
  </w:style>
  <w:style w:type="paragraph" w:styleId="Antrats">
    <w:name w:val="header"/>
    <w:basedOn w:val="prastasis"/>
    <w:link w:val="AntratsDiagrama"/>
    <w:uiPriority w:val="99"/>
    <w:rsid w:val="00D9349A"/>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D9349A"/>
    <w:rPr>
      <w:rFonts w:ascii="Times New Roman" w:eastAsia="Times New Roman" w:hAnsi="Times New Roman" w:cs="Times New Roman"/>
      <w:sz w:val="20"/>
      <w:szCs w:val="20"/>
      <w:lang w:val="en-US"/>
    </w:rPr>
  </w:style>
  <w:style w:type="character" w:styleId="Puslapionumeris">
    <w:name w:val="page number"/>
    <w:basedOn w:val="Numatytasispastraiposriftas"/>
    <w:rsid w:val="00D9349A"/>
  </w:style>
  <w:style w:type="paragraph" w:styleId="Pavadinimas">
    <w:name w:val="Title"/>
    <w:basedOn w:val="prastasis"/>
    <w:link w:val="PavadinimasDiagrama"/>
    <w:qFormat/>
    <w:rsid w:val="00D9349A"/>
    <w:pPr>
      <w:jc w:val="center"/>
    </w:pPr>
    <w:rPr>
      <w:b/>
    </w:rPr>
  </w:style>
  <w:style w:type="character" w:customStyle="1" w:styleId="PavadinimasDiagrama">
    <w:name w:val="Pavadinimas Diagrama"/>
    <w:basedOn w:val="Numatytasispastraiposriftas"/>
    <w:link w:val="Pavadinimas"/>
    <w:rsid w:val="00D9349A"/>
    <w:rPr>
      <w:rFonts w:ascii="Times New Roman" w:eastAsia="Times New Roman" w:hAnsi="Times New Roman" w:cs="Times New Roman"/>
      <w:b/>
      <w:szCs w:val="20"/>
    </w:rPr>
  </w:style>
  <w:style w:type="table" w:styleId="Lentelstinklelis">
    <w:name w:val="Table Grid"/>
    <w:basedOn w:val="prastojilentel"/>
    <w:uiPriority w:val="59"/>
    <w:rsid w:val="00D934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D9349A"/>
    <w:pPr>
      <w:autoSpaceDE w:val="0"/>
      <w:autoSpaceDN w:val="0"/>
      <w:ind w:firstLine="312"/>
      <w:jc w:val="both"/>
    </w:pPr>
    <w:rPr>
      <w:rFonts w:ascii="TimesLT" w:hAnsi="TimesLT"/>
      <w:sz w:val="20"/>
      <w:lang w:eastAsia="lt-LT"/>
    </w:rPr>
  </w:style>
  <w:style w:type="paragraph" w:styleId="Pagrindiniotekstotrauka">
    <w:name w:val="Body Text Indent"/>
    <w:basedOn w:val="prastasis"/>
    <w:link w:val="PagrindiniotekstotraukaDiagrama"/>
    <w:rsid w:val="00D9349A"/>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D9349A"/>
    <w:rPr>
      <w:rFonts w:ascii="Times New Roman" w:eastAsia="Times New Roman" w:hAnsi="Times New Roman" w:cs="Times New Roman"/>
      <w:sz w:val="20"/>
      <w:szCs w:val="20"/>
    </w:rPr>
  </w:style>
  <w:style w:type="paragraph" w:styleId="Porat">
    <w:name w:val="footer"/>
    <w:basedOn w:val="prastasis"/>
    <w:link w:val="PoratDiagrama"/>
    <w:rsid w:val="00D9349A"/>
    <w:pPr>
      <w:tabs>
        <w:tab w:val="center" w:pos="4986"/>
        <w:tab w:val="right" w:pos="9972"/>
      </w:tabs>
    </w:pPr>
  </w:style>
  <w:style w:type="character" w:customStyle="1" w:styleId="PoratDiagrama">
    <w:name w:val="Poraštė Diagrama"/>
    <w:basedOn w:val="Numatytasispastraiposriftas"/>
    <w:link w:val="Porat"/>
    <w:rsid w:val="00D9349A"/>
    <w:rPr>
      <w:rFonts w:ascii="Times New Roman" w:eastAsia="Times New Roman" w:hAnsi="Times New Roman" w:cs="Times New Roman"/>
      <w:szCs w:val="20"/>
    </w:rPr>
  </w:style>
  <w:style w:type="character" w:styleId="Hipersaitas">
    <w:name w:val="Hyperlink"/>
    <w:uiPriority w:val="99"/>
    <w:rsid w:val="00D9349A"/>
    <w:rPr>
      <w:color w:val="0000FF"/>
      <w:u w:val="single"/>
    </w:rPr>
  </w:style>
  <w:style w:type="paragraph" w:styleId="HTMLiankstoformatuotas">
    <w:name w:val="HTML Preformatted"/>
    <w:basedOn w:val="prastasis"/>
    <w:link w:val="HTMLiankstoformatuotasDiagrama"/>
    <w:rsid w:val="00D93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D9349A"/>
    <w:rPr>
      <w:rFonts w:ascii="Courier New" w:eastAsia="Times New Roman" w:hAnsi="Courier New" w:cs="Courier New"/>
      <w:sz w:val="20"/>
      <w:szCs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Char"/>
    <w:basedOn w:val="prastasis"/>
    <w:link w:val="PuslapioinaostekstasDiagrama"/>
    <w:rsid w:val="00D9349A"/>
    <w:rPr>
      <w:sz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Char Diagrama"/>
    <w:basedOn w:val="Numatytasispastraiposriftas"/>
    <w:link w:val="Puslapioinaostekstas"/>
    <w:rsid w:val="00D9349A"/>
    <w:rPr>
      <w:rFonts w:ascii="Times New Roman" w:eastAsia="Times New Roman" w:hAnsi="Times New Roman" w:cs="Times New Roman"/>
      <w:sz w:val="20"/>
      <w:szCs w:val="20"/>
    </w:rPr>
  </w:style>
  <w:style w:type="character" w:styleId="Puslapioinaosnuoroda">
    <w:name w:val="footnote reference"/>
    <w:aliases w:val="Footnote symbol"/>
    <w:rsid w:val="00D9349A"/>
    <w:rPr>
      <w:vertAlign w:val="superscript"/>
    </w:rPr>
  </w:style>
  <w:style w:type="paragraph" w:styleId="Pagrindinistekstas2">
    <w:name w:val="Body Text 2"/>
    <w:basedOn w:val="prastasis"/>
    <w:link w:val="Pagrindinistekstas2Diagrama"/>
    <w:rsid w:val="00D9349A"/>
    <w:pPr>
      <w:spacing w:after="120" w:line="480" w:lineRule="auto"/>
    </w:pPr>
  </w:style>
  <w:style w:type="character" w:customStyle="1" w:styleId="Pagrindinistekstas2Diagrama">
    <w:name w:val="Pagrindinis tekstas 2 Diagrama"/>
    <w:basedOn w:val="Numatytasispastraiposriftas"/>
    <w:link w:val="Pagrindinistekstas2"/>
    <w:rsid w:val="00D9349A"/>
    <w:rPr>
      <w:rFonts w:ascii="Times New Roman" w:eastAsia="Times New Roman" w:hAnsi="Times New Roman" w:cs="Times New Roman"/>
      <w:szCs w:val="20"/>
    </w:rPr>
  </w:style>
  <w:style w:type="paragraph" w:customStyle="1" w:styleId="Default">
    <w:name w:val="Default"/>
    <w:rsid w:val="00D9349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1">
    <w:name w:val="Char1"/>
    <w:basedOn w:val="prastasis"/>
    <w:rsid w:val="00D9349A"/>
    <w:pPr>
      <w:spacing w:after="160" w:line="240" w:lineRule="exact"/>
    </w:pPr>
    <w:rPr>
      <w:rFonts w:ascii="Tahoma" w:hAnsi="Tahoma"/>
      <w:sz w:val="20"/>
      <w:lang w:val="en-US"/>
    </w:rPr>
  </w:style>
  <w:style w:type="paragraph" w:customStyle="1" w:styleId="DiagramaDiagrama">
    <w:name w:val="Diagrama Diagrama"/>
    <w:basedOn w:val="prastasis"/>
    <w:rsid w:val="00D9349A"/>
    <w:pPr>
      <w:spacing w:after="160" w:line="240" w:lineRule="exact"/>
    </w:pPr>
    <w:rPr>
      <w:rFonts w:ascii="Tahoma" w:hAnsi="Tahoma"/>
      <w:sz w:val="20"/>
      <w:lang w:val="en-US"/>
    </w:rPr>
  </w:style>
  <w:style w:type="paragraph" w:customStyle="1" w:styleId="CharCharCharDiagramaChar">
    <w:name w:val="Char Char Char Diagrama Char"/>
    <w:basedOn w:val="prastasis"/>
    <w:rsid w:val="00D9349A"/>
    <w:pPr>
      <w:spacing w:after="160" w:line="240" w:lineRule="exact"/>
    </w:pPr>
    <w:rPr>
      <w:rFonts w:ascii="Tahoma" w:hAnsi="Tahoma"/>
      <w:sz w:val="20"/>
      <w:lang w:val="en-US"/>
    </w:rPr>
  </w:style>
  <w:style w:type="paragraph" w:customStyle="1" w:styleId="CharCharCharDiagrama">
    <w:name w:val="Char Char Char Diagrama"/>
    <w:basedOn w:val="prastasis"/>
    <w:rsid w:val="00D9349A"/>
    <w:pPr>
      <w:spacing w:after="160" w:line="240" w:lineRule="exact"/>
    </w:pPr>
    <w:rPr>
      <w:rFonts w:ascii="Tahoma" w:hAnsi="Tahoma"/>
      <w:sz w:val="20"/>
      <w:lang w:val="en-US"/>
    </w:rPr>
  </w:style>
  <w:style w:type="paragraph" w:customStyle="1" w:styleId="Char">
    <w:name w:val="Char"/>
    <w:basedOn w:val="prastasis"/>
    <w:rsid w:val="00D9349A"/>
    <w:pPr>
      <w:spacing w:after="160" w:line="240" w:lineRule="exact"/>
    </w:pPr>
    <w:rPr>
      <w:rFonts w:ascii="Tahoma" w:hAnsi="Tahoma"/>
      <w:sz w:val="20"/>
      <w:lang w:val="en-US"/>
    </w:rPr>
  </w:style>
  <w:style w:type="paragraph" w:customStyle="1" w:styleId="CharCharDiagramaDiagramaCharCharDiagramaDiagrama">
    <w:name w:val="Char Char Diagrama Diagrama Char Char Diagrama Diagrama"/>
    <w:basedOn w:val="prastasis"/>
    <w:rsid w:val="00D9349A"/>
    <w:pPr>
      <w:spacing w:after="160" w:line="240" w:lineRule="exact"/>
    </w:pPr>
    <w:rPr>
      <w:rFonts w:ascii="Tahoma" w:hAnsi="Tahoma"/>
      <w:sz w:val="20"/>
      <w:lang w:val="en-US"/>
    </w:rPr>
  </w:style>
  <w:style w:type="paragraph" w:customStyle="1" w:styleId="Char0">
    <w:name w:val="Char"/>
    <w:basedOn w:val="prastasis"/>
    <w:rsid w:val="00D9349A"/>
    <w:pPr>
      <w:spacing w:after="160" w:line="240" w:lineRule="exact"/>
    </w:pPr>
    <w:rPr>
      <w:rFonts w:ascii="Tahoma" w:hAnsi="Tahoma"/>
      <w:sz w:val="20"/>
      <w:lang w:val="en-US"/>
    </w:rPr>
  </w:style>
  <w:style w:type="character" w:customStyle="1" w:styleId="statymonr">
    <w:name w:val="statymonr"/>
    <w:rsid w:val="00D9349A"/>
    <w:rPr>
      <w:rFonts w:ascii="HelveticaLT" w:hAnsi="HelveticaLT" w:hint="default"/>
    </w:rPr>
  </w:style>
  <w:style w:type="character" w:customStyle="1" w:styleId="datametai">
    <w:name w:val="datametai"/>
    <w:basedOn w:val="Numatytasispastraiposriftas"/>
    <w:rsid w:val="00D9349A"/>
  </w:style>
  <w:style w:type="paragraph" w:styleId="Pagrindinistekstas">
    <w:name w:val="Body Text"/>
    <w:basedOn w:val="prastasis"/>
    <w:link w:val="PagrindinistekstasDiagrama"/>
    <w:rsid w:val="00D9349A"/>
    <w:pPr>
      <w:spacing w:after="120"/>
    </w:pPr>
  </w:style>
  <w:style w:type="character" w:customStyle="1" w:styleId="PagrindinistekstasDiagrama">
    <w:name w:val="Pagrindinis tekstas Diagrama"/>
    <w:basedOn w:val="Numatytasispastraiposriftas"/>
    <w:link w:val="Pagrindinistekstas"/>
    <w:rsid w:val="00D9349A"/>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D934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349A"/>
    <w:rPr>
      <w:rFonts w:ascii="Times New Roman" w:eastAsia="Times New Roman" w:hAnsi="Times New Roman" w:cs="Times New Roman"/>
      <w:sz w:val="16"/>
      <w:szCs w:val="16"/>
    </w:rPr>
  </w:style>
  <w:style w:type="paragraph" w:customStyle="1" w:styleId="CharCharCharChar">
    <w:name w:val="Char Char Char Char"/>
    <w:basedOn w:val="prastasis"/>
    <w:rsid w:val="00D9349A"/>
    <w:pPr>
      <w:widowControl w:val="0"/>
      <w:adjustRightInd w:val="0"/>
      <w:spacing w:after="160" w:line="240" w:lineRule="exact"/>
      <w:jc w:val="both"/>
    </w:pPr>
    <w:rPr>
      <w:rFonts w:ascii="Tahoma" w:hAnsi="Tahoma" w:cs="Tahoma"/>
      <w:sz w:val="20"/>
      <w:lang w:val="en-US" w:eastAsia="lt-LT"/>
    </w:rPr>
  </w:style>
  <w:style w:type="paragraph" w:customStyle="1" w:styleId="Char10">
    <w:name w:val="Char1"/>
    <w:basedOn w:val="prastasis"/>
    <w:rsid w:val="00D9349A"/>
    <w:pPr>
      <w:spacing w:after="160" w:line="240" w:lineRule="exact"/>
    </w:pPr>
    <w:rPr>
      <w:rFonts w:ascii="Tahoma" w:hAnsi="Tahoma"/>
      <w:sz w:val="20"/>
      <w:lang w:val="en-US"/>
    </w:rPr>
  </w:style>
  <w:style w:type="paragraph" w:customStyle="1" w:styleId="CharCharCharCharCharCharCharChar">
    <w:name w:val="Char Char Char Char Char Char Char Char"/>
    <w:basedOn w:val="prastasis"/>
    <w:rsid w:val="00D9349A"/>
    <w:pPr>
      <w:spacing w:after="160" w:line="240" w:lineRule="exact"/>
    </w:pPr>
    <w:rPr>
      <w:rFonts w:ascii="Tahoma" w:hAnsi="Tahoma"/>
      <w:sz w:val="20"/>
      <w:lang w:val="en-US"/>
    </w:rPr>
  </w:style>
  <w:style w:type="paragraph" w:customStyle="1" w:styleId="Tekstas">
    <w:name w:val="Tekstas"/>
    <w:basedOn w:val="prastasis"/>
    <w:link w:val="TekstasDiagrama"/>
    <w:rsid w:val="00D9349A"/>
    <w:pPr>
      <w:tabs>
        <w:tab w:val="left" w:pos="1418"/>
      </w:tabs>
      <w:spacing w:line="360" w:lineRule="auto"/>
      <w:ind w:firstLine="709"/>
      <w:jc w:val="both"/>
    </w:pPr>
    <w:rPr>
      <w:sz w:val="24"/>
      <w:szCs w:val="24"/>
      <w:lang w:eastAsia="lt-LT"/>
    </w:rPr>
  </w:style>
  <w:style w:type="character" w:customStyle="1" w:styleId="TekstasDiagrama">
    <w:name w:val="Tekstas Diagrama"/>
    <w:link w:val="Tekstas"/>
    <w:rsid w:val="00D9349A"/>
    <w:rPr>
      <w:rFonts w:ascii="Times New Roman" w:eastAsia="Times New Roman" w:hAnsi="Times New Roman" w:cs="Times New Roman"/>
      <w:sz w:val="24"/>
      <w:szCs w:val="24"/>
      <w:lang w:eastAsia="lt-LT"/>
    </w:rPr>
  </w:style>
  <w:style w:type="paragraph" w:customStyle="1" w:styleId="centrbold">
    <w:name w:val="centrbold"/>
    <w:basedOn w:val="prastasis"/>
    <w:rsid w:val="00D9349A"/>
    <w:pPr>
      <w:spacing w:before="100" w:beforeAutospacing="1" w:after="100" w:afterAutospacing="1"/>
    </w:pPr>
    <w:rPr>
      <w:sz w:val="24"/>
      <w:szCs w:val="24"/>
      <w:lang w:eastAsia="lt-LT"/>
    </w:rPr>
  </w:style>
  <w:style w:type="character" w:customStyle="1" w:styleId="CharChar11">
    <w:name w:val="Char Char11"/>
    <w:rsid w:val="00D9349A"/>
    <w:rPr>
      <w:lang w:val="lt-LT" w:eastAsia="en-US" w:bidi="ar-SA"/>
    </w:rPr>
  </w:style>
  <w:style w:type="paragraph" w:styleId="Pagrindiniotekstotrauka2">
    <w:name w:val="Body Text Indent 2"/>
    <w:basedOn w:val="prastasis"/>
    <w:link w:val="Pagrindiniotekstotrauka2Diagrama"/>
    <w:rsid w:val="00D9349A"/>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rsid w:val="00D9349A"/>
    <w:rPr>
      <w:rFonts w:ascii="Times New Roman" w:eastAsia="Times New Roman" w:hAnsi="Times New Roman" w:cs="Times New Roman"/>
      <w:sz w:val="20"/>
      <w:szCs w:val="20"/>
    </w:rPr>
  </w:style>
  <w:style w:type="character" w:customStyle="1" w:styleId="FootnoteTextCharChar4">
    <w:name w:val="Footnote Text Char Char4"/>
    <w:aliases w:val=" Char Char6,Footnote Text Char1 Char3,Footnote Text Char Char Char3,Footnote Text Char1 Char Char Char3,Footnote Text Char Char Char Char Char3, Char Char Char Char Char3,Footnote Text Char Char1 Char1 Char3,Char Char Char1"/>
    <w:rsid w:val="00D9349A"/>
    <w:rPr>
      <w:lang w:val="lt-LT" w:eastAsia="en-US" w:bidi="ar-SA"/>
    </w:rPr>
  </w:style>
  <w:style w:type="character" w:styleId="Emfaz">
    <w:name w:val="Emphasis"/>
    <w:qFormat/>
    <w:rsid w:val="00D9349A"/>
    <w:rPr>
      <w:i/>
      <w:iCs/>
    </w:rPr>
  </w:style>
  <w:style w:type="character" w:customStyle="1" w:styleId="FootnoteTextCharChar3">
    <w:name w:val="Footnote Text Char Char3"/>
    <w:aliases w:val=" Char Char5,Footnote Text Char1 Char2,Footnote Text Char Char Char2,Footnote Text Char1 Char Char Char2,Footnote Text Char Char Char Char Char2, Char Char Char Char Char2,Footnote Text Char Char1 Char1 Char2,Char Char Char"/>
    <w:rsid w:val="00D9349A"/>
    <w:rPr>
      <w:lang w:val="lt-LT" w:eastAsia="lt-LT" w:bidi="ar-SA"/>
    </w:rPr>
  </w:style>
  <w:style w:type="paragraph" w:customStyle="1" w:styleId="DiagramaDiagrama2CharCharDiagramaDiagrama">
    <w:name w:val="Diagrama Diagrama2 Char Char Diagrama Diagrama"/>
    <w:basedOn w:val="prastasis"/>
    <w:rsid w:val="00D9349A"/>
    <w:pPr>
      <w:spacing w:after="160" w:line="240" w:lineRule="exact"/>
    </w:pPr>
    <w:rPr>
      <w:rFonts w:ascii="Tahoma" w:hAnsi="Tahoma"/>
      <w:sz w:val="20"/>
      <w:lang w:val="en-US"/>
    </w:rPr>
  </w:style>
  <w:style w:type="paragraph" w:styleId="Debesliotekstas">
    <w:name w:val="Balloon Text"/>
    <w:basedOn w:val="prastasis"/>
    <w:link w:val="DebesliotekstasDiagrama"/>
    <w:rsid w:val="00D9349A"/>
    <w:rPr>
      <w:rFonts w:ascii="Arial" w:hAnsi="Arial" w:cs="Arial"/>
      <w:sz w:val="18"/>
      <w:szCs w:val="18"/>
    </w:rPr>
  </w:style>
  <w:style w:type="character" w:customStyle="1" w:styleId="DebesliotekstasDiagrama">
    <w:name w:val="Debesėlio tekstas Diagrama"/>
    <w:basedOn w:val="Numatytasispastraiposriftas"/>
    <w:link w:val="Debesliotekstas"/>
    <w:rsid w:val="00D9349A"/>
    <w:rPr>
      <w:rFonts w:ascii="Arial" w:eastAsia="Times New Roman" w:hAnsi="Arial" w:cs="Arial"/>
      <w:sz w:val="18"/>
      <w:szCs w:val="18"/>
    </w:rPr>
  </w:style>
  <w:style w:type="paragraph" w:customStyle="1" w:styleId="DiagramaDiagrama2CharCharDiagramaDiagramaCharChar">
    <w:name w:val="Diagrama Diagrama2 Char Char Diagrama Diagrama Char Char"/>
    <w:basedOn w:val="prastasis"/>
    <w:rsid w:val="00D9349A"/>
    <w:pPr>
      <w:spacing w:after="160" w:line="240" w:lineRule="exact"/>
    </w:pPr>
    <w:rPr>
      <w:rFonts w:ascii="Tahoma" w:hAnsi="Tahoma"/>
      <w:sz w:val="20"/>
      <w:lang w:val="en-US"/>
    </w:rPr>
  </w:style>
  <w:style w:type="paragraph" w:styleId="Betarp">
    <w:name w:val="No Spacing"/>
    <w:uiPriority w:val="1"/>
    <w:qFormat/>
    <w:rsid w:val="00D9349A"/>
    <w:pPr>
      <w:spacing w:after="0" w:line="240" w:lineRule="auto"/>
    </w:pPr>
    <w:rPr>
      <w:rFonts w:ascii="Times New Roman" w:eastAsia="Times New Roman" w:hAnsi="Times New Roman" w:cs="Times New Roman"/>
      <w:szCs w:val="20"/>
    </w:rPr>
  </w:style>
  <w:style w:type="paragraph" w:customStyle="1" w:styleId="DiagramaDiagrama3">
    <w:name w:val="Diagrama Diagrama3"/>
    <w:basedOn w:val="prastasis"/>
    <w:rsid w:val="00D9349A"/>
    <w:pPr>
      <w:spacing w:after="160" w:line="240" w:lineRule="exact"/>
    </w:pPr>
    <w:rPr>
      <w:rFonts w:ascii="Tahoma" w:hAnsi="Tahoma"/>
      <w:sz w:val="20"/>
      <w:lang w:val="en-US"/>
    </w:rPr>
  </w:style>
  <w:style w:type="paragraph" w:styleId="Sraopastraipa">
    <w:name w:val="List Paragraph"/>
    <w:basedOn w:val="prastasis"/>
    <w:link w:val="SraopastraipaDiagrama"/>
    <w:uiPriority w:val="34"/>
    <w:qFormat/>
    <w:rsid w:val="00D9349A"/>
    <w:pPr>
      <w:ind w:left="720"/>
      <w:contextualSpacing/>
    </w:pPr>
    <w:rPr>
      <w:sz w:val="24"/>
      <w:szCs w:val="24"/>
      <w:lang w:eastAsia="lt-LT"/>
    </w:rPr>
  </w:style>
  <w:style w:type="character" w:customStyle="1" w:styleId="SraopastraipaDiagrama">
    <w:name w:val="Sąrašo pastraipa Diagrama"/>
    <w:link w:val="Sraopastraipa"/>
    <w:uiPriority w:val="34"/>
    <w:locked/>
    <w:rsid w:val="00D9349A"/>
    <w:rPr>
      <w:rFonts w:ascii="Times New Roman" w:eastAsia="Times New Roman" w:hAnsi="Times New Roman" w:cs="Times New Roman"/>
      <w:sz w:val="24"/>
      <w:szCs w:val="24"/>
      <w:lang w:eastAsia="lt-LT"/>
    </w:rPr>
  </w:style>
  <w:style w:type="character" w:customStyle="1" w:styleId="ListParagraphChar">
    <w:name w:val="List Paragraph Char"/>
    <w:link w:val="Sraopastraipa1"/>
    <w:locked/>
    <w:rsid w:val="00D9349A"/>
    <w:rPr>
      <w:rFonts w:ascii="Calibri" w:eastAsia="Calibri" w:hAnsi="Calibri"/>
    </w:rPr>
  </w:style>
  <w:style w:type="paragraph" w:customStyle="1" w:styleId="Sraopastraipa1">
    <w:name w:val="Sąrašo pastraipa1"/>
    <w:basedOn w:val="prastasis"/>
    <w:link w:val="ListParagraphChar"/>
    <w:rsid w:val="00D9349A"/>
    <w:pPr>
      <w:ind w:left="720"/>
    </w:pPr>
    <w:rPr>
      <w:rFonts w:ascii="Calibri" w:eastAsia="Calibri" w:hAnsi="Calibri" w:cstheme="minorBidi"/>
      <w:szCs w:val="22"/>
    </w:rPr>
  </w:style>
  <w:style w:type="paragraph" w:customStyle="1" w:styleId="Sraopastraipa2">
    <w:name w:val="Sąrašo pastraipa2"/>
    <w:basedOn w:val="prastasis"/>
    <w:rsid w:val="00D9349A"/>
    <w:pPr>
      <w:ind w:left="720"/>
    </w:pPr>
    <w:rPr>
      <w:rFonts w:ascii="Calibri" w:eastAsia="Calibri" w:hAnsi="Calibri"/>
      <w:sz w:val="20"/>
      <w:lang w:eastAsia="lt-LT"/>
    </w:rPr>
  </w:style>
  <w:style w:type="paragraph" w:customStyle="1" w:styleId="tajtip">
    <w:name w:val="tajtip"/>
    <w:basedOn w:val="prastasis"/>
    <w:rsid w:val="00D9349A"/>
    <w:pPr>
      <w:spacing w:before="100" w:beforeAutospacing="1" w:after="100" w:afterAutospacing="1"/>
    </w:pPr>
    <w:rPr>
      <w:sz w:val="24"/>
      <w:szCs w:val="24"/>
      <w:lang w:val="en-US"/>
    </w:rPr>
  </w:style>
  <w:style w:type="character" w:customStyle="1" w:styleId="apple-converted-space">
    <w:name w:val="apple-converted-space"/>
    <w:rsid w:val="00D9349A"/>
  </w:style>
  <w:style w:type="paragraph" w:styleId="Turinioantrat">
    <w:name w:val="TOC Heading"/>
    <w:basedOn w:val="Antrat1"/>
    <w:next w:val="prastasis"/>
    <w:uiPriority w:val="39"/>
    <w:unhideWhenUsed/>
    <w:qFormat/>
    <w:rsid w:val="00D9349A"/>
    <w:pPr>
      <w:keepLines/>
      <w:spacing w:after="0" w:line="259" w:lineRule="auto"/>
      <w:outlineLvl w:val="9"/>
    </w:pPr>
    <w:rPr>
      <w:b w:val="0"/>
      <w:bCs w:val="0"/>
      <w:color w:val="2E74B5"/>
      <w:kern w:val="0"/>
      <w:lang w:eastAsia="lt-LT"/>
    </w:rPr>
  </w:style>
  <w:style w:type="paragraph" w:styleId="Turinys1">
    <w:name w:val="toc 1"/>
    <w:basedOn w:val="prastasis"/>
    <w:next w:val="prastasis"/>
    <w:autoRedefine/>
    <w:uiPriority w:val="39"/>
    <w:rsid w:val="00D9349A"/>
  </w:style>
  <w:style w:type="paragraph" w:styleId="Turinys2">
    <w:name w:val="toc 2"/>
    <w:basedOn w:val="prastasis"/>
    <w:next w:val="prastasis"/>
    <w:autoRedefine/>
    <w:uiPriority w:val="39"/>
    <w:rsid w:val="00D9349A"/>
    <w:pPr>
      <w:ind w:left="220"/>
    </w:pPr>
  </w:style>
  <w:style w:type="paragraph" w:customStyle="1" w:styleId="bodytext1">
    <w:name w:val="bodytext1"/>
    <w:basedOn w:val="prastasis"/>
    <w:rsid w:val="00D9349A"/>
    <w:pPr>
      <w:spacing w:before="100" w:beforeAutospacing="1" w:after="100" w:afterAutospacing="1"/>
    </w:pPr>
    <w:rPr>
      <w:sz w:val="24"/>
      <w:szCs w:val="24"/>
      <w:lang w:eastAsia="lt-LT"/>
    </w:rPr>
  </w:style>
  <w:style w:type="character" w:styleId="Grietas">
    <w:name w:val="Strong"/>
    <w:uiPriority w:val="22"/>
    <w:qFormat/>
    <w:rsid w:val="00D9349A"/>
    <w:rPr>
      <w:b/>
      <w:bCs/>
    </w:rPr>
  </w:style>
  <w:style w:type="paragraph" w:styleId="prastasiniatinklio">
    <w:name w:val="Normal (Web)"/>
    <w:basedOn w:val="prastasis"/>
    <w:unhideWhenUsed/>
    <w:rsid w:val="00D9349A"/>
    <w:pPr>
      <w:spacing w:before="100" w:beforeAutospacing="1" w:after="100" w:afterAutospacing="1"/>
    </w:pPr>
    <w:rPr>
      <w:sz w:val="24"/>
      <w:szCs w:val="24"/>
      <w:lang w:val="en-US"/>
    </w:rPr>
  </w:style>
  <w:style w:type="paragraph" w:customStyle="1" w:styleId="prastasis1">
    <w:name w:val="Įprastasis1"/>
    <w:rsid w:val="00D9349A"/>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2">
    <w:name w:val="Numatytasis pastraipos šriftas2"/>
    <w:rsid w:val="00D9349A"/>
  </w:style>
  <w:style w:type="character" w:customStyle="1" w:styleId="Numatytasispastraiposriftas1">
    <w:name w:val="Numatytasis pastraipos šriftas1"/>
    <w:rsid w:val="00D9349A"/>
  </w:style>
  <w:style w:type="character" w:customStyle="1" w:styleId="m-3816044995393071488apple-converted-space">
    <w:name w:val="m_-3816044995393071488apple-converted-space"/>
    <w:rsid w:val="00D9349A"/>
  </w:style>
  <w:style w:type="paragraph" w:customStyle="1" w:styleId="style8">
    <w:name w:val="style8"/>
    <w:basedOn w:val="prastasis"/>
    <w:rsid w:val="00BD17F2"/>
    <w:pPr>
      <w:spacing w:before="100" w:beforeAutospacing="1" w:after="100" w:afterAutospacing="1"/>
    </w:pPr>
    <w:rPr>
      <w:sz w:val="24"/>
      <w:szCs w:val="24"/>
      <w:lang w:val="en-US"/>
    </w:rPr>
  </w:style>
  <w:style w:type="paragraph" w:customStyle="1" w:styleId="Sraopastraipa3">
    <w:name w:val="Sąrašo pastraipa3"/>
    <w:basedOn w:val="prastasis1"/>
    <w:rsid w:val="006062D6"/>
    <w:pPr>
      <w:ind w:left="720"/>
    </w:pPr>
  </w:style>
  <w:style w:type="paragraph" w:customStyle="1" w:styleId="Puslapioinaostekstas1">
    <w:name w:val="Puslapio išnašos tekstas1"/>
    <w:basedOn w:val="prastasis1"/>
    <w:rsid w:val="006062D6"/>
    <w:pPr>
      <w:spacing w:after="0" w:line="240" w:lineRule="auto"/>
    </w:pPr>
    <w:rPr>
      <w:sz w:val="20"/>
      <w:szCs w:val="20"/>
    </w:rPr>
  </w:style>
  <w:style w:type="paragraph" w:customStyle="1" w:styleId="a">
    <w:basedOn w:val="prastasis"/>
    <w:next w:val="prastasiniatinklio"/>
    <w:uiPriority w:val="99"/>
    <w:unhideWhenUsed/>
    <w:rsid w:val="00FE2224"/>
    <w:pPr>
      <w:spacing w:before="100" w:beforeAutospacing="1" w:after="100" w:afterAutospacing="1"/>
    </w:pPr>
    <w:rPr>
      <w:sz w:val="24"/>
      <w:szCs w:val="24"/>
      <w:lang w:val="en-US"/>
    </w:rPr>
  </w:style>
  <w:style w:type="character" w:customStyle="1" w:styleId="UnresolvedMention">
    <w:name w:val="Unresolved Mention"/>
    <w:basedOn w:val="Numatytasispastraiposriftas"/>
    <w:uiPriority w:val="99"/>
    <w:semiHidden/>
    <w:unhideWhenUsed/>
    <w:rsid w:val="001E4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85859">
      <w:bodyDiv w:val="1"/>
      <w:marLeft w:val="0"/>
      <w:marRight w:val="0"/>
      <w:marTop w:val="0"/>
      <w:marBottom w:val="0"/>
      <w:divBdr>
        <w:top w:val="none" w:sz="0" w:space="0" w:color="auto"/>
        <w:left w:val="none" w:sz="0" w:space="0" w:color="auto"/>
        <w:bottom w:val="none" w:sz="0" w:space="0" w:color="auto"/>
        <w:right w:val="none" w:sz="0" w:space="0" w:color="auto"/>
      </w:divBdr>
      <w:divsChild>
        <w:div w:id="210844979">
          <w:marLeft w:val="547"/>
          <w:marRight w:val="0"/>
          <w:marTop w:val="0"/>
          <w:marBottom w:val="0"/>
          <w:divBdr>
            <w:top w:val="none" w:sz="0" w:space="0" w:color="auto"/>
            <w:left w:val="none" w:sz="0" w:space="0" w:color="auto"/>
            <w:bottom w:val="none" w:sz="0" w:space="0" w:color="auto"/>
            <w:right w:val="none" w:sz="0" w:space="0" w:color="auto"/>
          </w:divBdr>
        </w:div>
      </w:divsChild>
    </w:div>
    <w:div w:id="1808353599">
      <w:bodyDiv w:val="1"/>
      <w:marLeft w:val="0"/>
      <w:marRight w:val="0"/>
      <w:marTop w:val="0"/>
      <w:marBottom w:val="0"/>
      <w:divBdr>
        <w:top w:val="none" w:sz="0" w:space="0" w:color="auto"/>
        <w:left w:val="none" w:sz="0" w:space="0" w:color="auto"/>
        <w:bottom w:val="none" w:sz="0" w:space="0" w:color="auto"/>
        <w:right w:val="none" w:sz="0" w:space="0" w:color="auto"/>
      </w:divBdr>
    </w:div>
    <w:div w:id="2077046225">
      <w:bodyDiv w:val="1"/>
      <w:marLeft w:val="0"/>
      <w:marRight w:val="0"/>
      <w:marTop w:val="0"/>
      <w:marBottom w:val="0"/>
      <w:divBdr>
        <w:top w:val="none" w:sz="0" w:space="0" w:color="auto"/>
        <w:left w:val="none" w:sz="0" w:space="0" w:color="auto"/>
        <w:bottom w:val="none" w:sz="0" w:space="0" w:color="auto"/>
        <w:right w:val="none" w:sz="0" w:space="0" w:color="auto"/>
      </w:divBdr>
      <w:divsChild>
        <w:div w:id="621419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header" Target="header2.xml"/><Relationship Id="rId19" Type="http://schemas.openxmlformats.org/officeDocument/2006/relationships/diagramColors" Target="diagrams/colors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F7AC72-C02A-4A27-BE29-2595BA6EA53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EFBB340D-2CF2-4E86-B6D8-38F8443B22D4}">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Misija</a:t>
          </a:r>
        </a:p>
      </dgm:t>
    </dgm:pt>
    <dgm:pt modelId="{E3C94ADB-59B6-484F-A730-522B25EC1720}" type="parTrans" cxnId="{8FE22B7F-DCDC-41B7-8F21-D65E9207D836}">
      <dgm:prSet/>
      <dgm:spPr/>
      <dgm:t>
        <a:bodyPr/>
        <a:lstStyle/>
        <a:p>
          <a:endParaRPr lang="lt-LT" sz="1100"/>
        </a:p>
      </dgm:t>
    </dgm:pt>
    <dgm:pt modelId="{1FFDB267-1821-440F-A6C7-D9769A9219C8}" type="sibTrans" cxnId="{8FE22B7F-DCDC-41B7-8F21-D65E9207D836}">
      <dgm:prSet/>
      <dgm:spPr/>
      <dgm:t>
        <a:bodyPr/>
        <a:lstStyle/>
        <a:p>
          <a:endParaRPr lang="lt-LT" sz="1100"/>
        </a:p>
      </dgm:t>
    </dgm:pt>
    <dgm:pt modelId="{6FF9333B-873D-4974-A02E-7A9B301411E2}">
      <dgm:prSet phldrT="[Tekstas]" custT="1"/>
      <dgm:spPr/>
      <dgm:t>
        <a:bodyPr/>
        <a:lstStyle/>
        <a:p>
          <a:pPr algn="just">
            <a:buFont typeface="Times New Roman" panose="02020603050405020304" pitchFamily="18" charset="0"/>
            <a:buChar char="•"/>
          </a:pPr>
          <a:r>
            <a:rPr lang="en-US" sz="1100" b="1" i="0">
              <a:latin typeface="Times New Roman" panose="02020603050405020304" pitchFamily="18" charset="0"/>
              <a:cs typeface="Times New Roman" panose="02020603050405020304" pitchFamily="18" charset="0"/>
            </a:rPr>
            <a:t>Padėti Panevėžio miesto savivaldybei valdyti finansus ir turtą, skatinti aukščiausių finansų valdymo standartų įgyvendinimą savivaldos sektoriuje bei efektyvų viešųjų paslaugų teikimą visuomenei.</a:t>
          </a:r>
          <a:endParaRPr lang="lt-LT" sz="1100" b="1" i="0">
            <a:latin typeface="Times New Roman" panose="02020603050405020304" pitchFamily="18" charset="0"/>
            <a:cs typeface="Times New Roman" panose="02020603050405020304" pitchFamily="18" charset="0"/>
          </a:endParaRPr>
        </a:p>
      </dgm:t>
    </dgm:pt>
    <dgm:pt modelId="{748C0DF9-E789-4D04-8B7C-E738361F2534}" type="parTrans" cxnId="{E1E8A349-112C-4BB8-AD3A-53B97D40E763}">
      <dgm:prSet/>
      <dgm:spPr/>
      <dgm:t>
        <a:bodyPr/>
        <a:lstStyle/>
        <a:p>
          <a:endParaRPr lang="lt-LT" sz="1100"/>
        </a:p>
      </dgm:t>
    </dgm:pt>
    <dgm:pt modelId="{E56CE403-FA76-40EA-9917-96373C0996FD}" type="sibTrans" cxnId="{E1E8A349-112C-4BB8-AD3A-53B97D40E763}">
      <dgm:prSet/>
      <dgm:spPr/>
      <dgm:t>
        <a:bodyPr/>
        <a:lstStyle/>
        <a:p>
          <a:endParaRPr lang="lt-LT" sz="1100"/>
        </a:p>
      </dgm:t>
    </dgm:pt>
    <dgm:pt modelId="{DE89A9F5-5433-4565-882F-65EF20655A5E}">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Vizija</a:t>
          </a:r>
        </a:p>
      </dgm:t>
    </dgm:pt>
    <dgm:pt modelId="{48563EC8-97FE-4D26-94C0-9551BF81609C}" type="parTrans" cxnId="{CA1F463A-26A8-4937-997E-B66CB8420D0D}">
      <dgm:prSet/>
      <dgm:spPr/>
      <dgm:t>
        <a:bodyPr/>
        <a:lstStyle/>
        <a:p>
          <a:endParaRPr lang="lt-LT" sz="1100"/>
        </a:p>
      </dgm:t>
    </dgm:pt>
    <dgm:pt modelId="{F16DD4FF-E78E-4453-A2F2-CE19FB5DFB7A}" type="sibTrans" cxnId="{CA1F463A-26A8-4937-997E-B66CB8420D0D}">
      <dgm:prSet/>
      <dgm:spPr/>
      <dgm:t>
        <a:bodyPr/>
        <a:lstStyle/>
        <a:p>
          <a:endParaRPr lang="lt-LT" sz="1100"/>
        </a:p>
      </dgm:t>
    </dgm:pt>
    <dgm:pt modelId="{945CCC84-2EBC-4EB1-BC3C-114E8F47C50A}">
      <dgm:prSet phldrT="[Tekstas]" custT="1"/>
      <dgm:spPr>
        <a:ln>
          <a:solidFill>
            <a:schemeClr val="lt1">
              <a:hueOff val="0"/>
              <a:satOff val="0"/>
              <a:lumOff val="0"/>
            </a:schemeClr>
          </a:solidFill>
        </a:ln>
      </dgm:spPr>
      <dgm:t>
        <a:bodyPr/>
        <a:lstStyle/>
        <a:p>
          <a:pPr algn="just"/>
          <a:r>
            <a:rPr lang="lt-LT" sz="1100" b="1" i="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dgm:t>
    </dgm:pt>
    <dgm:pt modelId="{F95FB2D7-8E14-4AF6-9A5B-A1A1ACB29A6B}" type="parTrans" cxnId="{049E6F09-B0C8-4E8A-B15F-9E80401DEEFB}">
      <dgm:prSet/>
      <dgm:spPr/>
      <dgm:t>
        <a:bodyPr/>
        <a:lstStyle/>
        <a:p>
          <a:endParaRPr lang="lt-LT" sz="1100"/>
        </a:p>
      </dgm:t>
    </dgm:pt>
    <dgm:pt modelId="{844865FC-0397-444B-9919-D15B3524900A}" type="sibTrans" cxnId="{049E6F09-B0C8-4E8A-B15F-9E80401DEEFB}">
      <dgm:prSet/>
      <dgm:spPr/>
      <dgm:t>
        <a:bodyPr/>
        <a:lstStyle/>
        <a:p>
          <a:endParaRPr lang="lt-LT" sz="1100"/>
        </a:p>
      </dgm:t>
    </dgm:pt>
    <dgm:pt modelId="{F953CE48-9E75-4BDB-B3B2-5127A8852FE0}">
      <dgm:prSet phldrT="[Tekstas]" custT="1"/>
      <dgm:spPr>
        <a:ln>
          <a:solidFill>
            <a:schemeClr val="lt1">
              <a:hueOff val="0"/>
              <a:satOff val="0"/>
              <a:lumOff val="0"/>
            </a:schemeClr>
          </a:solidFill>
        </a:ln>
      </dgm:spPr>
      <dgm:t>
        <a:bodyPr/>
        <a:lstStyle/>
        <a:p>
          <a:pPr algn="l"/>
          <a:endParaRPr lang="lt-LT" sz="1100"/>
        </a:p>
      </dgm:t>
    </dgm:pt>
    <dgm:pt modelId="{E2FE589B-3091-4132-A981-E03F274CB74F}" type="parTrans" cxnId="{B724F856-429A-4278-8C67-EA3A48335987}">
      <dgm:prSet/>
      <dgm:spPr/>
      <dgm:t>
        <a:bodyPr/>
        <a:lstStyle/>
        <a:p>
          <a:endParaRPr lang="lt-LT" sz="1100"/>
        </a:p>
      </dgm:t>
    </dgm:pt>
    <dgm:pt modelId="{A8655880-E705-43F5-9D6B-C2302B43EDD1}" type="sibTrans" cxnId="{B724F856-429A-4278-8C67-EA3A48335987}">
      <dgm:prSet/>
      <dgm:spPr/>
      <dgm:t>
        <a:bodyPr/>
        <a:lstStyle/>
        <a:p>
          <a:endParaRPr lang="lt-LT" sz="1100"/>
        </a:p>
      </dgm:t>
    </dgm:pt>
    <dgm:pt modelId="{12940578-7B4D-4343-A4D7-8A5C51C4CA11}">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Vertybės</a:t>
          </a:r>
          <a:endParaRPr lang="lt-LT" sz="1400" b="1">
            <a:solidFill>
              <a:schemeClr val="tx1"/>
            </a:solidFill>
          </a:endParaRPr>
        </a:p>
      </dgm:t>
    </dgm:pt>
    <dgm:pt modelId="{42A03823-4757-4A70-8F58-161B0E67E36B}" type="parTrans" cxnId="{6AB33AAC-DE89-410A-AE0A-4B9498F2E9A7}">
      <dgm:prSet/>
      <dgm:spPr/>
      <dgm:t>
        <a:bodyPr/>
        <a:lstStyle/>
        <a:p>
          <a:endParaRPr lang="lt-LT" sz="1100"/>
        </a:p>
      </dgm:t>
    </dgm:pt>
    <dgm:pt modelId="{7C17A82D-E3DF-4BDA-BBE0-EAC1B5B71325}" type="sibTrans" cxnId="{6AB33AAC-DE89-410A-AE0A-4B9498F2E9A7}">
      <dgm:prSet/>
      <dgm:spPr/>
      <dgm:t>
        <a:bodyPr/>
        <a:lstStyle/>
        <a:p>
          <a:endParaRPr lang="lt-LT" sz="1100"/>
        </a:p>
      </dgm:t>
    </dgm:pt>
    <dgm:pt modelId="{960274C0-ED3B-4973-B6CA-B4C66845DC08}">
      <dgm:prSet phldrT="[Tekstas]" custT="1"/>
      <dgm:spPr/>
      <dgm:t>
        <a:bodyPr/>
        <a:lstStyle/>
        <a:p>
          <a:r>
            <a:rPr lang="lt-LT" sz="1100" b="1" i="0">
              <a:latin typeface="Times New Roman" panose="02020603050405020304" pitchFamily="18" charset="0"/>
              <a:cs typeface="Times New Roman" panose="02020603050405020304" pitchFamily="18" charset="0"/>
            </a:rPr>
            <a:t>Pažangi, profesionali, atvira įstaiga – geras patarėjas.</a:t>
          </a:r>
        </a:p>
      </dgm:t>
    </dgm:pt>
    <dgm:pt modelId="{D70D9549-E0C4-40D0-96F0-24CD442EF901}" type="parTrans" cxnId="{B6DE7318-163A-4252-ACC9-028E25080C79}">
      <dgm:prSet/>
      <dgm:spPr/>
      <dgm:t>
        <a:bodyPr/>
        <a:lstStyle/>
        <a:p>
          <a:endParaRPr lang="lt-LT" sz="1100"/>
        </a:p>
      </dgm:t>
    </dgm:pt>
    <dgm:pt modelId="{F24E9051-0A6B-40B3-BC9D-58C9AE09D3E8}" type="sibTrans" cxnId="{B6DE7318-163A-4252-ACC9-028E25080C79}">
      <dgm:prSet/>
      <dgm:spPr/>
      <dgm:t>
        <a:bodyPr/>
        <a:lstStyle/>
        <a:p>
          <a:endParaRPr lang="lt-LT" sz="1100"/>
        </a:p>
      </dgm:t>
    </dgm:pt>
    <dgm:pt modelId="{1D94C317-E871-4697-9B29-E0C4927C3A22}">
      <dgm:prSet custT="1"/>
      <dgm:spPr>
        <a:ln>
          <a:solidFill>
            <a:schemeClr val="lt1">
              <a:hueOff val="0"/>
              <a:satOff val="0"/>
              <a:lumOff val="0"/>
            </a:schemeClr>
          </a:solidFill>
        </a:ln>
      </dgm:spPr>
      <dgm:t>
        <a:bodyPr/>
        <a:lstStyle/>
        <a:p>
          <a:pPr algn="just"/>
          <a:r>
            <a:rPr lang="lt-LT" sz="1100" b="1" i="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dgm:t>
    </dgm:pt>
    <dgm:pt modelId="{D86A386B-14D9-43DB-B82E-B844E928886D}" type="parTrans" cxnId="{46E32550-3F36-415D-9960-8B3783EA47B1}">
      <dgm:prSet/>
      <dgm:spPr/>
      <dgm:t>
        <a:bodyPr/>
        <a:lstStyle/>
        <a:p>
          <a:endParaRPr lang="lt-LT" sz="1100"/>
        </a:p>
      </dgm:t>
    </dgm:pt>
    <dgm:pt modelId="{FD89653C-2DD5-4635-B623-35B9DFA0C9B9}" type="sibTrans" cxnId="{46E32550-3F36-415D-9960-8B3783EA47B1}">
      <dgm:prSet/>
      <dgm:spPr/>
      <dgm:t>
        <a:bodyPr/>
        <a:lstStyle/>
        <a:p>
          <a:endParaRPr lang="lt-LT" sz="1100"/>
        </a:p>
      </dgm:t>
    </dgm:pt>
    <dgm:pt modelId="{83CE5101-C28D-44A1-A954-D1904F46BF71}">
      <dgm:prSet custT="1"/>
      <dgm:spPr>
        <a:ln>
          <a:solidFill>
            <a:schemeClr val="lt1">
              <a:hueOff val="0"/>
              <a:satOff val="0"/>
              <a:lumOff val="0"/>
            </a:schemeClr>
          </a:solidFill>
        </a:ln>
      </dgm:spPr>
      <dgm:t>
        <a:bodyPr/>
        <a:lstStyle/>
        <a:p>
          <a:pPr algn="just"/>
          <a:r>
            <a:rPr lang="lt-LT" sz="1100" b="1" i="0">
              <a:latin typeface="Times New Roman" panose="02020603050405020304" pitchFamily="18" charset="0"/>
              <a:cs typeface="Times New Roman" panose="02020603050405020304" pitchFamily="18" charset="0"/>
            </a:rPr>
            <a:t>atsakingumas – esame atsakingi už savo darbus, sprendimus ir siūlymus, dirbame taip, kad galėtume didžiuotis Panevėžio miesto savivaldybės kontrolės ir audito tarnyba ir jos veikla.</a:t>
          </a:r>
        </a:p>
      </dgm:t>
    </dgm:pt>
    <dgm:pt modelId="{922C8B5F-6B5C-47C2-8352-CA9DFE718B6A}" type="parTrans" cxnId="{BD171D17-445B-40A5-A494-F3A609B5F669}">
      <dgm:prSet/>
      <dgm:spPr/>
      <dgm:t>
        <a:bodyPr/>
        <a:lstStyle/>
        <a:p>
          <a:endParaRPr lang="lt-LT" sz="1100"/>
        </a:p>
      </dgm:t>
    </dgm:pt>
    <dgm:pt modelId="{A1D0823B-C020-42DE-906A-D22E78887F11}" type="sibTrans" cxnId="{BD171D17-445B-40A5-A494-F3A609B5F669}">
      <dgm:prSet/>
      <dgm:spPr/>
      <dgm:t>
        <a:bodyPr/>
        <a:lstStyle/>
        <a:p>
          <a:endParaRPr lang="lt-LT" sz="1100"/>
        </a:p>
      </dgm:t>
    </dgm:pt>
    <dgm:pt modelId="{A420355D-1AA0-45E8-ABDD-733E00BD731E}" type="pres">
      <dgm:prSet presAssocID="{F1F7AC72-C02A-4A27-BE29-2595BA6EA53A}" presName="linear" presStyleCnt="0">
        <dgm:presLayoutVars>
          <dgm:animLvl val="lvl"/>
          <dgm:resizeHandles val="exact"/>
        </dgm:presLayoutVars>
      </dgm:prSet>
      <dgm:spPr/>
      <dgm:t>
        <a:bodyPr/>
        <a:lstStyle/>
        <a:p>
          <a:endParaRPr lang="lt-LT"/>
        </a:p>
      </dgm:t>
    </dgm:pt>
    <dgm:pt modelId="{5A6B5E97-6030-4575-8416-73B75EC0CC0E}" type="pres">
      <dgm:prSet presAssocID="{EFBB340D-2CF2-4E86-B6D8-38F8443B22D4}" presName="parentText" presStyleLbl="node1" presStyleIdx="0" presStyleCnt="3" custAng="0" custScaleY="45401" custLinFactNeighborX="-7038" custLinFactNeighborY="-744">
        <dgm:presLayoutVars>
          <dgm:chMax val="0"/>
          <dgm:bulletEnabled val="1"/>
        </dgm:presLayoutVars>
      </dgm:prSet>
      <dgm:spPr/>
      <dgm:t>
        <a:bodyPr/>
        <a:lstStyle/>
        <a:p>
          <a:endParaRPr lang="lt-LT"/>
        </a:p>
      </dgm:t>
    </dgm:pt>
    <dgm:pt modelId="{8AB1C1E3-3C90-4201-AC59-D7DAADB6DC8E}" type="pres">
      <dgm:prSet presAssocID="{EFBB340D-2CF2-4E86-B6D8-38F8443B22D4}" presName="childText" presStyleLbl="revTx" presStyleIdx="0" presStyleCnt="3" custScaleY="47252">
        <dgm:presLayoutVars>
          <dgm:bulletEnabled val="1"/>
        </dgm:presLayoutVars>
      </dgm:prSet>
      <dgm:spPr/>
      <dgm:t>
        <a:bodyPr/>
        <a:lstStyle/>
        <a:p>
          <a:endParaRPr lang="lt-LT"/>
        </a:p>
      </dgm:t>
    </dgm:pt>
    <dgm:pt modelId="{2340EB8E-5CE8-4277-BEBD-EA7B80BB4351}" type="pres">
      <dgm:prSet presAssocID="{DE89A9F5-5433-4565-882F-65EF20655A5E}" presName="parentText" presStyleLbl="node1" presStyleIdx="1" presStyleCnt="3" custScaleY="51091">
        <dgm:presLayoutVars>
          <dgm:chMax val="0"/>
          <dgm:bulletEnabled val="1"/>
        </dgm:presLayoutVars>
      </dgm:prSet>
      <dgm:spPr/>
      <dgm:t>
        <a:bodyPr/>
        <a:lstStyle/>
        <a:p>
          <a:endParaRPr lang="lt-LT"/>
        </a:p>
      </dgm:t>
    </dgm:pt>
    <dgm:pt modelId="{A07D8B7D-403D-4C84-9390-ADB28AEE4E77}" type="pres">
      <dgm:prSet presAssocID="{DE89A9F5-5433-4565-882F-65EF20655A5E}" presName="childText" presStyleLbl="revTx" presStyleIdx="1" presStyleCnt="3" custScaleY="28285">
        <dgm:presLayoutVars>
          <dgm:bulletEnabled val="1"/>
        </dgm:presLayoutVars>
      </dgm:prSet>
      <dgm:spPr/>
      <dgm:t>
        <a:bodyPr/>
        <a:lstStyle/>
        <a:p>
          <a:endParaRPr lang="lt-LT"/>
        </a:p>
      </dgm:t>
    </dgm:pt>
    <dgm:pt modelId="{761184A9-FADB-4AB7-8FCB-53E5BF6B11D7}" type="pres">
      <dgm:prSet presAssocID="{12940578-7B4D-4343-A4D7-8A5C51C4CA11}" presName="parentText" presStyleLbl="node1" presStyleIdx="2" presStyleCnt="3" custScaleY="43156">
        <dgm:presLayoutVars>
          <dgm:chMax val="0"/>
          <dgm:bulletEnabled val="1"/>
        </dgm:presLayoutVars>
      </dgm:prSet>
      <dgm:spPr/>
      <dgm:t>
        <a:bodyPr/>
        <a:lstStyle/>
        <a:p>
          <a:endParaRPr lang="lt-LT"/>
        </a:p>
      </dgm:t>
    </dgm:pt>
    <dgm:pt modelId="{0311DD65-3BD6-4664-AE4F-A0AE3E6C286E}" type="pres">
      <dgm:prSet presAssocID="{12940578-7B4D-4343-A4D7-8A5C51C4CA11}" presName="childText" presStyleLbl="revTx" presStyleIdx="2" presStyleCnt="3" custScaleY="71350">
        <dgm:presLayoutVars>
          <dgm:bulletEnabled val="1"/>
        </dgm:presLayoutVars>
      </dgm:prSet>
      <dgm:spPr/>
      <dgm:t>
        <a:bodyPr/>
        <a:lstStyle/>
        <a:p>
          <a:endParaRPr lang="lt-LT"/>
        </a:p>
      </dgm:t>
    </dgm:pt>
  </dgm:ptLst>
  <dgm:cxnLst>
    <dgm:cxn modelId="{049E6F09-B0C8-4E8A-B15F-9E80401DEEFB}" srcId="{12940578-7B4D-4343-A4D7-8A5C51C4CA11}" destId="{945CCC84-2EBC-4EB1-BC3C-114E8F47C50A}" srcOrd="0" destOrd="0" parTransId="{F95FB2D7-8E14-4AF6-9A5B-A1A1ACB29A6B}" sibTransId="{844865FC-0397-444B-9919-D15B3524900A}"/>
    <dgm:cxn modelId="{B6DE7318-163A-4252-ACC9-028E25080C79}" srcId="{DE89A9F5-5433-4565-882F-65EF20655A5E}" destId="{960274C0-ED3B-4973-B6CA-B4C66845DC08}" srcOrd="0" destOrd="0" parTransId="{D70D9549-E0C4-40D0-96F0-24CD442EF901}" sibTransId="{F24E9051-0A6B-40B3-BC9D-58C9AE09D3E8}"/>
    <dgm:cxn modelId="{0B30B2D5-B81E-4531-A5BC-557B70B58C8A}" type="presOf" srcId="{12940578-7B4D-4343-A4D7-8A5C51C4CA11}" destId="{761184A9-FADB-4AB7-8FCB-53E5BF6B11D7}" srcOrd="0" destOrd="0" presId="urn:microsoft.com/office/officeart/2005/8/layout/vList2"/>
    <dgm:cxn modelId="{AD950D02-E02D-4B41-A2BC-5CD4B71C2412}" type="presOf" srcId="{6FF9333B-873D-4974-A02E-7A9B301411E2}" destId="{8AB1C1E3-3C90-4201-AC59-D7DAADB6DC8E}" srcOrd="0" destOrd="0" presId="urn:microsoft.com/office/officeart/2005/8/layout/vList2"/>
    <dgm:cxn modelId="{BD171D17-445B-40A5-A494-F3A609B5F669}" srcId="{12940578-7B4D-4343-A4D7-8A5C51C4CA11}" destId="{83CE5101-C28D-44A1-A954-D1904F46BF71}" srcOrd="2" destOrd="0" parTransId="{922C8B5F-6B5C-47C2-8352-CA9DFE718B6A}" sibTransId="{A1D0823B-C020-42DE-906A-D22E78887F11}"/>
    <dgm:cxn modelId="{DD96DAEC-574B-4F12-85F9-7B89118834BB}" type="presOf" srcId="{DE89A9F5-5433-4565-882F-65EF20655A5E}" destId="{2340EB8E-5CE8-4277-BEBD-EA7B80BB4351}" srcOrd="0" destOrd="0" presId="urn:microsoft.com/office/officeart/2005/8/layout/vList2"/>
    <dgm:cxn modelId="{46E32550-3F36-415D-9960-8B3783EA47B1}" srcId="{12940578-7B4D-4343-A4D7-8A5C51C4CA11}" destId="{1D94C317-E871-4697-9B29-E0C4927C3A22}" srcOrd="1" destOrd="0" parTransId="{D86A386B-14D9-43DB-B82E-B844E928886D}" sibTransId="{FD89653C-2DD5-4635-B623-35B9DFA0C9B9}"/>
    <dgm:cxn modelId="{6AB33AAC-DE89-410A-AE0A-4B9498F2E9A7}" srcId="{F1F7AC72-C02A-4A27-BE29-2595BA6EA53A}" destId="{12940578-7B4D-4343-A4D7-8A5C51C4CA11}" srcOrd="2" destOrd="0" parTransId="{42A03823-4757-4A70-8F58-161B0E67E36B}" sibTransId="{7C17A82D-E3DF-4BDA-BBE0-EAC1B5B71325}"/>
    <dgm:cxn modelId="{E3FE239A-40F2-44AE-96A2-CA5EAB622F2C}" type="presOf" srcId="{F953CE48-9E75-4BDB-B3B2-5127A8852FE0}" destId="{0311DD65-3BD6-4664-AE4F-A0AE3E6C286E}" srcOrd="0" destOrd="3" presId="urn:microsoft.com/office/officeart/2005/8/layout/vList2"/>
    <dgm:cxn modelId="{8FE22B7F-DCDC-41B7-8F21-D65E9207D836}" srcId="{F1F7AC72-C02A-4A27-BE29-2595BA6EA53A}" destId="{EFBB340D-2CF2-4E86-B6D8-38F8443B22D4}" srcOrd="0" destOrd="0" parTransId="{E3C94ADB-59B6-484F-A730-522B25EC1720}" sibTransId="{1FFDB267-1821-440F-A6C7-D9769A9219C8}"/>
    <dgm:cxn modelId="{CA1F463A-26A8-4937-997E-B66CB8420D0D}" srcId="{F1F7AC72-C02A-4A27-BE29-2595BA6EA53A}" destId="{DE89A9F5-5433-4565-882F-65EF20655A5E}" srcOrd="1" destOrd="0" parTransId="{48563EC8-97FE-4D26-94C0-9551BF81609C}" sibTransId="{F16DD4FF-E78E-4453-A2F2-CE19FB5DFB7A}"/>
    <dgm:cxn modelId="{9491ED9D-F683-4557-BBDA-09E6E2CD5DA8}" type="presOf" srcId="{960274C0-ED3B-4973-B6CA-B4C66845DC08}" destId="{A07D8B7D-403D-4C84-9390-ADB28AEE4E77}" srcOrd="0" destOrd="0" presId="urn:microsoft.com/office/officeart/2005/8/layout/vList2"/>
    <dgm:cxn modelId="{D21CC435-BF94-4EB6-BD61-D774201FF810}" type="presOf" srcId="{83CE5101-C28D-44A1-A954-D1904F46BF71}" destId="{0311DD65-3BD6-4664-AE4F-A0AE3E6C286E}" srcOrd="0" destOrd="2" presId="urn:microsoft.com/office/officeart/2005/8/layout/vList2"/>
    <dgm:cxn modelId="{882ED94F-698C-4A65-B643-21C986A283A0}" type="presOf" srcId="{EFBB340D-2CF2-4E86-B6D8-38F8443B22D4}" destId="{5A6B5E97-6030-4575-8416-73B75EC0CC0E}" srcOrd="0" destOrd="0" presId="urn:microsoft.com/office/officeart/2005/8/layout/vList2"/>
    <dgm:cxn modelId="{37EF5E30-28CE-46E3-9E41-AF215D2A499D}" type="presOf" srcId="{F1F7AC72-C02A-4A27-BE29-2595BA6EA53A}" destId="{A420355D-1AA0-45E8-ABDD-733E00BD731E}" srcOrd="0" destOrd="0" presId="urn:microsoft.com/office/officeart/2005/8/layout/vList2"/>
    <dgm:cxn modelId="{B724F856-429A-4278-8C67-EA3A48335987}" srcId="{12940578-7B4D-4343-A4D7-8A5C51C4CA11}" destId="{F953CE48-9E75-4BDB-B3B2-5127A8852FE0}" srcOrd="3" destOrd="0" parTransId="{E2FE589B-3091-4132-A981-E03F274CB74F}" sibTransId="{A8655880-E705-43F5-9D6B-C2302B43EDD1}"/>
    <dgm:cxn modelId="{9413D4BE-A2AE-4C87-9D5B-1E5F0B049343}" type="presOf" srcId="{1D94C317-E871-4697-9B29-E0C4927C3A22}" destId="{0311DD65-3BD6-4664-AE4F-A0AE3E6C286E}" srcOrd="0" destOrd="1" presId="urn:microsoft.com/office/officeart/2005/8/layout/vList2"/>
    <dgm:cxn modelId="{DBB587AC-F00D-406D-BEFE-15C6E84DCFDB}" type="presOf" srcId="{945CCC84-2EBC-4EB1-BC3C-114E8F47C50A}" destId="{0311DD65-3BD6-4664-AE4F-A0AE3E6C286E}" srcOrd="0" destOrd="0" presId="urn:microsoft.com/office/officeart/2005/8/layout/vList2"/>
    <dgm:cxn modelId="{E1E8A349-112C-4BB8-AD3A-53B97D40E763}" srcId="{EFBB340D-2CF2-4E86-B6D8-38F8443B22D4}" destId="{6FF9333B-873D-4974-A02E-7A9B301411E2}" srcOrd="0" destOrd="0" parTransId="{748C0DF9-E789-4D04-8B7C-E738361F2534}" sibTransId="{E56CE403-FA76-40EA-9917-96373C0996FD}"/>
    <dgm:cxn modelId="{B08E650C-929B-423F-9B65-C9B44289DB02}" type="presParOf" srcId="{A420355D-1AA0-45E8-ABDD-733E00BD731E}" destId="{5A6B5E97-6030-4575-8416-73B75EC0CC0E}" srcOrd="0" destOrd="0" presId="urn:microsoft.com/office/officeart/2005/8/layout/vList2"/>
    <dgm:cxn modelId="{2F1373AA-A545-4889-9797-1F3E6CC60DFB}" type="presParOf" srcId="{A420355D-1AA0-45E8-ABDD-733E00BD731E}" destId="{8AB1C1E3-3C90-4201-AC59-D7DAADB6DC8E}" srcOrd="1" destOrd="0" presId="urn:microsoft.com/office/officeart/2005/8/layout/vList2"/>
    <dgm:cxn modelId="{E58CBE04-4E2D-4AB5-AF36-53F9F523AB89}" type="presParOf" srcId="{A420355D-1AA0-45E8-ABDD-733E00BD731E}" destId="{2340EB8E-5CE8-4277-BEBD-EA7B80BB4351}" srcOrd="2" destOrd="0" presId="urn:microsoft.com/office/officeart/2005/8/layout/vList2"/>
    <dgm:cxn modelId="{BB7B7D47-B195-4767-9634-9EDA9ED33B01}" type="presParOf" srcId="{A420355D-1AA0-45E8-ABDD-733E00BD731E}" destId="{A07D8B7D-403D-4C84-9390-ADB28AEE4E77}" srcOrd="3" destOrd="0" presId="urn:microsoft.com/office/officeart/2005/8/layout/vList2"/>
    <dgm:cxn modelId="{B602BE36-9D1A-4ECC-8CC8-9582CB936B5A}" type="presParOf" srcId="{A420355D-1AA0-45E8-ABDD-733E00BD731E}" destId="{761184A9-FADB-4AB7-8FCB-53E5BF6B11D7}" srcOrd="4" destOrd="0" presId="urn:microsoft.com/office/officeart/2005/8/layout/vList2"/>
    <dgm:cxn modelId="{65B3BF6B-062F-4B0C-915D-F7278C7169F5}" type="presParOf" srcId="{A420355D-1AA0-45E8-ABDD-733E00BD731E}" destId="{0311DD65-3BD6-4664-AE4F-A0AE3E6C286E}" srcOrd="5" destOrd="0" presId="urn:microsoft.com/office/officeart/2005/8/layout/vList2"/>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92F8F55D-C673-453D-AC35-0347FB7F4BCB}">
      <dgm:prSet phldrT="[Tekstas]" custT="1"/>
      <dgm:spPr/>
      <dgm:t>
        <a:bodyPr/>
        <a:lstStyle/>
        <a:p>
          <a:pPr algn="ctr">
            <a:lnSpc>
              <a:spcPct val="100000"/>
            </a:lnSpc>
            <a:spcAft>
              <a:spcPts val="0"/>
            </a:spcAft>
          </a:pPr>
          <a:r>
            <a:rPr lang="lt-LT" sz="1400" b="1">
              <a:latin typeface="Times New Roman" panose="02020603050405020304" pitchFamily="18" charset="0"/>
              <a:cs typeface="Times New Roman" panose="02020603050405020304" pitchFamily="18" charset="0"/>
            </a:rPr>
            <a:t>Valstybės kontrolė atliko išorinę peržiūrą</a:t>
          </a:r>
        </a:p>
        <a:p>
          <a:pPr algn="ctr">
            <a:lnSpc>
              <a:spcPct val="100000"/>
            </a:lnSpc>
            <a:spcAft>
              <a:spcPts val="0"/>
            </a:spcAft>
          </a:pPr>
          <a:r>
            <a:rPr lang="lt-LT" sz="1200" b="0">
              <a:latin typeface="Times New Roman" panose="02020603050405020304" pitchFamily="18" charset="0"/>
              <a:cs typeface="Times New Roman" panose="02020603050405020304" pitchFamily="18" charset="0"/>
            </a:rPr>
            <a:t>Tarnybos auditai įvertinti aukščiausiu I lygiu</a:t>
          </a:r>
        </a:p>
      </dgm:t>
    </dgm:pt>
    <dgm:pt modelId="{F09888EF-E24A-465B-B67B-504F854BF85C}" type="sibTrans" cxnId="{CBBA2EC4-7F30-45C3-8872-389621EFEACD}">
      <dgm:prSet/>
      <dgm:spPr/>
      <dgm:t>
        <a:bodyPr/>
        <a:lstStyle/>
        <a:p>
          <a:endParaRPr lang="lt-LT"/>
        </a:p>
      </dgm:t>
    </dgm:pt>
    <dgm:pt modelId="{1D158A55-B623-46A2-915D-9AD8A61801AD}" type="parTrans" cxnId="{CBBA2EC4-7F30-45C3-8872-389621EFEACD}">
      <dgm:prSet/>
      <dgm:spPr/>
      <dgm:t>
        <a:bodyPr/>
        <a:lstStyle/>
        <a:p>
          <a:endParaRPr lang="lt-LT"/>
        </a:p>
      </dgm:t>
    </dgm:pt>
    <dgm:pt modelId="{1C34DD69-18D8-48DE-8A5E-D238E91E2FD1}">
      <dgm:prSet phldrT="[Tekstas]" custT="1"/>
      <dgm:spPr>
        <a:solidFill>
          <a:schemeClr val="bg2"/>
        </a:solidFill>
      </dgm:spPr>
      <dgm:t>
        <a:bodyPr/>
        <a:lstStyle/>
        <a:p>
          <a:r>
            <a:rPr lang="lt-LT" sz="1100" b="1">
              <a:solidFill>
                <a:schemeClr val="tx1"/>
              </a:solidFill>
              <a:latin typeface="Times New Roman" panose="02020603050405020304" pitchFamily="18" charset="0"/>
              <a:cs typeface="Times New Roman" panose="02020603050405020304" pitchFamily="18" charset="0"/>
            </a:rPr>
            <a:t>Savivaldybės 201</a:t>
          </a:r>
          <a:r>
            <a:rPr lang="en-US" sz="1100" b="1">
              <a:solidFill>
                <a:schemeClr val="tx1"/>
              </a:solidFill>
              <a:latin typeface="Times New Roman" panose="02020603050405020304" pitchFamily="18" charset="0"/>
              <a:cs typeface="Times New Roman" panose="02020603050405020304" pitchFamily="18" charset="0"/>
            </a:rPr>
            <a:t>8</a:t>
          </a:r>
          <a:r>
            <a:rPr lang="lt-LT" sz="1100" b="1">
              <a:solidFill>
                <a:schemeClr val="tx1"/>
              </a:solidFill>
              <a:latin typeface="Times New Roman" panose="02020603050405020304" pitchFamily="18" charset="0"/>
              <a:cs typeface="Times New Roman" panose="02020603050405020304" pitchFamily="18" charset="0"/>
            </a:rPr>
            <a:t> m. ataskaitų, biudžeto ir turto naudojimo auditas</a:t>
          </a:r>
          <a:endParaRPr lang="lt-LT" sz="800">
            <a:solidFill>
              <a:schemeClr val="tx1"/>
            </a:solidFill>
            <a:latin typeface="Times New Roman" panose="02020603050405020304" pitchFamily="18" charset="0"/>
            <a:cs typeface="Times New Roman" panose="02020603050405020304" pitchFamily="18" charset="0"/>
          </a:endParaRP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lnSpc>
              <a:spcPct val="100000"/>
            </a:lnSpc>
            <a:spcAft>
              <a:spcPts val="0"/>
            </a:spcAft>
          </a:pPr>
          <a:r>
            <a:rPr lang="lt-LT" sz="1400" b="1">
              <a:latin typeface="Times New Roman" panose="02020603050405020304" pitchFamily="18" charset="0"/>
              <a:cs typeface="Times New Roman" panose="02020603050405020304" pitchFamily="18" charset="0"/>
            </a:rPr>
            <a:t>8 - Tarnybos darbuotojų skaičius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Išvados Savivaldybės tarybai</a:t>
          </a:r>
        </a:p>
        <a:p>
          <a:r>
            <a:rPr lang="lt-LT" sz="800" b="0" cap="none" spc="0">
              <a:ln w="0"/>
              <a:solidFill>
                <a:schemeClr val="tx1"/>
              </a:solidFill>
              <a:effectLst/>
              <a:latin typeface="Times New Roman" panose="02020603050405020304" pitchFamily="18" charset="0"/>
              <a:cs typeface="Times New Roman" panose="02020603050405020304" pitchFamily="18" charset="0"/>
            </a:rPr>
            <a:t>dėl papildomo susitarimo prie Koncesijos sutarties,</a:t>
          </a:r>
        </a:p>
        <a:p>
          <a:pPr>
            <a:buFont typeface="Times New Roman" panose="02020603050405020304" pitchFamily="18" charset="0"/>
            <a:buChar char="-"/>
          </a:pPr>
          <a:r>
            <a:rPr lang="lt-LT" sz="800" b="0" cap="none" spc="0">
              <a:ln w="0"/>
              <a:solidFill>
                <a:schemeClr val="tx1"/>
              </a:solidFill>
              <a:effectLst/>
              <a:latin typeface="Times New Roman" panose="02020603050405020304" pitchFamily="18" charset="0"/>
              <a:cs typeface="Times New Roman" panose="02020603050405020304" pitchFamily="18" charset="0"/>
            </a:rPr>
            <a:t>dėl </a:t>
          </a:r>
          <a:r>
            <a:rPr lang="en-US" sz="800" b="0" cap="none" spc="0">
              <a:ln w="0"/>
              <a:solidFill>
                <a:schemeClr val="tx1"/>
              </a:solidFill>
              <a:effectLst/>
              <a:latin typeface="Times New Roman" panose="02020603050405020304" pitchFamily="18" charset="0"/>
              <a:cs typeface="Times New Roman" panose="02020603050405020304" pitchFamily="18" charset="0"/>
            </a:rPr>
            <a:t>paskol</a:t>
          </a:r>
          <a:r>
            <a:rPr lang="lt-LT" sz="800" b="0" cap="none" spc="0">
              <a:ln w="0"/>
              <a:solidFill>
                <a:schemeClr val="tx1"/>
              </a:solidFill>
              <a:effectLst/>
              <a:latin typeface="Times New Roman" panose="02020603050405020304" pitchFamily="18" charset="0"/>
              <a:cs typeface="Times New Roman" panose="02020603050405020304" pitchFamily="18" charset="0"/>
            </a:rPr>
            <a:t>ų</a:t>
          </a:r>
          <a:r>
            <a:rPr lang="en-GB" sz="800" b="0" cap="none" spc="0">
              <a:ln w="0"/>
              <a:solidFill>
                <a:schemeClr val="tx1"/>
              </a:solidFill>
              <a:effectLst/>
              <a:latin typeface="Times New Roman" panose="02020603050405020304" pitchFamily="18" charset="0"/>
              <a:cs typeface="Times New Roman" panose="02020603050405020304" pitchFamily="18" charset="0"/>
            </a:rPr>
            <a:t> investiciniams projektams </a:t>
          </a:r>
          <a:r>
            <a:rPr lang="lt-LT" sz="800" b="0" cap="none" spc="0">
              <a:ln w="0"/>
              <a:solidFill>
                <a:schemeClr val="tx1"/>
              </a:solidFill>
              <a:effectLst/>
              <a:latin typeface="Times New Roman" panose="02020603050405020304" pitchFamily="18" charset="0"/>
              <a:cs typeface="Times New Roman" panose="02020603050405020304" pitchFamily="18" charset="0"/>
            </a:rPr>
            <a:t>ė</a:t>
          </a:r>
          <a:r>
            <a:rPr lang="en-GB" sz="800" b="0" cap="none" spc="0">
              <a:ln w="0"/>
              <a:solidFill>
                <a:schemeClr val="tx1"/>
              </a:solidFill>
              <a:effectLst/>
              <a:latin typeface="Times New Roman" panose="02020603050405020304" pitchFamily="18" charset="0"/>
              <a:cs typeface="Times New Roman" panose="02020603050405020304" pitchFamily="18" charset="0"/>
            </a:rPr>
            <a:t>mimo</a:t>
          </a:r>
          <a:r>
            <a:rPr lang="lt-LT" sz="800" b="0" cap="none" spc="0">
              <a:ln w="0"/>
              <a:solidFill>
                <a:schemeClr val="tx1"/>
              </a:solidFill>
              <a:effectLst/>
              <a:latin typeface="Times New Roman" panose="02020603050405020304" pitchFamily="18" charset="0"/>
              <a:cs typeface="Times New Roman" panose="02020603050405020304" pitchFamily="18" charset="0"/>
            </a:rPr>
            <a:t> (2)</a:t>
          </a: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cap="none" spc="0">
              <a:ln w="0"/>
              <a:solidFill>
                <a:schemeClr val="tx1"/>
              </a:solidFill>
              <a:effectLst/>
              <a:latin typeface="Times New Roman" panose="02020603050405020304" pitchFamily="18" charset="0"/>
              <a:cs typeface="Times New Roman" panose="02020603050405020304" pitchFamily="18" charset="0"/>
            </a:rPr>
            <a:t>dėl 3 Savivaldybės biudžetinių įstaigų veiklos</a:t>
          </a: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r>
            <a:rPr lang="en-US" sz="1100" b="1" cap="none" spc="0" baseline="0">
              <a:ln w="0"/>
              <a:solidFill>
                <a:schemeClr val="tx1"/>
              </a:solidFill>
              <a:effectLst/>
              <a:latin typeface="Times New Roman" panose="02020603050405020304" pitchFamily="18" charset="0"/>
              <a:cs typeface="Times New Roman" panose="02020603050405020304" pitchFamily="18" charset="0"/>
            </a:rPr>
            <a:t>4</a:t>
          </a:r>
          <a:r>
            <a:rPr lang="lt-LT" sz="1100" b="1" cap="none" spc="0" baseline="0">
              <a:ln w="0"/>
              <a:solidFill>
                <a:schemeClr val="tx1"/>
              </a:solidFill>
              <a:effectLst/>
              <a:latin typeface="Times New Roman" panose="02020603050405020304" pitchFamily="18" charset="0"/>
              <a:cs typeface="Times New Roman" panose="02020603050405020304" pitchFamily="18" charset="0"/>
            </a:rPr>
            <a:t> veiklos auditai                  </a:t>
          </a:r>
          <a:r>
            <a:rPr lang="lt-LT" sz="800" b="1"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cap="none" spc="0" baseline="0">
              <a:ln w="0"/>
              <a:solidFill>
                <a:schemeClr val="tx1"/>
              </a:solidFill>
              <a:effectLst/>
              <a:latin typeface="Times New Roman" panose="02020603050405020304" pitchFamily="18" charset="0"/>
              <a:cs typeface="Times New Roman" panose="02020603050405020304" pitchFamily="18" charset="0"/>
            </a:rPr>
            <a:t>dviejų</a:t>
          </a:r>
          <a:r>
            <a:rPr lang="lt-LT" sz="800" b="1"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cap="none" spc="0" baseline="0">
              <a:ln w="0"/>
              <a:solidFill>
                <a:schemeClr val="tx1"/>
              </a:solidFill>
              <a:effectLst/>
              <a:latin typeface="Times New Roman" panose="02020603050405020304" pitchFamily="18" charset="0"/>
              <a:cs typeface="Times New Roman" panose="02020603050405020304" pitchFamily="18" charset="0"/>
            </a:rPr>
            <a:t>Savivaldybės valdomų įmonių, viešosios įstaigos, Savivaldybės nekilnojamojo turto</a:t>
          </a:r>
        </a:p>
        <a:p>
          <a:endParaRPr lang="lt-LT" sz="13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E174125F-9637-4624-B237-8006429E6987}">
      <dgm:prSet phldrT="[Tekstas]" custT="1"/>
      <dgm:spPr/>
      <dgm:t>
        <a:bodyPr/>
        <a:lstStyle/>
        <a:p>
          <a:pPr algn="ctr">
            <a:lnSpc>
              <a:spcPct val="100000"/>
            </a:lnSpc>
            <a:spcAft>
              <a:spcPts val="0"/>
            </a:spcAft>
          </a:pPr>
          <a:r>
            <a:rPr lang="lt-LT" sz="1200" b="0">
              <a:latin typeface="Times New Roman" panose="02020603050405020304" pitchFamily="18" charset="0"/>
              <a:cs typeface="Times New Roman" panose="02020603050405020304" pitchFamily="18" charset="0"/>
            </a:rPr>
            <a:t>visi valstybės tarnautojai</a:t>
          </a:r>
        </a:p>
      </dgm:t>
    </dgm:pt>
    <dgm:pt modelId="{715301EE-DD93-4567-87DE-A80DEE02959B}" type="parTrans" cxnId="{197FB838-E624-44C5-9DEF-A9DF884D3ADC}">
      <dgm:prSet/>
      <dgm:spPr/>
      <dgm:t>
        <a:bodyPr/>
        <a:lstStyle/>
        <a:p>
          <a:endParaRPr lang="lt-LT"/>
        </a:p>
      </dgm:t>
    </dgm:pt>
    <dgm:pt modelId="{A24FF9A4-01BC-4AB5-80A2-8A0656604BEB}" type="sibTrans" cxnId="{197FB838-E624-44C5-9DEF-A9DF884D3ADC}">
      <dgm:prSet/>
      <dgm:spPr/>
      <dgm:t>
        <a:bodyPr/>
        <a:lstStyle/>
        <a:p>
          <a:endParaRPr lang="lt-LT"/>
        </a:p>
      </dgm:t>
    </dgm:pt>
    <dgm:pt modelId="{DA8D9A21-6876-4D38-BAFF-38FB749D05A0}">
      <dgm:prSet phldrT="[Tekstas]" custT="1"/>
      <dgm:spPr/>
      <dgm:t>
        <a:bodyPr/>
        <a:lstStyle/>
        <a:p>
          <a:pPr algn="ctr">
            <a:spcAft>
              <a:spcPts val="0"/>
            </a:spcAft>
          </a:pPr>
          <a:r>
            <a:rPr lang="lt-LT" sz="1400" b="1" i="0">
              <a:latin typeface="Times New Roman" panose="02020603050405020304" pitchFamily="18" charset="0"/>
              <a:cs typeface="Times New Roman" panose="02020603050405020304" pitchFamily="18" charset="0"/>
            </a:rPr>
            <a:t>Tarnybos vadovas - Savivaldybės kontrolierius</a:t>
          </a:r>
        </a:p>
        <a:p>
          <a:pPr algn="ctr">
            <a:spcAft>
              <a:spcPts val="0"/>
            </a:spcAft>
          </a:pPr>
          <a:r>
            <a:rPr lang="lt-LT" sz="1200" b="0" i="0">
              <a:latin typeface="Times New Roman" panose="02020603050405020304" pitchFamily="18" charset="0"/>
              <a:cs typeface="Times New Roman" panose="02020603050405020304" pitchFamily="18" charset="0"/>
            </a:rPr>
            <a:t>nuo 2009 m. </a:t>
          </a:r>
        </a:p>
        <a:p>
          <a:pPr algn="ctr">
            <a:spcAft>
              <a:spcPts val="0"/>
            </a:spcAft>
          </a:pPr>
          <a:r>
            <a:rPr lang="lt-LT" sz="1200" b="0" i="0">
              <a:latin typeface="Times New Roman" panose="02020603050405020304" pitchFamily="18" charset="0"/>
              <a:cs typeface="Times New Roman" panose="02020603050405020304" pitchFamily="18" charset="0"/>
            </a:rPr>
            <a:t> Laima Skeirytė</a:t>
          </a:r>
          <a:endParaRPr lang="lt-LT" sz="1400" b="1" i="0">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0C09402D-4E3F-47B8-B46E-FCAB6B71254D}">
      <dgm:prSet phldrT="[Tekstas]" custT="1"/>
      <dgm:spPr>
        <a:solidFill>
          <a:schemeClr val="bg2"/>
        </a:solidFill>
      </dgm:spPr>
      <dgm:t>
        <a:bodyPr/>
        <a:lstStyle/>
        <a:p>
          <a:pPr marL="0" algn="ctr">
            <a:lnSpc>
              <a:spcPct val="100000"/>
            </a:lnSpc>
            <a:spcAft>
              <a:spcPts val="0"/>
            </a:spcAft>
          </a:pPr>
          <a:r>
            <a:rPr lang="lt-LT" sz="1100" b="1" cap="none" spc="0">
              <a:ln w="0"/>
              <a:solidFill>
                <a:schemeClr val="tx1"/>
              </a:solidFill>
              <a:effectLst/>
              <a:latin typeface="Times New Roman" panose="02020603050405020304" pitchFamily="18" charset="0"/>
              <a:cs typeface="Times New Roman" panose="02020603050405020304" pitchFamily="18" charset="0"/>
            </a:rPr>
            <a:t>Savivaldybės 201</a:t>
          </a:r>
          <a:r>
            <a:rPr lang="en-US" sz="1100" b="1" cap="none" spc="0">
              <a:ln w="0"/>
              <a:solidFill>
                <a:schemeClr val="tx1"/>
              </a:solidFill>
              <a:effectLst/>
              <a:latin typeface="Times New Roman" panose="02020603050405020304" pitchFamily="18" charset="0"/>
              <a:cs typeface="Times New Roman" panose="02020603050405020304" pitchFamily="18" charset="0"/>
            </a:rPr>
            <a:t>9</a:t>
          </a:r>
          <a:r>
            <a:rPr lang="lt-LT" sz="1100" b="1" cap="none" spc="0">
              <a:ln w="0"/>
              <a:solidFill>
                <a:schemeClr val="tx1"/>
              </a:solidFill>
              <a:effectLst/>
              <a:latin typeface="Times New Roman" panose="02020603050405020304" pitchFamily="18" charset="0"/>
              <a:cs typeface="Times New Roman" panose="02020603050405020304" pitchFamily="18" charset="0"/>
            </a:rPr>
            <a:t> m. ataskaitų, biudžeto ir turto naudojimo auditas</a:t>
          </a:r>
        </a:p>
        <a:p>
          <a:pPr marL="0" algn="ctr">
            <a:lnSpc>
              <a:spcPct val="100000"/>
            </a:lnSpc>
            <a:spcAft>
              <a:spcPts val="0"/>
            </a:spcAft>
          </a:pPr>
          <a:r>
            <a:rPr lang="lt-LT" sz="800" b="0" i="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cap="none" spc="0">
            <a:ln w="0"/>
            <a:solidFill>
              <a:schemeClr val="tx1"/>
            </a:solidFill>
            <a:effectLst/>
            <a:latin typeface="Times New Roman" panose="02020603050405020304" pitchFamily="18" charset="0"/>
            <a:cs typeface="Times New Roman" panose="02020603050405020304" pitchFamily="18" charset="0"/>
          </a:endParaRPr>
        </a:p>
      </dgm:t>
    </dgm:pt>
    <dgm:pt modelId="{A309EAEF-4E86-4664-B2F6-EB424BE21BE2}" type="sibTrans" cxnId="{5D9585D0-2159-48AD-9225-6A056A18D3C0}">
      <dgm:prSet/>
      <dgm:spPr>
        <a:solidFill>
          <a:schemeClr val="bg2"/>
        </a:solidFill>
      </dgm:spPr>
      <dgm:t>
        <a:bodyPr/>
        <a:lstStyle/>
        <a:p>
          <a:endParaRPr lang="lt-LT"/>
        </a:p>
      </dgm:t>
    </dgm:pt>
    <dgm:pt modelId="{CE320FE9-4F6C-4173-84E5-04B19F7C88E9}" type="parTrans" cxnId="{5D9585D0-2159-48AD-9225-6A056A18D3C0}">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10">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5">
        <dgm:presLayoutVars>
          <dgm:chMax val="0"/>
          <dgm:chPref val="0"/>
          <dgm:bulletEnabled val="1"/>
        </dgm:presLayoutVars>
      </dgm:prSet>
      <dgm:spPr/>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10"/>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10">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5" custLinFactY="100000" custLinFactNeighborX="4797" custLinFactNeighborY="174389">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10"/>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10" custLinFactNeighborX="1328" custLinFactNeighborY="-1732">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5" custLinFactNeighborX="-2947" custLinFactNeighborY="5775">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10"/>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10">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5" custLinFactY="-100000" custLinFactNeighborX="903" custLinFactNeighborY="-181105">
        <dgm:presLayoutVars>
          <dgm:chMax val="0"/>
          <dgm:chPref val="0"/>
          <dgm:bulletEnabled val="1"/>
        </dgm:presLayoutVars>
      </dgm:prSet>
      <dgm:spPr/>
      <dgm:t>
        <a:bodyPr/>
        <a:lstStyle/>
        <a:p>
          <a:endParaRPr lang="lt-LT"/>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10"/>
      <dgm:spPr/>
      <dgm:t>
        <a:bodyPr/>
        <a:lstStyle/>
        <a:p>
          <a:endParaRPr lang="lt-LT"/>
        </a:p>
      </dgm:t>
    </dgm:pt>
    <dgm:pt modelId="{8E051BC6-48D5-46E3-80AA-79851CA76C7A}" type="pres">
      <dgm:prSet presAssocID="{A3B48DCD-2764-44FA-993F-1079FB25B93B}" presName="spaceBetweenRectangles" presStyleCnt="0"/>
      <dgm:spPr/>
    </dgm:pt>
    <dgm:pt modelId="{15990073-1AE6-40A5-9AB2-B88E55775944}" type="pres">
      <dgm:prSet presAssocID="{0C09402D-4E3F-47B8-B46E-FCAB6B71254D}" presName="composite" presStyleCnt="0"/>
      <dgm:spPr/>
    </dgm:pt>
    <dgm:pt modelId="{1DA944F8-E891-4D40-A6C3-AE613FAB91FD}" type="pres">
      <dgm:prSet presAssocID="{0C09402D-4E3F-47B8-B46E-FCAB6B71254D}" presName="Parent1" presStyleLbl="node1" presStyleIdx="8" presStyleCnt="10" custLinFactNeighborX="3319" custLinFactNeighborY="-577">
        <dgm:presLayoutVars>
          <dgm:chMax val="1"/>
          <dgm:chPref val="1"/>
          <dgm:bulletEnabled val="1"/>
        </dgm:presLayoutVars>
      </dgm:prSet>
      <dgm:spPr/>
      <dgm:t>
        <a:bodyPr/>
        <a:lstStyle/>
        <a:p>
          <a:endParaRPr lang="lt-LT"/>
        </a:p>
      </dgm:t>
    </dgm:pt>
    <dgm:pt modelId="{BBB21FA7-FC8A-40E1-9F40-F168FA78105D}" type="pres">
      <dgm:prSet presAssocID="{0C09402D-4E3F-47B8-B46E-FCAB6B71254D}" presName="Childtext1" presStyleLbl="revTx" presStyleIdx="4" presStyleCnt="5">
        <dgm:presLayoutVars>
          <dgm:chMax val="0"/>
          <dgm:chPref val="0"/>
          <dgm:bulletEnabled val="1"/>
        </dgm:presLayoutVars>
      </dgm:prSet>
      <dgm:spPr/>
    </dgm:pt>
    <dgm:pt modelId="{3BD36978-EDF8-45AC-B6BF-7777EE6314BC}" type="pres">
      <dgm:prSet presAssocID="{0C09402D-4E3F-47B8-B46E-FCAB6B71254D}" presName="BalanceSpacing" presStyleCnt="0"/>
      <dgm:spPr/>
    </dgm:pt>
    <dgm:pt modelId="{647F9167-9BF7-4023-8E50-996C5879577A}" type="pres">
      <dgm:prSet presAssocID="{0C09402D-4E3F-47B8-B46E-FCAB6B71254D}" presName="BalanceSpacing1" presStyleCnt="0"/>
      <dgm:spPr/>
    </dgm:pt>
    <dgm:pt modelId="{2227D7B1-92EE-4D3A-804F-2B1E11776768}" type="pres">
      <dgm:prSet presAssocID="{A309EAEF-4E86-4664-B2F6-EB424BE21BE2}" presName="Accent1Text" presStyleLbl="node1" presStyleIdx="9" presStyleCnt="10"/>
      <dgm:spPr/>
      <dgm:t>
        <a:bodyPr/>
        <a:lstStyle/>
        <a:p>
          <a:endParaRPr lang="lt-LT"/>
        </a:p>
      </dgm:t>
    </dgm:pt>
  </dgm:ptLst>
  <dgm:cxnLst>
    <dgm:cxn modelId="{D66B86B2-4709-4C52-A4C7-B146A3DB8108}" type="presOf" srcId="{B7DACF4C-E511-4E04-AD0A-9C70C38A9E80}" destId="{3779AB34-A53F-4696-BB6A-C9DC17E067E1}" srcOrd="0" destOrd="0" presId="urn:microsoft.com/office/officeart/2008/layout/AlternatingHexagons"/>
    <dgm:cxn modelId="{197FB838-E624-44C5-9DEF-A9DF884D3ADC}" srcId="{B7DACF4C-E511-4E04-AD0A-9C70C38A9E80}" destId="{E174125F-9637-4624-B237-8006429E6987}" srcOrd="1" destOrd="0" parTransId="{715301EE-DD93-4567-87DE-A80DEE02959B}" sibTransId="{A24FF9A4-01BC-4AB5-80A2-8A0656604BEB}"/>
    <dgm:cxn modelId="{32A95F24-ABA4-4B63-ABB2-153C4A5E56D9}" type="presOf" srcId="{1C34DD69-18D8-48DE-8A5E-D238E91E2FD1}" destId="{6329D79D-77B1-4BF3-8FBE-FEA90FFFC5CE}" srcOrd="0" destOrd="0" presId="urn:microsoft.com/office/officeart/2008/layout/AlternatingHexagons"/>
    <dgm:cxn modelId="{3E2E8F86-6A8D-4664-9A04-9275676F1A33}" type="presOf" srcId="{EC769500-B51F-4FA7-990B-A88B41A75B02}" destId="{B693FEC7-492F-42F0-9088-C950E5FEE688}" srcOrd="0" destOrd="0" presId="urn:microsoft.com/office/officeart/2008/layout/AlternatingHexagons"/>
    <dgm:cxn modelId="{C5093415-B772-49A3-9F9F-73C27ED81B0A}" type="presOf" srcId="{3C9A7ABA-1995-40BC-B809-318C21F34489}" destId="{501B97B6-2DD2-43B6-AE2B-6F6A2A5CA0D8}" srcOrd="0" destOrd="0"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9D415159-47E1-47B7-AFB1-C9C44EA19299}" type="presOf" srcId="{0C09402D-4E3F-47B8-B46E-FCAB6B71254D}" destId="{1DA944F8-E891-4D40-A6C3-AE613FAB91FD}" srcOrd="0" destOrd="0" presId="urn:microsoft.com/office/officeart/2008/layout/AlternatingHexagons"/>
    <dgm:cxn modelId="{CBBA2EC4-7F30-45C3-8872-389621EFEACD}" srcId="{653EBF0B-BCD6-4E5B-8BFF-9A8FE5E2519B}" destId="{92F8F55D-C673-453D-AC35-0347FB7F4BCB}" srcOrd="0" destOrd="0" parTransId="{1D158A55-B623-46A2-915D-9AD8A61801AD}" sibTransId="{F09888EF-E24A-465B-B67B-504F854BF85C}"/>
    <dgm:cxn modelId="{AA4ED560-3C8C-4E7A-83C6-9C8DC217FA8D}" type="presOf" srcId="{653EBF0B-BCD6-4E5B-8BFF-9A8FE5E2519B}" destId="{B4ACBD47-1F37-41D0-AB68-6E10B7546B98}" srcOrd="0" destOrd="0" presId="urn:microsoft.com/office/officeart/2008/layout/AlternatingHexagons"/>
    <dgm:cxn modelId="{5B040BA8-CBB1-414E-956D-3702B7269620}" type="presOf" srcId="{54D17331-E005-42DD-8860-30FE3908BF09}" destId="{E20BF877-A833-45A8-8E91-9F36D0C37604}" srcOrd="0" destOrd="0" presId="urn:microsoft.com/office/officeart/2008/layout/AlternatingHexagons"/>
    <dgm:cxn modelId="{8F88A8A7-8B78-4A93-8A8C-D82DA9332A4B}" type="presOf" srcId="{FB6E6F39-C10B-4475-AAFE-6F35A3BDEA46}" destId="{55D39340-856B-47C1-9D0D-79B250B38532}" srcOrd="0" destOrd="0" presId="urn:microsoft.com/office/officeart/2008/layout/AlternatingHexagons"/>
    <dgm:cxn modelId="{B50038CD-7B6C-4206-AD25-43DD9DAE535A}" type="presOf" srcId="{DA8D9A21-6876-4D38-BAFF-38FB749D05A0}" destId="{5BEF9FAF-313F-4869-8917-650616A671C7}" srcOrd="0" destOrd="0" presId="urn:microsoft.com/office/officeart/2008/layout/AlternatingHexagons"/>
    <dgm:cxn modelId="{86B2399B-E210-4704-83C2-23C9E2746EAA}" type="presOf" srcId="{E174125F-9637-4624-B237-8006429E6987}" destId="{B693FEC7-492F-42F0-9088-C950E5FEE688}" srcOrd="0" destOrd="1" presId="urn:microsoft.com/office/officeart/2008/layout/AlternatingHexagons"/>
    <dgm:cxn modelId="{EDEA29F1-AF83-4E74-990D-5CF847784C45}" type="presOf" srcId="{A3B48DCD-2764-44FA-993F-1079FB25B93B}" destId="{10FAE471-627C-4F69-8E7E-67FC6E52155F}" srcOrd="0" destOrd="0" presId="urn:microsoft.com/office/officeart/2008/layout/AlternatingHexagons"/>
    <dgm:cxn modelId="{64D28191-4E9D-4F53-B213-125AC7EDEA38}" srcId="{FB6E6F39-C10B-4475-AAFE-6F35A3BDEA46}" destId="{B7DACF4C-E511-4E04-AD0A-9C70C38A9E80}" srcOrd="2" destOrd="0" parTransId="{FF636458-BCA4-4CC7-B9D7-9B71E03F4153}" sibTransId="{3C9A7ABA-1995-40BC-B809-318C21F34489}"/>
    <dgm:cxn modelId="{5D9585D0-2159-48AD-9225-6A056A18D3C0}" srcId="{FB6E6F39-C10B-4475-AAFE-6F35A3BDEA46}" destId="{0C09402D-4E3F-47B8-B46E-FCAB6B71254D}" srcOrd="4" destOrd="0" parTransId="{CE320FE9-4F6C-4173-84E5-04B19F7C88E9}" sibTransId="{A309EAEF-4E86-4664-B2F6-EB424BE21BE2}"/>
    <dgm:cxn modelId="{C3BF3AEB-CD64-4331-97D1-BB0AE0163126}" type="presOf" srcId="{92F8F55D-C673-453D-AC35-0347FB7F4BCB}" destId="{8114B79E-4AF2-4BBB-86CB-765DADABA61C}" srcOrd="0" destOrd="0" presId="urn:microsoft.com/office/officeart/2008/layout/AlternatingHexagons"/>
    <dgm:cxn modelId="{F2C3D732-DC1E-4B71-A978-8D2C584527AF}" srcId="{FB6E6F39-C10B-4475-AAFE-6F35A3BDEA46}" destId="{653EBF0B-BCD6-4E5B-8BFF-9A8FE5E2519B}" srcOrd="1" destOrd="0" parTransId="{C6C9D93E-F388-4E50-87A5-FD8F91594420}" sibTransId="{4FE02479-3CEB-4246-89FD-2377309156C9}"/>
    <dgm:cxn modelId="{9E38947E-BF81-4465-8098-9E92AF346F50}" srcId="{FB6E6F39-C10B-4475-AAFE-6F35A3BDEA46}" destId="{1C34DD69-18D8-48DE-8A5E-D238E91E2FD1}" srcOrd="0" destOrd="0" parTransId="{C24064DF-D2FB-48D1-B508-313D56E45B88}" sibTransId="{54D17331-E005-42DD-8860-30FE3908BF09}"/>
    <dgm:cxn modelId="{3B5C0A7B-8770-4F8A-B080-D8A83CF34A10}" type="presOf" srcId="{A309EAEF-4E86-4664-B2F6-EB424BE21BE2}" destId="{2227D7B1-92EE-4D3A-804F-2B1E11776768}" srcOrd="0" destOrd="0" presId="urn:microsoft.com/office/officeart/2008/layout/AlternatingHexagons"/>
    <dgm:cxn modelId="{034137F0-8DAE-4398-A5B8-B44C4125E04A}" srcId="{4FE4A198-20BC-42AD-A1B1-BA648B58DAEF}" destId="{DA8D9A21-6876-4D38-BAFF-38FB749D05A0}" srcOrd="0" destOrd="0" parTransId="{5BB9602E-CFA2-49BD-9459-B85075727178}" sibTransId="{CBF78875-A0E8-4343-A51E-7C4ED53381BD}"/>
    <dgm:cxn modelId="{12D4CC32-5125-4DEC-BB8E-6AB0DB0287CB}" type="presOf" srcId="{4FE02479-3CEB-4246-89FD-2377309156C9}" destId="{D1CACB2A-A7E7-47F6-A300-D78330271995}" srcOrd="0" destOrd="0" presId="urn:microsoft.com/office/officeart/2008/layout/AlternatingHexagons"/>
    <dgm:cxn modelId="{75117300-8AAD-4A2D-B960-67812F832510}" type="presOf" srcId="{4FE4A198-20BC-42AD-A1B1-BA648B58DAEF}" destId="{3203760B-0B73-4D24-9318-1AA8111EAC5A}" srcOrd="0" destOrd="0" presId="urn:microsoft.com/office/officeart/2008/layout/AlternatingHexagons"/>
    <dgm:cxn modelId="{219F810A-5DDC-49A9-8619-D7CFA1C55B33}" srcId="{B7DACF4C-E511-4E04-AD0A-9C70C38A9E80}" destId="{EC769500-B51F-4FA7-990B-A88B41A75B02}" srcOrd="0" destOrd="0" parTransId="{FCBBFF57-EEEF-4006-9A25-E355051370FB}" sibTransId="{8CB5EACC-67EC-40FA-A6BC-D2CE26AAA0A0}"/>
    <dgm:cxn modelId="{8BBD9683-3E2A-43FD-B7B4-657D11A7643B}" type="presParOf" srcId="{55D39340-856B-47C1-9D0D-79B250B38532}" destId="{9E6DC140-11F6-42AE-9D32-EDE6867FA899}" srcOrd="0" destOrd="0" presId="urn:microsoft.com/office/officeart/2008/layout/AlternatingHexagons"/>
    <dgm:cxn modelId="{543704DF-F07D-44D2-A7D4-EF6BCAD77842}" type="presParOf" srcId="{9E6DC140-11F6-42AE-9D32-EDE6867FA899}" destId="{6329D79D-77B1-4BF3-8FBE-FEA90FFFC5CE}" srcOrd="0" destOrd="0" presId="urn:microsoft.com/office/officeart/2008/layout/AlternatingHexagons"/>
    <dgm:cxn modelId="{A805EB31-2CEC-4A07-94B1-637F4F84E7F3}" type="presParOf" srcId="{9E6DC140-11F6-42AE-9D32-EDE6867FA899}" destId="{86665251-5138-4EF1-8C69-5ECA3EC0B8B5}" srcOrd="1" destOrd="0" presId="urn:microsoft.com/office/officeart/2008/layout/AlternatingHexagons"/>
    <dgm:cxn modelId="{B1B4E5CB-9AA6-4795-941E-8444AA47FED6}" type="presParOf" srcId="{9E6DC140-11F6-42AE-9D32-EDE6867FA899}" destId="{3B7BEF49-44F9-4A1B-B93A-7CC0BA57E3E0}" srcOrd="2" destOrd="0" presId="urn:microsoft.com/office/officeart/2008/layout/AlternatingHexagons"/>
    <dgm:cxn modelId="{666AADD1-CA40-42A3-A942-FFEB6D4088C9}" type="presParOf" srcId="{9E6DC140-11F6-42AE-9D32-EDE6867FA899}" destId="{42A3C89A-267B-410F-A786-C1DBA5BFEA4D}" srcOrd="3" destOrd="0" presId="urn:microsoft.com/office/officeart/2008/layout/AlternatingHexagons"/>
    <dgm:cxn modelId="{B1E9401C-B275-494D-9576-1A1E43ACF52C}" type="presParOf" srcId="{9E6DC140-11F6-42AE-9D32-EDE6867FA899}" destId="{E20BF877-A833-45A8-8E91-9F36D0C37604}" srcOrd="4" destOrd="0" presId="urn:microsoft.com/office/officeart/2008/layout/AlternatingHexagons"/>
    <dgm:cxn modelId="{8EB5D7FA-75E9-489E-B013-5247FF77C48B}" type="presParOf" srcId="{55D39340-856B-47C1-9D0D-79B250B38532}" destId="{469FEC4A-53DA-419A-B3D9-9868C6590B7A}" srcOrd="1" destOrd="0" presId="urn:microsoft.com/office/officeart/2008/layout/AlternatingHexagons"/>
    <dgm:cxn modelId="{87924B72-3C7F-45A5-95FF-7D12DF3BA586}" type="presParOf" srcId="{55D39340-856B-47C1-9D0D-79B250B38532}" destId="{973AAF34-819A-4453-B398-DFDC2B700C02}" srcOrd="2" destOrd="0" presId="urn:microsoft.com/office/officeart/2008/layout/AlternatingHexagons"/>
    <dgm:cxn modelId="{31A20730-C9CE-4854-A434-17CE865DD319}" type="presParOf" srcId="{973AAF34-819A-4453-B398-DFDC2B700C02}" destId="{B4ACBD47-1F37-41D0-AB68-6E10B7546B98}" srcOrd="0" destOrd="0" presId="urn:microsoft.com/office/officeart/2008/layout/AlternatingHexagons"/>
    <dgm:cxn modelId="{FFA04062-D4A5-42CB-AF5D-ED0444FA71CE}" type="presParOf" srcId="{973AAF34-819A-4453-B398-DFDC2B700C02}" destId="{8114B79E-4AF2-4BBB-86CB-765DADABA61C}" srcOrd="1" destOrd="0" presId="urn:microsoft.com/office/officeart/2008/layout/AlternatingHexagons"/>
    <dgm:cxn modelId="{2B74D4BD-318F-4147-BC31-2B373B2E64DE}" type="presParOf" srcId="{973AAF34-819A-4453-B398-DFDC2B700C02}" destId="{D17C37CE-30CA-4F0F-8DC5-8A85A1167D74}" srcOrd="2" destOrd="0" presId="urn:microsoft.com/office/officeart/2008/layout/AlternatingHexagons"/>
    <dgm:cxn modelId="{7EA6C00B-0CD5-43D5-9450-DE58BBB0610A}" type="presParOf" srcId="{973AAF34-819A-4453-B398-DFDC2B700C02}" destId="{9539BD67-D38C-435F-8504-B15EB027D322}" srcOrd="3" destOrd="0" presId="urn:microsoft.com/office/officeart/2008/layout/AlternatingHexagons"/>
    <dgm:cxn modelId="{61C72F92-C320-4167-A1C2-123B215879DC}" type="presParOf" srcId="{973AAF34-819A-4453-B398-DFDC2B700C02}" destId="{D1CACB2A-A7E7-47F6-A300-D78330271995}" srcOrd="4" destOrd="0" presId="urn:microsoft.com/office/officeart/2008/layout/AlternatingHexagons"/>
    <dgm:cxn modelId="{568E75E8-75B3-48BC-870C-E485B5C4C03E}" type="presParOf" srcId="{55D39340-856B-47C1-9D0D-79B250B38532}" destId="{F3E8CA82-E25D-4D8E-9343-961310BF5081}" srcOrd="3" destOrd="0" presId="urn:microsoft.com/office/officeart/2008/layout/AlternatingHexagons"/>
    <dgm:cxn modelId="{9B0F61F8-C020-493E-8B73-8F4127F6F907}" type="presParOf" srcId="{55D39340-856B-47C1-9D0D-79B250B38532}" destId="{A0140716-83BC-44E9-8A5C-31683C9B37FA}" srcOrd="4" destOrd="0" presId="urn:microsoft.com/office/officeart/2008/layout/AlternatingHexagons"/>
    <dgm:cxn modelId="{E760056A-26DD-4BC0-B29F-D203FD92895E}" type="presParOf" srcId="{A0140716-83BC-44E9-8A5C-31683C9B37FA}" destId="{3779AB34-A53F-4696-BB6A-C9DC17E067E1}" srcOrd="0" destOrd="0" presId="urn:microsoft.com/office/officeart/2008/layout/AlternatingHexagons"/>
    <dgm:cxn modelId="{2A083E4D-7C60-439F-B727-F22D90E2E5DE}" type="presParOf" srcId="{A0140716-83BC-44E9-8A5C-31683C9B37FA}" destId="{B693FEC7-492F-42F0-9088-C950E5FEE688}" srcOrd="1" destOrd="0" presId="urn:microsoft.com/office/officeart/2008/layout/AlternatingHexagons"/>
    <dgm:cxn modelId="{3365D508-D88A-455F-84A3-00AC3B6AEE3B}" type="presParOf" srcId="{A0140716-83BC-44E9-8A5C-31683C9B37FA}" destId="{BBF86726-FF14-4993-ACAF-79B68A9DF3BA}" srcOrd="2" destOrd="0" presId="urn:microsoft.com/office/officeart/2008/layout/AlternatingHexagons"/>
    <dgm:cxn modelId="{0DD4AAD3-64AA-403A-B445-70E0990CA5F2}" type="presParOf" srcId="{A0140716-83BC-44E9-8A5C-31683C9B37FA}" destId="{54064CDD-5DBA-44AC-AB6C-818F361FC80D}" srcOrd="3" destOrd="0" presId="urn:microsoft.com/office/officeart/2008/layout/AlternatingHexagons"/>
    <dgm:cxn modelId="{E2EAAC62-F574-4FA1-825B-077CF705184D}" type="presParOf" srcId="{A0140716-83BC-44E9-8A5C-31683C9B37FA}" destId="{501B97B6-2DD2-43B6-AE2B-6F6A2A5CA0D8}" srcOrd="4" destOrd="0" presId="urn:microsoft.com/office/officeart/2008/layout/AlternatingHexagons"/>
    <dgm:cxn modelId="{E29F946C-82FA-4F30-9810-C46842AF8790}" type="presParOf" srcId="{55D39340-856B-47C1-9D0D-79B250B38532}" destId="{95C528C7-A35B-452F-9BE6-7960EA0B39EC}" srcOrd="5" destOrd="0" presId="urn:microsoft.com/office/officeart/2008/layout/AlternatingHexagons"/>
    <dgm:cxn modelId="{2EC8BCEA-FE28-4806-B784-07701A1D0BA6}" type="presParOf" srcId="{55D39340-856B-47C1-9D0D-79B250B38532}" destId="{650D90CD-7228-48D8-AA8D-C8501FB852D6}" srcOrd="6" destOrd="0" presId="urn:microsoft.com/office/officeart/2008/layout/AlternatingHexagons"/>
    <dgm:cxn modelId="{C87507FE-85FB-4A54-ABF5-222264F67EB7}" type="presParOf" srcId="{650D90CD-7228-48D8-AA8D-C8501FB852D6}" destId="{3203760B-0B73-4D24-9318-1AA8111EAC5A}" srcOrd="0" destOrd="0" presId="urn:microsoft.com/office/officeart/2008/layout/AlternatingHexagons"/>
    <dgm:cxn modelId="{E8D5CC26-966F-438A-AF4E-1BA3B2114DC3}" type="presParOf" srcId="{650D90CD-7228-48D8-AA8D-C8501FB852D6}" destId="{5BEF9FAF-313F-4869-8917-650616A671C7}" srcOrd="1" destOrd="0" presId="urn:microsoft.com/office/officeart/2008/layout/AlternatingHexagons"/>
    <dgm:cxn modelId="{61F7EB59-C06D-4532-8883-A6F6B9D4D735}" type="presParOf" srcId="{650D90CD-7228-48D8-AA8D-C8501FB852D6}" destId="{5276351D-3484-46AC-8B69-FEEBFA1618BA}" srcOrd="2" destOrd="0" presId="urn:microsoft.com/office/officeart/2008/layout/AlternatingHexagons"/>
    <dgm:cxn modelId="{E545C8B0-793F-43DE-9771-CA970D979347}" type="presParOf" srcId="{650D90CD-7228-48D8-AA8D-C8501FB852D6}" destId="{F1335A75-7BE6-47B8-9F85-0D947A6357A1}" srcOrd="3" destOrd="0" presId="urn:microsoft.com/office/officeart/2008/layout/AlternatingHexagons"/>
    <dgm:cxn modelId="{AEB8355E-72FE-4C0B-BB53-9F1D6D8DF928}" type="presParOf" srcId="{650D90CD-7228-48D8-AA8D-C8501FB852D6}" destId="{10FAE471-627C-4F69-8E7E-67FC6E52155F}" srcOrd="4" destOrd="0" presId="urn:microsoft.com/office/officeart/2008/layout/AlternatingHexagons"/>
    <dgm:cxn modelId="{60DD2003-96E3-4F5A-B613-1DA24F9247F1}" type="presParOf" srcId="{55D39340-856B-47C1-9D0D-79B250B38532}" destId="{8E051BC6-48D5-46E3-80AA-79851CA76C7A}" srcOrd="7" destOrd="0" presId="urn:microsoft.com/office/officeart/2008/layout/AlternatingHexagons"/>
    <dgm:cxn modelId="{4C2EBBA2-FC55-463C-888E-D5DE608E6597}" type="presParOf" srcId="{55D39340-856B-47C1-9D0D-79B250B38532}" destId="{15990073-1AE6-40A5-9AB2-B88E55775944}" srcOrd="8" destOrd="0" presId="urn:microsoft.com/office/officeart/2008/layout/AlternatingHexagons"/>
    <dgm:cxn modelId="{2FDF5DE3-07F2-4068-A1A1-99EA538D578A}" type="presParOf" srcId="{15990073-1AE6-40A5-9AB2-B88E55775944}" destId="{1DA944F8-E891-4D40-A6C3-AE613FAB91FD}" srcOrd="0" destOrd="0" presId="urn:microsoft.com/office/officeart/2008/layout/AlternatingHexagons"/>
    <dgm:cxn modelId="{E118976A-8E8C-4A8D-90A2-D7B4CA1039F5}" type="presParOf" srcId="{15990073-1AE6-40A5-9AB2-B88E55775944}" destId="{BBB21FA7-FC8A-40E1-9F40-F168FA78105D}" srcOrd="1" destOrd="0" presId="urn:microsoft.com/office/officeart/2008/layout/AlternatingHexagons"/>
    <dgm:cxn modelId="{FE56CB87-894E-49E5-AADB-54585F8EF883}" type="presParOf" srcId="{15990073-1AE6-40A5-9AB2-B88E55775944}" destId="{3BD36978-EDF8-45AC-B6BF-7777EE6314BC}" srcOrd="2" destOrd="0" presId="urn:microsoft.com/office/officeart/2008/layout/AlternatingHexagons"/>
    <dgm:cxn modelId="{043F5BAD-6C40-495E-BB93-A1420B45CE72}" type="presParOf" srcId="{15990073-1AE6-40A5-9AB2-B88E55775944}" destId="{647F9167-9BF7-4023-8E50-996C5879577A}" srcOrd="3" destOrd="0" presId="urn:microsoft.com/office/officeart/2008/layout/AlternatingHexagons"/>
    <dgm:cxn modelId="{11CDF7E2-2F86-4B41-AB30-5053CB42623C}" type="presParOf" srcId="{15990073-1AE6-40A5-9AB2-B88E55775944}" destId="{2227D7B1-92EE-4D3A-804F-2B1E11776768}" srcOrd="4" destOrd="0" presId="urn:microsoft.com/office/officeart/2008/layout/AlternatingHexagon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1C34DD69-18D8-48DE-8A5E-D238E91E2FD1}">
      <dgm:prSet phldrT="[Tekstas]" custT="1"/>
      <dgm:spPr>
        <a:solidFill>
          <a:schemeClr val="bg2"/>
        </a:solidFill>
      </dgm:spPr>
      <dgm:t>
        <a:bodyPr/>
        <a:lstStyle/>
        <a:p>
          <a:r>
            <a:rPr lang="lt-LT" sz="1400" b="1" cap="none" spc="0">
              <a:ln w="0"/>
              <a:solidFill>
                <a:schemeClr val="tx1"/>
              </a:solidFill>
              <a:effectLst/>
              <a:latin typeface="Times New Roman" panose="02020603050405020304" pitchFamily="18" charset="0"/>
              <a:cs typeface="Times New Roman" panose="02020603050405020304" pitchFamily="18" charset="0"/>
            </a:rPr>
            <a:t>231699,98 tūkst.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turtas</a:t>
          </a: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Konsoliduoti duomenys: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pPr algn="ct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6155,1</a:t>
          </a:r>
        </a:p>
        <a:p>
          <a:pPr algn="ct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tūkst.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įsipareigojimai</a:t>
          </a: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87331,1</a:t>
          </a:r>
        </a:p>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tūkst. Eur </a:t>
          </a:r>
          <a:r>
            <a:rPr lang="lt-LT" sz="1100" b="1" cap="none" spc="0">
              <a:ln w="0"/>
              <a:solidFill>
                <a:schemeClr val="tx1"/>
              </a:solidFill>
              <a:effectLst/>
              <a:latin typeface="Times New Roman" panose="02020603050405020304" pitchFamily="18" charset="0"/>
              <a:cs typeface="Times New Roman" panose="02020603050405020304" pitchFamily="18" charset="0"/>
            </a:rPr>
            <a:t>Savivaldybės išlaidos</a:t>
          </a:r>
          <a:endParaRPr lang="lt-LT" sz="11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88265,4</a:t>
          </a:r>
        </a:p>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tūkst.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pajamos</a:t>
          </a:r>
          <a:endParaRPr lang="lt-LT" sz="1050" b="0" cap="none" spc="0" baseline="0">
            <a:ln w="0"/>
            <a:solidFill>
              <a:schemeClr val="tx1"/>
            </a:solidFill>
            <a:effectLst/>
            <a:latin typeface="Times New Roman" panose="02020603050405020304" pitchFamily="18" charset="0"/>
            <a:cs typeface="Times New Roman" panose="02020603050405020304" pitchFamily="18" charset="0"/>
          </a:endParaRPr>
        </a:p>
        <a:p>
          <a:pPr>
            <a:spcAft>
              <a:spcPct val="35000"/>
            </a:spcAft>
          </a:pPr>
          <a:endParaRPr lang="lt-LT" sz="13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DA8D9A21-6876-4D38-BAFF-38FB749D05A0}">
      <dgm:prSet phldrT="[Tekstas]" custT="1"/>
      <dgm:spPr/>
      <dgm:t>
        <a:bodyPr/>
        <a:lstStyle/>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2 proc. išlaidų BVAR negalime patvirtinti</a:t>
          </a:r>
          <a:endParaRPr lang="lt-LT" sz="1050" b="1" i="0">
            <a:effectLst/>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8C1E6EE5-DD96-4475-BA6F-8953BE7BAF36}">
      <dgm:prSet phldrT="[Tekstas]" custT="1"/>
      <dgm:spPr>
        <a:noFill/>
      </dgm:spPr>
      <dgm:t>
        <a:bodyPr/>
        <a:lstStyle/>
        <a:p>
          <a:pPr algn="ctr"/>
          <a:r>
            <a:rPr lang="en-US" sz="1050" b="0" i="0" cap="none" spc="0">
              <a:ln w="0"/>
              <a:solidFill>
                <a:schemeClr val="tx1"/>
              </a:solidFill>
              <a:effectLst/>
              <a:latin typeface="Times New Roman" panose="02020603050405020304" pitchFamily="18" charset="0"/>
              <a:cs typeface="Times New Roman" panose="02020603050405020304" pitchFamily="18" charset="0"/>
            </a:rPr>
            <a:t>10</a:t>
          </a:r>
          <a:r>
            <a:rPr lang="lt-LT" sz="1050" b="0" i="0" cap="none" spc="0">
              <a:ln w="0"/>
              <a:solidFill>
                <a:schemeClr val="tx1"/>
              </a:solidFill>
              <a:effectLst/>
              <a:latin typeface="Times New Roman" panose="02020603050405020304" pitchFamily="18" charset="0"/>
              <a:cs typeface="Times New Roman" panose="02020603050405020304" pitchFamily="18" charset="0"/>
            </a:rPr>
            <a:t>,</a:t>
          </a:r>
          <a:r>
            <a:rPr lang="en-US" sz="1050" b="0" i="0" cap="none" spc="0">
              <a:ln w="0"/>
              <a:solidFill>
                <a:schemeClr val="tx1"/>
              </a:solidFill>
              <a:effectLst/>
              <a:latin typeface="Times New Roman" panose="02020603050405020304" pitchFamily="18" charset="0"/>
              <a:cs typeface="Times New Roman" panose="02020603050405020304" pitchFamily="18" charset="0"/>
            </a:rPr>
            <a:t>1 proc. </a:t>
          </a:r>
          <a:r>
            <a:rPr lang="lt-LT" sz="1050" b="0" i="0" cap="none" spc="0">
              <a:ln w="0"/>
              <a:solidFill>
                <a:schemeClr val="tx1"/>
              </a:solidFill>
              <a:effectLst/>
              <a:latin typeface="Times New Roman" panose="02020603050405020304" pitchFamily="18" charset="0"/>
              <a:cs typeface="Times New Roman" panose="02020603050405020304" pitchFamily="18" charset="0"/>
            </a:rPr>
            <a:t>turto </a:t>
          </a:r>
          <a:r>
            <a:rPr lang="en-US" sz="1050" b="0" i="0" cap="none" spc="0">
              <a:ln w="0"/>
              <a:solidFill>
                <a:schemeClr val="tx1"/>
              </a:solidFill>
              <a:effectLst/>
              <a:latin typeface="Times New Roman" panose="02020603050405020304" pitchFamily="18" charset="0"/>
              <a:cs typeface="Times New Roman" panose="02020603050405020304" pitchFamily="18" charset="0"/>
            </a:rPr>
            <a:t>duomen</a:t>
          </a:r>
          <a:r>
            <a:rPr lang="lt-LT" sz="1050" b="0" i="0" cap="none" spc="0">
              <a:ln w="0"/>
              <a:solidFill>
                <a:schemeClr val="tx1"/>
              </a:solidFill>
              <a:effectLst/>
              <a:latin typeface="Times New Roman" panose="02020603050405020304" pitchFamily="18" charset="0"/>
              <a:cs typeface="Times New Roman" panose="02020603050405020304" pitchFamily="18" charset="0"/>
            </a:rPr>
            <a:t>ų</a:t>
          </a:r>
          <a:r>
            <a:rPr lang="en-US" sz="1050" b="0" i="0" cap="none" spc="0">
              <a:ln w="0"/>
              <a:solidFill>
                <a:schemeClr val="tx1"/>
              </a:solidFill>
              <a:effectLst/>
              <a:latin typeface="Times New Roman" panose="02020603050405020304" pitchFamily="18" charset="0"/>
              <a:cs typeface="Times New Roman" panose="02020603050405020304" pitchFamily="18" charset="0"/>
            </a:rPr>
            <a:t> teisingumo</a:t>
          </a:r>
          <a:r>
            <a:rPr lang="lt-LT" sz="1050" b="0" i="0" cap="none" spc="0">
              <a:ln w="0"/>
              <a:solidFill>
                <a:schemeClr val="tx1"/>
              </a:solidFill>
              <a:effectLst/>
              <a:latin typeface="Times New Roman" panose="02020603050405020304" pitchFamily="18" charset="0"/>
              <a:cs typeface="Times New Roman" panose="02020603050405020304" pitchFamily="18" charset="0"/>
            </a:rPr>
            <a:t> KFAR</a:t>
          </a:r>
          <a:r>
            <a:rPr lang="en-US" sz="1050" b="0" i="0" cap="none" spc="0">
              <a:ln w="0"/>
              <a:solidFill>
                <a:schemeClr val="tx1"/>
              </a:solidFill>
              <a:effectLst/>
              <a:latin typeface="Times New Roman" panose="02020603050405020304" pitchFamily="18" charset="0"/>
              <a:cs typeface="Times New Roman" panose="02020603050405020304" pitchFamily="18" charset="0"/>
            </a:rPr>
            <a:t> negalime patvirtinti</a:t>
          </a:r>
          <a:endParaRPr lang="lt-LT" sz="1050" b="0" i="0" cap="none" spc="0">
            <a:ln w="0"/>
            <a:solidFill>
              <a:schemeClr val="tx1"/>
            </a:solidFill>
            <a:effectLst/>
            <a:latin typeface="Times New Roman" panose="02020603050405020304" pitchFamily="18" charset="0"/>
            <a:cs typeface="Times New Roman" panose="02020603050405020304" pitchFamily="18" charset="0"/>
          </a:endParaRPr>
        </a:p>
      </dgm:t>
    </dgm:pt>
    <dgm:pt modelId="{F7F86835-004F-4966-A551-6EE551051054}" type="parTrans" cxnId="{64BF209E-4AF1-4FF7-8DA3-9A98C262CC0F}">
      <dgm:prSet/>
      <dgm:spPr/>
      <dgm:t>
        <a:bodyPr/>
        <a:lstStyle/>
        <a:p>
          <a:endParaRPr lang="lt-LT"/>
        </a:p>
      </dgm:t>
    </dgm:pt>
    <dgm:pt modelId="{1973FD78-6EBB-49BB-949D-4E61BD5332EE}" type="sibTrans" cxnId="{64BF209E-4AF1-4FF7-8DA3-9A98C262CC0F}">
      <dgm:prSet/>
      <dgm:spPr/>
      <dgm:t>
        <a:bodyPr/>
        <a:lstStyle/>
        <a:p>
          <a:endParaRPr lang="lt-LT"/>
        </a:p>
      </dgm:t>
    </dgm:pt>
    <dgm:pt modelId="{11758705-6C91-4CA7-B4AD-7D44DCCFD7F9}">
      <dgm:prSet phldrT="[Tekstas]" custT="1"/>
      <dgm:spPr>
        <a:noFill/>
      </dgm:spPr>
      <dgm:t>
        <a:bodyPr/>
        <a:lstStyle/>
        <a:p>
          <a:pPr algn="ctr">
            <a:spcAft>
              <a:spcPts val="0"/>
            </a:spcAft>
          </a:pPr>
          <a:r>
            <a:rPr lang="lt-LT" sz="1050" b="0" cap="none" spc="0">
              <a:ln w="0"/>
              <a:solidFill>
                <a:schemeClr val="tx1"/>
              </a:solidFill>
              <a:effectLst/>
              <a:latin typeface="Times New Roman" panose="02020603050405020304" pitchFamily="18" charset="0"/>
              <a:cs typeface="Times New Roman" panose="02020603050405020304" pitchFamily="18" charset="0"/>
            </a:rPr>
            <a:t>11,6 proc. neatskleista Skolinių įsipareigojimų ataskaitoje</a:t>
          </a:r>
          <a:endParaRPr lang="lt-LT" sz="1050" b="1" cap="none" spc="0">
            <a:ln w="0"/>
            <a:solidFill>
              <a:schemeClr val="tx1"/>
            </a:solidFill>
            <a:effectLst/>
            <a:latin typeface="Times New Roman" panose="02020603050405020304" pitchFamily="18" charset="0"/>
            <a:cs typeface="Times New Roman" panose="02020603050405020304" pitchFamily="18" charset="0"/>
          </a:endParaRPr>
        </a:p>
      </dgm:t>
    </dgm:pt>
    <dgm:pt modelId="{8AA30F69-EC9A-4605-ABBA-E7245E36A367}" type="parTrans" cxnId="{DD5FE85A-BE20-4F3C-8185-9EF127706AF0}">
      <dgm:prSet/>
      <dgm:spPr/>
      <dgm:t>
        <a:bodyPr/>
        <a:lstStyle/>
        <a:p>
          <a:endParaRPr lang="lt-LT"/>
        </a:p>
      </dgm:t>
    </dgm:pt>
    <dgm:pt modelId="{7F1957C2-345D-4430-8670-AE67341A351B}" type="sibTrans" cxnId="{DD5FE85A-BE20-4F3C-8185-9EF127706AF0}">
      <dgm:prSet/>
      <dgm:spPr/>
      <dgm:t>
        <a:bodyPr/>
        <a:lstStyle/>
        <a:p>
          <a:endParaRPr lang="lt-LT"/>
        </a:p>
      </dgm:t>
    </dgm:pt>
    <dgm:pt modelId="{326E2EA6-9098-4533-B3BB-17B3B656A8AA}">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77 subjektai BVAR</a:t>
          </a:r>
        </a:p>
      </dgm:t>
    </dgm:pt>
    <dgm:pt modelId="{20438B2E-92EB-400D-ADD0-1195864390CA}" type="parTrans" cxnId="{2D90FB19-C7CE-47FC-9784-E7DA19E667CF}">
      <dgm:prSet/>
      <dgm:spPr/>
      <dgm:t>
        <a:bodyPr/>
        <a:lstStyle/>
        <a:p>
          <a:endParaRPr lang="lt-LT"/>
        </a:p>
      </dgm:t>
    </dgm:pt>
    <dgm:pt modelId="{FC09172E-CA50-45F0-A928-F302CA998055}" type="sibTrans" cxnId="{2D90FB19-C7CE-47FC-9784-E7DA19E667CF}">
      <dgm:prSet/>
      <dgm:spPr/>
      <dgm:t>
        <a:bodyPr/>
        <a:lstStyle/>
        <a:p>
          <a:endParaRPr lang="lt-LT"/>
        </a:p>
      </dgm:t>
    </dgm:pt>
    <dgm:pt modelId="{05DC5154-D1EB-425E-A961-EA1E5FA26C4C}">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81 subjektas KFAR</a:t>
          </a:r>
        </a:p>
      </dgm:t>
    </dgm:pt>
    <dgm:pt modelId="{EE4FCC30-2963-4AA4-952A-A322E056EE37}" type="parTrans" cxnId="{9CED35CE-83E0-47A2-8CC8-CDE599BAA4D7}">
      <dgm:prSet/>
      <dgm:spPr/>
      <dgm:t>
        <a:bodyPr/>
        <a:lstStyle/>
        <a:p>
          <a:endParaRPr lang="lt-LT"/>
        </a:p>
      </dgm:t>
    </dgm:pt>
    <dgm:pt modelId="{01C5195A-4948-43BB-8336-AE2301D1811F}" type="sibTrans" cxnId="{9CED35CE-83E0-47A2-8CC8-CDE599BAA4D7}">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8">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4">
        <dgm:presLayoutVars>
          <dgm:chMax val="0"/>
          <dgm:chPref val="0"/>
          <dgm:bulletEnabled val="1"/>
        </dgm:presLayoutVars>
      </dgm:prSet>
      <dgm:spPr/>
      <dgm:t>
        <a:bodyPr/>
        <a:lstStyle/>
        <a:p>
          <a:endParaRPr lang="lt-LT"/>
        </a:p>
      </dgm:t>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8"/>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8">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4">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8"/>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8" custLinFactNeighborX="1328" custLinFactNeighborY="-1732">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4" custLinFactNeighborX="-2947" custLinFactNeighborY="5775">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8"/>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8">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4">
        <dgm:presLayoutVars>
          <dgm:chMax val="0"/>
          <dgm:chPref val="0"/>
          <dgm:bulletEnabled val="1"/>
        </dgm:presLayoutVars>
      </dgm:prSet>
      <dgm:spPr/>
      <dgm:t>
        <a:bodyPr/>
        <a:lstStyle/>
        <a:p>
          <a:endParaRPr lang="lt-LT"/>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8"/>
      <dgm:spPr/>
      <dgm:t>
        <a:bodyPr/>
        <a:lstStyle/>
        <a:p>
          <a:endParaRPr lang="lt-LT"/>
        </a:p>
      </dgm:t>
    </dgm:pt>
  </dgm:ptLst>
  <dgm:cxnLst>
    <dgm:cxn modelId="{9E38947E-BF81-4465-8098-9E92AF346F50}" srcId="{FB6E6F39-C10B-4475-AAFE-6F35A3BDEA46}" destId="{1C34DD69-18D8-48DE-8A5E-D238E91E2FD1}" srcOrd="0" destOrd="0" parTransId="{C24064DF-D2FB-48D1-B508-313D56E45B88}" sibTransId="{54D17331-E005-42DD-8860-30FE3908BF09}"/>
    <dgm:cxn modelId="{48A4FB05-17CA-4F35-8246-5377A18A47B6}" type="presOf" srcId="{8C1E6EE5-DD96-4475-BA6F-8953BE7BAF36}" destId="{86665251-5138-4EF1-8C69-5ECA3EC0B8B5}" srcOrd="0" destOrd="0" presId="urn:microsoft.com/office/officeart/2008/layout/AlternatingHexagons"/>
    <dgm:cxn modelId="{A6256FDB-4DA7-45D2-B85D-AFADF5D11FC5}" type="presOf" srcId="{3C9A7ABA-1995-40BC-B809-318C21F34489}" destId="{501B97B6-2DD2-43B6-AE2B-6F6A2A5CA0D8}" srcOrd="0" destOrd="0" presId="urn:microsoft.com/office/officeart/2008/layout/AlternatingHexagons"/>
    <dgm:cxn modelId="{452957A5-509D-48E9-A134-64C801B677AE}" type="presOf" srcId="{54D17331-E005-42DD-8860-30FE3908BF09}" destId="{E20BF877-A833-45A8-8E91-9F36D0C37604}" srcOrd="0" destOrd="0" presId="urn:microsoft.com/office/officeart/2008/layout/AlternatingHexagons"/>
    <dgm:cxn modelId="{41A898C0-9B82-4B54-80C4-D1B5F8955235}" type="presOf" srcId="{EC769500-B51F-4FA7-990B-A88B41A75B02}" destId="{B693FEC7-492F-42F0-9088-C950E5FEE688}" srcOrd="0" destOrd="0" presId="urn:microsoft.com/office/officeart/2008/layout/AlternatingHexagons"/>
    <dgm:cxn modelId="{5C485377-40EA-4537-AC86-01EC7E586BA1}" type="presOf" srcId="{653EBF0B-BCD6-4E5B-8BFF-9A8FE5E2519B}" destId="{B4ACBD47-1F37-41D0-AB68-6E10B7546B98}" srcOrd="0" destOrd="0" presId="urn:microsoft.com/office/officeart/2008/layout/AlternatingHexagons"/>
    <dgm:cxn modelId="{AF94232C-4F5F-4770-A0B3-F6B4EA3F3DF9}" type="presOf" srcId="{A3B48DCD-2764-44FA-993F-1079FB25B93B}" destId="{10FAE471-627C-4F69-8E7E-67FC6E52155F}" srcOrd="0" destOrd="0" presId="urn:microsoft.com/office/officeart/2008/layout/AlternatingHexagons"/>
    <dgm:cxn modelId="{CF35612E-6A0A-4DCD-83C3-86B84B876C02}" type="presOf" srcId="{11758705-6C91-4CA7-B4AD-7D44DCCFD7F9}" destId="{8114B79E-4AF2-4BBB-86CB-765DADABA61C}" srcOrd="0" destOrd="0" presId="urn:microsoft.com/office/officeart/2008/layout/AlternatingHexagons"/>
    <dgm:cxn modelId="{0B7FB9D0-61AC-43C1-A5C4-A8169DA09389}" type="presOf" srcId="{4FE4A198-20BC-42AD-A1B1-BA648B58DAEF}" destId="{3203760B-0B73-4D24-9318-1AA8111EAC5A}" srcOrd="0" destOrd="0" presId="urn:microsoft.com/office/officeart/2008/layout/AlternatingHexagons"/>
    <dgm:cxn modelId="{F2C3D732-DC1E-4B71-A978-8D2C584527AF}" srcId="{FB6E6F39-C10B-4475-AAFE-6F35A3BDEA46}" destId="{653EBF0B-BCD6-4E5B-8BFF-9A8FE5E2519B}" srcOrd="1" destOrd="0" parTransId="{C6C9D93E-F388-4E50-87A5-FD8F91594420}" sibTransId="{4FE02479-3CEB-4246-89FD-2377309156C9}"/>
    <dgm:cxn modelId="{13F99113-F2CE-4EB9-9DF5-6C94545DCB20}" type="presOf" srcId="{05DC5154-D1EB-425E-A961-EA1E5FA26C4C}" destId="{B693FEC7-492F-42F0-9088-C950E5FEE688}" srcOrd="0" destOrd="1" presId="urn:microsoft.com/office/officeart/2008/layout/AlternatingHexagons"/>
    <dgm:cxn modelId="{23D9FAF6-57C9-4D7A-AD0B-03B64C9B280B}" type="presOf" srcId="{1C34DD69-18D8-48DE-8A5E-D238E91E2FD1}" destId="{6329D79D-77B1-4BF3-8FBE-FEA90FFFC5CE}" srcOrd="0" destOrd="0" presId="urn:microsoft.com/office/officeart/2008/layout/AlternatingHexagons"/>
    <dgm:cxn modelId="{9CED35CE-83E0-47A2-8CC8-CDE599BAA4D7}" srcId="{B7DACF4C-E511-4E04-AD0A-9C70C38A9E80}" destId="{05DC5154-D1EB-425E-A961-EA1E5FA26C4C}" srcOrd="1" destOrd="0" parTransId="{EE4FCC30-2963-4AA4-952A-A322E056EE37}" sibTransId="{01C5195A-4948-43BB-8336-AE2301D1811F}"/>
    <dgm:cxn modelId="{2D90FB19-C7CE-47FC-9784-E7DA19E667CF}" srcId="{B7DACF4C-E511-4E04-AD0A-9C70C38A9E80}" destId="{326E2EA6-9098-4533-B3BB-17B3B656A8AA}" srcOrd="2" destOrd="0" parTransId="{20438B2E-92EB-400D-ADD0-1195864390CA}" sibTransId="{FC09172E-CA50-45F0-A928-F302CA998055}"/>
    <dgm:cxn modelId="{034137F0-8DAE-4398-A5B8-B44C4125E04A}" srcId="{4FE4A198-20BC-42AD-A1B1-BA648B58DAEF}" destId="{DA8D9A21-6876-4D38-BAFF-38FB749D05A0}" srcOrd="0" destOrd="0" parTransId="{5BB9602E-CFA2-49BD-9459-B85075727178}" sibTransId="{CBF78875-A0E8-4343-A51E-7C4ED53381BD}"/>
    <dgm:cxn modelId="{64D28191-4E9D-4F53-B213-125AC7EDEA38}" srcId="{FB6E6F39-C10B-4475-AAFE-6F35A3BDEA46}" destId="{B7DACF4C-E511-4E04-AD0A-9C70C38A9E80}" srcOrd="2" destOrd="0" parTransId="{FF636458-BCA4-4CC7-B9D7-9B71E03F4153}" sibTransId="{3C9A7ABA-1995-40BC-B809-318C21F34489}"/>
    <dgm:cxn modelId="{64BF209E-4AF1-4FF7-8DA3-9A98C262CC0F}" srcId="{1C34DD69-18D8-48DE-8A5E-D238E91E2FD1}" destId="{8C1E6EE5-DD96-4475-BA6F-8953BE7BAF36}" srcOrd="0" destOrd="0" parTransId="{F7F86835-004F-4966-A551-6EE551051054}" sibTransId="{1973FD78-6EBB-49BB-949D-4E61BD5332EE}"/>
    <dgm:cxn modelId="{EA75235E-7704-4B3C-BF61-2EF523A8DB4F}" type="presOf" srcId="{B7DACF4C-E511-4E04-AD0A-9C70C38A9E80}" destId="{3779AB34-A53F-4696-BB6A-C9DC17E067E1}" srcOrd="0" destOrd="0" presId="urn:microsoft.com/office/officeart/2008/layout/AlternatingHexagons"/>
    <dgm:cxn modelId="{64316A09-9460-45FB-9E2E-DBCEC8207A8E}" type="presOf" srcId="{4FE02479-3CEB-4246-89FD-2377309156C9}" destId="{D1CACB2A-A7E7-47F6-A300-D78330271995}" srcOrd="0" destOrd="0" presId="urn:microsoft.com/office/officeart/2008/layout/AlternatingHexagons"/>
    <dgm:cxn modelId="{9FB7BC2E-4CFB-40CA-B109-7A6C488B9E45}" type="presOf" srcId="{DA8D9A21-6876-4D38-BAFF-38FB749D05A0}" destId="{5BEF9FAF-313F-4869-8917-650616A671C7}" srcOrd="0" destOrd="0"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219F810A-5DDC-49A9-8619-D7CFA1C55B33}" srcId="{B7DACF4C-E511-4E04-AD0A-9C70C38A9E80}" destId="{EC769500-B51F-4FA7-990B-A88B41A75B02}" srcOrd="0" destOrd="0" parTransId="{FCBBFF57-EEEF-4006-9A25-E355051370FB}" sibTransId="{8CB5EACC-67EC-40FA-A6BC-D2CE26AAA0A0}"/>
    <dgm:cxn modelId="{DD5FE85A-BE20-4F3C-8185-9EF127706AF0}" srcId="{653EBF0B-BCD6-4E5B-8BFF-9A8FE5E2519B}" destId="{11758705-6C91-4CA7-B4AD-7D44DCCFD7F9}" srcOrd="0" destOrd="0" parTransId="{8AA30F69-EC9A-4605-ABBA-E7245E36A367}" sibTransId="{7F1957C2-345D-4430-8670-AE67341A351B}"/>
    <dgm:cxn modelId="{1519C23C-637C-4C74-93A5-C90BFA18DE2D}" type="presOf" srcId="{326E2EA6-9098-4533-B3BB-17B3B656A8AA}" destId="{B693FEC7-492F-42F0-9088-C950E5FEE688}" srcOrd="0" destOrd="2" presId="urn:microsoft.com/office/officeart/2008/layout/AlternatingHexagons"/>
    <dgm:cxn modelId="{21972F27-175B-4EF0-8154-9EC727965CB7}" type="presOf" srcId="{FB6E6F39-C10B-4475-AAFE-6F35A3BDEA46}" destId="{55D39340-856B-47C1-9D0D-79B250B38532}" srcOrd="0" destOrd="0" presId="urn:microsoft.com/office/officeart/2008/layout/AlternatingHexagons"/>
    <dgm:cxn modelId="{081F1CD9-9BD6-44EF-B4B2-D1C9339B7EFC}" type="presParOf" srcId="{55D39340-856B-47C1-9D0D-79B250B38532}" destId="{9E6DC140-11F6-42AE-9D32-EDE6867FA899}" srcOrd="0" destOrd="0" presId="urn:microsoft.com/office/officeart/2008/layout/AlternatingHexagons"/>
    <dgm:cxn modelId="{9DFA7093-3EE6-47D7-930D-B625A9A245AB}" type="presParOf" srcId="{9E6DC140-11F6-42AE-9D32-EDE6867FA899}" destId="{6329D79D-77B1-4BF3-8FBE-FEA90FFFC5CE}" srcOrd="0" destOrd="0" presId="urn:microsoft.com/office/officeart/2008/layout/AlternatingHexagons"/>
    <dgm:cxn modelId="{661AF9F1-FB08-43BF-9496-CB5830F8F8FE}" type="presParOf" srcId="{9E6DC140-11F6-42AE-9D32-EDE6867FA899}" destId="{86665251-5138-4EF1-8C69-5ECA3EC0B8B5}" srcOrd="1" destOrd="0" presId="urn:microsoft.com/office/officeart/2008/layout/AlternatingHexagons"/>
    <dgm:cxn modelId="{ED651229-0DED-4148-8031-0AB62CE5CD31}" type="presParOf" srcId="{9E6DC140-11F6-42AE-9D32-EDE6867FA899}" destId="{3B7BEF49-44F9-4A1B-B93A-7CC0BA57E3E0}" srcOrd="2" destOrd="0" presId="urn:microsoft.com/office/officeart/2008/layout/AlternatingHexagons"/>
    <dgm:cxn modelId="{2BC264C3-1889-4A8F-B7C1-C73215D1A0EE}" type="presParOf" srcId="{9E6DC140-11F6-42AE-9D32-EDE6867FA899}" destId="{42A3C89A-267B-410F-A786-C1DBA5BFEA4D}" srcOrd="3" destOrd="0" presId="urn:microsoft.com/office/officeart/2008/layout/AlternatingHexagons"/>
    <dgm:cxn modelId="{99378810-E785-43E1-9730-8B8D1CDFD527}" type="presParOf" srcId="{9E6DC140-11F6-42AE-9D32-EDE6867FA899}" destId="{E20BF877-A833-45A8-8E91-9F36D0C37604}" srcOrd="4" destOrd="0" presId="urn:microsoft.com/office/officeart/2008/layout/AlternatingHexagons"/>
    <dgm:cxn modelId="{E3768807-0E15-4594-ACCE-CD568D1D271C}" type="presParOf" srcId="{55D39340-856B-47C1-9D0D-79B250B38532}" destId="{469FEC4A-53DA-419A-B3D9-9868C6590B7A}" srcOrd="1" destOrd="0" presId="urn:microsoft.com/office/officeart/2008/layout/AlternatingHexagons"/>
    <dgm:cxn modelId="{DD23CD54-F7E4-4561-B832-DA9888C47545}" type="presParOf" srcId="{55D39340-856B-47C1-9D0D-79B250B38532}" destId="{973AAF34-819A-4453-B398-DFDC2B700C02}" srcOrd="2" destOrd="0" presId="urn:microsoft.com/office/officeart/2008/layout/AlternatingHexagons"/>
    <dgm:cxn modelId="{39F32DAD-C8DC-418E-A0E0-B692B99BCE6A}" type="presParOf" srcId="{973AAF34-819A-4453-B398-DFDC2B700C02}" destId="{B4ACBD47-1F37-41D0-AB68-6E10B7546B98}" srcOrd="0" destOrd="0" presId="urn:microsoft.com/office/officeart/2008/layout/AlternatingHexagons"/>
    <dgm:cxn modelId="{CE700889-F4EE-42E4-B5AE-BBCC26E2BDE2}" type="presParOf" srcId="{973AAF34-819A-4453-B398-DFDC2B700C02}" destId="{8114B79E-4AF2-4BBB-86CB-765DADABA61C}" srcOrd="1" destOrd="0" presId="urn:microsoft.com/office/officeart/2008/layout/AlternatingHexagons"/>
    <dgm:cxn modelId="{D142B72C-F591-4FA5-BFE0-5160731795E3}" type="presParOf" srcId="{973AAF34-819A-4453-B398-DFDC2B700C02}" destId="{D17C37CE-30CA-4F0F-8DC5-8A85A1167D74}" srcOrd="2" destOrd="0" presId="urn:microsoft.com/office/officeart/2008/layout/AlternatingHexagons"/>
    <dgm:cxn modelId="{F81E6048-CFF2-4D6B-8CDE-2B087BD2AD3A}" type="presParOf" srcId="{973AAF34-819A-4453-B398-DFDC2B700C02}" destId="{9539BD67-D38C-435F-8504-B15EB027D322}" srcOrd="3" destOrd="0" presId="urn:microsoft.com/office/officeart/2008/layout/AlternatingHexagons"/>
    <dgm:cxn modelId="{1982DC89-6577-4B1C-BA29-4A5511E1958D}" type="presParOf" srcId="{973AAF34-819A-4453-B398-DFDC2B700C02}" destId="{D1CACB2A-A7E7-47F6-A300-D78330271995}" srcOrd="4" destOrd="0" presId="urn:microsoft.com/office/officeart/2008/layout/AlternatingHexagons"/>
    <dgm:cxn modelId="{DAEAF15C-21B7-4EFF-86F3-40729FD4334F}" type="presParOf" srcId="{55D39340-856B-47C1-9D0D-79B250B38532}" destId="{F3E8CA82-E25D-4D8E-9343-961310BF5081}" srcOrd="3" destOrd="0" presId="urn:microsoft.com/office/officeart/2008/layout/AlternatingHexagons"/>
    <dgm:cxn modelId="{C8379D57-D476-4F15-9320-D3A029C533F2}" type="presParOf" srcId="{55D39340-856B-47C1-9D0D-79B250B38532}" destId="{A0140716-83BC-44E9-8A5C-31683C9B37FA}" srcOrd="4" destOrd="0" presId="urn:microsoft.com/office/officeart/2008/layout/AlternatingHexagons"/>
    <dgm:cxn modelId="{60CE4487-C0A0-4EEE-B43D-42E8F1D970B2}" type="presParOf" srcId="{A0140716-83BC-44E9-8A5C-31683C9B37FA}" destId="{3779AB34-A53F-4696-BB6A-C9DC17E067E1}" srcOrd="0" destOrd="0" presId="urn:microsoft.com/office/officeart/2008/layout/AlternatingHexagons"/>
    <dgm:cxn modelId="{C820E3D3-469E-4143-9339-BAF5B9373A42}" type="presParOf" srcId="{A0140716-83BC-44E9-8A5C-31683C9B37FA}" destId="{B693FEC7-492F-42F0-9088-C950E5FEE688}" srcOrd="1" destOrd="0" presId="urn:microsoft.com/office/officeart/2008/layout/AlternatingHexagons"/>
    <dgm:cxn modelId="{EDD274C9-3B6F-4C79-85D3-A25318A109DC}" type="presParOf" srcId="{A0140716-83BC-44E9-8A5C-31683C9B37FA}" destId="{BBF86726-FF14-4993-ACAF-79B68A9DF3BA}" srcOrd="2" destOrd="0" presId="urn:microsoft.com/office/officeart/2008/layout/AlternatingHexagons"/>
    <dgm:cxn modelId="{5057D053-B759-4A28-ACA4-85CCD58DF322}" type="presParOf" srcId="{A0140716-83BC-44E9-8A5C-31683C9B37FA}" destId="{54064CDD-5DBA-44AC-AB6C-818F361FC80D}" srcOrd="3" destOrd="0" presId="urn:microsoft.com/office/officeart/2008/layout/AlternatingHexagons"/>
    <dgm:cxn modelId="{24CD33E8-11EF-4255-88A8-49B2B25EBD35}" type="presParOf" srcId="{A0140716-83BC-44E9-8A5C-31683C9B37FA}" destId="{501B97B6-2DD2-43B6-AE2B-6F6A2A5CA0D8}" srcOrd="4" destOrd="0" presId="urn:microsoft.com/office/officeart/2008/layout/AlternatingHexagons"/>
    <dgm:cxn modelId="{283E2C35-00A8-4A6A-951A-8A2E9E076AB0}" type="presParOf" srcId="{55D39340-856B-47C1-9D0D-79B250B38532}" destId="{95C528C7-A35B-452F-9BE6-7960EA0B39EC}" srcOrd="5" destOrd="0" presId="urn:microsoft.com/office/officeart/2008/layout/AlternatingHexagons"/>
    <dgm:cxn modelId="{98E85A53-B5C5-4B3E-AF16-20534102FB7F}" type="presParOf" srcId="{55D39340-856B-47C1-9D0D-79B250B38532}" destId="{650D90CD-7228-48D8-AA8D-C8501FB852D6}" srcOrd="6" destOrd="0" presId="urn:microsoft.com/office/officeart/2008/layout/AlternatingHexagons"/>
    <dgm:cxn modelId="{08B80D6B-B916-43B5-AE49-02E151B5B405}" type="presParOf" srcId="{650D90CD-7228-48D8-AA8D-C8501FB852D6}" destId="{3203760B-0B73-4D24-9318-1AA8111EAC5A}" srcOrd="0" destOrd="0" presId="urn:microsoft.com/office/officeart/2008/layout/AlternatingHexagons"/>
    <dgm:cxn modelId="{1043DE6A-F00F-4C39-B984-61BDBAB11CAD}" type="presParOf" srcId="{650D90CD-7228-48D8-AA8D-C8501FB852D6}" destId="{5BEF9FAF-313F-4869-8917-650616A671C7}" srcOrd="1" destOrd="0" presId="urn:microsoft.com/office/officeart/2008/layout/AlternatingHexagons"/>
    <dgm:cxn modelId="{A4A20EC1-3455-4B38-9204-25F12A49B7A9}" type="presParOf" srcId="{650D90CD-7228-48D8-AA8D-C8501FB852D6}" destId="{5276351D-3484-46AC-8B69-FEEBFA1618BA}" srcOrd="2" destOrd="0" presId="urn:microsoft.com/office/officeart/2008/layout/AlternatingHexagons"/>
    <dgm:cxn modelId="{FCF92FFF-F2E8-448B-ACD4-A1066FC66120}" type="presParOf" srcId="{650D90CD-7228-48D8-AA8D-C8501FB852D6}" destId="{F1335A75-7BE6-47B8-9F85-0D947A6357A1}" srcOrd="3" destOrd="0" presId="urn:microsoft.com/office/officeart/2008/layout/AlternatingHexagons"/>
    <dgm:cxn modelId="{970EB9CE-9DE5-490C-9980-E843C4C2FACD}" type="presParOf" srcId="{650D90CD-7228-48D8-AA8D-C8501FB852D6}" destId="{10FAE471-627C-4F69-8E7E-67FC6E52155F}" srcOrd="4" destOrd="0" presId="urn:microsoft.com/office/officeart/2008/layout/AlternatingHexagon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48A345C-10B7-4D04-9028-1778364D515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5A2BFDCA-77A8-48C9-A95C-5F3A34BBD4D1}">
      <dgm:prSet phldrT="[Tekstas]" custT="1"/>
      <dgm:spPr>
        <a:solidFill>
          <a:schemeClr val="bg2"/>
        </a:solidFill>
      </dgm:spPr>
      <dgm:t>
        <a:bodyPr/>
        <a:lstStyle/>
        <a:p>
          <a:r>
            <a:rPr lang="lt-LT" sz="1300" b="1" cap="none" spc="0">
              <a:ln w="0"/>
              <a:solidFill>
                <a:schemeClr val="tx1"/>
              </a:solidFill>
              <a:effectLst/>
              <a:latin typeface="Times New Roman" panose="02020603050405020304" pitchFamily="18" charset="0"/>
              <a:cs typeface="Times New Roman" panose="02020603050405020304" pitchFamily="18" charset="0"/>
            </a:rPr>
            <a:t>Baigti auditai</a:t>
          </a:r>
        </a:p>
      </dgm:t>
    </dgm:pt>
    <dgm:pt modelId="{3BD7B230-F21B-4372-84A4-28483D5CC54B}" type="parTrans" cxnId="{AF25E307-71E7-41A6-92EB-90136CDE8817}">
      <dgm:prSet/>
      <dgm:spPr/>
      <dgm:t>
        <a:bodyPr/>
        <a:lstStyle/>
        <a:p>
          <a:endParaRPr lang="lt-LT"/>
        </a:p>
      </dgm:t>
    </dgm:pt>
    <dgm:pt modelId="{887C62EC-0C92-4B29-8C64-ACD663E6897F}" type="sibTrans" cxnId="{AF25E307-71E7-41A6-92EB-90136CDE8817}">
      <dgm:prSet/>
      <dgm:spPr/>
      <dgm:t>
        <a:bodyPr/>
        <a:lstStyle/>
        <a:p>
          <a:endParaRPr lang="lt-LT"/>
        </a:p>
      </dgm:t>
    </dgm:pt>
    <dgm:pt modelId="{B8375D4B-DFC5-4F01-9C63-8EF4C6F8BF04}">
      <dgm:prSet phldrT="[Tekstas]" custT="1"/>
      <dgm:spPr/>
      <dgm:t>
        <a:bodyPr/>
        <a:lstStyle/>
        <a:p>
          <a:r>
            <a:rPr lang="lt-LT" sz="1200" b="1">
              <a:latin typeface="Times New Roman" panose="02020603050405020304" pitchFamily="18" charset="0"/>
              <a:cs typeface="Times New Roman" panose="02020603050405020304" pitchFamily="18" charset="0"/>
            </a:rPr>
            <a:t>UAB Aukštaitijos vandenys</a:t>
          </a:r>
        </a:p>
      </dgm:t>
    </dgm:pt>
    <dgm:pt modelId="{E167CE5B-1CBC-4918-9C23-AEE371A6B099}" type="parTrans" cxnId="{87F0B324-23FC-4A9C-A1E2-990DF005AC93}">
      <dgm:prSet/>
      <dgm:spPr/>
      <dgm:t>
        <a:bodyPr/>
        <a:lstStyle/>
        <a:p>
          <a:endParaRPr lang="lt-LT"/>
        </a:p>
      </dgm:t>
    </dgm:pt>
    <dgm:pt modelId="{E8A2652B-360C-42C6-A564-04BEF0F28DDC}" type="sibTrans" cxnId="{87F0B324-23FC-4A9C-A1E2-990DF005AC93}">
      <dgm:prSet/>
      <dgm:spPr/>
      <dgm:t>
        <a:bodyPr/>
        <a:lstStyle/>
        <a:p>
          <a:endParaRPr lang="lt-LT"/>
        </a:p>
      </dgm:t>
    </dgm:pt>
    <dgm:pt modelId="{3950F21D-3B86-4076-BA3F-1801B47485EC}">
      <dgm:prSet phldrT="[Tekstas]" custT="1"/>
      <dgm:spPr>
        <a:solidFill>
          <a:schemeClr val="bg2"/>
        </a:solidFill>
      </dgm:spPr>
      <dgm:t>
        <a:bodyPr/>
        <a:lstStyle/>
        <a:p>
          <a:r>
            <a:rPr lang="lt-LT" sz="1300" b="1">
              <a:solidFill>
                <a:schemeClr val="tx1"/>
              </a:solidFill>
              <a:effectLst/>
              <a:latin typeface="Times New Roman" panose="02020603050405020304" pitchFamily="18" charset="0"/>
              <a:cs typeface="Times New Roman" panose="02020603050405020304" pitchFamily="18" charset="0"/>
            </a:rPr>
            <a:t>Tęsiami</a:t>
          </a:r>
          <a:r>
            <a:rPr lang="lt-LT" sz="1300" b="1" baseline="0">
              <a:solidFill>
                <a:schemeClr val="tx1"/>
              </a:solidFill>
              <a:effectLst/>
              <a:latin typeface="Times New Roman" panose="02020603050405020304" pitchFamily="18" charset="0"/>
              <a:cs typeface="Times New Roman" panose="02020603050405020304" pitchFamily="18" charset="0"/>
            </a:rPr>
            <a:t> auditai</a:t>
          </a:r>
          <a:endParaRPr lang="lt-LT" sz="1300" b="1">
            <a:solidFill>
              <a:schemeClr val="tx1"/>
            </a:solidFill>
            <a:effectLst/>
            <a:latin typeface="Times New Roman" panose="02020603050405020304" pitchFamily="18" charset="0"/>
            <a:cs typeface="Times New Roman" panose="02020603050405020304" pitchFamily="18" charset="0"/>
          </a:endParaRPr>
        </a:p>
      </dgm:t>
    </dgm:pt>
    <dgm:pt modelId="{A4B00A84-ABA1-4EF8-917B-3F0F4DAD6EAF}" type="parTrans" cxnId="{08E891C1-887F-4172-90E1-1A33B95F3B85}">
      <dgm:prSet/>
      <dgm:spPr/>
      <dgm:t>
        <a:bodyPr/>
        <a:lstStyle/>
        <a:p>
          <a:endParaRPr lang="lt-LT"/>
        </a:p>
      </dgm:t>
    </dgm:pt>
    <dgm:pt modelId="{3748D246-A879-4C85-929F-CBDC432B7ECB}" type="sibTrans" cxnId="{08E891C1-887F-4172-90E1-1A33B95F3B85}">
      <dgm:prSet/>
      <dgm:spPr/>
      <dgm:t>
        <a:bodyPr/>
        <a:lstStyle/>
        <a:p>
          <a:endParaRPr lang="lt-LT"/>
        </a:p>
      </dgm:t>
    </dgm:pt>
    <dgm:pt modelId="{B3BE3286-CE46-4785-9D03-D0819A84D63A}">
      <dgm:prSet phldrT="[Tekstas]" custT="1"/>
      <dgm:spPr/>
      <dgm:t>
        <a:bodyPr/>
        <a:lstStyle/>
        <a:p>
          <a:r>
            <a:rPr lang="lt-LT" sz="1200" b="1">
              <a:latin typeface="Times New Roman" panose="02020603050405020304" pitchFamily="18" charset="0"/>
              <a:cs typeface="Times New Roman" panose="02020603050405020304" pitchFamily="18" charset="0"/>
            </a:rPr>
            <a:t>Savivaldybės nekilnojamojo turto</a:t>
          </a:r>
        </a:p>
      </dgm:t>
    </dgm:pt>
    <dgm:pt modelId="{F93D1C56-DA6F-48C6-AE5F-A5FF71381E82}" type="parTrans" cxnId="{EFBB7C51-81B9-4CD3-864C-F355A6F51C03}">
      <dgm:prSet/>
      <dgm:spPr/>
      <dgm:t>
        <a:bodyPr/>
        <a:lstStyle/>
        <a:p>
          <a:endParaRPr lang="lt-LT"/>
        </a:p>
      </dgm:t>
    </dgm:pt>
    <dgm:pt modelId="{DE718786-C0BE-4580-9214-D245F2702E12}" type="sibTrans" cxnId="{EFBB7C51-81B9-4CD3-864C-F355A6F51C03}">
      <dgm:prSet/>
      <dgm:spPr/>
      <dgm:t>
        <a:bodyPr/>
        <a:lstStyle/>
        <a:p>
          <a:endParaRPr lang="lt-LT"/>
        </a:p>
      </dgm:t>
    </dgm:pt>
    <dgm:pt modelId="{FF016C4B-2464-4890-8F06-459615FFA8A5}">
      <dgm:prSet phldrT="[Tekstas]" custT="1"/>
      <dgm:spPr/>
      <dgm:t>
        <a:bodyPr/>
        <a:lstStyle/>
        <a:p>
          <a:r>
            <a:rPr lang="lt-LT" sz="1200" b="1">
              <a:latin typeface="Times New Roman" panose="02020603050405020304" pitchFamily="18" charset="0"/>
              <a:cs typeface="Times New Roman" panose="02020603050405020304" pitchFamily="18" charset="0"/>
            </a:rPr>
            <a:t>AB Panevėžio energija</a:t>
          </a:r>
        </a:p>
      </dgm:t>
    </dgm:pt>
    <dgm:pt modelId="{28840C96-5AB3-492D-83D7-1640E2BABACC}" type="parTrans" cxnId="{6D83CE88-EA3B-43D7-B7E6-354E8A25CDF2}">
      <dgm:prSet/>
      <dgm:spPr/>
      <dgm:t>
        <a:bodyPr/>
        <a:lstStyle/>
        <a:p>
          <a:endParaRPr lang="lt-LT"/>
        </a:p>
      </dgm:t>
    </dgm:pt>
    <dgm:pt modelId="{7CDE344B-D712-4D57-8820-9358AB7056FF}" type="sibTrans" cxnId="{6D83CE88-EA3B-43D7-B7E6-354E8A25CDF2}">
      <dgm:prSet/>
      <dgm:spPr/>
      <dgm:t>
        <a:bodyPr/>
        <a:lstStyle/>
        <a:p>
          <a:endParaRPr lang="lt-LT"/>
        </a:p>
      </dgm:t>
    </dgm:pt>
    <dgm:pt modelId="{6C12AAA8-4916-484E-AD00-BC0921FAD7C1}">
      <dgm:prSet phldrT="[Tekstas]" custT="1"/>
      <dgm:spPr/>
      <dgm:t>
        <a:bodyPr/>
        <a:lstStyle/>
        <a:p>
          <a:r>
            <a:rPr lang="lt-LT" sz="1200" b="1">
              <a:latin typeface="Times New Roman" panose="02020603050405020304" pitchFamily="18" charset="0"/>
              <a:cs typeface="Times New Roman" panose="02020603050405020304" pitchFamily="18" charset="0"/>
            </a:rPr>
            <a:t>VšĮ Panevėžio mechatronikos centras</a:t>
          </a:r>
        </a:p>
      </dgm:t>
    </dgm:pt>
    <dgm:pt modelId="{D05E74B0-4D31-4142-9AF6-1E0609468F9F}" type="parTrans" cxnId="{E110A54C-2E09-4DCD-A45A-4253E026DF40}">
      <dgm:prSet/>
      <dgm:spPr/>
      <dgm:t>
        <a:bodyPr/>
        <a:lstStyle/>
        <a:p>
          <a:endParaRPr lang="lt-LT"/>
        </a:p>
      </dgm:t>
    </dgm:pt>
    <dgm:pt modelId="{5FA847DD-3026-4250-9AFF-01B893AF39EC}" type="sibTrans" cxnId="{E110A54C-2E09-4DCD-A45A-4253E026DF40}">
      <dgm:prSet/>
      <dgm:spPr/>
      <dgm:t>
        <a:bodyPr/>
        <a:lstStyle/>
        <a:p>
          <a:endParaRPr lang="lt-LT"/>
        </a:p>
      </dgm:t>
    </dgm:pt>
    <dgm:pt modelId="{07BFDF01-F8C7-4A70-9467-0CA33B8C2146}" type="pres">
      <dgm:prSet presAssocID="{248A345C-10B7-4D04-9028-1778364D5150}" presName="linear" presStyleCnt="0">
        <dgm:presLayoutVars>
          <dgm:animLvl val="lvl"/>
          <dgm:resizeHandles val="exact"/>
        </dgm:presLayoutVars>
      </dgm:prSet>
      <dgm:spPr/>
      <dgm:t>
        <a:bodyPr/>
        <a:lstStyle/>
        <a:p>
          <a:endParaRPr lang="lt-LT"/>
        </a:p>
      </dgm:t>
    </dgm:pt>
    <dgm:pt modelId="{DBDE93AC-7765-4554-BFA4-D5CF0CA56490}" type="pres">
      <dgm:prSet presAssocID="{5A2BFDCA-77A8-48C9-A95C-5F3A34BBD4D1}" presName="parentText" presStyleLbl="node1" presStyleIdx="0" presStyleCnt="2" custScaleY="42198" custLinFactNeighborY="2975">
        <dgm:presLayoutVars>
          <dgm:chMax val="0"/>
          <dgm:bulletEnabled val="1"/>
        </dgm:presLayoutVars>
      </dgm:prSet>
      <dgm:spPr/>
      <dgm:t>
        <a:bodyPr/>
        <a:lstStyle/>
        <a:p>
          <a:endParaRPr lang="lt-LT"/>
        </a:p>
      </dgm:t>
    </dgm:pt>
    <dgm:pt modelId="{8F94466C-8260-4810-8ED1-9EF110AC750B}" type="pres">
      <dgm:prSet presAssocID="{5A2BFDCA-77A8-48C9-A95C-5F3A34BBD4D1}" presName="childText" presStyleLbl="revTx" presStyleIdx="0" presStyleCnt="2" custScaleY="42005">
        <dgm:presLayoutVars>
          <dgm:bulletEnabled val="1"/>
        </dgm:presLayoutVars>
      </dgm:prSet>
      <dgm:spPr/>
      <dgm:t>
        <a:bodyPr/>
        <a:lstStyle/>
        <a:p>
          <a:endParaRPr lang="lt-LT"/>
        </a:p>
      </dgm:t>
    </dgm:pt>
    <dgm:pt modelId="{80A93E8B-E4D5-4A50-9311-FF0046EBE142}" type="pres">
      <dgm:prSet presAssocID="{3950F21D-3B86-4076-BA3F-1801B47485EC}" presName="parentText" presStyleLbl="node1" presStyleIdx="1" presStyleCnt="2" custScaleY="46287">
        <dgm:presLayoutVars>
          <dgm:chMax val="0"/>
          <dgm:bulletEnabled val="1"/>
        </dgm:presLayoutVars>
      </dgm:prSet>
      <dgm:spPr/>
      <dgm:t>
        <a:bodyPr/>
        <a:lstStyle/>
        <a:p>
          <a:endParaRPr lang="lt-LT"/>
        </a:p>
      </dgm:t>
    </dgm:pt>
    <dgm:pt modelId="{612D39B9-4219-430C-BE31-A05FDA760367}" type="pres">
      <dgm:prSet presAssocID="{3950F21D-3B86-4076-BA3F-1801B47485EC}" presName="childText" presStyleLbl="revTx" presStyleIdx="1" presStyleCnt="2" custScaleY="55298">
        <dgm:presLayoutVars>
          <dgm:bulletEnabled val="1"/>
        </dgm:presLayoutVars>
      </dgm:prSet>
      <dgm:spPr/>
      <dgm:t>
        <a:bodyPr/>
        <a:lstStyle/>
        <a:p>
          <a:endParaRPr lang="lt-LT"/>
        </a:p>
      </dgm:t>
    </dgm:pt>
  </dgm:ptLst>
  <dgm:cxnLst>
    <dgm:cxn modelId="{EFBB7C51-81B9-4CD3-864C-F355A6F51C03}" srcId="{3950F21D-3B86-4076-BA3F-1801B47485EC}" destId="{B3BE3286-CE46-4785-9D03-D0819A84D63A}" srcOrd="0" destOrd="0" parTransId="{F93D1C56-DA6F-48C6-AE5F-A5FF71381E82}" sibTransId="{DE718786-C0BE-4580-9214-D245F2702E12}"/>
    <dgm:cxn modelId="{B5AF963E-A87E-4D3A-907F-6836FDA8B2CC}" type="presOf" srcId="{FF016C4B-2464-4890-8F06-459615FFA8A5}" destId="{612D39B9-4219-430C-BE31-A05FDA760367}" srcOrd="0" destOrd="1" presId="urn:microsoft.com/office/officeart/2005/8/layout/vList2"/>
    <dgm:cxn modelId="{CCF368B9-0293-465B-A411-0068AB7FAD57}" type="presOf" srcId="{5A2BFDCA-77A8-48C9-A95C-5F3A34BBD4D1}" destId="{DBDE93AC-7765-4554-BFA4-D5CF0CA56490}" srcOrd="0" destOrd="0" presId="urn:microsoft.com/office/officeart/2005/8/layout/vList2"/>
    <dgm:cxn modelId="{A023F6DC-B5E3-4791-8D90-E1C35E8E0EBB}" type="presOf" srcId="{B8375D4B-DFC5-4F01-9C63-8EF4C6F8BF04}" destId="{8F94466C-8260-4810-8ED1-9EF110AC750B}" srcOrd="0" destOrd="0" presId="urn:microsoft.com/office/officeart/2005/8/layout/vList2"/>
    <dgm:cxn modelId="{6CABCD84-DA00-4DDE-A904-959BF47BC024}" type="presOf" srcId="{6C12AAA8-4916-484E-AD00-BC0921FAD7C1}" destId="{8F94466C-8260-4810-8ED1-9EF110AC750B}" srcOrd="0" destOrd="1" presId="urn:microsoft.com/office/officeart/2005/8/layout/vList2"/>
    <dgm:cxn modelId="{6D83CE88-EA3B-43D7-B7E6-354E8A25CDF2}" srcId="{3950F21D-3B86-4076-BA3F-1801B47485EC}" destId="{FF016C4B-2464-4890-8F06-459615FFA8A5}" srcOrd="1" destOrd="0" parTransId="{28840C96-5AB3-492D-83D7-1640E2BABACC}" sibTransId="{7CDE344B-D712-4D57-8820-9358AB7056FF}"/>
    <dgm:cxn modelId="{AF25E307-71E7-41A6-92EB-90136CDE8817}" srcId="{248A345C-10B7-4D04-9028-1778364D5150}" destId="{5A2BFDCA-77A8-48C9-A95C-5F3A34BBD4D1}" srcOrd="0" destOrd="0" parTransId="{3BD7B230-F21B-4372-84A4-28483D5CC54B}" sibTransId="{887C62EC-0C92-4B29-8C64-ACD663E6897F}"/>
    <dgm:cxn modelId="{416032AD-12AF-42B8-8D23-D730CAAA92BD}" type="presOf" srcId="{B3BE3286-CE46-4785-9D03-D0819A84D63A}" destId="{612D39B9-4219-430C-BE31-A05FDA760367}" srcOrd="0" destOrd="0" presId="urn:microsoft.com/office/officeart/2005/8/layout/vList2"/>
    <dgm:cxn modelId="{E110A54C-2E09-4DCD-A45A-4253E026DF40}" srcId="{5A2BFDCA-77A8-48C9-A95C-5F3A34BBD4D1}" destId="{6C12AAA8-4916-484E-AD00-BC0921FAD7C1}" srcOrd="1" destOrd="0" parTransId="{D05E74B0-4D31-4142-9AF6-1E0609468F9F}" sibTransId="{5FA847DD-3026-4250-9AFF-01B893AF39EC}"/>
    <dgm:cxn modelId="{87F0B324-23FC-4A9C-A1E2-990DF005AC93}" srcId="{5A2BFDCA-77A8-48C9-A95C-5F3A34BBD4D1}" destId="{B8375D4B-DFC5-4F01-9C63-8EF4C6F8BF04}" srcOrd="0" destOrd="0" parTransId="{E167CE5B-1CBC-4918-9C23-AEE371A6B099}" sibTransId="{E8A2652B-360C-42C6-A564-04BEF0F28DDC}"/>
    <dgm:cxn modelId="{08E891C1-887F-4172-90E1-1A33B95F3B85}" srcId="{248A345C-10B7-4D04-9028-1778364D5150}" destId="{3950F21D-3B86-4076-BA3F-1801B47485EC}" srcOrd="1" destOrd="0" parTransId="{A4B00A84-ABA1-4EF8-917B-3F0F4DAD6EAF}" sibTransId="{3748D246-A879-4C85-929F-CBDC432B7ECB}"/>
    <dgm:cxn modelId="{34E2F1CC-E0AC-4531-A1CF-397181F088A2}" type="presOf" srcId="{3950F21D-3B86-4076-BA3F-1801B47485EC}" destId="{80A93E8B-E4D5-4A50-9311-FF0046EBE142}" srcOrd="0" destOrd="0" presId="urn:microsoft.com/office/officeart/2005/8/layout/vList2"/>
    <dgm:cxn modelId="{7268FD37-952B-4115-BD30-6B1DDC612F80}" type="presOf" srcId="{248A345C-10B7-4D04-9028-1778364D5150}" destId="{07BFDF01-F8C7-4A70-9467-0CA33B8C2146}" srcOrd="0" destOrd="0" presId="urn:microsoft.com/office/officeart/2005/8/layout/vList2"/>
    <dgm:cxn modelId="{0FB19611-E5F8-4559-8019-797F22367516}" type="presParOf" srcId="{07BFDF01-F8C7-4A70-9467-0CA33B8C2146}" destId="{DBDE93AC-7765-4554-BFA4-D5CF0CA56490}" srcOrd="0" destOrd="0" presId="urn:microsoft.com/office/officeart/2005/8/layout/vList2"/>
    <dgm:cxn modelId="{C8896631-5A83-40C1-BA84-5BD4728840DC}" type="presParOf" srcId="{07BFDF01-F8C7-4A70-9467-0CA33B8C2146}" destId="{8F94466C-8260-4810-8ED1-9EF110AC750B}" srcOrd="1" destOrd="0" presId="urn:microsoft.com/office/officeart/2005/8/layout/vList2"/>
    <dgm:cxn modelId="{CD4CA025-408C-4318-B549-CE8B38518647}" type="presParOf" srcId="{07BFDF01-F8C7-4A70-9467-0CA33B8C2146}" destId="{80A93E8B-E4D5-4A50-9311-FF0046EBE142}" srcOrd="2" destOrd="0" presId="urn:microsoft.com/office/officeart/2005/8/layout/vList2"/>
    <dgm:cxn modelId="{B55D843E-4E17-4D41-9FAC-6C8D896374EC}" type="presParOf" srcId="{07BFDF01-F8C7-4A70-9467-0CA33B8C2146}" destId="{612D39B9-4219-430C-BE31-A05FDA760367}" srcOrd="3" destOrd="0" presId="urn:microsoft.com/office/officeart/2005/8/layout/vList2"/>
  </dgm:cxnLst>
  <dgm:bg/>
  <dgm:whole>
    <a:ln>
      <a:noFill/>
    </a:ln>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6B5E97-6030-4575-8416-73B75EC0CC0E}">
      <dsp:nvSpPr>
        <dsp:cNvPr id="0" name=""/>
        <dsp:cNvSpPr/>
      </dsp:nvSpPr>
      <dsp:spPr>
        <a:xfrm>
          <a:off x="0" y="0"/>
          <a:ext cx="5845810" cy="466992"/>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Misija</a:t>
          </a:r>
        </a:p>
      </dsp:txBody>
      <dsp:txXfrm>
        <a:off x="22797" y="22797"/>
        <a:ext cx="5800216" cy="421398"/>
      </dsp:txXfrm>
    </dsp:sp>
    <dsp:sp modelId="{8AB1C1E3-3C90-4201-AC59-D7DAADB6DC8E}">
      <dsp:nvSpPr>
        <dsp:cNvPr id="0" name=""/>
        <dsp:cNvSpPr/>
      </dsp:nvSpPr>
      <dsp:spPr>
        <a:xfrm>
          <a:off x="0" y="472687"/>
          <a:ext cx="5845810" cy="429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604" tIns="13970" rIns="78232" bIns="13970" numCol="1" spcCol="1270" anchor="t" anchorCtr="0">
          <a:noAutofit/>
        </a:bodyPr>
        <a:lstStyle/>
        <a:p>
          <a:pPr marL="57150" lvl="1" indent="-57150" algn="just" defTabSz="488950">
            <a:lnSpc>
              <a:spcPct val="90000"/>
            </a:lnSpc>
            <a:spcBef>
              <a:spcPct val="0"/>
            </a:spcBef>
            <a:spcAft>
              <a:spcPct val="20000"/>
            </a:spcAft>
            <a:buFont typeface="Times New Roman" panose="02020603050405020304" pitchFamily="18" charset="0"/>
            <a:buChar char="••"/>
          </a:pPr>
          <a:r>
            <a:rPr lang="en-US" sz="1100" b="1" i="0" kern="1200">
              <a:latin typeface="Times New Roman" panose="02020603050405020304" pitchFamily="18" charset="0"/>
              <a:cs typeface="Times New Roman" panose="02020603050405020304" pitchFamily="18" charset="0"/>
            </a:rPr>
            <a:t>Padėti Panevėžio miesto savivaldybei valdyti finansus ir turtą, skatinti aukščiausių finansų valdymo standartų įgyvendinimą savivaldos sektoriuje bei efektyvų viešųjų paslaugų teikimą visuomenei.</a:t>
          </a:r>
          <a:endParaRPr lang="lt-LT" sz="1100" b="1" i="0" kern="1200">
            <a:latin typeface="Times New Roman" panose="02020603050405020304" pitchFamily="18" charset="0"/>
            <a:cs typeface="Times New Roman" panose="02020603050405020304" pitchFamily="18" charset="0"/>
          </a:endParaRPr>
        </a:p>
      </dsp:txBody>
      <dsp:txXfrm>
        <a:off x="0" y="472687"/>
        <a:ext cx="5845810" cy="429950"/>
      </dsp:txXfrm>
    </dsp:sp>
    <dsp:sp modelId="{2340EB8E-5CE8-4277-BEBD-EA7B80BB4351}">
      <dsp:nvSpPr>
        <dsp:cNvPr id="0" name=""/>
        <dsp:cNvSpPr/>
      </dsp:nvSpPr>
      <dsp:spPr>
        <a:xfrm>
          <a:off x="0" y="902638"/>
          <a:ext cx="5845810" cy="525519"/>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Vizija</a:t>
          </a:r>
        </a:p>
      </dsp:txBody>
      <dsp:txXfrm>
        <a:off x="25654" y="928292"/>
        <a:ext cx="5794502" cy="474211"/>
      </dsp:txXfrm>
    </dsp:sp>
    <dsp:sp modelId="{A07D8B7D-403D-4C84-9390-ADB28AEE4E77}">
      <dsp:nvSpPr>
        <dsp:cNvPr id="0" name=""/>
        <dsp:cNvSpPr/>
      </dsp:nvSpPr>
      <dsp:spPr>
        <a:xfrm>
          <a:off x="0" y="1428157"/>
          <a:ext cx="5845810" cy="2573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604" tIns="13970" rIns="78232" bIns="13970" numCol="1" spcCol="1270" anchor="t" anchorCtr="0">
          <a:noAutofit/>
        </a:bodyPr>
        <a:lstStyle/>
        <a:p>
          <a:pPr marL="57150" lvl="1" indent="-57150" algn="l"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Pažangi, profesionali, atvira įstaiga – geras patarėjas.</a:t>
          </a:r>
        </a:p>
      </dsp:txBody>
      <dsp:txXfrm>
        <a:off x="0" y="1428157"/>
        <a:ext cx="5845810" cy="257368"/>
      </dsp:txXfrm>
    </dsp:sp>
    <dsp:sp modelId="{761184A9-FADB-4AB7-8FCB-53E5BF6B11D7}">
      <dsp:nvSpPr>
        <dsp:cNvPr id="0" name=""/>
        <dsp:cNvSpPr/>
      </dsp:nvSpPr>
      <dsp:spPr>
        <a:xfrm>
          <a:off x="0" y="1685525"/>
          <a:ext cx="5845810" cy="443900"/>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Vertybės</a:t>
          </a:r>
          <a:endParaRPr lang="lt-LT" sz="1400" b="1" kern="1200">
            <a:solidFill>
              <a:schemeClr val="tx1"/>
            </a:solidFill>
          </a:endParaRPr>
        </a:p>
      </dsp:txBody>
      <dsp:txXfrm>
        <a:off x="21669" y="1707194"/>
        <a:ext cx="5802472" cy="400562"/>
      </dsp:txXfrm>
    </dsp:sp>
    <dsp:sp modelId="{0311DD65-3BD6-4664-AE4F-A0AE3E6C286E}">
      <dsp:nvSpPr>
        <dsp:cNvPr id="0" name=""/>
        <dsp:cNvSpPr/>
      </dsp:nvSpPr>
      <dsp:spPr>
        <a:xfrm>
          <a:off x="0" y="2129426"/>
          <a:ext cx="5845810" cy="831814"/>
        </a:xfrm>
        <a:prstGeom prst="rect">
          <a:avLst/>
        </a:prstGeom>
        <a:noFill/>
        <a:ln>
          <a:solidFill>
            <a:schemeClr val="lt1">
              <a:hueOff val="0"/>
              <a:satOff val="0"/>
              <a:lumOff val="0"/>
            </a:schemeClr>
          </a:solidFill>
        </a:ln>
        <a:effectLst/>
      </dsp:spPr>
      <dsp:style>
        <a:lnRef idx="0">
          <a:scrgbClr r="0" g="0" b="0"/>
        </a:lnRef>
        <a:fillRef idx="0">
          <a:scrgbClr r="0" g="0" b="0"/>
        </a:fillRef>
        <a:effectRef idx="0">
          <a:scrgbClr r="0" g="0" b="0"/>
        </a:effectRef>
        <a:fontRef idx="minor"/>
      </dsp:style>
      <dsp:txBody>
        <a:bodyPr spcFirstLastPara="0" vert="horz" wrap="square" lIns="185604" tIns="13970" rIns="78232" bIns="13970" numCol="1" spcCol="1270" anchor="t" anchorCtr="0">
          <a:noAutofit/>
        </a:bodyPr>
        <a:lstStyle/>
        <a:p>
          <a:pPr marL="57150" lvl="1" indent="-57150" algn="just"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a:p>
          <a:pPr marL="57150" lvl="1" indent="-57150" algn="just"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a:p>
          <a:pPr marL="57150" lvl="1" indent="-57150" algn="just" defTabSz="488950">
            <a:lnSpc>
              <a:spcPct val="90000"/>
            </a:lnSpc>
            <a:spcBef>
              <a:spcPct val="0"/>
            </a:spcBef>
            <a:spcAft>
              <a:spcPct val="20000"/>
            </a:spcAft>
            <a:buChar char="••"/>
          </a:pPr>
          <a:r>
            <a:rPr lang="lt-LT" sz="1100" b="1" i="0" kern="1200">
              <a:latin typeface="Times New Roman" panose="02020603050405020304" pitchFamily="18" charset="0"/>
              <a:cs typeface="Times New Roman" panose="02020603050405020304" pitchFamily="18" charset="0"/>
            </a:rPr>
            <a:t>atsakingumas – esame atsakingi už savo darbus, sprendimus ir siūlymus, dirbame taip, kad galėtume didžiuotis Panevėžio miesto savivaldybės kontrolės ir audito tarnyba ir jos veikla.</a:t>
          </a:r>
        </a:p>
        <a:p>
          <a:pPr marL="57150" lvl="1" indent="-57150" algn="l" defTabSz="488950">
            <a:lnSpc>
              <a:spcPct val="90000"/>
            </a:lnSpc>
            <a:spcBef>
              <a:spcPct val="0"/>
            </a:spcBef>
            <a:spcAft>
              <a:spcPct val="20000"/>
            </a:spcAft>
            <a:buChar char="••"/>
          </a:pPr>
          <a:endParaRPr lang="lt-LT" sz="1100" kern="1200"/>
        </a:p>
      </dsp:txBody>
      <dsp:txXfrm>
        <a:off x="0" y="2129426"/>
        <a:ext cx="5845810" cy="8318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522318" y="457454"/>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solidFill>
                <a:schemeClr val="tx1"/>
              </a:solidFill>
              <a:latin typeface="Times New Roman" panose="02020603050405020304" pitchFamily="18" charset="0"/>
              <a:cs typeface="Times New Roman" panose="02020603050405020304" pitchFamily="18" charset="0"/>
            </a:rPr>
            <a:t>Savivaldybės 201</a:t>
          </a:r>
          <a:r>
            <a:rPr lang="en-US" sz="1100" b="1" kern="1200">
              <a:solidFill>
                <a:schemeClr val="tx1"/>
              </a:solidFill>
              <a:latin typeface="Times New Roman" panose="02020603050405020304" pitchFamily="18" charset="0"/>
              <a:cs typeface="Times New Roman" panose="02020603050405020304" pitchFamily="18" charset="0"/>
            </a:rPr>
            <a:t>8</a:t>
          </a:r>
          <a:r>
            <a:rPr lang="lt-LT" sz="1100" b="1" kern="1200">
              <a:solidFill>
                <a:schemeClr val="tx1"/>
              </a:solidFill>
              <a:latin typeface="Times New Roman" panose="02020603050405020304" pitchFamily="18" charset="0"/>
              <a:cs typeface="Times New Roman" panose="02020603050405020304" pitchFamily="18" charset="0"/>
            </a:rPr>
            <a:t> m. ataskaitų, biudžeto ir turto naudojimo auditas</a:t>
          </a:r>
          <a:endParaRPr lang="lt-LT" sz="800" kern="1200">
            <a:solidFill>
              <a:schemeClr val="tx1"/>
            </a:solidFill>
            <a:latin typeface="Times New Roman" panose="02020603050405020304" pitchFamily="18" charset="0"/>
            <a:cs typeface="Times New Roman" panose="02020603050405020304" pitchFamily="18" charset="0"/>
          </a:endParaRPr>
        </a:p>
      </dsp:txBody>
      <dsp:txXfrm rot="-5400000">
        <a:off x="2854204" y="607753"/>
        <a:ext cx="990902" cy="1138968"/>
      </dsp:txXfrm>
    </dsp:sp>
    <dsp:sp modelId="{86665251-5138-4EF1-8C69-5ECA3EC0B8B5}">
      <dsp:nvSpPr>
        <dsp:cNvPr id="0" name=""/>
        <dsp:cNvSpPr/>
      </dsp:nvSpPr>
      <dsp:spPr>
        <a:xfrm>
          <a:off x="4113122" y="680835"/>
          <a:ext cx="1846616" cy="9928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20BF877-A833-45A8-8E91-9F36D0C37604}">
      <dsp:nvSpPr>
        <dsp:cNvPr id="0" name=""/>
        <dsp:cNvSpPr/>
      </dsp:nvSpPr>
      <dsp:spPr>
        <a:xfrm rot="5400000">
          <a:off x="967586" y="457454"/>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99472" y="607753"/>
        <a:ext cx="990902" cy="1138968"/>
      </dsp:txXfrm>
    </dsp:sp>
    <dsp:sp modelId="{B4ACBD47-1F37-41D0-AB68-6E10B7546B98}">
      <dsp:nvSpPr>
        <dsp:cNvPr id="0" name=""/>
        <dsp:cNvSpPr/>
      </dsp:nvSpPr>
      <dsp:spPr>
        <a:xfrm rot="5400000">
          <a:off x="1741974" y="1861941"/>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Išvados Savivaldybės tarybai</a:t>
          </a:r>
        </a:p>
        <a:p>
          <a:pPr lvl="0" algn="ctr" defTabSz="488950">
            <a:lnSpc>
              <a:spcPct val="90000"/>
            </a:lnSpc>
            <a:spcBef>
              <a:spcPct val="0"/>
            </a:spcBef>
            <a:spcAft>
              <a:spcPct val="35000"/>
            </a:spcAft>
          </a:pPr>
          <a:r>
            <a:rPr lang="lt-LT" sz="800" b="0" kern="1200" cap="none" spc="0">
              <a:ln w="0"/>
              <a:solidFill>
                <a:schemeClr val="tx1"/>
              </a:solidFill>
              <a:effectLst/>
              <a:latin typeface="Times New Roman" panose="02020603050405020304" pitchFamily="18" charset="0"/>
              <a:cs typeface="Times New Roman" panose="02020603050405020304" pitchFamily="18" charset="0"/>
            </a:rPr>
            <a:t>dėl papildomo susitarimo prie Koncesijos sutarties,</a:t>
          </a:r>
        </a:p>
        <a:p>
          <a:pPr lvl="0" algn="ctr" defTabSz="488950">
            <a:lnSpc>
              <a:spcPct val="90000"/>
            </a:lnSpc>
            <a:spcBef>
              <a:spcPct val="0"/>
            </a:spcBef>
            <a:spcAft>
              <a:spcPct val="35000"/>
            </a:spcAft>
            <a:buFont typeface="Times New Roman" panose="02020603050405020304" pitchFamily="18" charset="0"/>
            <a:buChar char="-"/>
          </a:pPr>
          <a:r>
            <a:rPr lang="lt-LT" sz="800" b="0" kern="1200" cap="none" spc="0">
              <a:ln w="0"/>
              <a:solidFill>
                <a:schemeClr val="tx1"/>
              </a:solidFill>
              <a:effectLst/>
              <a:latin typeface="Times New Roman" panose="02020603050405020304" pitchFamily="18" charset="0"/>
              <a:cs typeface="Times New Roman" panose="02020603050405020304" pitchFamily="18" charset="0"/>
            </a:rPr>
            <a:t>dėl </a:t>
          </a:r>
          <a:r>
            <a:rPr lang="en-US" sz="800" b="0" kern="1200" cap="none" spc="0">
              <a:ln w="0"/>
              <a:solidFill>
                <a:schemeClr val="tx1"/>
              </a:solidFill>
              <a:effectLst/>
              <a:latin typeface="Times New Roman" panose="02020603050405020304" pitchFamily="18" charset="0"/>
              <a:cs typeface="Times New Roman" panose="02020603050405020304" pitchFamily="18" charset="0"/>
            </a:rPr>
            <a:t>paskol</a:t>
          </a:r>
          <a:r>
            <a:rPr lang="lt-LT" sz="800" b="0" kern="1200" cap="none" spc="0">
              <a:ln w="0"/>
              <a:solidFill>
                <a:schemeClr val="tx1"/>
              </a:solidFill>
              <a:effectLst/>
              <a:latin typeface="Times New Roman" panose="02020603050405020304" pitchFamily="18" charset="0"/>
              <a:cs typeface="Times New Roman" panose="02020603050405020304" pitchFamily="18" charset="0"/>
            </a:rPr>
            <a:t>ų</a:t>
          </a:r>
          <a:r>
            <a:rPr lang="en-GB" sz="800" b="0" kern="1200" cap="none" spc="0">
              <a:ln w="0"/>
              <a:solidFill>
                <a:schemeClr val="tx1"/>
              </a:solidFill>
              <a:effectLst/>
              <a:latin typeface="Times New Roman" panose="02020603050405020304" pitchFamily="18" charset="0"/>
              <a:cs typeface="Times New Roman" panose="02020603050405020304" pitchFamily="18" charset="0"/>
            </a:rPr>
            <a:t> investiciniams projektams </a:t>
          </a:r>
          <a:r>
            <a:rPr lang="lt-LT" sz="800" b="0" kern="1200" cap="none" spc="0">
              <a:ln w="0"/>
              <a:solidFill>
                <a:schemeClr val="tx1"/>
              </a:solidFill>
              <a:effectLst/>
              <a:latin typeface="Times New Roman" panose="02020603050405020304" pitchFamily="18" charset="0"/>
              <a:cs typeface="Times New Roman" panose="02020603050405020304" pitchFamily="18" charset="0"/>
            </a:rPr>
            <a:t>ė</a:t>
          </a:r>
          <a:r>
            <a:rPr lang="en-GB" sz="800" b="0" kern="1200" cap="none" spc="0">
              <a:ln w="0"/>
              <a:solidFill>
                <a:schemeClr val="tx1"/>
              </a:solidFill>
              <a:effectLst/>
              <a:latin typeface="Times New Roman" panose="02020603050405020304" pitchFamily="18" charset="0"/>
              <a:cs typeface="Times New Roman" panose="02020603050405020304" pitchFamily="18" charset="0"/>
            </a:rPr>
            <a:t>mimo</a:t>
          </a:r>
          <a:r>
            <a:rPr lang="lt-LT" sz="800" b="0" kern="1200" cap="none" spc="0">
              <a:ln w="0"/>
              <a:solidFill>
                <a:schemeClr val="tx1"/>
              </a:solidFill>
              <a:effectLst/>
              <a:latin typeface="Times New Roman" panose="02020603050405020304" pitchFamily="18" charset="0"/>
              <a:cs typeface="Times New Roman" panose="02020603050405020304" pitchFamily="18" charset="0"/>
            </a:rPr>
            <a:t> (2)</a:t>
          </a:r>
        </a:p>
      </dsp:txBody>
      <dsp:txXfrm rot="-5400000">
        <a:off x="2073860" y="2012240"/>
        <a:ext cx="990902" cy="1138968"/>
      </dsp:txXfrm>
    </dsp:sp>
    <dsp:sp modelId="{8114B79E-4AF2-4BBB-86CB-765DADABA61C}">
      <dsp:nvSpPr>
        <dsp:cNvPr id="0" name=""/>
        <dsp:cNvSpPr/>
      </dsp:nvSpPr>
      <dsp:spPr>
        <a:xfrm>
          <a:off x="88636" y="4809469"/>
          <a:ext cx="1787048" cy="9928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ts val="0"/>
            </a:spcAft>
          </a:pPr>
          <a:r>
            <a:rPr lang="lt-LT" sz="1400" b="1" kern="1200">
              <a:latin typeface="Times New Roman" panose="02020603050405020304" pitchFamily="18" charset="0"/>
              <a:cs typeface="Times New Roman" panose="02020603050405020304" pitchFamily="18" charset="0"/>
            </a:rPr>
            <a:t>Valstybės kontrolė atliko išorinę peržiūrą</a:t>
          </a:r>
        </a:p>
        <a:p>
          <a:pPr lvl="0" algn="ctr" defTabSz="622300">
            <a:lnSpc>
              <a:spcPct val="100000"/>
            </a:lnSpc>
            <a:spcBef>
              <a:spcPct val="0"/>
            </a:spcBef>
            <a:spcAft>
              <a:spcPts val="0"/>
            </a:spcAft>
          </a:pPr>
          <a:r>
            <a:rPr lang="lt-LT" sz="1200" b="0" kern="1200">
              <a:latin typeface="Times New Roman" panose="02020603050405020304" pitchFamily="18" charset="0"/>
              <a:cs typeface="Times New Roman" panose="02020603050405020304" pitchFamily="18" charset="0"/>
            </a:rPr>
            <a:t>Tarnybos auditai įvertinti aukščiausiu I lygiu</a:t>
          </a:r>
        </a:p>
      </dsp:txBody>
      <dsp:txXfrm>
        <a:off x="88636" y="4809469"/>
        <a:ext cx="1787048" cy="992804"/>
      </dsp:txXfrm>
    </dsp:sp>
    <dsp:sp modelId="{D1CACB2A-A7E7-47F6-A300-D78330271995}">
      <dsp:nvSpPr>
        <dsp:cNvPr id="0" name=""/>
        <dsp:cNvSpPr/>
      </dsp:nvSpPr>
      <dsp:spPr>
        <a:xfrm rot="5400000">
          <a:off x="3296705" y="1861941"/>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628591" y="2012240"/>
        <a:ext cx="990902" cy="1138968"/>
      </dsp:txXfrm>
    </dsp:sp>
    <dsp:sp modelId="{3779AB34-A53F-4696-BB6A-C9DC17E067E1}">
      <dsp:nvSpPr>
        <dsp:cNvPr id="0" name=""/>
        <dsp:cNvSpPr/>
      </dsp:nvSpPr>
      <dsp:spPr>
        <a:xfrm rot="5400000">
          <a:off x="2541435" y="3237770"/>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cap="none" spc="0" baseline="0">
              <a:ln w="0"/>
              <a:solidFill>
                <a:schemeClr val="tx1"/>
              </a:solidFill>
              <a:effectLst/>
              <a:latin typeface="Times New Roman" panose="02020603050405020304" pitchFamily="18" charset="0"/>
              <a:cs typeface="Times New Roman" panose="02020603050405020304" pitchFamily="18" charset="0"/>
            </a:rPr>
            <a:t>4</a:t>
          </a:r>
          <a:r>
            <a:rPr lang="lt-LT" sz="1100" b="1" kern="1200" cap="none" spc="0" baseline="0">
              <a:ln w="0"/>
              <a:solidFill>
                <a:schemeClr val="tx1"/>
              </a:solidFill>
              <a:effectLst/>
              <a:latin typeface="Times New Roman" panose="02020603050405020304" pitchFamily="18" charset="0"/>
              <a:cs typeface="Times New Roman" panose="02020603050405020304" pitchFamily="18" charset="0"/>
            </a:rPr>
            <a:t> veiklos auditai                  </a:t>
          </a:r>
          <a:r>
            <a:rPr lang="lt-LT" sz="800" b="1" kern="1200"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kern="1200" cap="none" spc="0" baseline="0">
              <a:ln w="0"/>
              <a:solidFill>
                <a:schemeClr val="tx1"/>
              </a:solidFill>
              <a:effectLst/>
              <a:latin typeface="Times New Roman" panose="02020603050405020304" pitchFamily="18" charset="0"/>
              <a:cs typeface="Times New Roman" panose="02020603050405020304" pitchFamily="18" charset="0"/>
            </a:rPr>
            <a:t>dviejų</a:t>
          </a:r>
          <a:r>
            <a:rPr lang="lt-LT" sz="800" b="1" kern="1200"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kern="1200" cap="none" spc="0" baseline="0">
              <a:ln w="0"/>
              <a:solidFill>
                <a:schemeClr val="tx1"/>
              </a:solidFill>
              <a:effectLst/>
              <a:latin typeface="Times New Roman" panose="02020603050405020304" pitchFamily="18" charset="0"/>
              <a:cs typeface="Times New Roman" panose="02020603050405020304" pitchFamily="18" charset="0"/>
            </a:rPr>
            <a:t>Savivaldybės valdomų įmonių, viešosios įstaigos, Savivaldybės nekilnojamojo turto</a:t>
          </a:r>
        </a:p>
        <a:p>
          <a:pPr lvl="0" algn="ctr" defTabSz="488950">
            <a:lnSpc>
              <a:spcPct val="90000"/>
            </a:lnSpc>
            <a:spcBef>
              <a:spcPct val="0"/>
            </a:spcBef>
            <a:spcAft>
              <a:spcPct val="35000"/>
            </a:spcAft>
          </a:pPr>
          <a:endParaRPr lang="lt-LT" sz="1300" b="0" kern="1200">
            <a:latin typeface="Times New Roman" panose="02020603050405020304" pitchFamily="18" charset="0"/>
            <a:cs typeface="Times New Roman" panose="02020603050405020304" pitchFamily="18" charset="0"/>
          </a:endParaRPr>
        </a:p>
      </dsp:txBody>
      <dsp:txXfrm rot="-5400000">
        <a:off x="2873321" y="3388069"/>
        <a:ext cx="990902" cy="1138968"/>
      </dsp:txXfrm>
    </dsp:sp>
    <dsp:sp modelId="{B693FEC7-492F-42F0-9088-C950E5FEE688}">
      <dsp:nvSpPr>
        <dsp:cNvPr id="0" name=""/>
        <dsp:cNvSpPr/>
      </dsp:nvSpPr>
      <dsp:spPr>
        <a:xfrm>
          <a:off x="4058702" y="3547144"/>
          <a:ext cx="1846616" cy="9928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ts val="0"/>
            </a:spcAft>
          </a:pPr>
          <a:r>
            <a:rPr lang="lt-LT" sz="1400" b="1" kern="1200">
              <a:latin typeface="Times New Roman" panose="02020603050405020304" pitchFamily="18" charset="0"/>
              <a:cs typeface="Times New Roman" panose="02020603050405020304" pitchFamily="18" charset="0"/>
            </a:rPr>
            <a:t>8 - Tarnybos darbuotojų skaičius</a:t>
          </a:r>
        </a:p>
        <a:p>
          <a:pPr lvl="0" algn="ctr" defTabSz="533400">
            <a:lnSpc>
              <a:spcPct val="100000"/>
            </a:lnSpc>
            <a:spcBef>
              <a:spcPct val="0"/>
            </a:spcBef>
            <a:spcAft>
              <a:spcPts val="0"/>
            </a:spcAft>
          </a:pPr>
          <a:r>
            <a:rPr lang="lt-LT" sz="1200" b="0" kern="1200">
              <a:latin typeface="Times New Roman" panose="02020603050405020304" pitchFamily="18" charset="0"/>
              <a:cs typeface="Times New Roman" panose="02020603050405020304" pitchFamily="18" charset="0"/>
            </a:rPr>
            <a:t>visi valstybės tarnautojai</a:t>
          </a:r>
        </a:p>
      </dsp:txBody>
      <dsp:txXfrm>
        <a:off x="4058702" y="3547144"/>
        <a:ext cx="1846616" cy="992804"/>
      </dsp:txXfrm>
    </dsp:sp>
    <dsp:sp modelId="{501B97B6-2DD2-43B6-AE2B-6F6A2A5CA0D8}">
      <dsp:nvSpPr>
        <dsp:cNvPr id="0" name=""/>
        <dsp:cNvSpPr/>
      </dsp:nvSpPr>
      <dsp:spPr>
        <a:xfrm rot="5400000">
          <a:off x="967586" y="3266429"/>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99472" y="3416728"/>
        <a:ext cx="990902" cy="1138968"/>
      </dsp:txXfrm>
    </dsp:sp>
    <dsp:sp modelId="{3203760B-0B73-4D24-9318-1AA8111EAC5A}">
      <dsp:nvSpPr>
        <dsp:cNvPr id="0" name=""/>
        <dsp:cNvSpPr/>
      </dsp:nvSpPr>
      <dsp:spPr>
        <a:xfrm rot="5400000">
          <a:off x="1741974" y="4670916"/>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kern="1200" cap="none" spc="0">
              <a:ln w="0"/>
              <a:solidFill>
                <a:schemeClr val="tx1"/>
              </a:solidFill>
              <a:effectLst/>
              <a:latin typeface="Times New Roman" panose="02020603050405020304" pitchFamily="18" charset="0"/>
              <a:cs typeface="Times New Roman" panose="02020603050405020304" pitchFamily="18" charset="0"/>
            </a:rPr>
            <a:t>dėl 3 Savivaldybės biudžetinių įstaigų veiklos</a:t>
          </a:r>
        </a:p>
      </dsp:txBody>
      <dsp:txXfrm rot="-5400000">
        <a:off x="2073860" y="4821215"/>
        <a:ext cx="990902" cy="1138968"/>
      </dsp:txXfrm>
    </dsp:sp>
    <dsp:sp modelId="{5BEF9FAF-313F-4869-8917-650616A671C7}">
      <dsp:nvSpPr>
        <dsp:cNvPr id="0" name=""/>
        <dsp:cNvSpPr/>
      </dsp:nvSpPr>
      <dsp:spPr>
        <a:xfrm>
          <a:off x="19048" y="2103474"/>
          <a:ext cx="1787048" cy="9928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i="0" kern="1200">
              <a:latin typeface="Times New Roman" panose="02020603050405020304" pitchFamily="18" charset="0"/>
              <a:cs typeface="Times New Roman" panose="02020603050405020304" pitchFamily="18" charset="0"/>
            </a:rPr>
            <a:t>Tarnybos vadovas - Savivaldybės kontrolierius</a:t>
          </a:r>
        </a:p>
        <a:p>
          <a:pPr lvl="0" algn="ctr" defTabSz="622300">
            <a:lnSpc>
              <a:spcPct val="90000"/>
            </a:lnSpc>
            <a:spcBef>
              <a:spcPct val="0"/>
            </a:spcBef>
            <a:spcAft>
              <a:spcPts val="0"/>
            </a:spcAft>
          </a:pPr>
          <a:r>
            <a:rPr lang="lt-LT" sz="1200" b="0" i="0" kern="1200">
              <a:latin typeface="Times New Roman" panose="02020603050405020304" pitchFamily="18" charset="0"/>
              <a:cs typeface="Times New Roman" panose="02020603050405020304" pitchFamily="18" charset="0"/>
            </a:rPr>
            <a:t>nuo 2009 m. </a:t>
          </a:r>
        </a:p>
        <a:p>
          <a:pPr lvl="0" algn="ctr" defTabSz="622300">
            <a:lnSpc>
              <a:spcPct val="90000"/>
            </a:lnSpc>
            <a:spcBef>
              <a:spcPct val="0"/>
            </a:spcBef>
            <a:spcAft>
              <a:spcPts val="0"/>
            </a:spcAft>
          </a:pPr>
          <a:r>
            <a:rPr lang="lt-LT" sz="1200" b="0" i="0" kern="1200">
              <a:latin typeface="Times New Roman" panose="02020603050405020304" pitchFamily="18" charset="0"/>
              <a:cs typeface="Times New Roman" panose="02020603050405020304" pitchFamily="18" charset="0"/>
            </a:rPr>
            <a:t> Laima Skeirytė</a:t>
          </a:r>
          <a:endParaRPr lang="lt-LT" sz="1400" b="1" i="0" kern="1200">
            <a:latin typeface="Times New Roman" panose="02020603050405020304" pitchFamily="18" charset="0"/>
            <a:cs typeface="Times New Roman" panose="02020603050405020304" pitchFamily="18" charset="0"/>
          </a:endParaRPr>
        </a:p>
      </dsp:txBody>
      <dsp:txXfrm>
        <a:off x="19048" y="2103474"/>
        <a:ext cx="1787048" cy="992804"/>
      </dsp:txXfrm>
    </dsp:sp>
    <dsp:sp modelId="{10FAE471-627C-4F69-8E7E-67FC6E52155F}">
      <dsp:nvSpPr>
        <dsp:cNvPr id="0" name=""/>
        <dsp:cNvSpPr/>
      </dsp:nvSpPr>
      <dsp:spPr>
        <a:xfrm rot="5400000">
          <a:off x="3296705" y="4670916"/>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628591" y="4821215"/>
        <a:ext cx="990902" cy="1138968"/>
      </dsp:txXfrm>
    </dsp:sp>
    <dsp:sp modelId="{1DA944F8-E891-4D40-A6C3-AE613FAB91FD}">
      <dsp:nvSpPr>
        <dsp:cNvPr id="0" name=""/>
        <dsp:cNvSpPr/>
      </dsp:nvSpPr>
      <dsp:spPr>
        <a:xfrm rot="5400000">
          <a:off x="2570097" y="6065856"/>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algn="ctr" defTabSz="488950">
            <a:lnSpc>
              <a:spcPct val="100000"/>
            </a:lnSpc>
            <a:spcBef>
              <a:spcPct val="0"/>
            </a:spcBef>
            <a:spcAft>
              <a:spcPts val="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Savivaldybės 201</a:t>
          </a:r>
          <a:r>
            <a:rPr lang="en-US" sz="1100" b="1" kern="1200" cap="none" spc="0">
              <a:ln w="0"/>
              <a:solidFill>
                <a:schemeClr val="tx1"/>
              </a:solidFill>
              <a:effectLst/>
              <a:latin typeface="Times New Roman" panose="02020603050405020304" pitchFamily="18" charset="0"/>
              <a:cs typeface="Times New Roman" panose="02020603050405020304" pitchFamily="18" charset="0"/>
            </a:rPr>
            <a:t>9</a:t>
          </a:r>
          <a:r>
            <a:rPr lang="lt-LT" sz="1100" b="1" kern="1200" cap="none" spc="0">
              <a:ln w="0"/>
              <a:solidFill>
                <a:schemeClr val="tx1"/>
              </a:solidFill>
              <a:effectLst/>
              <a:latin typeface="Times New Roman" panose="02020603050405020304" pitchFamily="18" charset="0"/>
              <a:cs typeface="Times New Roman" panose="02020603050405020304" pitchFamily="18" charset="0"/>
            </a:rPr>
            <a:t> m. ataskaitų, biudžeto ir turto naudojimo auditas</a:t>
          </a:r>
        </a:p>
        <a:p>
          <a:pPr marL="0" lvl="0" algn="ctr" defTabSz="488950">
            <a:lnSpc>
              <a:spcPct val="100000"/>
            </a:lnSpc>
            <a:spcBef>
              <a:spcPct val="0"/>
            </a:spcBef>
            <a:spcAft>
              <a:spcPts val="0"/>
            </a:spcAft>
          </a:pPr>
          <a:r>
            <a:rPr lang="lt-LT" sz="800" b="0" i="0" kern="120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dsp:txBody>
      <dsp:txXfrm rot="-5400000">
        <a:off x="2901983" y="6216155"/>
        <a:ext cx="990902" cy="1138968"/>
      </dsp:txXfrm>
    </dsp:sp>
    <dsp:sp modelId="{BBB21FA7-FC8A-40E1-9F40-F168FA78105D}">
      <dsp:nvSpPr>
        <dsp:cNvPr id="0" name=""/>
        <dsp:cNvSpPr/>
      </dsp:nvSpPr>
      <dsp:spPr>
        <a:xfrm>
          <a:off x="4113122" y="6298785"/>
          <a:ext cx="1846616" cy="9928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227D7B1-92EE-4D3A-804F-2B1E11776768}">
      <dsp:nvSpPr>
        <dsp:cNvPr id="0" name=""/>
        <dsp:cNvSpPr/>
      </dsp:nvSpPr>
      <dsp:spPr>
        <a:xfrm rot="5400000">
          <a:off x="967586" y="6075404"/>
          <a:ext cx="1654674" cy="143956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99472" y="6225703"/>
        <a:ext cx="990902" cy="11389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551087" y="105872"/>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231699,98 tūkst.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turtas</a:t>
          </a:r>
        </a:p>
      </dsp:txBody>
      <dsp:txXfrm rot="-5400000">
        <a:off x="2872502" y="251430"/>
        <a:ext cx="959639" cy="1103034"/>
      </dsp:txXfrm>
    </dsp:sp>
    <dsp:sp modelId="{86665251-5138-4EF1-8C69-5ECA3EC0B8B5}">
      <dsp:nvSpPr>
        <dsp:cNvPr id="0" name=""/>
        <dsp:cNvSpPr/>
      </dsp:nvSpPr>
      <dsp:spPr>
        <a:xfrm>
          <a:off x="4091702" y="322205"/>
          <a:ext cx="1788357" cy="96148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0" i="0" kern="1200" cap="none" spc="0">
              <a:ln w="0"/>
              <a:solidFill>
                <a:schemeClr val="tx1"/>
              </a:solidFill>
              <a:effectLst/>
              <a:latin typeface="Times New Roman" panose="02020603050405020304" pitchFamily="18" charset="0"/>
              <a:cs typeface="Times New Roman" panose="02020603050405020304" pitchFamily="18" charset="0"/>
            </a:rPr>
            <a:t>10</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1 proc. </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turto </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duomen</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ų</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teisingumo</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 KFAR</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negalime patvirtinti</a:t>
          </a:r>
          <a:endParaRPr lang="lt-LT" sz="1050" b="0" i="0" kern="1200" cap="none" spc="0">
            <a:ln w="0"/>
            <a:solidFill>
              <a:schemeClr val="tx1"/>
            </a:solidFill>
            <a:effectLst/>
            <a:latin typeface="Times New Roman" panose="02020603050405020304" pitchFamily="18" charset="0"/>
            <a:cs typeface="Times New Roman" panose="02020603050405020304" pitchFamily="18" charset="0"/>
          </a:endParaRPr>
        </a:p>
      </dsp:txBody>
      <dsp:txXfrm>
        <a:off x="4091702" y="322205"/>
        <a:ext cx="1788357" cy="961482"/>
      </dsp:txXfrm>
    </dsp:sp>
    <dsp:sp modelId="{E20BF877-A833-45A8-8E91-9F36D0C37604}">
      <dsp:nvSpPr>
        <dsp:cNvPr id="0" name=""/>
        <dsp:cNvSpPr/>
      </dsp:nvSpPr>
      <dsp:spPr>
        <a:xfrm rot="5400000">
          <a:off x="1045405" y="105872"/>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66820" y="251430"/>
        <a:ext cx="959639" cy="1103034"/>
      </dsp:txXfrm>
    </dsp:sp>
    <dsp:sp modelId="{B4ACBD47-1F37-41D0-AB68-6E10B7546B98}">
      <dsp:nvSpPr>
        <dsp:cNvPr id="0" name=""/>
        <dsp:cNvSpPr/>
      </dsp:nvSpPr>
      <dsp:spPr>
        <a:xfrm rot="5400000">
          <a:off x="1795361" y="1466049"/>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6155,1</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tūkst.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įsipareigojimai</a:t>
          </a:r>
        </a:p>
      </dsp:txBody>
      <dsp:txXfrm rot="-5400000">
        <a:off x="2116776" y="1611607"/>
        <a:ext cx="959639" cy="1103034"/>
      </dsp:txXfrm>
    </dsp:sp>
    <dsp:sp modelId="{8114B79E-4AF2-4BBB-86CB-765DADABA61C}">
      <dsp:nvSpPr>
        <dsp:cNvPr id="0" name=""/>
        <dsp:cNvSpPr/>
      </dsp:nvSpPr>
      <dsp:spPr>
        <a:xfrm>
          <a:off x="111165" y="1682382"/>
          <a:ext cx="1730668" cy="96148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kern="1200" cap="none" spc="0">
              <a:ln w="0"/>
              <a:solidFill>
                <a:schemeClr val="tx1"/>
              </a:solidFill>
              <a:effectLst/>
              <a:latin typeface="Times New Roman" panose="02020603050405020304" pitchFamily="18" charset="0"/>
              <a:cs typeface="Times New Roman" panose="02020603050405020304" pitchFamily="18" charset="0"/>
            </a:rPr>
            <a:t>11,6 proc. neatskleista Skolinių įsipareigojimų ataskaitoje</a:t>
          </a:r>
          <a:endParaRPr lang="lt-LT" sz="1050" b="1" kern="1200" cap="none" spc="0">
            <a:ln w="0"/>
            <a:solidFill>
              <a:schemeClr val="tx1"/>
            </a:solidFill>
            <a:effectLst/>
            <a:latin typeface="Times New Roman" panose="02020603050405020304" pitchFamily="18" charset="0"/>
            <a:cs typeface="Times New Roman" panose="02020603050405020304" pitchFamily="18" charset="0"/>
          </a:endParaRPr>
        </a:p>
      </dsp:txBody>
      <dsp:txXfrm>
        <a:off x="111165" y="1682382"/>
        <a:ext cx="1730668" cy="961482"/>
      </dsp:txXfrm>
    </dsp:sp>
    <dsp:sp modelId="{D1CACB2A-A7E7-47F6-A300-D78330271995}">
      <dsp:nvSpPr>
        <dsp:cNvPr id="0" name=""/>
        <dsp:cNvSpPr/>
      </dsp:nvSpPr>
      <dsp:spPr>
        <a:xfrm rot="5400000">
          <a:off x="3301043" y="1466049"/>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622458" y="1611607"/>
        <a:ext cx="959639" cy="1103034"/>
      </dsp:txXfrm>
    </dsp:sp>
    <dsp:sp modelId="{3779AB34-A53F-4696-BB6A-C9DC17E067E1}">
      <dsp:nvSpPr>
        <dsp:cNvPr id="0" name=""/>
        <dsp:cNvSpPr/>
      </dsp:nvSpPr>
      <dsp:spPr>
        <a:xfrm rot="5400000">
          <a:off x="2569601" y="2798471"/>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88265,4</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tūkst.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pajamos</a:t>
          </a:r>
          <a:endParaRPr lang="lt-LT" sz="1050" b="0" kern="1200" cap="none" spc="0" baseline="0">
            <a:ln w="0"/>
            <a:solidFill>
              <a:schemeClr val="tx1"/>
            </a:solidFill>
            <a:effectLst/>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endParaRPr lang="lt-LT" sz="1300" b="0" kern="1200">
            <a:latin typeface="Times New Roman" panose="02020603050405020304" pitchFamily="18" charset="0"/>
            <a:cs typeface="Times New Roman" panose="02020603050405020304" pitchFamily="18" charset="0"/>
          </a:endParaRPr>
        </a:p>
      </dsp:txBody>
      <dsp:txXfrm rot="-5400000">
        <a:off x="2891016" y="2944029"/>
        <a:ext cx="959639" cy="1103034"/>
      </dsp:txXfrm>
    </dsp:sp>
    <dsp:sp modelId="{B693FEC7-492F-42F0-9088-C950E5FEE688}">
      <dsp:nvSpPr>
        <dsp:cNvPr id="0" name=""/>
        <dsp:cNvSpPr/>
      </dsp:nvSpPr>
      <dsp:spPr>
        <a:xfrm>
          <a:off x="4038999" y="3098085"/>
          <a:ext cx="1788357" cy="96148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Konsoliduoti duomenys:</a:t>
          </a:r>
        </a:p>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81 subjektas KFAR</a:t>
          </a:r>
        </a:p>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77 subjektai BVAR</a:t>
          </a:r>
        </a:p>
      </dsp:txBody>
      <dsp:txXfrm>
        <a:off x="4038999" y="3098085"/>
        <a:ext cx="1788357" cy="961482"/>
      </dsp:txXfrm>
    </dsp:sp>
    <dsp:sp modelId="{501B97B6-2DD2-43B6-AE2B-6F6A2A5CA0D8}">
      <dsp:nvSpPr>
        <dsp:cNvPr id="0" name=""/>
        <dsp:cNvSpPr/>
      </dsp:nvSpPr>
      <dsp:spPr>
        <a:xfrm rot="5400000">
          <a:off x="1045405" y="2826226"/>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66820" y="2971784"/>
        <a:ext cx="959639" cy="1103034"/>
      </dsp:txXfrm>
    </dsp:sp>
    <dsp:sp modelId="{3203760B-0B73-4D24-9318-1AA8111EAC5A}">
      <dsp:nvSpPr>
        <dsp:cNvPr id="0" name=""/>
        <dsp:cNvSpPr/>
      </dsp:nvSpPr>
      <dsp:spPr>
        <a:xfrm rot="5400000">
          <a:off x="1795361" y="4186403"/>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87331,1</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tūkst. Eur </a:t>
          </a:r>
          <a:r>
            <a:rPr lang="lt-LT" sz="1100" b="1" kern="1200" cap="none" spc="0">
              <a:ln w="0"/>
              <a:solidFill>
                <a:schemeClr val="tx1"/>
              </a:solidFill>
              <a:effectLst/>
              <a:latin typeface="Times New Roman" panose="02020603050405020304" pitchFamily="18" charset="0"/>
              <a:cs typeface="Times New Roman" panose="02020603050405020304" pitchFamily="18" charset="0"/>
            </a:rPr>
            <a:t>Savivaldybės išlaidos</a:t>
          </a:r>
          <a:endParaRPr lang="lt-LT" sz="11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sp:txBody>
      <dsp:txXfrm rot="-5400000">
        <a:off x="2116776" y="4331961"/>
        <a:ext cx="959639" cy="1103034"/>
      </dsp:txXfrm>
    </dsp:sp>
    <dsp:sp modelId="{5BEF9FAF-313F-4869-8917-650616A671C7}">
      <dsp:nvSpPr>
        <dsp:cNvPr id="0" name=""/>
        <dsp:cNvSpPr/>
      </dsp:nvSpPr>
      <dsp:spPr>
        <a:xfrm>
          <a:off x="111165" y="4402736"/>
          <a:ext cx="1730668" cy="96148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2 proc. išlaidų BVAR negalime patvirtinti</a:t>
          </a:r>
          <a:endParaRPr lang="lt-LT" sz="1050" b="1" i="0" kern="1200">
            <a:effectLst/>
            <a:latin typeface="Times New Roman" panose="02020603050405020304" pitchFamily="18" charset="0"/>
            <a:cs typeface="Times New Roman" panose="02020603050405020304" pitchFamily="18" charset="0"/>
          </a:endParaRPr>
        </a:p>
      </dsp:txBody>
      <dsp:txXfrm>
        <a:off x="111165" y="4402736"/>
        <a:ext cx="1730668" cy="961482"/>
      </dsp:txXfrm>
    </dsp:sp>
    <dsp:sp modelId="{10FAE471-627C-4F69-8E7E-67FC6E52155F}">
      <dsp:nvSpPr>
        <dsp:cNvPr id="0" name=""/>
        <dsp:cNvSpPr/>
      </dsp:nvSpPr>
      <dsp:spPr>
        <a:xfrm rot="5400000">
          <a:off x="3301043" y="4186403"/>
          <a:ext cx="1602470" cy="1394149"/>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622458" y="4331961"/>
        <a:ext cx="959639" cy="11030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E93AC-7765-4554-BFA4-D5CF0CA56490}">
      <dsp:nvSpPr>
        <dsp:cNvPr id="0" name=""/>
        <dsp:cNvSpPr/>
      </dsp:nvSpPr>
      <dsp:spPr>
        <a:xfrm>
          <a:off x="0" y="33591"/>
          <a:ext cx="5429250" cy="505565"/>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cap="none" spc="0">
              <a:ln w="0"/>
              <a:solidFill>
                <a:schemeClr val="tx1"/>
              </a:solidFill>
              <a:effectLst/>
              <a:latin typeface="Times New Roman" panose="02020603050405020304" pitchFamily="18" charset="0"/>
              <a:cs typeface="Times New Roman" panose="02020603050405020304" pitchFamily="18" charset="0"/>
            </a:rPr>
            <a:t>Baigti auditai</a:t>
          </a:r>
        </a:p>
      </dsp:txBody>
      <dsp:txXfrm>
        <a:off x="24680" y="58271"/>
        <a:ext cx="5379890" cy="456205"/>
      </dsp:txXfrm>
    </dsp:sp>
    <dsp:sp modelId="{8F94466C-8260-4810-8ED1-9EF110AC750B}">
      <dsp:nvSpPr>
        <dsp:cNvPr id="0" name=""/>
        <dsp:cNvSpPr/>
      </dsp:nvSpPr>
      <dsp:spPr>
        <a:xfrm>
          <a:off x="0" y="507627"/>
          <a:ext cx="5429250" cy="445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2379"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UAB Aukštaitijos vandenys</a:t>
          </a:r>
        </a:p>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VšĮ Panevėžio mechatronikos centras</a:t>
          </a:r>
        </a:p>
      </dsp:txBody>
      <dsp:txXfrm>
        <a:off x="0" y="507627"/>
        <a:ext cx="5429250" cy="445185"/>
      </dsp:txXfrm>
    </dsp:sp>
    <dsp:sp modelId="{80A93E8B-E4D5-4A50-9311-FF0046EBE142}">
      <dsp:nvSpPr>
        <dsp:cNvPr id="0" name=""/>
        <dsp:cNvSpPr/>
      </dsp:nvSpPr>
      <dsp:spPr>
        <a:xfrm>
          <a:off x="0" y="952812"/>
          <a:ext cx="5429250" cy="554555"/>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a:solidFill>
                <a:schemeClr val="tx1"/>
              </a:solidFill>
              <a:effectLst/>
              <a:latin typeface="Times New Roman" panose="02020603050405020304" pitchFamily="18" charset="0"/>
              <a:cs typeface="Times New Roman" panose="02020603050405020304" pitchFamily="18" charset="0"/>
            </a:rPr>
            <a:t>Tęsiami</a:t>
          </a:r>
          <a:r>
            <a:rPr lang="lt-LT" sz="1300" b="1" kern="1200" baseline="0">
              <a:solidFill>
                <a:schemeClr val="tx1"/>
              </a:solidFill>
              <a:effectLst/>
              <a:latin typeface="Times New Roman" panose="02020603050405020304" pitchFamily="18" charset="0"/>
              <a:cs typeface="Times New Roman" panose="02020603050405020304" pitchFamily="18" charset="0"/>
            </a:rPr>
            <a:t> auditai</a:t>
          </a:r>
          <a:endParaRPr lang="lt-LT" sz="1300" b="1" kern="1200">
            <a:solidFill>
              <a:schemeClr val="tx1"/>
            </a:solidFill>
            <a:effectLst/>
            <a:latin typeface="Times New Roman" panose="02020603050405020304" pitchFamily="18" charset="0"/>
            <a:cs typeface="Times New Roman" panose="02020603050405020304" pitchFamily="18" charset="0"/>
          </a:endParaRPr>
        </a:p>
      </dsp:txBody>
      <dsp:txXfrm>
        <a:off x="27071" y="979883"/>
        <a:ext cx="5375108" cy="500413"/>
      </dsp:txXfrm>
    </dsp:sp>
    <dsp:sp modelId="{612D39B9-4219-430C-BE31-A05FDA760367}">
      <dsp:nvSpPr>
        <dsp:cNvPr id="0" name=""/>
        <dsp:cNvSpPr/>
      </dsp:nvSpPr>
      <dsp:spPr>
        <a:xfrm>
          <a:off x="0" y="1507368"/>
          <a:ext cx="5429250" cy="586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2379"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Savivaldybės nekilnojamojo turto</a:t>
          </a:r>
        </a:p>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AB Panevėžio energija</a:t>
          </a:r>
        </a:p>
      </dsp:txBody>
      <dsp:txXfrm>
        <a:off x="0" y="1507368"/>
        <a:ext cx="5429250" cy="58607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788C-A5AB-4740-84E8-CC980191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25331</Words>
  <Characters>14440</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Skeirytė</dc:creator>
  <cp:lastModifiedBy>Daiva Breivienė</cp:lastModifiedBy>
  <cp:revision>2</cp:revision>
  <cp:lastPrinted>2020-03-05T14:23:00Z</cp:lastPrinted>
  <dcterms:created xsi:type="dcterms:W3CDTF">2020-03-09T09:48:00Z</dcterms:created>
  <dcterms:modified xsi:type="dcterms:W3CDTF">2020-03-09T09:48:00Z</dcterms:modified>
</cp:coreProperties>
</file>