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8E662" w14:textId="77777777" w:rsidR="00B928E6" w:rsidRDefault="00B928E6" w:rsidP="00B928E6">
      <w:pPr>
        <w:jc w:val="center"/>
      </w:pPr>
      <w:bookmarkStart w:id="0" w:name="_GoBack"/>
      <w:bookmarkEnd w:id="0"/>
      <w:r>
        <w:t>AIŠKINAMASIS RAŠTAS</w:t>
      </w:r>
    </w:p>
    <w:p w14:paraId="5FCB09BA" w14:textId="77777777" w:rsidR="00B928E6" w:rsidRDefault="00B928E6" w:rsidP="00B928E6">
      <w:pPr>
        <w:jc w:val="center"/>
      </w:pPr>
    </w:p>
    <w:p w14:paraId="0B411365" w14:textId="27F52727" w:rsidR="00B928E6" w:rsidRDefault="00B928E6" w:rsidP="00B928E6">
      <w:pPr>
        <w:jc w:val="center"/>
        <w:rPr>
          <w:b/>
        </w:rPr>
      </w:pPr>
      <w:r>
        <w:rPr>
          <w:b/>
        </w:rPr>
        <w:t xml:space="preserve">DĖL SPRENDIMO </w:t>
      </w:r>
    </w:p>
    <w:p w14:paraId="02EBBC7E" w14:textId="77777777" w:rsidR="00781A58" w:rsidRDefault="00781A58" w:rsidP="00B928E6">
      <w:pPr>
        <w:jc w:val="center"/>
        <w:rPr>
          <w:b/>
        </w:rPr>
      </w:pPr>
    </w:p>
    <w:p w14:paraId="275933B3" w14:textId="28AADF87" w:rsidR="00781A58" w:rsidRDefault="00781A58" w:rsidP="00781A58">
      <w:pPr>
        <w:keepNext/>
        <w:jc w:val="center"/>
        <w:outlineLvl w:val="0"/>
        <w:rPr>
          <w:b/>
          <w:szCs w:val="20"/>
        </w:rPr>
      </w:pPr>
      <w:r>
        <w:rPr>
          <w:b/>
        </w:rPr>
        <w:t xml:space="preserve">DĖL VIENKARTINĖS PAŠALPOS SKYRIMO </w:t>
      </w:r>
      <w:r>
        <w:rPr>
          <w:b/>
          <w:szCs w:val="20"/>
        </w:rPr>
        <w:t xml:space="preserve">IR PAVEDIMO SOCIALINIŲ REIKALŲ SKYRIUI </w:t>
      </w:r>
    </w:p>
    <w:p w14:paraId="3E4E08E6" w14:textId="77777777" w:rsidR="00781A58" w:rsidRDefault="00781A58" w:rsidP="00781A58">
      <w:pPr>
        <w:keepNext/>
        <w:jc w:val="center"/>
        <w:outlineLvl w:val="0"/>
        <w:rPr>
          <w:b/>
        </w:rPr>
      </w:pPr>
    </w:p>
    <w:p w14:paraId="3E263B04" w14:textId="73664868" w:rsidR="00465D8E" w:rsidRPr="00465D8E" w:rsidRDefault="00465D8E" w:rsidP="00465D8E">
      <w:pPr>
        <w:jc w:val="center"/>
      </w:pPr>
      <w:r w:rsidRPr="00465D8E">
        <w:t>2020-0</w:t>
      </w:r>
      <w:r w:rsidR="002229B4">
        <w:t>3</w:t>
      </w:r>
      <w:r w:rsidRPr="00465D8E">
        <w:t>-02</w:t>
      </w:r>
    </w:p>
    <w:p w14:paraId="5BB2CF8F" w14:textId="77777777" w:rsidR="00465D8E" w:rsidRPr="00465D8E" w:rsidRDefault="00465D8E" w:rsidP="00465D8E">
      <w:pPr>
        <w:jc w:val="center"/>
      </w:pPr>
      <w:r w:rsidRPr="00465D8E">
        <w:t>Panevėžys</w:t>
      </w:r>
    </w:p>
    <w:p w14:paraId="75D1893F" w14:textId="77777777" w:rsidR="00465D8E" w:rsidRPr="00465D8E" w:rsidRDefault="00465D8E" w:rsidP="00465D8E">
      <w:pPr>
        <w:jc w:val="center"/>
      </w:pPr>
    </w:p>
    <w:p w14:paraId="028B3019" w14:textId="77777777" w:rsidR="00465D8E" w:rsidRPr="00465D8E" w:rsidRDefault="00465D8E" w:rsidP="00465D8E">
      <w:pPr>
        <w:numPr>
          <w:ilvl w:val="0"/>
          <w:numId w:val="1"/>
        </w:numPr>
        <w:spacing w:after="160" w:line="360" w:lineRule="auto"/>
        <w:contextualSpacing/>
        <w:rPr>
          <w:b/>
        </w:rPr>
      </w:pPr>
      <w:bookmarkStart w:id="1" w:name="_Hlk505092699"/>
      <w:r w:rsidRPr="00465D8E">
        <w:rPr>
          <w:b/>
        </w:rPr>
        <w:t xml:space="preserve">Problemos esmė: </w:t>
      </w:r>
    </w:p>
    <w:p w14:paraId="7C4B0E4D" w14:textId="57295BBD" w:rsidR="00E36DCD" w:rsidRDefault="00E36DCD" w:rsidP="00E36DCD">
      <w:pPr>
        <w:spacing w:line="360" w:lineRule="auto"/>
        <w:ind w:firstLine="1134"/>
        <w:jc w:val="both"/>
      </w:pPr>
      <w:bookmarkStart w:id="2" w:name="_Hlk21931940"/>
      <w:r w:rsidRPr="00E36DCD">
        <w:t xml:space="preserve">Socialinių reikalų skyrius gavo </w:t>
      </w:r>
      <w:r>
        <w:t>(duomenys neskelbtini)</w:t>
      </w:r>
      <w:r w:rsidRPr="00E36DCD">
        <w:t xml:space="preserve">, prašymą skirti socialinę paramą </w:t>
      </w:r>
      <w:r>
        <w:t>(duomenys neskelbtini)</w:t>
      </w:r>
      <w:r w:rsidRPr="00E36DCD">
        <w:t xml:space="preserve"> (pridedama medicinos dokumentų išrašo/siuntimo </w:t>
      </w:r>
      <w:r>
        <w:t>(duomenys neskelbtini)</w:t>
      </w:r>
      <w:r w:rsidRPr="00E36DCD">
        <w:t xml:space="preserve">kopija) įsigijimo išlaidoms (pridedama išankstinės  sąskaitos </w:t>
      </w:r>
      <w:r>
        <w:t xml:space="preserve">(duomenys neskelbtini) </w:t>
      </w:r>
      <w:r w:rsidRPr="00E36DCD">
        <w:t>kopija) apmokėti.</w:t>
      </w:r>
    </w:p>
    <w:p w14:paraId="743BC88D" w14:textId="6670A664" w:rsidR="00465D8E" w:rsidRPr="00465D8E" w:rsidRDefault="00465D8E" w:rsidP="00E36DCD">
      <w:pPr>
        <w:spacing w:line="360" w:lineRule="auto"/>
        <w:ind w:firstLine="1134"/>
        <w:jc w:val="both"/>
      </w:pPr>
      <w:r w:rsidRPr="00465D8E">
        <w:rPr>
          <w:lang w:eastAsia="en-US"/>
        </w:rPr>
        <w:t>P</w:t>
      </w:r>
      <w:r w:rsidRPr="00465D8E">
        <w:t xml:space="preserve">rašymas buvo nagrinėjamas vadovaujantis </w:t>
      </w:r>
      <w:bookmarkStart w:id="3" w:name="_Hlk21606243"/>
      <w:r w:rsidRPr="00465D8E">
        <w:t>Piniginės socialinės paramos nepasiturintiems gyventojams teikimo tvarkos aprašo</w:t>
      </w:r>
      <w:bookmarkEnd w:id="3"/>
      <w:r w:rsidRPr="00465D8E">
        <w:t xml:space="preserve">, patvirtinto Panevėžio miesto savivaldybės tarybos 2019 m. sausio 31 d. sprendimu Nr. 1-13 (toliau – </w:t>
      </w:r>
      <w:bookmarkStart w:id="4" w:name="_Hlk21610396"/>
      <w:r w:rsidRPr="00465D8E">
        <w:t>Piniginės socialinės paramos nepasiturintiems gyventojams teikimo tvarkos aprašas</w:t>
      </w:r>
      <w:bookmarkEnd w:id="4"/>
      <w:r w:rsidRPr="00465D8E">
        <w:t xml:space="preserve">), 72.6 papunkčiu. Išnagrinėti prašymą vadovaujantis kitais Piniginės socialinės paramos nepasiturintiems gyventojams teikimo tvarkos aprašo 72 punkto papunkčiais  nėra galimybės dėl </w:t>
      </w:r>
      <w:r>
        <w:t>(duomenys neskelbtini)</w:t>
      </w:r>
      <w:r w:rsidR="00E36DCD">
        <w:t xml:space="preserve"> </w:t>
      </w:r>
      <w:r w:rsidRPr="00465D8E">
        <w:t>paprašytos  paramos dydžio.</w:t>
      </w:r>
    </w:p>
    <w:bookmarkEnd w:id="2"/>
    <w:p w14:paraId="3489B2B9" w14:textId="77777777" w:rsidR="00465D8E" w:rsidRPr="00465D8E" w:rsidRDefault="00465D8E" w:rsidP="00E36DCD">
      <w:pPr>
        <w:ind w:firstLine="1134"/>
        <w:jc w:val="both"/>
        <w:rPr>
          <w:b/>
        </w:rPr>
      </w:pPr>
      <w:r w:rsidRPr="00465D8E">
        <w:rPr>
          <w:b/>
          <w:noProof/>
        </w:rPr>
        <w:tab/>
        <w:t>2.</w:t>
      </w:r>
      <w:r w:rsidRPr="00465D8E">
        <w:rPr>
          <w:noProof/>
        </w:rPr>
        <w:t xml:space="preserve"> </w:t>
      </w:r>
      <w:r w:rsidRPr="00465D8E">
        <w:rPr>
          <w:b/>
        </w:rPr>
        <w:t xml:space="preserve">Kaip šiuo metu sprendžiami sprendimo projekte aptarti klausimai: </w:t>
      </w:r>
    </w:p>
    <w:p w14:paraId="219A3375" w14:textId="77777777" w:rsidR="00465D8E" w:rsidRPr="00465D8E" w:rsidRDefault="00465D8E" w:rsidP="00E36DCD">
      <w:pPr>
        <w:ind w:firstLine="1134"/>
        <w:jc w:val="both"/>
        <w:rPr>
          <w:b/>
        </w:rPr>
      </w:pPr>
    </w:p>
    <w:p w14:paraId="389DB2E2" w14:textId="21CFD92C" w:rsidR="00465D8E" w:rsidRPr="00465D8E" w:rsidRDefault="00465D8E" w:rsidP="00E36DCD">
      <w:pPr>
        <w:tabs>
          <w:tab w:val="num" w:pos="720"/>
          <w:tab w:val="left" w:pos="1134"/>
        </w:tabs>
        <w:spacing w:line="360" w:lineRule="auto"/>
        <w:ind w:firstLine="1134"/>
        <w:jc w:val="both"/>
      </w:pPr>
      <w:r w:rsidRPr="00465D8E">
        <w:tab/>
      </w:r>
      <w:bookmarkStart w:id="5" w:name="_Hlk21932204"/>
      <w:r>
        <w:t xml:space="preserve">(duomenys neskelbtini) </w:t>
      </w:r>
      <w:r w:rsidRPr="00465D8E">
        <w:t>p</w:t>
      </w:r>
      <w:r w:rsidRPr="00465D8E">
        <w:rPr>
          <w:lang w:eastAsia="en-US"/>
        </w:rPr>
        <w:t xml:space="preserve">rašymas apsvarstytas 2020 m. vasario 24 d. Paramos teikimo komisijos posėdyje. Paramos teikimo komisija, vadovaudamasi </w:t>
      </w:r>
      <w:r w:rsidRPr="00465D8E">
        <w:t>Piniginės socialinės paramos nepasiturintiems gyventojams teikimo tvarkos aprašo</w:t>
      </w:r>
      <w:r w:rsidRPr="00465D8E">
        <w:rPr>
          <w:lang w:eastAsia="en-US"/>
        </w:rPr>
        <w:t xml:space="preserve"> 72.6 papunkčiu, pasiūlė skirti </w:t>
      </w:r>
      <w:r>
        <w:t xml:space="preserve">(duomenys neskelbtini) </w:t>
      </w:r>
      <w:r w:rsidRPr="00465D8E">
        <w:rPr>
          <w:lang w:eastAsia="en-US"/>
        </w:rPr>
        <w:t>tikslinę 2745</w:t>
      </w:r>
      <w:r w:rsidRPr="00465D8E">
        <w:rPr>
          <w:rFonts w:eastAsiaTheme="minorHAnsi"/>
          <w:lang w:eastAsia="en-US"/>
        </w:rPr>
        <w:t xml:space="preserve"> eurų 42 cnt dydžio</w:t>
      </w:r>
      <w:r w:rsidRPr="00465D8E">
        <w:rPr>
          <w:lang w:eastAsia="en-US"/>
        </w:rPr>
        <w:t xml:space="preserve"> pašalpą (pridedamas protokolo </w:t>
      </w:r>
      <w:r w:rsidRPr="00465D8E">
        <w:t xml:space="preserve">Nr. 71-14(25.3.1.) </w:t>
      </w:r>
      <w:r w:rsidRPr="00465D8E">
        <w:rPr>
          <w:lang w:eastAsia="en-US"/>
        </w:rPr>
        <w:t xml:space="preserve">išrašas). </w:t>
      </w:r>
      <w:r>
        <w:t>(duomenys neskelbtini)</w:t>
      </w:r>
      <w:r w:rsidRPr="00465D8E">
        <w:rPr>
          <w:lang w:eastAsia="en-US"/>
        </w:rPr>
        <w:t xml:space="preserve">dalį kainos kompensuoja Valstybinė ligonių kasa. Todėl Paramos teikimo komisija pasiūlė paskirti vienkartinę pašalpą, kurios  dydis yra lygus </w:t>
      </w:r>
      <w:r>
        <w:t xml:space="preserve">(duomenys neskelbtini) </w:t>
      </w:r>
      <w:r w:rsidRPr="00465D8E">
        <w:rPr>
          <w:lang w:eastAsia="en-US"/>
        </w:rPr>
        <w:t xml:space="preserve">kainos ( 3669,42 </w:t>
      </w:r>
      <w:proofErr w:type="spellStart"/>
      <w:r w:rsidRPr="00465D8E">
        <w:rPr>
          <w:lang w:eastAsia="en-US"/>
        </w:rPr>
        <w:t>Eur</w:t>
      </w:r>
      <w:proofErr w:type="spellEnd"/>
      <w:r w:rsidRPr="00465D8E">
        <w:rPr>
          <w:lang w:eastAsia="en-US"/>
        </w:rPr>
        <w:t xml:space="preserve"> pagal  </w:t>
      </w:r>
      <w:r w:rsidRPr="00465D8E">
        <w:t xml:space="preserve">išankstinės  sąskaitos </w:t>
      </w:r>
      <w:r>
        <w:t>(duomenys neskelbtini)</w:t>
      </w:r>
      <w:r w:rsidRPr="00465D8E">
        <w:t xml:space="preserve">) ir Valstybinės ligonių kasos kompensacijos (924,00 </w:t>
      </w:r>
      <w:proofErr w:type="spellStart"/>
      <w:r w:rsidRPr="00465D8E">
        <w:t>Eur</w:t>
      </w:r>
      <w:proofErr w:type="spellEnd"/>
      <w:r w:rsidRPr="00465D8E">
        <w:t xml:space="preserve">) skirtumui. Parengtu Panevėžio miesto savivaldybės tarybos sprendimo ,,Dėl vienkartinės pašalpos skyrimo“ projektu (toliau – Sprendimo projektas) siūloma paskirti Paramos teikimo komisijos pasiūlyto dydžio vienkartinę pašalpą. </w:t>
      </w:r>
      <w:bookmarkEnd w:id="5"/>
    </w:p>
    <w:p w14:paraId="14E44A44" w14:textId="77777777" w:rsidR="00465D8E" w:rsidRPr="00465D8E" w:rsidRDefault="00465D8E" w:rsidP="00E36DCD">
      <w:pPr>
        <w:tabs>
          <w:tab w:val="num" w:pos="720"/>
        </w:tabs>
        <w:spacing w:line="360" w:lineRule="auto"/>
        <w:ind w:firstLine="1134"/>
        <w:jc w:val="both"/>
        <w:rPr>
          <w:lang w:eastAsia="en-US"/>
        </w:rPr>
      </w:pPr>
    </w:p>
    <w:p w14:paraId="1501D518" w14:textId="77777777" w:rsidR="00465D8E" w:rsidRPr="00465D8E" w:rsidRDefault="00465D8E" w:rsidP="00E36DCD">
      <w:pPr>
        <w:tabs>
          <w:tab w:val="num" w:pos="0"/>
        </w:tabs>
        <w:spacing w:line="360" w:lineRule="auto"/>
        <w:ind w:firstLine="1134"/>
        <w:jc w:val="both"/>
      </w:pPr>
      <w:r w:rsidRPr="00465D8E">
        <w:tab/>
      </w:r>
      <w:r w:rsidRPr="00465D8E">
        <w:rPr>
          <w:b/>
        </w:rPr>
        <w:t>3.</w:t>
      </w:r>
      <w:r w:rsidRPr="00465D8E">
        <w:t xml:space="preserve"> </w:t>
      </w:r>
      <w:r w:rsidRPr="00465D8E">
        <w:rPr>
          <w:b/>
        </w:rPr>
        <w:t>Sprendimo priėmimo būtinumo pagrindimas, kokių pozityvių rezultatų laukiama</w:t>
      </w:r>
      <w:r w:rsidRPr="00465D8E">
        <w:t xml:space="preserve">: </w:t>
      </w:r>
    </w:p>
    <w:p w14:paraId="0258AAA7" w14:textId="5AA22112" w:rsidR="00465D8E" w:rsidRDefault="00465D8E" w:rsidP="00E36DCD">
      <w:pPr>
        <w:spacing w:line="360" w:lineRule="auto"/>
        <w:ind w:firstLine="1134"/>
        <w:jc w:val="both"/>
      </w:pPr>
      <w:r w:rsidRPr="00465D8E">
        <w:t xml:space="preserve">  </w:t>
      </w:r>
      <w:bookmarkStart w:id="6" w:name="_Hlk21933252"/>
      <w:r w:rsidRPr="00465D8E">
        <w:t xml:space="preserve">Sprendimo projektas parengtas siekiant paskirti </w:t>
      </w:r>
      <w:r>
        <w:t>(duomenys neskelbtini)</w:t>
      </w:r>
      <w:r w:rsidRPr="00465D8E">
        <w:t xml:space="preserve">paprašytą socialinę paramą. Patvirtinus Sprendimo projektą bus sudaryta galimybė  įsigyti </w:t>
      </w:r>
      <w:r>
        <w:t>(duomenys neskelbtini)</w:t>
      </w:r>
      <w:r w:rsidRPr="00465D8E">
        <w:t xml:space="preserve">  būtinus </w:t>
      </w:r>
      <w:r>
        <w:t>(duomenys neskelbtini)</w:t>
      </w:r>
      <w:r w:rsidRPr="00465D8E">
        <w:t xml:space="preserve"> komunalinius mokesčius  moka laiku, skolų neturi. </w:t>
      </w:r>
      <w:r w:rsidRPr="00465D8E">
        <w:lastRenderedPageBreak/>
        <w:t xml:space="preserve">Vidutinės šeimos vieno nario pajamos per mėnesį yra </w:t>
      </w:r>
      <w:r w:rsidR="00E36DCD">
        <w:t>(duomenys neskelbtini)</w:t>
      </w:r>
      <w:r w:rsidRPr="00465D8E">
        <w:t xml:space="preserve">, todėl įsigyti savo lėšomis reikalingus </w:t>
      </w:r>
      <w:r w:rsidR="00E36DCD">
        <w:t xml:space="preserve">(duomenys neskelbtini) </w:t>
      </w:r>
      <w:r w:rsidRPr="00465D8E">
        <w:t>neturi galimybių.</w:t>
      </w:r>
    </w:p>
    <w:p w14:paraId="07F49090" w14:textId="77777777" w:rsidR="00E36DCD" w:rsidRPr="00465D8E" w:rsidRDefault="00E36DCD" w:rsidP="00E36DCD">
      <w:pPr>
        <w:spacing w:line="360" w:lineRule="auto"/>
        <w:ind w:firstLine="1134"/>
        <w:jc w:val="both"/>
      </w:pPr>
    </w:p>
    <w:bookmarkEnd w:id="6"/>
    <w:p w14:paraId="1E976D3C" w14:textId="77777777" w:rsidR="00465D8E" w:rsidRPr="00465D8E" w:rsidRDefault="00465D8E" w:rsidP="00E36DCD">
      <w:pPr>
        <w:spacing w:line="360" w:lineRule="auto"/>
        <w:ind w:firstLine="1134"/>
        <w:jc w:val="both"/>
        <w:rPr>
          <w:b/>
        </w:rPr>
      </w:pPr>
      <w:r w:rsidRPr="00465D8E">
        <w:rPr>
          <w:b/>
        </w:rPr>
        <w:t>4. Skaičiavimai, išlaidų sąmatos, finansavimo šaltiniai:</w:t>
      </w:r>
    </w:p>
    <w:p w14:paraId="324662DA" w14:textId="1BD53873" w:rsidR="00465D8E" w:rsidRPr="00465D8E" w:rsidRDefault="00465D8E" w:rsidP="00E36DCD">
      <w:pPr>
        <w:spacing w:line="360" w:lineRule="auto"/>
        <w:ind w:firstLine="1134"/>
        <w:jc w:val="both"/>
      </w:pPr>
      <w:r w:rsidRPr="00465D8E">
        <w:t xml:space="preserve"> Vienkartinės pašalpos finansuojamos iš savivaldybės biudžeto lėšų skirtų piniginei socialinei paramai pagal Lietuvos Respublikos piniginės socialinės paramos nepasiturintiems gyventojams finansuoti.</w:t>
      </w:r>
    </w:p>
    <w:p w14:paraId="514B1DAF" w14:textId="14FD038B" w:rsidR="00465D8E" w:rsidRPr="00465D8E" w:rsidRDefault="00465D8E" w:rsidP="00E36DCD">
      <w:pPr>
        <w:tabs>
          <w:tab w:val="num" w:pos="0"/>
        </w:tabs>
        <w:spacing w:line="360" w:lineRule="auto"/>
        <w:ind w:firstLine="1134"/>
        <w:jc w:val="both"/>
      </w:pPr>
      <w:r w:rsidRPr="00465D8E">
        <w:rPr>
          <w:b/>
        </w:rPr>
        <w:t xml:space="preserve">  5. Galimos neigiamos pasekmės priėmus sprendimą, kokių priemonių reikėtų imtis, kad tokių pasekmių būtų išvengta</w:t>
      </w:r>
      <w:r w:rsidRPr="00465D8E">
        <w:t xml:space="preserve">: </w:t>
      </w:r>
    </w:p>
    <w:p w14:paraId="49BEB045" w14:textId="304F6502" w:rsidR="00465D8E" w:rsidRPr="00465D8E" w:rsidRDefault="00465D8E" w:rsidP="00E36DCD">
      <w:pPr>
        <w:tabs>
          <w:tab w:val="num" w:pos="0"/>
        </w:tabs>
        <w:spacing w:line="360" w:lineRule="auto"/>
        <w:ind w:firstLine="1134"/>
        <w:rPr>
          <w:b/>
        </w:rPr>
      </w:pPr>
      <w:r w:rsidRPr="00465D8E">
        <w:t xml:space="preserve">   Neigiamų pasekmių priėmus sprendimą nebus. </w:t>
      </w:r>
      <w:r w:rsidRPr="00465D8E">
        <w:rPr>
          <w:b/>
        </w:rPr>
        <w:tab/>
      </w:r>
    </w:p>
    <w:p w14:paraId="337D1DE9" w14:textId="77777777" w:rsidR="00465D8E" w:rsidRPr="00465D8E" w:rsidRDefault="00465D8E" w:rsidP="00E36DCD">
      <w:pPr>
        <w:tabs>
          <w:tab w:val="num" w:pos="0"/>
        </w:tabs>
        <w:spacing w:line="360" w:lineRule="auto"/>
        <w:ind w:firstLine="1134"/>
      </w:pPr>
      <w:r w:rsidRPr="00465D8E">
        <w:rPr>
          <w:b/>
        </w:rPr>
        <w:tab/>
        <w:t>6. Kieno iniciatyva parengtas sprendimo projektas</w:t>
      </w:r>
      <w:r w:rsidRPr="00465D8E">
        <w:t>:</w:t>
      </w:r>
    </w:p>
    <w:p w14:paraId="61F13B20" w14:textId="33DBB5D6" w:rsidR="00465D8E" w:rsidRPr="00465D8E" w:rsidRDefault="00465D8E" w:rsidP="00E36DCD">
      <w:pPr>
        <w:tabs>
          <w:tab w:val="num" w:pos="0"/>
        </w:tabs>
        <w:spacing w:line="360" w:lineRule="auto"/>
        <w:ind w:firstLine="1134"/>
        <w:jc w:val="both"/>
      </w:pPr>
      <w:r w:rsidRPr="00465D8E">
        <w:t xml:space="preserve">   Socialinių reikalų skyriaus iniciatyva.</w:t>
      </w:r>
    </w:p>
    <w:p w14:paraId="7E761F66" w14:textId="77777777" w:rsidR="00465D8E" w:rsidRPr="00465D8E" w:rsidRDefault="00465D8E" w:rsidP="00E36DCD">
      <w:pPr>
        <w:tabs>
          <w:tab w:val="num" w:pos="0"/>
        </w:tabs>
        <w:spacing w:line="360" w:lineRule="auto"/>
        <w:ind w:firstLine="1134"/>
        <w:jc w:val="both"/>
      </w:pPr>
    </w:p>
    <w:p w14:paraId="11E87384" w14:textId="77777777" w:rsidR="00465D8E" w:rsidRPr="00465D8E" w:rsidRDefault="00465D8E" w:rsidP="00E36DCD">
      <w:pPr>
        <w:tabs>
          <w:tab w:val="num" w:pos="0"/>
        </w:tabs>
        <w:spacing w:line="360" w:lineRule="auto"/>
      </w:pPr>
      <w:bookmarkStart w:id="7" w:name="_Hlk21933405"/>
      <w:bookmarkEnd w:id="1"/>
    </w:p>
    <w:bookmarkEnd w:id="7"/>
    <w:p w14:paraId="1DA44E6B" w14:textId="77777777" w:rsidR="00465D8E" w:rsidRPr="00465D8E" w:rsidRDefault="00465D8E" w:rsidP="00465D8E">
      <w:pPr>
        <w:tabs>
          <w:tab w:val="num" w:pos="0"/>
        </w:tabs>
        <w:spacing w:line="360" w:lineRule="auto"/>
      </w:pPr>
      <w:r w:rsidRPr="00465D8E">
        <w:t xml:space="preserve">    </w:t>
      </w:r>
    </w:p>
    <w:p w14:paraId="436132F1" w14:textId="77777777" w:rsidR="00465D8E" w:rsidRPr="00465D8E" w:rsidRDefault="00465D8E" w:rsidP="00465D8E">
      <w:pPr>
        <w:tabs>
          <w:tab w:val="num" w:pos="0"/>
        </w:tabs>
        <w:spacing w:line="360" w:lineRule="auto"/>
      </w:pPr>
    </w:p>
    <w:p w14:paraId="02EC19C0" w14:textId="77777777" w:rsidR="00465D8E" w:rsidRPr="00465D8E" w:rsidRDefault="00465D8E" w:rsidP="00465D8E"/>
    <w:p w14:paraId="36A49831" w14:textId="77777777" w:rsidR="00465D8E" w:rsidRPr="00465D8E" w:rsidRDefault="00465D8E" w:rsidP="00465D8E"/>
    <w:p w14:paraId="636F678B" w14:textId="77777777" w:rsidR="00465D8E" w:rsidRPr="00465D8E" w:rsidRDefault="00465D8E" w:rsidP="00465D8E">
      <w:r w:rsidRPr="00465D8E">
        <w:t xml:space="preserve">Socialinių reikalų skyriaus  </w:t>
      </w:r>
      <w:r w:rsidRPr="00465D8E">
        <w:tab/>
      </w:r>
      <w:r w:rsidRPr="00465D8E">
        <w:tab/>
        <w:t xml:space="preserve">      </w:t>
      </w:r>
    </w:p>
    <w:p w14:paraId="43E424E0" w14:textId="77777777" w:rsidR="00465D8E" w:rsidRPr="00465D8E" w:rsidRDefault="00465D8E" w:rsidP="00465D8E">
      <w:r w:rsidRPr="00465D8E">
        <w:t>Socialinių išmokų poskyrio vedėja</w:t>
      </w:r>
      <w:r w:rsidRPr="00465D8E">
        <w:tab/>
      </w:r>
      <w:r w:rsidRPr="00465D8E">
        <w:tab/>
      </w:r>
      <w:r w:rsidRPr="00465D8E">
        <w:tab/>
        <w:t xml:space="preserve">           Zita Ragėnienė </w:t>
      </w:r>
    </w:p>
    <w:p w14:paraId="22677600" w14:textId="77777777" w:rsidR="00465D8E" w:rsidRPr="00465D8E" w:rsidRDefault="00465D8E" w:rsidP="00465D8E">
      <w:pPr>
        <w:ind w:left="3804" w:firstLine="1298"/>
        <w:jc w:val="both"/>
        <w:rPr>
          <w:b/>
          <w:lang w:eastAsia="en-US"/>
        </w:rPr>
      </w:pPr>
    </w:p>
    <w:p w14:paraId="7626A28E" w14:textId="77777777" w:rsidR="00465D8E" w:rsidRPr="00465D8E" w:rsidRDefault="00465D8E" w:rsidP="00465D8E"/>
    <w:p w14:paraId="43372982" w14:textId="77777777" w:rsidR="00465D8E" w:rsidRPr="00465D8E" w:rsidRDefault="00465D8E" w:rsidP="00465D8E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E773481" w14:textId="77777777" w:rsidR="00465D8E" w:rsidRDefault="00465D8E" w:rsidP="00B928E6">
      <w:pPr>
        <w:jc w:val="center"/>
        <w:rPr>
          <w:b/>
        </w:rPr>
      </w:pPr>
    </w:p>
    <w:sectPr w:rsidR="00465D8E" w:rsidSect="00FD6EF0">
      <w:pgSz w:w="11906" w:h="16838" w:code="9"/>
      <w:pgMar w:top="567" w:right="567" w:bottom="1134" w:left="1701" w:header="567" w:footer="567" w:gutter="0"/>
      <w:paperSrc w:first="15" w:other="15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A84642"/>
    <w:multiLevelType w:val="hybridMultilevel"/>
    <w:tmpl w:val="0292D93A"/>
    <w:lvl w:ilvl="0" w:tplc="E89651BC">
      <w:start w:val="1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8C"/>
    <w:rsid w:val="000D07F3"/>
    <w:rsid w:val="00126002"/>
    <w:rsid w:val="002229B4"/>
    <w:rsid w:val="002A1784"/>
    <w:rsid w:val="00465D8E"/>
    <w:rsid w:val="0066019B"/>
    <w:rsid w:val="006E13EE"/>
    <w:rsid w:val="00781A58"/>
    <w:rsid w:val="00982BAC"/>
    <w:rsid w:val="00AA018C"/>
    <w:rsid w:val="00AD7AE2"/>
    <w:rsid w:val="00AE1E53"/>
    <w:rsid w:val="00B852C2"/>
    <w:rsid w:val="00B928E6"/>
    <w:rsid w:val="00C714FA"/>
    <w:rsid w:val="00E1320F"/>
    <w:rsid w:val="00E36DCD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CCC5"/>
  <w15:chartTrackingRefBased/>
  <w15:docId w15:val="{36829628-9EDF-4FF9-9DC4-295EC5ED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92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92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1973</Words>
  <Characters>1125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K121</dc:creator>
  <cp:keywords/>
  <dc:description/>
  <cp:lastModifiedBy>Daiva Breivienė</cp:lastModifiedBy>
  <cp:revision>2</cp:revision>
  <dcterms:created xsi:type="dcterms:W3CDTF">2020-03-09T13:44:00Z</dcterms:created>
  <dcterms:modified xsi:type="dcterms:W3CDTF">2020-03-09T13:44:00Z</dcterms:modified>
</cp:coreProperties>
</file>