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F6F59" w14:textId="7911104E" w:rsidR="00AD36C0" w:rsidRDefault="00AD36C0">
      <w:pPr>
        <w:tabs>
          <w:tab w:val="center" w:pos="4819"/>
          <w:tab w:val="right" w:pos="9638"/>
        </w:tabs>
        <w:rPr>
          <w:rFonts w:eastAsia="PMingLiU"/>
        </w:rPr>
      </w:pPr>
      <w:bookmarkStart w:id="0" w:name="_GoBack"/>
      <w:bookmarkEnd w:id="0"/>
    </w:p>
    <w:p w14:paraId="437B09AB" w14:textId="278CEF3C" w:rsidR="00AD36C0" w:rsidRDefault="00032958">
      <w:pPr>
        <w:tabs>
          <w:tab w:val="center" w:pos="4819"/>
          <w:tab w:val="right" w:pos="9638"/>
        </w:tabs>
        <w:jc w:val="center"/>
        <w:rPr>
          <w:rFonts w:eastAsia="PMingLiU"/>
          <w:szCs w:val="24"/>
          <w:lang w:eastAsia="zh-TW"/>
        </w:rPr>
      </w:pPr>
      <w:r>
        <w:rPr>
          <w:rFonts w:eastAsia="PMingLiU"/>
          <w:szCs w:val="24"/>
          <w:lang w:eastAsia="zh-TW"/>
        </w:rPr>
        <w:object w:dxaOrig="706" w:dyaOrig="796" w14:anchorId="74142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5pt" o:ole="" fillcolor="window">
            <v:imagedata r:id="rId7" o:title=""/>
          </v:shape>
          <o:OLEObject Type="Embed" ProgID="Word.Picture.8" ShapeID="_x0000_i1025" DrawAspect="Content" ObjectID="_1645276694" r:id="rId8"/>
        </w:object>
      </w:r>
    </w:p>
    <w:p w14:paraId="37C52501" w14:textId="77777777" w:rsidR="00AD36C0" w:rsidRDefault="00032958">
      <w:pPr>
        <w:keepNext/>
        <w:jc w:val="center"/>
        <w:rPr>
          <w:b/>
          <w:bCs/>
          <w:sz w:val="28"/>
          <w:szCs w:val="24"/>
        </w:rPr>
      </w:pPr>
      <w:r>
        <w:rPr>
          <w:b/>
          <w:bCs/>
          <w:sz w:val="28"/>
          <w:szCs w:val="24"/>
        </w:rPr>
        <w:t>LIETUVOS RESPUBLIKOS KULTŪROS MINISTRAS</w:t>
      </w:r>
    </w:p>
    <w:p w14:paraId="21296477" w14:textId="77777777" w:rsidR="00AD36C0" w:rsidRDefault="00AD36C0">
      <w:pPr>
        <w:keepNext/>
        <w:jc w:val="center"/>
        <w:rPr>
          <w:b/>
          <w:bCs/>
          <w:sz w:val="28"/>
          <w:szCs w:val="24"/>
        </w:rPr>
      </w:pPr>
    </w:p>
    <w:p w14:paraId="4BFFFF8C" w14:textId="77777777" w:rsidR="00AD36C0" w:rsidRDefault="00032958">
      <w:pPr>
        <w:keepNext/>
        <w:jc w:val="center"/>
        <w:rPr>
          <w:b/>
          <w:bCs/>
          <w:sz w:val="28"/>
          <w:szCs w:val="24"/>
        </w:rPr>
      </w:pPr>
      <w:r>
        <w:rPr>
          <w:b/>
          <w:bCs/>
          <w:sz w:val="28"/>
          <w:szCs w:val="24"/>
        </w:rPr>
        <w:t>ĮSAKYMAS</w:t>
      </w:r>
    </w:p>
    <w:p w14:paraId="699BCF25" w14:textId="0B5F891D" w:rsidR="00AD36C0" w:rsidRDefault="00032958">
      <w:pPr>
        <w:jc w:val="center"/>
        <w:rPr>
          <w:rFonts w:eastAsia="PMingLiU"/>
          <w:b/>
          <w:bCs/>
          <w:sz w:val="28"/>
          <w:szCs w:val="24"/>
          <w:lang w:eastAsia="zh-TW"/>
        </w:rPr>
      </w:pPr>
      <w:r>
        <w:rPr>
          <w:rFonts w:eastAsia="PMingLiU"/>
          <w:b/>
          <w:bCs/>
          <w:sz w:val="28"/>
          <w:szCs w:val="28"/>
          <w:lang w:eastAsia="zh-TW"/>
        </w:rPr>
        <w:t>DĖL TOLYGIOS KULTŪRINĖS RAIDOS ĮGYVENDINIMO REGIONUOSE  TVARKOS APRAŠO PATVIRTINIMO</w:t>
      </w:r>
      <w:r>
        <w:rPr>
          <w:rFonts w:eastAsia="PMingLiU"/>
          <w:b/>
          <w:bCs/>
          <w:sz w:val="28"/>
          <w:szCs w:val="24"/>
          <w:lang w:eastAsia="zh-TW"/>
        </w:rPr>
        <w:t xml:space="preserve"> </w:t>
      </w:r>
    </w:p>
    <w:p w14:paraId="1966A16D" w14:textId="77777777" w:rsidR="00AD36C0" w:rsidRDefault="00AD36C0">
      <w:pPr>
        <w:tabs>
          <w:tab w:val="left" w:pos="198"/>
          <w:tab w:val="left" w:pos="2126"/>
          <w:tab w:val="left" w:pos="2977"/>
        </w:tabs>
        <w:jc w:val="center"/>
        <w:rPr>
          <w:rFonts w:eastAsia="PMingLiU"/>
          <w:szCs w:val="24"/>
          <w:lang w:eastAsia="zh-TW"/>
        </w:rPr>
      </w:pPr>
    </w:p>
    <w:p w14:paraId="114B840E" w14:textId="7231A7D0" w:rsidR="00AD36C0" w:rsidRDefault="00032958">
      <w:pPr>
        <w:tabs>
          <w:tab w:val="left" w:pos="198"/>
          <w:tab w:val="left" w:pos="2126"/>
          <w:tab w:val="left" w:pos="2977"/>
        </w:tabs>
        <w:jc w:val="center"/>
        <w:rPr>
          <w:rFonts w:eastAsia="PMingLiU"/>
          <w:szCs w:val="24"/>
          <w:lang w:eastAsia="zh-TW"/>
        </w:rPr>
      </w:pPr>
      <w:r>
        <w:rPr>
          <w:rFonts w:eastAsia="PMingLiU"/>
          <w:szCs w:val="24"/>
          <w:lang w:eastAsia="zh-TW"/>
        </w:rPr>
        <w:t>2018 m. birželio 13 d. Nr. ĮV-488</w:t>
      </w:r>
    </w:p>
    <w:p w14:paraId="1915BC12" w14:textId="77777777" w:rsidR="00AD36C0" w:rsidRDefault="00032958">
      <w:pPr>
        <w:jc w:val="center"/>
        <w:rPr>
          <w:rFonts w:eastAsia="PMingLiU"/>
          <w:szCs w:val="24"/>
          <w:lang w:eastAsia="zh-TW"/>
        </w:rPr>
      </w:pPr>
      <w:r>
        <w:rPr>
          <w:rFonts w:eastAsia="PMingLiU"/>
          <w:szCs w:val="24"/>
          <w:lang w:eastAsia="zh-TW"/>
        </w:rPr>
        <w:t>Vilnius</w:t>
      </w:r>
    </w:p>
    <w:p w14:paraId="71DCADBE" w14:textId="7BAB2CCE" w:rsidR="00AD36C0" w:rsidRDefault="00AD36C0">
      <w:pPr>
        <w:jc w:val="center"/>
        <w:rPr>
          <w:rFonts w:eastAsia="PMingLiU"/>
          <w:sz w:val="28"/>
          <w:szCs w:val="24"/>
          <w:lang w:eastAsia="zh-TW"/>
        </w:rPr>
      </w:pPr>
    </w:p>
    <w:p w14:paraId="50E1043F" w14:textId="009E6B8D" w:rsidR="00AD36C0" w:rsidRDefault="00AD36C0">
      <w:pPr>
        <w:jc w:val="center"/>
        <w:rPr>
          <w:rFonts w:eastAsia="PMingLiU"/>
          <w:sz w:val="28"/>
          <w:szCs w:val="24"/>
          <w:lang w:eastAsia="zh-TW"/>
        </w:rPr>
      </w:pPr>
    </w:p>
    <w:p w14:paraId="67700477" w14:textId="1C892003" w:rsidR="00AD36C0" w:rsidRDefault="00032958">
      <w:pPr>
        <w:spacing w:line="360" w:lineRule="auto"/>
        <w:ind w:firstLine="1296"/>
        <w:jc w:val="both"/>
        <w:rPr>
          <w:rFonts w:eastAsia="PMingLiU"/>
          <w:szCs w:val="24"/>
          <w:lang w:eastAsia="zh-TW"/>
        </w:rPr>
      </w:pPr>
      <w:r>
        <w:rPr>
          <w:rFonts w:eastAsia="PMingLiU"/>
          <w:szCs w:val="24"/>
          <w:lang w:eastAsia="zh-TW"/>
        </w:rPr>
        <w:t xml:space="preserve">Įgyvendindama Lietuvos Respublikos Vyriausybės programos priemonių įgyvendinimo plano, patvirtinto Lietuvos Respublikos Vyriausybės 2017 m. kovo 13 d. nutarimu Nr. 167 „Dėl Lietuvos Respublikos Vyriausybės programos priemonių plano patvirtinimo“, 2.3.9 darbo „Programinio – konkursinio finansavimo modelio atnaujinimas ir įdiegimas Lietuvos kultūros taryboje bei pritaikymas pažangioms kultūros paslaugoms“ 1 veiksmą „Regioninio kultūros projektų finansavimo modelio sukūrimas ir įgyvendinimas“:       </w:t>
      </w:r>
    </w:p>
    <w:p w14:paraId="0FFDBC96" w14:textId="7A9CA360" w:rsidR="00AD36C0" w:rsidRDefault="00032958" w:rsidP="00032958">
      <w:pPr>
        <w:spacing w:line="360" w:lineRule="auto"/>
        <w:ind w:firstLine="1320"/>
        <w:jc w:val="both"/>
      </w:pPr>
      <w:r>
        <w:rPr>
          <w:rFonts w:eastAsia="PMingLiU"/>
          <w:szCs w:val="24"/>
          <w:lang w:eastAsia="zh-TW"/>
        </w:rPr>
        <w:t>t v i r t i n u Tolygios kultūrinės raidos įgyvendinimo regionuose tvarkos aprašą (pridedama).</w:t>
      </w:r>
    </w:p>
    <w:p w14:paraId="00CAC8F6" w14:textId="77777777" w:rsidR="00032958" w:rsidRDefault="00032958"/>
    <w:p w14:paraId="6467C866" w14:textId="77777777" w:rsidR="00032958" w:rsidRDefault="00032958"/>
    <w:p w14:paraId="7C7FDE39" w14:textId="77777777" w:rsidR="00032958" w:rsidRDefault="00032958"/>
    <w:p w14:paraId="31E6E0ED" w14:textId="6BC7A377" w:rsidR="00AD36C0" w:rsidRDefault="00032958">
      <w:pPr>
        <w:rPr>
          <w:color w:val="000000"/>
        </w:rPr>
      </w:pPr>
      <w:r>
        <w:rPr>
          <w:color w:val="000000"/>
        </w:rPr>
        <w:t>Kultūros ministrė</w:t>
      </w:r>
      <w:r>
        <w:rPr>
          <w:color w:val="000000"/>
        </w:rPr>
        <w:tab/>
      </w:r>
      <w:r>
        <w:rPr>
          <w:color w:val="000000"/>
        </w:rPr>
        <w:tab/>
      </w:r>
      <w:r>
        <w:rPr>
          <w:color w:val="000000"/>
        </w:rPr>
        <w:tab/>
      </w:r>
      <w:r>
        <w:rPr>
          <w:color w:val="000000"/>
        </w:rPr>
        <w:tab/>
        <w:t xml:space="preserve">           Liana </w:t>
      </w:r>
      <w:proofErr w:type="spellStart"/>
      <w:r>
        <w:rPr>
          <w:color w:val="000000"/>
        </w:rPr>
        <w:t>Ruokytė-Jonsson</w:t>
      </w:r>
      <w:proofErr w:type="spellEnd"/>
    </w:p>
    <w:p w14:paraId="5FDA0E27" w14:textId="77777777" w:rsidR="00032958" w:rsidRDefault="00032958">
      <w:pPr>
        <w:ind w:left="3888" w:firstLine="1296"/>
        <w:sectPr w:rsidR="00032958" w:rsidSect="0003295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26"/>
        </w:sectPr>
      </w:pPr>
    </w:p>
    <w:p w14:paraId="0E0038FB" w14:textId="4554C36D" w:rsidR="00AD36C0" w:rsidRDefault="00032958">
      <w:pPr>
        <w:ind w:left="3888" w:firstLine="1296"/>
        <w:rPr>
          <w:kern w:val="2"/>
        </w:rPr>
      </w:pPr>
      <w:r>
        <w:rPr>
          <w:kern w:val="2"/>
        </w:rPr>
        <w:lastRenderedPageBreak/>
        <w:t>PATVIRTINTA</w:t>
      </w:r>
    </w:p>
    <w:p w14:paraId="7A1957FF" w14:textId="77777777" w:rsidR="00032958" w:rsidRDefault="00032958" w:rsidP="00032958">
      <w:pPr>
        <w:ind w:left="3888" w:firstLine="1296"/>
        <w:rPr>
          <w:kern w:val="2"/>
        </w:rPr>
      </w:pPr>
      <w:r>
        <w:rPr>
          <w:kern w:val="2"/>
        </w:rPr>
        <w:t xml:space="preserve">Lietuvos Respublikos kultūros ministro </w:t>
      </w:r>
    </w:p>
    <w:p w14:paraId="6AA8E58C" w14:textId="3951B884" w:rsidR="00032958" w:rsidRDefault="00032958" w:rsidP="00032958">
      <w:pPr>
        <w:ind w:left="3888" w:firstLine="1296"/>
        <w:rPr>
          <w:rFonts w:eastAsia="PMingLiU"/>
          <w:szCs w:val="24"/>
          <w:lang w:eastAsia="zh-TW"/>
        </w:rPr>
      </w:pPr>
      <w:r>
        <w:rPr>
          <w:rFonts w:eastAsia="PMingLiU"/>
          <w:szCs w:val="24"/>
          <w:lang w:eastAsia="zh-TW"/>
        </w:rPr>
        <w:t xml:space="preserve">2018 m. birželio 13 d. </w:t>
      </w:r>
      <w:r>
        <w:rPr>
          <w:kern w:val="2"/>
        </w:rPr>
        <w:t xml:space="preserve">įsakymu </w:t>
      </w:r>
      <w:r>
        <w:rPr>
          <w:rFonts w:eastAsia="PMingLiU"/>
          <w:szCs w:val="24"/>
          <w:lang w:eastAsia="zh-TW"/>
        </w:rPr>
        <w:t>Nr. ĮV-488</w:t>
      </w:r>
    </w:p>
    <w:p w14:paraId="0F206291" w14:textId="77777777" w:rsidR="00032958" w:rsidRDefault="00032958" w:rsidP="00032958">
      <w:pPr>
        <w:ind w:left="3888" w:firstLine="1296"/>
        <w:rPr>
          <w:rFonts w:eastAsia="PMingLiU"/>
          <w:szCs w:val="24"/>
          <w:lang w:eastAsia="zh-TW"/>
        </w:rPr>
      </w:pPr>
    </w:p>
    <w:p w14:paraId="7AB34C80" w14:textId="77777777" w:rsidR="00AD36C0" w:rsidRDefault="00AD36C0">
      <w:pPr>
        <w:jc w:val="center"/>
        <w:rPr>
          <w:rFonts w:eastAsia="PMingLiU"/>
          <w:b/>
          <w:caps/>
          <w:szCs w:val="24"/>
        </w:rPr>
      </w:pPr>
    </w:p>
    <w:p w14:paraId="4B8AD38B" w14:textId="77777777" w:rsidR="00AD36C0" w:rsidRDefault="00032958">
      <w:pPr>
        <w:jc w:val="center"/>
        <w:rPr>
          <w:b/>
          <w:kern w:val="2"/>
        </w:rPr>
      </w:pPr>
      <w:r>
        <w:rPr>
          <w:rFonts w:eastAsia="PMingLiU"/>
          <w:b/>
          <w:caps/>
          <w:szCs w:val="24"/>
        </w:rPr>
        <w:t>Tolygios kultūrINĖS RAIDOS ĮGYVENDINIMO REGIONUOSE tvarkos aprašas</w:t>
      </w:r>
    </w:p>
    <w:p w14:paraId="27E25DE1" w14:textId="77777777" w:rsidR="00AD36C0" w:rsidRDefault="00AD36C0">
      <w:pPr>
        <w:jc w:val="center"/>
        <w:rPr>
          <w:b/>
          <w:kern w:val="2"/>
        </w:rPr>
      </w:pPr>
    </w:p>
    <w:p w14:paraId="3238472C" w14:textId="77777777" w:rsidR="00AD36C0" w:rsidRDefault="00032958">
      <w:pPr>
        <w:jc w:val="center"/>
        <w:rPr>
          <w:b/>
        </w:rPr>
      </w:pPr>
      <w:r>
        <w:rPr>
          <w:b/>
        </w:rPr>
        <w:t>I SKYRIUS</w:t>
      </w:r>
    </w:p>
    <w:p w14:paraId="340F32EF" w14:textId="77777777" w:rsidR="00AD36C0" w:rsidRDefault="00032958">
      <w:pPr>
        <w:ind w:firstLine="60"/>
        <w:jc w:val="center"/>
      </w:pPr>
      <w:r>
        <w:rPr>
          <w:b/>
        </w:rPr>
        <w:t>BENDROSIOS NUOSTATOS</w:t>
      </w:r>
    </w:p>
    <w:p w14:paraId="4621CD65" w14:textId="77777777" w:rsidR="00AD36C0" w:rsidRDefault="00AD36C0">
      <w:pPr>
        <w:spacing w:line="360" w:lineRule="auto"/>
      </w:pPr>
    </w:p>
    <w:p w14:paraId="19D17BFA" w14:textId="77777777" w:rsidR="00AD36C0" w:rsidRDefault="00032958">
      <w:pPr>
        <w:spacing w:line="336" w:lineRule="auto"/>
        <w:ind w:firstLine="540"/>
        <w:jc w:val="both"/>
      </w:pPr>
      <w:r>
        <w:t>1. Šis Tolygios kultūrinės raidos įgyvendinimo regionuose tvarkos aprašas</w:t>
      </w:r>
      <w:r>
        <w:rPr>
          <w:rFonts w:eastAsia="PMingLiU"/>
          <w:szCs w:val="24"/>
        </w:rPr>
        <w:t xml:space="preserve"> (toliau – tvarkos aprašas) </w:t>
      </w:r>
      <w:r>
        <w:t xml:space="preserve">nustato Lietuvos Respublikos kultūros ministerijos (toliau – ministerija) Tolygios kultūrinės raidos projektų regionuose sąrašo (toliau – sąrašas) sudarymo tvarką, regioninių kultūros tarybų (toliau – tarybos) sudarymo tvarką, funkcijas ir jų darbo organizavimą.   </w:t>
      </w:r>
    </w:p>
    <w:p w14:paraId="148DE8F6" w14:textId="77777777" w:rsidR="00AD36C0" w:rsidRDefault="00032958">
      <w:pPr>
        <w:spacing w:line="336" w:lineRule="auto"/>
        <w:ind w:firstLine="540"/>
        <w:jc w:val="both"/>
      </w:pPr>
      <w:r>
        <w:t>2. Siekiant užtikrinti tolygią kultūrinę raidą visoje Lietuvoje sąrašas sudaromas iš dešimtyje Lietuvos apskričių vykstančių kultūros ir meno projektų (išskyrus Vilniaus, Kauno ir Klaipėdos miestus), įgyvendinančių bent vieną iš šių tikslų:</w:t>
      </w:r>
    </w:p>
    <w:p w14:paraId="232ECF41" w14:textId="77777777" w:rsidR="00AD36C0" w:rsidRDefault="00032958">
      <w:pPr>
        <w:spacing w:line="336" w:lineRule="auto"/>
        <w:ind w:firstLine="540"/>
        <w:jc w:val="both"/>
      </w:pPr>
      <w:r>
        <w:t xml:space="preserve">2.1. skatinančių kūrybinių raiškų įvairovę; </w:t>
      </w:r>
    </w:p>
    <w:p w14:paraId="55D1B8B1" w14:textId="77777777" w:rsidR="00AD36C0" w:rsidRDefault="00032958">
      <w:pPr>
        <w:spacing w:line="336" w:lineRule="auto"/>
        <w:ind w:firstLine="540"/>
        <w:jc w:val="both"/>
      </w:pPr>
      <w:r>
        <w:t xml:space="preserve">2.2. stiprinančių vietos kultūrinį identitetą; </w:t>
      </w:r>
    </w:p>
    <w:p w14:paraId="69A75476" w14:textId="77777777" w:rsidR="00AD36C0" w:rsidRDefault="00032958">
      <w:pPr>
        <w:spacing w:line="336" w:lineRule="auto"/>
        <w:ind w:firstLine="540"/>
        <w:jc w:val="both"/>
      </w:pPr>
      <w:r>
        <w:t xml:space="preserve">2.3. skatinančių bendradarbiavimą.   </w:t>
      </w:r>
    </w:p>
    <w:p w14:paraId="53601DDD" w14:textId="77777777" w:rsidR="00AD36C0" w:rsidRDefault="00032958">
      <w:pPr>
        <w:spacing w:line="336" w:lineRule="auto"/>
        <w:ind w:firstLine="540"/>
        <w:jc w:val="both"/>
        <w:rPr>
          <w:b/>
        </w:rPr>
      </w:pPr>
      <w:r>
        <w:t xml:space="preserve">3. Tarybos yra dešimt teritoriniu Lietuvos apskričių pagrindu prie ministerijos veikiančių kolegialių patariamųjų organų, atliekančių apskričių meno ir kultūros ekspertų bei konsultantų funkcijas kiekvienoje iš apskričių. </w:t>
      </w:r>
    </w:p>
    <w:p w14:paraId="29668FD0" w14:textId="77777777" w:rsidR="00AD36C0" w:rsidRDefault="00AD36C0">
      <w:pPr>
        <w:spacing w:line="336" w:lineRule="auto"/>
        <w:jc w:val="center"/>
        <w:rPr>
          <w:b/>
        </w:rPr>
      </w:pPr>
    </w:p>
    <w:p w14:paraId="5EA7E0F3" w14:textId="77777777" w:rsidR="00AD36C0" w:rsidRDefault="00032958">
      <w:pPr>
        <w:spacing w:line="336" w:lineRule="auto"/>
        <w:jc w:val="center"/>
        <w:rPr>
          <w:b/>
        </w:rPr>
      </w:pPr>
      <w:r>
        <w:rPr>
          <w:b/>
        </w:rPr>
        <w:t xml:space="preserve">II SKYRIUS </w:t>
      </w:r>
    </w:p>
    <w:p w14:paraId="696DA191" w14:textId="77777777" w:rsidR="00AD36C0" w:rsidRDefault="00032958">
      <w:pPr>
        <w:spacing w:line="336" w:lineRule="auto"/>
        <w:jc w:val="center"/>
        <w:rPr>
          <w:b/>
        </w:rPr>
      </w:pPr>
      <w:r>
        <w:rPr>
          <w:b/>
        </w:rPr>
        <w:t>SĄRAŠO SUDARYMO TVARKA IR PRINCIPAI</w:t>
      </w:r>
    </w:p>
    <w:p w14:paraId="2DDC28F8" w14:textId="77777777" w:rsidR="00AD36C0" w:rsidRDefault="00AD36C0">
      <w:pPr>
        <w:spacing w:line="336" w:lineRule="auto"/>
        <w:jc w:val="center"/>
        <w:rPr>
          <w:b/>
        </w:rPr>
      </w:pPr>
    </w:p>
    <w:p w14:paraId="721C7E25" w14:textId="77777777" w:rsidR="00AD36C0" w:rsidRDefault="00032958">
      <w:pPr>
        <w:spacing w:line="336" w:lineRule="auto"/>
        <w:ind w:firstLine="540"/>
        <w:jc w:val="both"/>
      </w:pPr>
      <w:r>
        <w:t>4. Tarybos kiekvienų metų IV ketvirtį teikia kultūros ministrui tvirtinti sąrašus, kuriuos sudaro kultūros ir meno projektai iš dešimties Lietuvos apskričių.</w:t>
      </w:r>
    </w:p>
    <w:p w14:paraId="4A20394B" w14:textId="77777777" w:rsidR="00AD36C0" w:rsidRDefault="00032958">
      <w:pPr>
        <w:spacing w:line="336" w:lineRule="auto"/>
        <w:ind w:firstLine="540"/>
        <w:jc w:val="both"/>
      </w:pPr>
      <w:r>
        <w:t xml:space="preserve">5. Kiekviena iš tarybų teikia į sąrašą jos kompetencijai priskirtos Lietuvos apskrities kultūros ir meno projektus, pateiktus šio tvarkos aprašo III skyriuje nustatyta tvarka, įvertinusios juos balais pagal šio tvarkos aprašo 14–24 punktuose nurodytą tvarką ir 1 priede nurodytą Tolygios kultūrinės raidos įgyvendinimo regione vertinimo kriterijų balų aprašą. </w:t>
      </w:r>
    </w:p>
    <w:p w14:paraId="5142C2A5" w14:textId="77777777" w:rsidR="00AD36C0" w:rsidRDefault="00032958">
      <w:pPr>
        <w:spacing w:line="336" w:lineRule="auto"/>
        <w:ind w:firstLine="540"/>
        <w:jc w:val="both"/>
      </w:pPr>
      <w:r>
        <w:rPr>
          <w:szCs w:val="24"/>
        </w:rPr>
        <w:t>6</w:t>
      </w:r>
      <w:r>
        <w:t xml:space="preserve">. Į sąrašą gali būti įtraukiami projektai: </w:t>
      </w:r>
    </w:p>
    <w:p w14:paraId="093209F6" w14:textId="77777777" w:rsidR="00AD36C0" w:rsidRDefault="00032958">
      <w:pPr>
        <w:spacing w:line="336" w:lineRule="auto"/>
        <w:ind w:firstLine="540"/>
        <w:jc w:val="both"/>
      </w:pPr>
      <w:r>
        <w:t xml:space="preserve">6.1. surinkę 60 ir daugiau balų; </w:t>
      </w:r>
    </w:p>
    <w:p w14:paraId="5FB4E9EC" w14:textId="77777777" w:rsidR="00AD36C0" w:rsidRDefault="00032958">
      <w:pPr>
        <w:spacing w:line="336" w:lineRule="auto"/>
        <w:ind w:firstLine="540"/>
      </w:pPr>
      <w:r>
        <w:t xml:space="preserve">6.2. atitinkantys bent vieną šio tvarkos aprašo 2 punkte nurodytą tikslą. </w:t>
      </w:r>
    </w:p>
    <w:p w14:paraId="3A7EEE7B" w14:textId="77777777" w:rsidR="00AD36C0" w:rsidRDefault="00032958">
      <w:pPr>
        <w:spacing w:line="336" w:lineRule="auto"/>
        <w:ind w:firstLine="540"/>
        <w:jc w:val="both"/>
      </w:pPr>
      <w:r>
        <w:t>7. Ne mažiau nei 30 % nuo bendro į vienos apskrities sąrašą įtrauktų projektų biudžeto lėšų turi sudaryti savivaldybių skiriamos lėšos.</w:t>
      </w:r>
    </w:p>
    <w:p w14:paraId="328FC62B" w14:textId="77777777" w:rsidR="00AD36C0" w:rsidRDefault="00032958">
      <w:pPr>
        <w:spacing w:line="336" w:lineRule="auto"/>
        <w:ind w:firstLine="540"/>
        <w:jc w:val="both"/>
      </w:pPr>
      <w:r>
        <w:lastRenderedPageBreak/>
        <w:t xml:space="preserve">8. Lietuvos kultūros taryba (toliau – LKT), suderinusi su ministerija, tvirtina Kvotų apskritims nustatymo tvarką, kurioje nurodomi rodikliai, kuriais remiantis planuojamos lėšų sumos kiekvienoje Lietuvos apskrityje vykstantiems kultūros ir meno projektams įgyvendinti.         </w:t>
      </w:r>
    </w:p>
    <w:p w14:paraId="50B21F29" w14:textId="77777777" w:rsidR="00AD36C0" w:rsidRDefault="00032958">
      <w:pPr>
        <w:spacing w:line="336" w:lineRule="auto"/>
        <w:ind w:firstLine="540"/>
        <w:jc w:val="both"/>
      </w:pPr>
      <w:r>
        <w:t xml:space="preserve">9. Kvotas kiekvienų metų IV ketvirtį konkrečių apskričių kultūros ir meno projektams nustato LKT ir teikia šią informaciją taryboms. </w:t>
      </w:r>
    </w:p>
    <w:p w14:paraId="5C6242EE" w14:textId="77777777" w:rsidR="00AD36C0" w:rsidRDefault="00032958">
      <w:pPr>
        <w:spacing w:line="336" w:lineRule="auto"/>
        <w:ind w:firstLine="540"/>
        <w:jc w:val="both"/>
      </w:pPr>
      <w:r>
        <w:t xml:space="preserve">10. Tarybos teikia kultūros ministrui įtraukti į sąrašą kultūros ir meno projektus su rekomenduojamomis jiems skirti lėšų sumomis. Tarybos rekomenduoja skirti ne mažesnes lėšų sumas nei gaunamos proporcingai susiejant kultūros ir meno projektų prašomas lėšas su šio tvarkos aprašo 5 punkte nustatyta tvarka projektams skirta balų suma. </w:t>
      </w:r>
    </w:p>
    <w:p w14:paraId="40AE98E6" w14:textId="77777777" w:rsidR="00AD36C0" w:rsidRDefault="00032958">
      <w:pPr>
        <w:spacing w:line="336" w:lineRule="auto"/>
        <w:ind w:firstLine="540"/>
        <w:jc w:val="both"/>
      </w:pPr>
      <w:r>
        <w:t>11. Tarybų sudarytas kultūros ir meno projektų sąrašas negali viršyti šio tvarkos aprašo 9 punkte nurodytų kvotų.</w:t>
      </w:r>
    </w:p>
    <w:p w14:paraId="052C93BD" w14:textId="77777777" w:rsidR="00AD36C0" w:rsidRDefault="00AD36C0">
      <w:pPr>
        <w:spacing w:line="360" w:lineRule="auto"/>
        <w:jc w:val="center"/>
        <w:rPr>
          <w:b/>
          <w:bCs/>
          <w:szCs w:val="24"/>
        </w:rPr>
      </w:pPr>
    </w:p>
    <w:p w14:paraId="1A2C6785" w14:textId="77777777" w:rsidR="00AD36C0" w:rsidRDefault="00032958">
      <w:pPr>
        <w:spacing w:line="360" w:lineRule="auto"/>
        <w:jc w:val="center"/>
        <w:rPr>
          <w:b/>
          <w:bCs/>
          <w:szCs w:val="24"/>
        </w:rPr>
      </w:pPr>
      <w:r>
        <w:rPr>
          <w:b/>
          <w:bCs/>
          <w:szCs w:val="24"/>
        </w:rPr>
        <w:t>III SKYRIUS</w:t>
      </w:r>
    </w:p>
    <w:p w14:paraId="348C1316" w14:textId="77777777" w:rsidR="00AD36C0" w:rsidRDefault="00032958">
      <w:pPr>
        <w:spacing w:line="360" w:lineRule="auto"/>
        <w:jc w:val="center"/>
        <w:rPr>
          <w:szCs w:val="24"/>
        </w:rPr>
      </w:pPr>
      <w:r>
        <w:rPr>
          <w:b/>
          <w:bCs/>
          <w:szCs w:val="24"/>
        </w:rPr>
        <w:t>PARAIŠKŲ PATEIKIMO IR SVARSTYMO TVARKA</w:t>
      </w:r>
    </w:p>
    <w:p w14:paraId="7CC50E8D" w14:textId="77777777" w:rsidR="00AD36C0" w:rsidRDefault="00AD36C0">
      <w:pPr>
        <w:spacing w:line="360" w:lineRule="auto"/>
        <w:ind w:firstLine="602"/>
        <w:jc w:val="both"/>
        <w:rPr>
          <w:szCs w:val="24"/>
        </w:rPr>
      </w:pPr>
    </w:p>
    <w:p w14:paraId="2ECC3614" w14:textId="77777777" w:rsidR="00AD36C0" w:rsidRDefault="00032958">
      <w:pPr>
        <w:spacing w:line="360" w:lineRule="auto"/>
        <w:ind w:firstLine="540"/>
        <w:jc w:val="both"/>
        <w:rPr>
          <w:szCs w:val="24"/>
        </w:rPr>
      </w:pPr>
      <w:r>
        <w:rPr>
          <w:szCs w:val="24"/>
        </w:rPr>
        <w:t xml:space="preserve">12. Siekiančių būti įtrauktais į sąrašą projektų organizatorių kultūros ir meno projektų paraiškos teikiamos LKT kiekvienais metais Kultūros rėmimo fondo lėšomis finansuojamų projektų teikimo gairių (toliau – gairės), patvirtintų kultūros ministro, nustatyta tvarka.   </w:t>
      </w:r>
    </w:p>
    <w:p w14:paraId="6B4364AC" w14:textId="77777777" w:rsidR="00AD36C0" w:rsidRDefault="00032958">
      <w:pPr>
        <w:spacing w:line="360" w:lineRule="auto"/>
        <w:ind w:firstLine="540"/>
        <w:jc w:val="both"/>
        <w:rPr>
          <w:szCs w:val="24"/>
        </w:rPr>
      </w:pPr>
      <w:r>
        <w:rPr>
          <w:szCs w:val="24"/>
        </w:rPr>
        <w:t>13. LKT atlikus administracinę paraiškų patikrą gairėse nustatyta tvarka, jos perduodamos svarstyti taryboms. Kiekviena iš tarybų svarsto jos kompetencijai priskirtoje Lietuvos apskrityje registruotų juridinių asmenų paraiškas.</w:t>
      </w:r>
      <w:r>
        <w:t xml:space="preserve"> LKT, perduodama paraiškas taryboms, gali teikti apskričių kultūrinės raidos stebėsenos ir analizės duomenis bei rekomendacijas.  </w:t>
      </w:r>
    </w:p>
    <w:p w14:paraId="1379F84C" w14:textId="77777777" w:rsidR="00AD36C0" w:rsidRDefault="00032958">
      <w:pPr>
        <w:spacing w:line="360" w:lineRule="auto"/>
        <w:ind w:firstLine="540"/>
        <w:jc w:val="both"/>
      </w:pPr>
      <w:r>
        <w:t>14. LKT taryboms pateikia paraiškas individualiam jų įvertinimui elektroniniu būdu per LKT nustatytą terminą, kuris apskaičiuojamas taip: ne daugiau kaip 25 paraiškų įvertinimas per vieną darbo dieną. Kartu su paraiškomis pildymui pateikiama Individualaus paraiškų vertinimo lentelė.</w:t>
      </w:r>
    </w:p>
    <w:p w14:paraId="49373EF8" w14:textId="77777777" w:rsidR="00AD36C0" w:rsidRDefault="00032958">
      <w:pPr>
        <w:spacing w:line="360" w:lineRule="auto"/>
        <w:ind w:firstLine="540"/>
        <w:jc w:val="both"/>
      </w:pPr>
      <w:r>
        <w:t xml:space="preserve">15. Individualaus paraiškų vertinimo lentelėje nurodoma: paraišką pateikęs asmuo, projekto pavadinimas, prašoma ir visa projektui įgyvendinti reikalinga lėšų suma, paraiškos vertinimo kriterijai, tarybos nario paraiškos vertinimo kriterijams skiriami balai ir jų suma, projekto įgyvendinimui rekomenduojama skirti lėšų suma, projektui skirtus balus pagrindžiantis komentaras, žyma apie nusišalinimą nuo paraiškos vertinimo.  </w:t>
      </w:r>
    </w:p>
    <w:p w14:paraId="6777953F" w14:textId="77777777" w:rsidR="00AD36C0" w:rsidRDefault="00032958">
      <w:pPr>
        <w:spacing w:line="360" w:lineRule="auto"/>
        <w:ind w:firstLine="540"/>
        <w:jc w:val="both"/>
      </w:pPr>
      <w:r>
        <w:t>16. Tarybos narys užpildo Individualaus paraiškų vertinimo lentelę ir pateikia ją LKT elektroniniu būdu.</w:t>
      </w:r>
    </w:p>
    <w:p w14:paraId="71A573F7" w14:textId="77777777" w:rsidR="00AD36C0" w:rsidRDefault="00032958">
      <w:pPr>
        <w:spacing w:line="360" w:lineRule="auto"/>
        <w:ind w:firstLine="540"/>
        <w:jc w:val="both"/>
      </w:pPr>
      <w:r>
        <w:t xml:space="preserve">17. LKT, ne vėliau kaip per 3 darbo dienas nustačiusi tarybos nario pateiktos Individualaus paraiškų vertinimo lentelės trūkumus (neįrašyti skiriami balai arba jie neatitinka teisės aktuose nustatytų reikšmių, nėra komentaro (-ų) ar jie pateikti nekorektiškai ir pan.), šiuos trūkumus elektroniniu būdu nurodo tarybos nariui ir nustato terminą jų pašalinimui. Nepašalinus trūkumų per </w:t>
      </w:r>
      <w:r>
        <w:lastRenderedPageBreak/>
        <w:t xml:space="preserve">LKT nustatytą terminą, tarybos nario įvertinimas dėl paraiškų, kurių vertinime nustatyti trūkumai, yra eliminuojamas, išskyrus atvejus, kai tokios paraiškos sudaro penktadalį ir daugiau jam pateiktų paraiškų, – tokiu atveju eliminuojami tarybos nario įvertinimai dėl visų paraiškų. </w:t>
      </w:r>
    </w:p>
    <w:p w14:paraId="735EC203" w14:textId="77777777" w:rsidR="00AD36C0" w:rsidRDefault="00032958">
      <w:pPr>
        <w:spacing w:line="360" w:lineRule="auto"/>
        <w:ind w:firstLine="540"/>
        <w:jc w:val="both"/>
      </w:pPr>
      <w:r>
        <w:t>18. Tarybos narys turi teisę teikti pasiūlymą tarybos pirmininkui dėl kito tarybos nario nušalinimo nuo paraiškos svarstymo, jeigu yra pagrįstai manoma, kad toks nušalinimas atitinka nešališkumo deklaracijoje nustatytus pagrindus. Pasiūlymas dėl nušalinimo gali būti teikiamas iki tarybos narių sprendimo dėl svarstomos paraiškos priėmimo. Sprendimą dėl tarybos pirmininko nušalinimo priima kultūros ministras ar jo įgaliotas asmuo.</w:t>
      </w:r>
    </w:p>
    <w:p w14:paraId="1545F3E4" w14:textId="77777777" w:rsidR="00AD36C0" w:rsidRDefault="00032958">
      <w:pPr>
        <w:spacing w:line="360" w:lineRule="auto"/>
        <w:ind w:firstLine="540"/>
        <w:jc w:val="both"/>
      </w:pPr>
      <w:r>
        <w:t>19 . Nuo paraiškos (-ų) svarstymo nusišalinęs ar nušalintas tarybos narys tokios (-</w:t>
      </w:r>
      <w:proofErr w:type="spellStart"/>
      <w:r>
        <w:t>ių</w:t>
      </w:r>
      <w:proofErr w:type="spellEnd"/>
      <w:r>
        <w:t>) paraiškos (-ų) svarstyme nedalyvauja (posėdžio metu palieka patalpą) ir negauna su tokia (-</w:t>
      </w:r>
      <w:proofErr w:type="spellStart"/>
      <w:r>
        <w:t>iomis</w:t>
      </w:r>
      <w:proofErr w:type="spellEnd"/>
      <w:r>
        <w:t>) paraiška (-</w:t>
      </w:r>
      <w:proofErr w:type="spellStart"/>
      <w:r>
        <w:t>omis</w:t>
      </w:r>
      <w:proofErr w:type="spellEnd"/>
      <w:r>
        <w:t>) susijusių duomenų.</w:t>
      </w:r>
    </w:p>
    <w:p w14:paraId="37AA1C9D" w14:textId="77777777" w:rsidR="00AD36C0" w:rsidRDefault="00032958">
      <w:pPr>
        <w:spacing w:line="360" w:lineRule="auto"/>
        <w:ind w:firstLine="540"/>
        <w:jc w:val="both"/>
      </w:pPr>
      <w:r>
        <w:t>20. Tinkamai užpildytoje Individualaus paraiškų vertinimo lentelėje nurodyti duomenys yra galutiniai ir nekeičiami.</w:t>
      </w:r>
    </w:p>
    <w:p w14:paraId="14188203" w14:textId="77777777" w:rsidR="00AD36C0" w:rsidRDefault="00032958">
      <w:pPr>
        <w:spacing w:line="360" w:lineRule="auto"/>
        <w:ind w:firstLine="540"/>
        <w:jc w:val="both"/>
      </w:pPr>
      <w:r>
        <w:t>21. LKT iki pirmojo tarybos posėdžio dėl paraiškų vertinimo parengia tarybos narių tinkamai užpildytų ir pateiktų Individualaus paraiškų vertinimo lentelių suvestinę (toliau – Lentelių suvestinė) ir teikia ją svarstyti tarybai jos posėdžio metu.</w:t>
      </w:r>
    </w:p>
    <w:p w14:paraId="0B4071CD" w14:textId="77777777" w:rsidR="00AD36C0" w:rsidRDefault="00032958">
      <w:pPr>
        <w:spacing w:line="360" w:lineRule="auto"/>
        <w:ind w:firstLine="540"/>
        <w:jc w:val="both"/>
      </w:pPr>
      <w:r>
        <w:t>22. Lentelių suvestinėje nurodoma: paraišką pateikęs asmuo, projekto pavadinimas, prašoma ir visa projektui įgyvendinti reikalinga lėšų suma, paraiškos vertinimo kriterijai, tarybos narių paraiškos vertinimo kriterijams skirtų balų vidurkiai ir jų suma, tarybos narių projekto įgyvendinimui rekomenduojamų skirti lėšų sumų vidurkis, žyma apie nusišalinusį (-</w:t>
      </w:r>
      <w:proofErr w:type="spellStart"/>
      <w:r>
        <w:t>ius</w:t>
      </w:r>
      <w:proofErr w:type="spellEnd"/>
      <w:r>
        <w:t>) tarybos narius nuo paraiškos vertinimo.</w:t>
      </w:r>
    </w:p>
    <w:p w14:paraId="425A8E9A" w14:textId="77777777" w:rsidR="00AD36C0" w:rsidRDefault="00032958">
      <w:pPr>
        <w:spacing w:line="360" w:lineRule="auto"/>
        <w:ind w:firstLine="540"/>
        <w:jc w:val="both"/>
      </w:pPr>
      <w:r>
        <w:t xml:space="preserve">23. Taryba posėdžio metu priima sprendimą dėl Lentelių suvestinėje nurodytų duomenų tvirtinimo arba jų keitimo ir parengia konsoliduotą tarybos komentarą dėl projekto įgyvendinimui skirtos balų sumos. </w:t>
      </w:r>
    </w:p>
    <w:p w14:paraId="271D8E93" w14:textId="77777777" w:rsidR="00AD36C0" w:rsidRDefault="00032958">
      <w:pPr>
        <w:spacing w:line="360" w:lineRule="auto"/>
        <w:ind w:firstLine="540"/>
        <w:jc w:val="both"/>
      </w:pPr>
      <w:r>
        <w:t xml:space="preserve">24. Tarybos pirmininkas posėdžio dėl paraiškų vertinimo metu turi teisę nušalinti tarybos narį nuo paraiškos svarstymo, jeigu yra pagrįstai manoma, kad tarybos nario nušalinimas atitinka nešališkumo deklaracijoje nustatytus pagrindus. </w:t>
      </w:r>
    </w:p>
    <w:p w14:paraId="33F37512" w14:textId="77777777" w:rsidR="00AD36C0" w:rsidRDefault="00032958">
      <w:pPr>
        <w:spacing w:line="360" w:lineRule="auto"/>
        <w:ind w:firstLine="540"/>
        <w:jc w:val="both"/>
        <w:rPr>
          <w:szCs w:val="24"/>
        </w:rPr>
      </w:pPr>
      <w:r>
        <w:rPr>
          <w:szCs w:val="24"/>
        </w:rPr>
        <w:t xml:space="preserve">25. Kultūros ministrui patvirtinus tarybų pateiktus sąrašus, paraiškoms, įtrauktoms į sąrašus, LKT skiria dalinį finansavimą iš valstybės biudžeto lėšų gairių nustatyta tvarka. </w:t>
      </w:r>
    </w:p>
    <w:p w14:paraId="1DDEFAF3" w14:textId="77777777" w:rsidR="00AD36C0" w:rsidRDefault="00032958">
      <w:pPr>
        <w:spacing w:line="360" w:lineRule="auto"/>
        <w:ind w:firstLine="540"/>
        <w:jc w:val="both"/>
        <w:rPr>
          <w:szCs w:val="24"/>
        </w:rPr>
      </w:pPr>
      <w:r>
        <w:rPr>
          <w:szCs w:val="24"/>
        </w:rPr>
        <w:t>26. LKT, įvertinusi paraiškas gairių nustatyta tvarka, gali koreguoti šio tvarkos aprašo 8 punkte nustatyta tvarka nustatytas kvotas.</w:t>
      </w:r>
    </w:p>
    <w:p w14:paraId="0E4DF3BA" w14:textId="77777777" w:rsidR="00AD36C0" w:rsidRDefault="00032958">
      <w:pPr>
        <w:spacing w:line="360" w:lineRule="auto"/>
        <w:ind w:firstLine="540"/>
        <w:jc w:val="both"/>
        <w:rPr>
          <w:b/>
        </w:rPr>
      </w:pPr>
      <w:r>
        <w:rPr>
          <w:szCs w:val="24"/>
        </w:rPr>
        <w:t xml:space="preserve">27. LKT narių susirinkimo nariai, esantys ir tarybų nariais, nevertina projektų, siekiančių būti įtrauktais į sąrašą, paraiškų šio aprašo 5 punkte nustatyta tvarka. </w:t>
      </w:r>
    </w:p>
    <w:p w14:paraId="5F8BE9EE" w14:textId="3A647A75" w:rsidR="00AD36C0" w:rsidRDefault="00032958" w:rsidP="00032958">
      <w:pPr>
        <w:rPr>
          <w:b/>
        </w:rPr>
      </w:pPr>
      <w:r>
        <w:rPr>
          <w:b/>
        </w:rPr>
        <w:br w:type="page"/>
      </w:r>
    </w:p>
    <w:p w14:paraId="159A349E" w14:textId="77777777" w:rsidR="00AD36C0" w:rsidRDefault="00032958">
      <w:pPr>
        <w:spacing w:line="336" w:lineRule="auto"/>
        <w:jc w:val="center"/>
        <w:rPr>
          <w:b/>
        </w:rPr>
      </w:pPr>
      <w:r>
        <w:rPr>
          <w:b/>
        </w:rPr>
        <w:lastRenderedPageBreak/>
        <w:t>IV SKYRIUS</w:t>
      </w:r>
    </w:p>
    <w:p w14:paraId="57E14D1D" w14:textId="77777777" w:rsidR="00AD36C0" w:rsidRDefault="00032958">
      <w:pPr>
        <w:spacing w:line="336" w:lineRule="auto"/>
        <w:jc w:val="center"/>
        <w:rPr>
          <w:b/>
        </w:rPr>
      </w:pPr>
      <w:r>
        <w:rPr>
          <w:b/>
        </w:rPr>
        <w:t xml:space="preserve">REGIONINIŲ KULTŪROS TARYBŲ SUDĖTIS </w:t>
      </w:r>
    </w:p>
    <w:p w14:paraId="795848D1" w14:textId="77777777" w:rsidR="00AD36C0" w:rsidRDefault="00AD36C0">
      <w:pPr>
        <w:spacing w:line="336" w:lineRule="auto"/>
        <w:jc w:val="center"/>
        <w:rPr>
          <w:b/>
        </w:rPr>
      </w:pPr>
    </w:p>
    <w:p w14:paraId="4AEE80B9" w14:textId="77777777" w:rsidR="00AD36C0" w:rsidRDefault="00032958">
      <w:pPr>
        <w:spacing w:line="360" w:lineRule="auto"/>
        <w:ind w:firstLine="540"/>
        <w:jc w:val="both"/>
        <w:rPr>
          <w:szCs w:val="24"/>
        </w:rPr>
      </w:pPr>
      <w:r>
        <w:t xml:space="preserve">28. 10 tarybų personalinę sudėtį tvirtina kultūros ministras. Pirma tarybų kadencija yra 4 metai, vėlesnės – 3 metai. </w:t>
      </w:r>
    </w:p>
    <w:p w14:paraId="3ACD0A5B" w14:textId="77777777" w:rsidR="00AD36C0" w:rsidRDefault="00032958">
      <w:pPr>
        <w:spacing w:line="360" w:lineRule="auto"/>
        <w:ind w:firstLine="540"/>
        <w:jc w:val="both"/>
        <w:rPr>
          <w:szCs w:val="24"/>
        </w:rPr>
      </w:pPr>
      <w:r>
        <w:rPr>
          <w:szCs w:val="24"/>
        </w:rPr>
        <w:t xml:space="preserve">29. Kiekvienos iš tarybų personalinė sudėtis sudaroma: </w:t>
      </w:r>
    </w:p>
    <w:p w14:paraId="67131408" w14:textId="77777777" w:rsidR="00AD36C0" w:rsidRDefault="00032958">
      <w:pPr>
        <w:spacing w:line="360" w:lineRule="auto"/>
        <w:ind w:firstLine="540"/>
        <w:jc w:val="both"/>
        <w:rPr>
          <w:szCs w:val="24"/>
        </w:rPr>
      </w:pPr>
      <w:r>
        <w:rPr>
          <w:szCs w:val="24"/>
        </w:rPr>
        <w:t xml:space="preserve">29.1. LKT deleguojant po vieną LKT narių susirinkimo narį (išskyrus LKT pirmininką) į kiekvieną tarybą; </w:t>
      </w:r>
    </w:p>
    <w:p w14:paraId="61F461FA" w14:textId="77777777" w:rsidR="00AD36C0" w:rsidRDefault="00032958">
      <w:pPr>
        <w:spacing w:line="360" w:lineRule="auto"/>
        <w:ind w:firstLine="540"/>
        <w:jc w:val="both"/>
        <w:rPr>
          <w:szCs w:val="24"/>
        </w:rPr>
      </w:pPr>
      <w:r>
        <w:rPr>
          <w:szCs w:val="24"/>
        </w:rPr>
        <w:t>29.2. kiekvienai apskritį sudarančios savivaldybės tarybai deleguojant po vieną atstovą;</w:t>
      </w:r>
    </w:p>
    <w:p w14:paraId="775FA350" w14:textId="77777777" w:rsidR="00AD36C0" w:rsidRDefault="00032958">
      <w:pPr>
        <w:spacing w:line="360" w:lineRule="auto"/>
        <w:ind w:firstLine="540"/>
        <w:jc w:val="both"/>
        <w:rPr>
          <w:szCs w:val="24"/>
        </w:rPr>
      </w:pPr>
      <w:r>
        <w:rPr>
          <w:szCs w:val="24"/>
        </w:rPr>
        <w:t xml:space="preserve">29.3. LKT deleguojant po vieną ekspertą iš kiekvienos apskritį sudarančios savivaldybės (išskyrus Vilniaus, Kauno, Klaipėdos miestų savivaldybes). </w:t>
      </w:r>
    </w:p>
    <w:p w14:paraId="2B0918B1" w14:textId="77777777" w:rsidR="00AD36C0" w:rsidRDefault="00032958">
      <w:pPr>
        <w:spacing w:line="360" w:lineRule="auto"/>
        <w:ind w:firstLine="540"/>
        <w:jc w:val="both"/>
        <w:rPr>
          <w:szCs w:val="24"/>
        </w:rPr>
      </w:pPr>
      <w:r>
        <w:rPr>
          <w:color w:val="000000"/>
          <w:szCs w:val="24"/>
        </w:rPr>
        <w:t xml:space="preserve">30. Šio tvarkos aprašo 29.2–29.3 papunkčiuose nurodyti ekspertai turi </w:t>
      </w:r>
      <w:r>
        <w:rPr>
          <w:szCs w:val="24"/>
        </w:rPr>
        <w:t>būti nepriekaištingos reputacijos (</w:t>
      </w:r>
      <w:r>
        <w:t>asmuo nelaikomas nepriekaištingos reputacijos, jeigu jis per praėjusius 5 metus yra pripažintas kaltu dėl nusikalstamos veikos padarymo, jei jo teistumas neišnykęs arba nepanaikintas)</w:t>
      </w:r>
      <w:r>
        <w:rPr>
          <w:szCs w:val="24"/>
        </w:rPr>
        <w:t xml:space="preserve">, turintys ne mažesnę nei 3 metų patirtį kultūros ar meno srityje, aukštąjį universitetinį ar jam prilygintą išsilavinimą ir (arba) meno kūrėjo statusą, suteiktą vadovaujantis </w:t>
      </w:r>
      <w:r>
        <w:rPr>
          <w:color w:val="000000"/>
          <w:shd w:val="clear" w:color="auto" w:fill="FFFFFF"/>
        </w:rPr>
        <w:t>Lietuvos Respublikos</w:t>
      </w:r>
      <w:r>
        <w:rPr>
          <w:b/>
          <w:bCs/>
          <w:color w:val="000000"/>
          <w:shd w:val="clear" w:color="auto" w:fill="FFFFFF"/>
        </w:rPr>
        <w:t xml:space="preserve"> </w:t>
      </w:r>
      <w:r>
        <w:rPr>
          <w:color w:val="000000"/>
          <w:shd w:val="clear" w:color="auto" w:fill="FFFFFF"/>
        </w:rPr>
        <w:t>meno kūrėjo ir meno kūrėjų organizacijų statuso įstatymu,</w:t>
      </w:r>
      <w:r>
        <w:rPr>
          <w:szCs w:val="24"/>
        </w:rPr>
        <w:t xml:space="preserve"> bei žinių ir gebėjimų, padedančių įgyvendinti tarybos funkcijas.</w:t>
      </w:r>
    </w:p>
    <w:p w14:paraId="1705160B" w14:textId="77777777" w:rsidR="00AD36C0" w:rsidRDefault="00032958">
      <w:pPr>
        <w:spacing w:line="360" w:lineRule="auto"/>
        <w:ind w:firstLine="540"/>
        <w:jc w:val="both"/>
        <w:rPr>
          <w:color w:val="000000"/>
          <w:szCs w:val="24"/>
        </w:rPr>
      </w:pPr>
      <w:r>
        <w:rPr>
          <w:szCs w:val="24"/>
        </w:rPr>
        <w:t xml:space="preserve">31. Šio tvarkos aprašo 29.3. papunktyje nurodytus ekspertus LKT atrenka viešo konkurso būdu. </w:t>
      </w:r>
      <w:r>
        <w:rPr>
          <w:color w:val="000000"/>
          <w:szCs w:val="24"/>
        </w:rPr>
        <w:t xml:space="preserve">Informacija apie atranką skelbiama LKT interneto svetainėje www.ltkt.lt, LKT </w:t>
      </w:r>
      <w:proofErr w:type="spellStart"/>
      <w:r>
        <w:rPr>
          <w:color w:val="000000"/>
          <w:szCs w:val="24"/>
        </w:rPr>
        <w:t>naujienlaiškyje</w:t>
      </w:r>
      <w:proofErr w:type="spellEnd"/>
      <w:r>
        <w:rPr>
          <w:color w:val="000000"/>
          <w:szCs w:val="24"/>
        </w:rPr>
        <w:t>, kultūrinėje žiniasklaidoje ir kitose informacinėse priemonėse.</w:t>
      </w:r>
    </w:p>
    <w:p w14:paraId="392B725F" w14:textId="77777777" w:rsidR="00AD36C0" w:rsidRDefault="00032958">
      <w:pPr>
        <w:spacing w:line="360" w:lineRule="auto"/>
        <w:ind w:firstLine="540"/>
        <w:jc w:val="both"/>
        <w:rPr>
          <w:color w:val="000000"/>
          <w:szCs w:val="24"/>
        </w:rPr>
      </w:pPr>
      <w:r>
        <w:rPr>
          <w:color w:val="000000"/>
          <w:szCs w:val="24"/>
        </w:rPr>
        <w:t xml:space="preserve">32. Ekspertas, siekiantis tapti deleguotu į tarybą, LKT nurodytu būdu LKT pateikia: </w:t>
      </w:r>
    </w:p>
    <w:p w14:paraId="52CF8033" w14:textId="77777777" w:rsidR="00AD36C0" w:rsidRDefault="00032958">
      <w:pPr>
        <w:spacing w:line="360" w:lineRule="auto"/>
        <w:ind w:firstLine="540"/>
        <w:jc w:val="both"/>
        <w:rPr>
          <w:color w:val="000000"/>
          <w:szCs w:val="24"/>
        </w:rPr>
      </w:pPr>
      <w:r>
        <w:rPr>
          <w:color w:val="000000"/>
          <w:szCs w:val="24"/>
        </w:rPr>
        <w:t>32.1. laisvos formos motyvacinį laišką;</w:t>
      </w:r>
    </w:p>
    <w:p w14:paraId="7D760E9F" w14:textId="77777777" w:rsidR="00AD36C0" w:rsidRDefault="00032958">
      <w:pPr>
        <w:spacing w:line="360" w:lineRule="auto"/>
        <w:ind w:firstLine="540"/>
        <w:jc w:val="both"/>
        <w:rPr>
          <w:color w:val="000000"/>
          <w:szCs w:val="24"/>
        </w:rPr>
      </w:pPr>
      <w:r>
        <w:rPr>
          <w:color w:val="000000"/>
          <w:szCs w:val="24"/>
        </w:rPr>
        <w:t>32.2. savo gyvenimo ir kūrybinės veiklos aprašymą, kuris pagrįstų atitiktį tarybos nariui keliamiems reikalavimams, nurodytiems šios tvarkos aprašo 30 punkte;</w:t>
      </w:r>
    </w:p>
    <w:p w14:paraId="351BF1C2" w14:textId="77777777" w:rsidR="00AD36C0" w:rsidRDefault="00032958">
      <w:pPr>
        <w:spacing w:line="360" w:lineRule="auto"/>
        <w:ind w:firstLine="540"/>
        <w:jc w:val="both"/>
        <w:rPr>
          <w:color w:val="000000"/>
          <w:szCs w:val="24"/>
        </w:rPr>
      </w:pPr>
      <w:r>
        <w:rPr>
          <w:color w:val="000000"/>
          <w:szCs w:val="24"/>
        </w:rPr>
        <w:t>32.3. savo kontaktinius duomenis (elektroninio pašto adresą, telefono numerį, gyvenamosios vietos adresą);</w:t>
      </w:r>
    </w:p>
    <w:p w14:paraId="0C166D08" w14:textId="77777777" w:rsidR="00AD36C0" w:rsidRDefault="00032958">
      <w:pPr>
        <w:spacing w:line="360" w:lineRule="auto"/>
        <w:ind w:firstLine="540"/>
        <w:jc w:val="both"/>
        <w:rPr>
          <w:color w:val="000000"/>
          <w:szCs w:val="24"/>
        </w:rPr>
      </w:pPr>
      <w:r>
        <w:rPr>
          <w:color w:val="000000"/>
          <w:szCs w:val="24"/>
        </w:rPr>
        <w:t>32.4. laisvos formos pareiškimą, kad yra nepriekaištingos reputacijos.</w:t>
      </w:r>
    </w:p>
    <w:p w14:paraId="53617F4E" w14:textId="77777777" w:rsidR="00AD36C0" w:rsidRDefault="00032958">
      <w:pPr>
        <w:spacing w:line="360" w:lineRule="auto"/>
        <w:ind w:firstLine="540"/>
        <w:jc w:val="both"/>
        <w:rPr>
          <w:color w:val="000000"/>
          <w:szCs w:val="24"/>
        </w:rPr>
      </w:pPr>
      <w:r>
        <w:rPr>
          <w:color w:val="000000"/>
          <w:szCs w:val="24"/>
        </w:rPr>
        <w:t>33. Asmens duomenys, nurodyti šio tvarkos aprašo 32 punkte, tvarkomi delegavimo į tarybą tikslu.</w:t>
      </w:r>
    </w:p>
    <w:p w14:paraId="5E5DC467" w14:textId="77777777" w:rsidR="00AD36C0" w:rsidRDefault="00032958">
      <w:pPr>
        <w:spacing w:line="360" w:lineRule="auto"/>
        <w:ind w:firstLine="540"/>
        <w:jc w:val="both"/>
        <w:rPr>
          <w:szCs w:val="24"/>
        </w:rPr>
      </w:pPr>
      <w:r>
        <w:rPr>
          <w:szCs w:val="24"/>
        </w:rPr>
        <w:t>34. LKT, atrinkdama šio tvarkos aprašo 29.3. papunktyje nurodytus ekspertus, vertina jų patirtį kultūros ar meno srityje, žinias ir gebėjimus, padėsiančius įgyvendinti tarybos funkcijas, bei motyvaciją tapti tarybos nariu balais nuo 1 iki 5 pagal šio tvarkos aprašo 2 priede nurodytą Ekspertų vertinimo balų aprašą. Daugiausiai balų surinkęs asmuo deleguojamas į tarybą. Ekspertas, kurio surinktas balų vidurkis yra 3 ir mažiau balų, į tarybą negali būti deleguojamas.</w:t>
      </w:r>
    </w:p>
    <w:p w14:paraId="4E4480EE" w14:textId="77777777" w:rsidR="00AD36C0" w:rsidRDefault="00032958">
      <w:pPr>
        <w:spacing w:line="360" w:lineRule="auto"/>
        <w:ind w:firstLine="540"/>
        <w:jc w:val="both"/>
        <w:rPr>
          <w:szCs w:val="24"/>
        </w:rPr>
      </w:pPr>
      <w:r>
        <w:rPr>
          <w:szCs w:val="24"/>
        </w:rPr>
        <w:lastRenderedPageBreak/>
        <w:t xml:space="preserve">35. Tokiais atvejais, kai eksperto kompetencijos įvertinamos 3 ir mažiau balų arba LKT skelbto viešo konkurso metu iš atskiros savivaldybės nepateikiama nei viena kandidatūra į tarybą, skelbiama pakartotinė ekspertų atranka šio tvarkos aprašo 29–30 punktuose nustatyta tvarka. Jeigu po pakartotinės ekspertų atrankos neatrenkamas ekspertas, kuris gali būti deleguojamas į tarybą, pakartotinė ekspertų atranka skelbiama po 6 mėn. Tokiais atvejais atskiros apskrities taryba tvirtinama ir dirba ne pilnos sudėties. </w:t>
      </w:r>
    </w:p>
    <w:p w14:paraId="3512F850" w14:textId="77777777" w:rsidR="00AD36C0" w:rsidRDefault="00032958">
      <w:pPr>
        <w:spacing w:line="360" w:lineRule="auto"/>
        <w:ind w:firstLine="540"/>
        <w:jc w:val="both"/>
        <w:rPr>
          <w:szCs w:val="24"/>
        </w:rPr>
      </w:pPr>
      <w:r>
        <w:rPr>
          <w:szCs w:val="24"/>
        </w:rPr>
        <w:t xml:space="preserve">36. Ekspertas, įtrauktas į tarybos sudėtį, negali LKT teikti kitų ekspertinio vertinimo paslaugų. </w:t>
      </w:r>
    </w:p>
    <w:p w14:paraId="33CCE456" w14:textId="77777777" w:rsidR="00AD36C0" w:rsidRDefault="00032958">
      <w:pPr>
        <w:spacing w:line="360" w:lineRule="auto"/>
        <w:ind w:firstLine="540"/>
        <w:jc w:val="both"/>
        <w:rPr>
          <w:szCs w:val="24"/>
        </w:rPr>
      </w:pPr>
      <w:r>
        <w:rPr>
          <w:szCs w:val="24"/>
        </w:rPr>
        <w:t xml:space="preserve">37. Tarybos nario veikla taryboje pasibaigia: </w:t>
      </w:r>
    </w:p>
    <w:p w14:paraId="566097D3" w14:textId="77777777" w:rsidR="00AD36C0" w:rsidRDefault="00032958">
      <w:pPr>
        <w:spacing w:line="360" w:lineRule="auto"/>
        <w:ind w:firstLine="540"/>
        <w:jc w:val="both"/>
        <w:rPr>
          <w:szCs w:val="24"/>
        </w:rPr>
      </w:pPr>
      <w:r>
        <w:rPr>
          <w:szCs w:val="24"/>
        </w:rPr>
        <w:t xml:space="preserve">37.1. kai jis atsistatydina; </w:t>
      </w:r>
    </w:p>
    <w:p w14:paraId="52AD58A9" w14:textId="77777777" w:rsidR="00AD36C0" w:rsidRDefault="00032958">
      <w:pPr>
        <w:spacing w:line="360" w:lineRule="auto"/>
        <w:ind w:firstLine="540"/>
        <w:jc w:val="both"/>
        <w:rPr>
          <w:szCs w:val="24"/>
        </w:rPr>
      </w:pPr>
      <w:r>
        <w:rPr>
          <w:szCs w:val="24"/>
        </w:rPr>
        <w:t>37.2. įsiteisėjus teismo nuosprendžiui, kuriuo jis pripažintas kaltu dėl nusikalstamos veikos padarymo;</w:t>
      </w:r>
    </w:p>
    <w:p w14:paraId="5F2F3185" w14:textId="77777777" w:rsidR="00AD36C0" w:rsidRDefault="00032958">
      <w:pPr>
        <w:spacing w:line="360" w:lineRule="auto"/>
        <w:ind w:firstLine="540"/>
        <w:jc w:val="both"/>
        <w:rPr>
          <w:szCs w:val="24"/>
        </w:rPr>
      </w:pPr>
      <w:r>
        <w:rPr>
          <w:szCs w:val="24"/>
        </w:rPr>
        <w:t>37.3. pažeidus LKT nustatytas nešališkumo deklaracijos ar konfidencialumo pasižadėjimo nuostatas;</w:t>
      </w:r>
    </w:p>
    <w:p w14:paraId="308BAB43" w14:textId="77777777" w:rsidR="00AD36C0" w:rsidRDefault="00032958">
      <w:pPr>
        <w:spacing w:line="360" w:lineRule="auto"/>
        <w:ind w:firstLine="540"/>
        <w:jc w:val="both"/>
        <w:rPr>
          <w:szCs w:val="24"/>
        </w:rPr>
      </w:pPr>
      <w:r>
        <w:rPr>
          <w:szCs w:val="24"/>
        </w:rPr>
        <w:t xml:space="preserve">37.4. 2/3 tarybos narių raštiškai kreipiantis į kultūros ministrą bei kultūros ministrui įvertinus ir pritarus rašte pateiktiems motyvams dėl tarybos nario atleidimo; </w:t>
      </w:r>
    </w:p>
    <w:p w14:paraId="7935EB0C" w14:textId="77777777" w:rsidR="00AD36C0" w:rsidRDefault="00032958">
      <w:pPr>
        <w:spacing w:line="360" w:lineRule="auto"/>
        <w:ind w:firstLine="540"/>
        <w:jc w:val="both"/>
        <w:rPr>
          <w:szCs w:val="24"/>
        </w:rPr>
      </w:pPr>
      <w:r>
        <w:rPr>
          <w:szCs w:val="24"/>
        </w:rPr>
        <w:t>37.5. Šio tvarkos aprašo 29.2. papunktyje nustatyta tvarka deleguoto tarybos nario veikla taryboje taip pat pasibaigia kai jis nustoja eiti pareigas, kurias ėjo delegavimo į tarybą metu ir dėl kurių buvo deleguotas į tarybą.</w:t>
      </w:r>
    </w:p>
    <w:p w14:paraId="24873707" w14:textId="77777777" w:rsidR="00AD36C0" w:rsidRDefault="00032958">
      <w:pPr>
        <w:spacing w:line="360" w:lineRule="auto"/>
        <w:ind w:firstLine="540"/>
        <w:jc w:val="both"/>
        <w:rPr>
          <w:szCs w:val="24"/>
        </w:rPr>
      </w:pPr>
      <w:r>
        <w:rPr>
          <w:szCs w:val="24"/>
        </w:rPr>
        <w:t xml:space="preserve">37.6. Šio tvarkos aprašo 29.1. papunktyje nustatyta tvarka deleguoto tarybos nario veikla taryboje pasibaigia pasibaigus jo veiklai LKT.  </w:t>
      </w:r>
    </w:p>
    <w:p w14:paraId="7256D132" w14:textId="77777777" w:rsidR="00AD36C0" w:rsidRDefault="00032958">
      <w:pPr>
        <w:spacing w:line="360" w:lineRule="auto"/>
        <w:ind w:firstLine="540"/>
        <w:jc w:val="both"/>
        <w:rPr>
          <w:szCs w:val="24"/>
        </w:rPr>
      </w:pPr>
      <w:r>
        <w:rPr>
          <w:szCs w:val="24"/>
        </w:rPr>
        <w:t>38. Atleidus tarybos narį iš tarybos atitinkamai deleguojamas naujas tarybos narys likusiam tarybos narių kadencijos laikui šio tvarkos aprašo 29 punkte nustatyta tvarka.</w:t>
      </w:r>
    </w:p>
    <w:p w14:paraId="07A45A36" w14:textId="77777777" w:rsidR="00AD36C0" w:rsidRDefault="00AD36C0">
      <w:pPr>
        <w:spacing w:line="360" w:lineRule="auto"/>
        <w:ind w:firstLine="540"/>
        <w:jc w:val="both"/>
        <w:rPr>
          <w:szCs w:val="24"/>
        </w:rPr>
      </w:pPr>
    </w:p>
    <w:p w14:paraId="47258470" w14:textId="77777777" w:rsidR="00AD36C0" w:rsidRDefault="00032958" w:rsidP="00032958">
      <w:pPr>
        <w:spacing w:line="360" w:lineRule="auto"/>
        <w:jc w:val="center"/>
        <w:rPr>
          <w:b/>
        </w:rPr>
      </w:pPr>
      <w:r>
        <w:rPr>
          <w:b/>
        </w:rPr>
        <w:t>V SKYRIUS</w:t>
      </w:r>
    </w:p>
    <w:p w14:paraId="055686B8" w14:textId="77777777" w:rsidR="00AD36C0" w:rsidRDefault="00032958">
      <w:pPr>
        <w:spacing w:line="336" w:lineRule="auto"/>
        <w:jc w:val="center"/>
        <w:rPr>
          <w:b/>
        </w:rPr>
      </w:pPr>
      <w:r>
        <w:rPr>
          <w:b/>
        </w:rPr>
        <w:t>REGIONINIŲ KULTŪROS TARYBŲ DARBO ORGANIZAVIMAS</w:t>
      </w:r>
    </w:p>
    <w:p w14:paraId="637B0600" w14:textId="77777777" w:rsidR="00AD36C0" w:rsidRDefault="00AD36C0">
      <w:pPr>
        <w:spacing w:line="360" w:lineRule="auto"/>
        <w:ind w:firstLine="540"/>
        <w:jc w:val="both"/>
        <w:rPr>
          <w:szCs w:val="24"/>
        </w:rPr>
      </w:pPr>
    </w:p>
    <w:p w14:paraId="01A220F2" w14:textId="77777777" w:rsidR="00AD36C0" w:rsidRDefault="00032958">
      <w:pPr>
        <w:spacing w:line="360" w:lineRule="auto"/>
        <w:ind w:firstLine="540"/>
        <w:jc w:val="both"/>
        <w:rPr>
          <w:szCs w:val="24"/>
        </w:rPr>
      </w:pPr>
      <w:r>
        <w:rPr>
          <w:szCs w:val="24"/>
        </w:rPr>
        <w:t xml:space="preserve">39. Pagrindinė tarybų veiklos forma yra posėdžiai.  </w:t>
      </w:r>
    </w:p>
    <w:p w14:paraId="43D68974" w14:textId="77777777" w:rsidR="00AD36C0" w:rsidRDefault="00032958">
      <w:pPr>
        <w:spacing w:line="360" w:lineRule="auto"/>
        <w:ind w:firstLine="540"/>
        <w:jc w:val="both"/>
      </w:pPr>
      <w:r>
        <w:rPr>
          <w:color w:val="000000"/>
          <w:szCs w:val="24"/>
        </w:rPr>
        <w:t xml:space="preserve">40. Kiekviena iš tarybų pirmininką ir jo pavaduotoją paprasta balsų dauguma išrenka pirmo tarybos posėdžio metu. Pirmininku ir pavaduotoju negali būti šio tvarkos aprašo 29.1 papunktyje nustatyta tvarka deleguotas Tarybos narys.  </w:t>
      </w:r>
    </w:p>
    <w:p w14:paraId="1864010F" w14:textId="77777777" w:rsidR="00AD36C0" w:rsidRDefault="00032958">
      <w:pPr>
        <w:spacing w:line="360" w:lineRule="auto"/>
        <w:ind w:firstLine="540"/>
        <w:jc w:val="both"/>
        <w:rPr>
          <w:color w:val="000000"/>
          <w:szCs w:val="24"/>
        </w:rPr>
      </w:pPr>
      <w:r>
        <w:t xml:space="preserve">41. Tarybos pirmininkui nesant, tarybai vadovauja ir posėdžiams pirmininkauja tarybos pirmininko pavaduotojas. </w:t>
      </w:r>
    </w:p>
    <w:p w14:paraId="4F895A31" w14:textId="77777777" w:rsidR="00AD36C0" w:rsidRDefault="00032958">
      <w:pPr>
        <w:spacing w:line="360" w:lineRule="auto"/>
        <w:ind w:firstLine="540"/>
        <w:jc w:val="both"/>
      </w:pPr>
      <w:r>
        <w:rPr>
          <w:szCs w:val="24"/>
        </w:rPr>
        <w:t xml:space="preserve">42. Tarybų posėdžiai kviečiami LKT arba tarybos pirmininko iniciatyva, arba ne mažiau kaip 1/3 tarybos narių prašymu. </w:t>
      </w:r>
      <w:r>
        <w:t xml:space="preserve">Kvietimas dalyvauti posėdyje tarybos nariams ir kitiems į posėdį kviečiamiems asmenims yra teikiamas elektroniniu paštu ne vėliau kaip likus 2 darbo dienoms iki </w:t>
      </w:r>
      <w:r>
        <w:lastRenderedPageBreak/>
        <w:t>posėdžio. Kartu su kvietimu yra teikiami posėdžio darbotvarkės projektas ir dokumentai ar kita informacija, susijusi su darbotvarkėje numatytais klausimais.</w:t>
      </w:r>
    </w:p>
    <w:p w14:paraId="6355D70D" w14:textId="77777777" w:rsidR="00AD36C0" w:rsidRDefault="00032958">
      <w:pPr>
        <w:spacing w:line="360" w:lineRule="auto"/>
        <w:ind w:firstLine="540"/>
        <w:jc w:val="both"/>
      </w:pPr>
      <w:r>
        <w:t>43. Tarybos narys, negalintis dalyvauti posėdyje, privalo nedelsdamas apie tai pranešti LKT arba tarybos pirmininkui.</w:t>
      </w:r>
    </w:p>
    <w:p w14:paraId="6F27F1F9" w14:textId="77777777" w:rsidR="00AD36C0" w:rsidRDefault="00032958">
      <w:pPr>
        <w:spacing w:line="360" w:lineRule="auto"/>
        <w:ind w:firstLine="540"/>
        <w:jc w:val="both"/>
      </w:pPr>
      <w:r>
        <w:t xml:space="preserve">44. Posėdžio pradžioje tarybos nariai protokoliniu sprendimu patvirtina jo darbotvarkę. Posėdžio metu iš eilės svarstomi visi darbotvarkėje nurodyti klausimai. </w:t>
      </w:r>
    </w:p>
    <w:p w14:paraId="6A7ADF01" w14:textId="77777777" w:rsidR="00AD36C0" w:rsidRDefault="00032958">
      <w:pPr>
        <w:spacing w:line="360" w:lineRule="auto"/>
        <w:ind w:firstLine="540"/>
        <w:jc w:val="both"/>
      </w:pPr>
      <w:r>
        <w:t>45. Jeigu posėdyje nedalyvaujantys tarybos nariai iki posėdžio pradžios raštu pateikia savo nuomonę svarstomu klausimu, su šia nuomone posėdžio metu supažindinami visi tarybos nariai.</w:t>
      </w:r>
    </w:p>
    <w:p w14:paraId="06CA2BD1" w14:textId="77777777" w:rsidR="00AD36C0" w:rsidRDefault="00032958">
      <w:pPr>
        <w:spacing w:line="360" w:lineRule="auto"/>
        <w:ind w:firstLine="540"/>
        <w:jc w:val="both"/>
      </w:pPr>
      <w:r>
        <w:rPr>
          <w:szCs w:val="24"/>
        </w:rPr>
        <w:t>46. Tarybos narių susirinkimo sprendimai priimami paprasta posėdyje dalyvaujančių tarybos narių balsų dauguma. Balsams pasidalijus po lygiai, sprendimą lemia tarybos pirmininko balsas. Jei tarybos pirmininkas nedalyvauja posėdyje, balsams pasidalijus po lygiai, sprendimas laikomas nepriimtu.</w:t>
      </w:r>
    </w:p>
    <w:p w14:paraId="14FFAD79" w14:textId="77777777" w:rsidR="00AD36C0" w:rsidRDefault="00032958">
      <w:pPr>
        <w:spacing w:line="360" w:lineRule="auto"/>
        <w:ind w:firstLine="540"/>
        <w:jc w:val="both"/>
        <w:rPr>
          <w:szCs w:val="24"/>
        </w:rPr>
      </w:pPr>
      <w:r>
        <w:rPr>
          <w:szCs w:val="24"/>
        </w:rPr>
        <w:t>47. Nuo klausimo svarstymo norintis nusišalinti tarybos narys apie tai informuoja tarybos pirmininką ir kitus posėdyje dalyvaujančius asmenis ir šio klausimo svarstymo metu palieka patalpą, kurioje vyksta posėdis.</w:t>
      </w:r>
    </w:p>
    <w:p w14:paraId="2FAEA571" w14:textId="77777777" w:rsidR="00AD36C0" w:rsidRDefault="00032958">
      <w:pPr>
        <w:spacing w:line="360" w:lineRule="auto"/>
        <w:ind w:firstLine="540"/>
        <w:jc w:val="both"/>
        <w:rPr>
          <w:szCs w:val="24"/>
        </w:rPr>
      </w:pPr>
      <w:r>
        <w:rPr>
          <w:szCs w:val="24"/>
        </w:rPr>
        <w:t>48. Prireikus svarstyti klausimus skubos tvarka ir (ar) nesant galimybės surengti posėdžio, LKT arba tarybos pirmininko sprendimu tarybos narių sprendimai gali būti priimami vadovaujantis visų tarybos narių apklausos elektroniniu paštu rezultatais.</w:t>
      </w:r>
    </w:p>
    <w:p w14:paraId="5A0DB984" w14:textId="77777777" w:rsidR="00AD36C0" w:rsidRDefault="00032958">
      <w:pPr>
        <w:spacing w:line="360" w:lineRule="auto"/>
        <w:ind w:firstLine="540"/>
        <w:jc w:val="both"/>
      </w:pPr>
      <w:r>
        <w:rPr>
          <w:szCs w:val="24"/>
        </w:rPr>
        <w:t xml:space="preserve">49. </w:t>
      </w:r>
      <w:r>
        <w:t>Elektroninėmis priemonėmis suformuluotas (-i) svarstomas (-i) klausimas (-ai) kartu su klausimo (-ų) svarstymu susijusiais dokumentais ir kita informacija yra teikiamas (-i) visiems tarybos nariams elektroniniu paštu.</w:t>
      </w:r>
    </w:p>
    <w:p w14:paraId="5B92D225" w14:textId="77777777" w:rsidR="00AD36C0" w:rsidRDefault="00032958">
      <w:pPr>
        <w:spacing w:line="360" w:lineRule="auto"/>
        <w:ind w:firstLine="540"/>
        <w:jc w:val="both"/>
      </w:pPr>
      <w:r>
        <w:t xml:space="preserve">50. Tarybos nariai į jiems pateiktą klausimą privalo atsakyti elektroniniu paštu ne vėliau kaip per 3 darbo dienas nuo jo gavimo dienos. </w:t>
      </w:r>
    </w:p>
    <w:p w14:paraId="2A94C370" w14:textId="77777777" w:rsidR="00AD36C0" w:rsidRDefault="00032958">
      <w:pPr>
        <w:spacing w:line="360" w:lineRule="auto"/>
        <w:ind w:firstLine="540"/>
        <w:jc w:val="both"/>
      </w:pPr>
      <w:r>
        <w:t xml:space="preserve">51. Nuo klausimo svarstymo apklausos elektroniniu paštu metu norintis nusišalinti tarybos narys apie tai raštu informuoja tarybos pirmininką ne vėliau kaip per 3 darbo dienas nuo jo gavimo dienos. </w:t>
      </w:r>
    </w:p>
    <w:p w14:paraId="281A6C0B" w14:textId="77777777" w:rsidR="00AD36C0" w:rsidRDefault="00032958">
      <w:pPr>
        <w:spacing w:line="360" w:lineRule="auto"/>
        <w:ind w:firstLine="540"/>
        <w:jc w:val="both"/>
      </w:pPr>
      <w:r>
        <w:t xml:space="preserve">52. Tarybos narių sprendimai priimami paprasta apklausoje elektroniniu paštu dalyvaujančių tarybos narių balsų dauguma. Balsams pasidalijus po lygiai, sprendimas laikomas nepriimtu. </w:t>
      </w:r>
    </w:p>
    <w:p w14:paraId="18AF98FF" w14:textId="77777777" w:rsidR="00AD36C0" w:rsidRDefault="00032958">
      <w:pPr>
        <w:spacing w:line="360" w:lineRule="auto"/>
        <w:ind w:firstLine="540"/>
        <w:jc w:val="both"/>
      </w:pPr>
      <w:r>
        <w:rPr>
          <w:szCs w:val="24"/>
        </w:rPr>
        <w:t>53. Tarybos sprendimai priimami tarybos posėdyje ar apklausoje elektroniniu paštu dalyvaujant ne mažiau kaip 2/3 tarybos narių.</w:t>
      </w:r>
    </w:p>
    <w:p w14:paraId="238D2E8D" w14:textId="77777777" w:rsidR="00AD36C0" w:rsidRDefault="00032958">
      <w:pPr>
        <w:spacing w:line="360" w:lineRule="auto"/>
        <w:ind w:firstLine="540"/>
        <w:jc w:val="both"/>
        <w:rPr>
          <w:szCs w:val="24"/>
        </w:rPr>
      </w:pPr>
      <w:r>
        <w:rPr>
          <w:color w:val="000000"/>
          <w:szCs w:val="24"/>
        </w:rPr>
        <w:t>54. LKT administruoja tarybų veiklą, techniškai jas aptarnauja ir apmoka tarybų nariams už jų teikiamas paslaugas.</w:t>
      </w:r>
    </w:p>
    <w:p w14:paraId="7A3FAEBC" w14:textId="77777777" w:rsidR="00AD36C0" w:rsidRDefault="00032958">
      <w:pPr>
        <w:spacing w:line="360" w:lineRule="auto"/>
        <w:ind w:firstLine="540"/>
        <w:jc w:val="both"/>
        <w:rPr>
          <w:szCs w:val="24"/>
        </w:rPr>
      </w:pPr>
      <w:r>
        <w:rPr>
          <w:szCs w:val="24"/>
        </w:rPr>
        <w:t>55. Tarybų narių posėdžio ir apklausos elektroniniu paštu metu priimti sprendimai įforminami protokolu.</w:t>
      </w:r>
    </w:p>
    <w:p w14:paraId="781F687E" w14:textId="77777777" w:rsidR="00AD36C0" w:rsidRDefault="00AD36C0">
      <w:pPr>
        <w:spacing w:line="336" w:lineRule="auto"/>
        <w:jc w:val="center"/>
        <w:rPr>
          <w:b/>
        </w:rPr>
      </w:pPr>
    </w:p>
    <w:p w14:paraId="67F88FE6" w14:textId="77777777" w:rsidR="00AD36C0" w:rsidRDefault="00032958">
      <w:pPr>
        <w:spacing w:line="336" w:lineRule="auto"/>
        <w:jc w:val="center"/>
        <w:rPr>
          <w:b/>
        </w:rPr>
      </w:pPr>
      <w:r>
        <w:rPr>
          <w:b/>
        </w:rPr>
        <w:lastRenderedPageBreak/>
        <w:t>VI SKYRIUS</w:t>
      </w:r>
    </w:p>
    <w:p w14:paraId="45B55A93" w14:textId="77777777" w:rsidR="00AD36C0" w:rsidRDefault="00032958">
      <w:pPr>
        <w:spacing w:line="336" w:lineRule="auto"/>
        <w:jc w:val="center"/>
      </w:pPr>
      <w:r>
        <w:rPr>
          <w:b/>
        </w:rPr>
        <w:t xml:space="preserve">REGIONINIŲ KULTŪROS TARYBŲ NARIŲ TEISĖS IR PAREIGOS </w:t>
      </w:r>
    </w:p>
    <w:p w14:paraId="59608215" w14:textId="77777777" w:rsidR="00AD36C0" w:rsidRDefault="00AD36C0">
      <w:pPr>
        <w:spacing w:line="336" w:lineRule="auto"/>
        <w:jc w:val="center"/>
        <w:rPr>
          <w:b/>
        </w:rPr>
      </w:pPr>
    </w:p>
    <w:p w14:paraId="666B40CF" w14:textId="77777777" w:rsidR="00AD36C0" w:rsidRDefault="00032958">
      <w:pPr>
        <w:spacing w:line="360" w:lineRule="auto"/>
        <w:ind w:firstLine="540"/>
        <w:jc w:val="both"/>
      </w:pPr>
      <w:r>
        <w:t>56. Tarybų nariai savo veiklą grindžia objektyvumo, nepriklausomumo, nešališkumo, įstatymų viršenybės, lygiateisiškumo, skaidrumo ir kitais su jų vykdoma veikla susijusiais principais, nustatytais Lietuvos Respublikos teisės aktuose.</w:t>
      </w:r>
    </w:p>
    <w:p w14:paraId="3BA23598" w14:textId="77777777" w:rsidR="00AD36C0" w:rsidRDefault="00032958">
      <w:pPr>
        <w:spacing w:line="360" w:lineRule="auto"/>
        <w:ind w:firstLine="540"/>
        <w:jc w:val="both"/>
      </w:pPr>
      <w:r>
        <w:t>57. Tarybos vertina paraiškas ir su jomis susijusius dokumentus.</w:t>
      </w:r>
    </w:p>
    <w:p w14:paraId="58EECD60" w14:textId="77777777" w:rsidR="00AD36C0" w:rsidRDefault="00032958">
      <w:pPr>
        <w:spacing w:line="360" w:lineRule="auto"/>
        <w:ind w:firstLine="540"/>
        <w:jc w:val="both"/>
      </w:pPr>
      <w:r>
        <w:t>58. Tarybos gali teikti konsultacijas, susijusias su tolygios kultūrinės raidos tikslų ir paraiškų teikimo LKT tvarkos išaiškinimu, kultūros laukui apskrityse.</w:t>
      </w:r>
    </w:p>
    <w:p w14:paraId="5C49CED0" w14:textId="77777777" w:rsidR="00AD36C0" w:rsidRDefault="00032958">
      <w:pPr>
        <w:spacing w:line="360" w:lineRule="auto"/>
        <w:ind w:firstLine="540"/>
        <w:jc w:val="both"/>
        <w:rPr>
          <w:szCs w:val="24"/>
        </w:rPr>
      </w:pPr>
      <w:r>
        <w:t xml:space="preserve">59. Kiekviena taryba 3 metų laikotarpiui nustato ir su LKT bei su atitinkama Regionų plėtros taryba suderina Apskričių tolygios kultūrinės raidos prioritetus, parengtus atsižvelgiant į šio tvarkos aprašo 2 punkte nurodytus tikslus bei konkretaus regiono plėtros planus. </w:t>
      </w:r>
      <w:r>
        <w:rPr>
          <w:szCs w:val="24"/>
        </w:rPr>
        <w:t xml:space="preserve">    </w:t>
      </w:r>
    </w:p>
    <w:p w14:paraId="168FF3D5" w14:textId="77777777" w:rsidR="00AD36C0" w:rsidRDefault="00032958">
      <w:pPr>
        <w:spacing w:line="360" w:lineRule="auto"/>
        <w:ind w:firstLine="540"/>
        <w:jc w:val="both"/>
        <w:rPr>
          <w:szCs w:val="24"/>
        </w:rPr>
      </w:pPr>
      <w:r>
        <w:rPr>
          <w:szCs w:val="24"/>
        </w:rPr>
        <w:t>60. Tarybų nariai turi teisę:</w:t>
      </w:r>
    </w:p>
    <w:p w14:paraId="2B89E5EE" w14:textId="77777777" w:rsidR="00AD36C0" w:rsidRDefault="00032958">
      <w:pPr>
        <w:spacing w:line="360" w:lineRule="auto"/>
        <w:ind w:firstLine="540"/>
        <w:jc w:val="both"/>
        <w:rPr>
          <w:color w:val="000000"/>
          <w:szCs w:val="24"/>
        </w:rPr>
      </w:pPr>
      <w:r>
        <w:rPr>
          <w:szCs w:val="24"/>
        </w:rPr>
        <w:t>60.1. teikti Tarybos pirmininkui pasiūlymus dėl tarybos posėdžio sušaukimo ir posėdžio darbotvarkės sudarymo;</w:t>
      </w:r>
    </w:p>
    <w:p w14:paraId="6446B419" w14:textId="77777777" w:rsidR="00AD36C0" w:rsidRDefault="00032958">
      <w:pPr>
        <w:spacing w:line="360" w:lineRule="auto"/>
        <w:ind w:firstLine="540"/>
        <w:jc w:val="both"/>
        <w:rPr>
          <w:color w:val="000000"/>
          <w:szCs w:val="24"/>
        </w:rPr>
      </w:pPr>
      <w:r>
        <w:rPr>
          <w:szCs w:val="24"/>
        </w:rPr>
        <w:t>60</w:t>
      </w:r>
      <w:r>
        <w:rPr>
          <w:color w:val="000000"/>
          <w:szCs w:val="24"/>
        </w:rPr>
        <w:t>.2. siūlyti tarybos posėdyje svarstytinus klausimus;</w:t>
      </w:r>
    </w:p>
    <w:p w14:paraId="07781EB8" w14:textId="77777777" w:rsidR="00AD36C0" w:rsidRDefault="00032958">
      <w:pPr>
        <w:spacing w:line="360" w:lineRule="auto"/>
        <w:ind w:firstLine="540"/>
        <w:jc w:val="both"/>
        <w:rPr>
          <w:color w:val="000000"/>
          <w:szCs w:val="24"/>
        </w:rPr>
      </w:pPr>
      <w:r>
        <w:rPr>
          <w:szCs w:val="24"/>
        </w:rPr>
        <w:t>60</w:t>
      </w:r>
      <w:r>
        <w:rPr>
          <w:color w:val="000000"/>
          <w:szCs w:val="24"/>
        </w:rPr>
        <w:t>.3. susipažinti su nagrinėjimui pateiktais dokumentais;</w:t>
      </w:r>
    </w:p>
    <w:p w14:paraId="263F2115" w14:textId="77777777" w:rsidR="00AD36C0" w:rsidRDefault="00032958">
      <w:pPr>
        <w:spacing w:line="360" w:lineRule="auto"/>
        <w:ind w:firstLine="540"/>
        <w:jc w:val="both"/>
        <w:rPr>
          <w:color w:val="000000"/>
          <w:szCs w:val="24"/>
        </w:rPr>
      </w:pPr>
      <w:r>
        <w:rPr>
          <w:szCs w:val="24"/>
        </w:rPr>
        <w:t>60</w:t>
      </w:r>
      <w:r>
        <w:rPr>
          <w:color w:val="000000"/>
          <w:szCs w:val="24"/>
        </w:rPr>
        <w:t>.4. reikšti pastabas ir teikti pasiūlymus tarybos nagrinėjamais klausimais;</w:t>
      </w:r>
    </w:p>
    <w:p w14:paraId="5EE4EADC" w14:textId="77777777" w:rsidR="00AD36C0" w:rsidRDefault="00032958">
      <w:pPr>
        <w:spacing w:line="360" w:lineRule="auto"/>
        <w:ind w:firstLine="540"/>
        <w:jc w:val="both"/>
        <w:rPr>
          <w:color w:val="000000"/>
          <w:szCs w:val="24"/>
        </w:rPr>
      </w:pPr>
      <w:r>
        <w:rPr>
          <w:szCs w:val="24"/>
        </w:rPr>
        <w:t>60</w:t>
      </w:r>
      <w:r>
        <w:rPr>
          <w:color w:val="000000"/>
          <w:szCs w:val="24"/>
        </w:rPr>
        <w:t>.5. negalėdami dalyvauti tarybos posėdyje, raštu pateikti nuomonę apie svarstomą (-</w:t>
      </w:r>
      <w:proofErr w:type="spellStart"/>
      <w:r>
        <w:rPr>
          <w:color w:val="000000"/>
          <w:szCs w:val="24"/>
        </w:rPr>
        <w:t>us</w:t>
      </w:r>
      <w:proofErr w:type="spellEnd"/>
      <w:r>
        <w:rPr>
          <w:color w:val="000000"/>
          <w:szCs w:val="24"/>
        </w:rPr>
        <w:t>) klausimą (-</w:t>
      </w:r>
      <w:proofErr w:type="spellStart"/>
      <w:r>
        <w:rPr>
          <w:color w:val="000000"/>
          <w:szCs w:val="24"/>
        </w:rPr>
        <w:t>us</w:t>
      </w:r>
      <w:proofErr w:type="spellEnd"/>
      <w:r>
        <w:rPr>
          <w:color w:val="000000"/>
          <w:szCs w:val="24"/>
        </w:rPr>
        <w:t>);</w:t>
      </w:r>
    </w:p>
    <w:p w14:paraId="0F12D7A9" w14:textId="77777777" w:rsidR="00AD36C0" w:rsidRDefault="00032958">
      <w:pPr>
        <w:spacing w:line="360" w:lineRule="auto"/>
        <w:ind w:firstLine="540"/>
        <w:jc w:val="both"/>
        <w:rPr>
          <w:color w:val="000000"/>
          <w:szCs w:val="24"/>
        </w:rPr>
      </w:pPr>
      <w:r>
        <w:rPr>
          <w:szCs w:val="24"/>
        </w:rPr>
        <w:t>60</w:t>
      </w:r>
      <w:r>
        <w:rPr>
          <w:color w:val="000000"/>
          <w:szCs w:val="24"/>
        </w:rPr>
        <w:t>.6. teikti pasiūlymus dėl tarybos veiklos tobulinimo.</w:t>
      </w:r>
    </w:p>
    <w:p w14:paraId="60E82AC9" w14:textId="77777777" w:rsidR="00AD36C0" w:rsidRDefault="00032958">
      <w:pPr>
        <w:spacing w:line="360" w:lineRule="auto"/>
        <w:ind w:firstLine="540"/>
        <w:jc w:val="both"/>
        <w:rPr>
          <w:color w:val="000000"/>
          <w:szCs w:val="24"/>
        </w:rPr>
      </w:pPr>
      <w:r>
        <w:rPr>
          <w:color w:val="000000"/>
          <w:szCs w:val="24"/>
        </w:rPr>
        <w:t xml:space="preserve">61. Tarybos narių pareigos:    </w:t>
      </w:r>
    </w:p>
    <w:p w14:paraId="45BE4A4B" w14:textId="77777777" w:rsidR="00AD36C0" w:rsidRDefault="00032958">
      <w:pPr>
        <w:spacing w:line="360" w:lineRule="auto"/>
        <w:ind w:firstLine="540"/>
        <w:jc w:val="both"/>
        <w:rPr>
          <w:color w:val="000000"/>
          <w:szCs w:val="24"/>
        </w:rPr>
      </w:pPr>
      <w:r>
        <w:rPr>
          <w:color w:val="000000"/>
          <w:szCs w:val="24"/>
        </w:rPr>
        <w:t>61.1. pasirengti posėdžiams ir dalyvauti juose;</w:t>
      </w:r>
    </w:p>
    <w:p w14:paraId="303500F4" w14:textId="77777777" w:rsidR="00AD36C0" w:rsidRDefault="00032958">
      <w:pPr>
        <w:spacing w:line="360" w:lineRule="auto"/>
        <w:ind w:firstLine="540"/>
        <w:jc w:val="both"/>
        <w:rPr>
          <w:color w:val="000000"/>
          <w:szCs w:val="24"/>
        </w:rPr>
      </w:pPr>
      <w:r>
        <w:rPr>
          <w:color w:val="000000"/>
          <w:szCs w:val="24"/>
        </w:rPr>
        <w:t xml:space="preserve">61.2. laiku vykdyti kultūros ministro ir tarybos pirmininko ar jo pavaduotojo pavedimus; </w:t>
      </w:r>
    </w:p>
    <w:p w14:paraId="7C726515" w14:textId="77777777" w:rsidR="00AD36C0" w:rsidRDefault="00032958">
      <w:pPr>
        <w:spacing w:line="360" w:lineRule="auto"/>
        <w:ind w:firstLine="540"/>
        <w:jc w:val="both"/>
        <w:rPr>
          <w:color w:val="000000"/>
          <w:szCs w:val="24"/>
        </w:rPr>
      </w:pPr>
      <w:r>
        <w:rPr>
          <w:color w:val="000000"/>
          <w:szCs w:val="24"/>
        </w:rPr>
        <w:t>61.3. dalyvauti aiškinant visuomenei tarybos siūlymus.</w:t>
      </w:r>
    </w:p>
    <w:p w14:paraId="4B9CCBAB" w14:textId="77777777" w:rsidR="00AD36C0" w:rsidRDefault="00032958">
      <w:pPr>
        <w:spacing w:line="360" w:lineRule="auto"/>
        <w:ind w:firstLine="540"/>
        <w:jc w:val="both"/>
      </w:pPr>
      <w:r>
        <w:rPr>
          <w:color w:val="000000"/>
          <w:szCs w:val="24"/>
        </w:rPr>
        <w:t>62</w:t>
      </w:r>
      <w:r>
        <w:rPr>
          <w:szCs w:val="24"/>
        </w:rPr>
        <w:t>. Tarybos pirmininkas:</w:t>
      </w:r>
    </w:p>
    <w:p w14:paraId="593E2E52" w14:textId="77777777" w:rsidR="00AD36C0" w:rsidRDefault="00032958">
      <w:pPr>
        <w:spacing w:line="360" w:lineRule="auto"/>
        <w:ind w:firstLine="540"/>
        <w:jc w:val="both"/>
      </w:pPr>
      <w:r>
        <w:rPr>
          <w:color w:val="000000"/>
          <w:szCs w:val="24"/>
        </w:rPr>
        <w:t>62</w:t>
      </w:r>
      <w:r>
        <w:rPr>
          <w:szCs w:val="24"/>
        </w:rPr>
        <w:t>.1. sudaro tarybos posėdžių darbotvarkes;</w:t>
      </w:r>
    </w:p>
    <w:p w14:paraId="4183D967" w14:textId="77777777" w:rsidR="00AD36C0" w:rsidRDefault="00032958">
      <w:pPr>
        <w:spacing w:line="360" w:lineRule="auto"/>
        <w:ind w:firstLine="540"/>
        <w:jc w:val="both"/>
      </w:pPr>
      <w:r>
        <w:rPr>
          <w:color w:val="000000"/>
          <w:szCs w:val="24"/>
        </w:rPr>
        <w:t>62</w:t>
      </w:r>
      <w:r>
        <w:rPr>
          <w:szCs w:val="24"/>
        </w:rPr>
        <w:t>.2. atsako už tarybos veiklą;</w:t>
      </w:r>
    </w:p>
    <w:p w14:paraId="7A38278B" w14:textId="77777777" w:rsidR="00AD36C0" w:rsidRDefault="00032958">
      <w:pPr>
        <w:spacing w:line="360" w:lineRule="auto"/>
        <w:ind w:firstLine="540"/>
        <w:jc w:val="both"/>
      </w:pPr>
      <w:r>
        <w:rPr>
          <w:color w:val="000000"/>
          <w:szCs w:val="24"/>
        </w:rPr>
        <w:t>62</w:t>
      </w:r>
      <w:r>
        <w:rPr>
          <w:szCs w:val="24"/>
        </w:rPr>
        <w:t>.3. atstovauja tarybą valstybės institucijose, teismuose ir tarptautinėse organizacijose arba įgalioja atstovauti kitą (-</w:t>
      </w:r>
      <w:proofErr w:type="spellStart"/>
      <w:r>
        <w:rPr>
          <w:szCs w:val="24"/>
        </w:rPr>
        <w:t>us</w:t>
      </w:r>
      <w:proofErr w:type="spellEnd"/>
      <w:r>
        <w:rPr>
          <w:szCs w:val="24"/>
        </w:rPr>
        <w:t>) tarybos narį (-</w:t>
      </w:r>
      <w:proofErr w:type="spellStart"/>
      <w:r>
        <w:rPr>
          <w:szCs w:val="24"/>
        </w:rPr>
        <w:t>ius</w:t>
      </w:r>
      <w:proofErr w:type="spellEnd"/>
      <w:r>
        <w:rPr>
          <w:szCs w:val="24"/>
        </w:rPr>
        <w:t>);</w:t>
      </w:r>
    </w:p>
    <w:p w14:paraId="57520B9C" w14:textId="77777777" w:rsidR="00AD36C0" w:rsidRDefault="00032958">
      <w:pPr>
        <w:spacing w:line="360" w:lineRule="auto"/>
        <w:ind w:firstLine="540"/>
        <w:rPr>
          <w:szCs w:val="24"/>
        </w:rPr>
      </w:pPr>
      <w:r>
        <w:rPr>
          <w:color w:val="000000"/>
          <w:szCs w:val="24"/>
        </w:rPr>
        <w:t>62</w:t>
      </w:r>
      <w:r>
        <w:rPr>
          <w:szCs w:val="24"/>
        </w:rPr>
        <w:t>.4. sprendžia dėl tarybos nario nusišalinimo nuo svarstomų klausimų;</w:t>
      </w:r>
    </w:p>
    <w:p w14:paraId="01945324" w14:textId="77777777" w:rsidR="00AD36C0" w:rsidRDefault="00032958">
      <w:pPr>
        <w:spacing w:line="360" w:lineRule="auto"/>
        <w:ind w:firstLine="540"/>
        <w:rPr>
          <w:szCs w:val="24"/>
        </w:rPr>
      </w:pPr>
      <w:r>
        <w:rPr>
          <w:color w:val="000000"/>
          <w:szCs w:val="24"/>
        </w:rPr>
        <w:t>62</w:t>
      </w:r>
      <w:r>
        <w:rPr>
          <w:szCs w:val="24"/>
        </w:rPr>
        <w:t>.5. teikia sąrašą tvirtinti kultūros ministrui;</w:t>
      </w:r>
    </w:p>
    <w:p w14:paraId="32463C09" w14:textId="77777777" w:rsidR="00AD36C0" w:rsidRDefault="00032958">
      <w:pPr>
        <w:spacing w:line="360" w:lineRule="auto"/>
        <w:ind w:firstLine="540"/>
        <w:rPr>
          <w:szCs w:val="24"/>
        </w:rPr>
      </w:pPr>
      <w:r>
        <w:rPr>
          <w:color w:val="000000"/>
          <w:szCs w:val="24"/>
        </w:rPr>
        <w:t>62</w:t>
      </w:r>
      <w:r>
        <w:rPr>
          <w:szCs w:val="24"/>
        </w:rPr>
        <w:t xml:space="preserve">.6. ne rečiau kaip kartą per metus LKT pristato tarybos veiklos rezultatus.               </w:t>
      </w:r>
    </w:p>
    <w:p w14:paraId="6FDC919B" w14:textId="40E260D9" w:rsidR="00AD36C0" w:rsidRDefault="00032958" w:rsidP="00032958">
      <w:pPr>
        <w:spacing w:line="360" w:lineRule="auto"/>
        <w:ind w:firstLine="312"/>
        <w:jc w:val="center"/>
        <w:rPr>
          <w:rFonts w:eastAsia="PMingLiU"/>
          <w:szCs w:val="24"/>
        </w:rPr>
      </w:pPr>
      <w:r>
        <w:rPr>
          <w:szCs w:val="24"/>
        </w:rPr>
        <w:t>____________________</w:t>
      </w:r>
    </w:p>
    <w:p w14:paraId="0C41DF79" w14:textId="77777777" w:rsidR="00032958" w:rsidRDefault="00032958">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spacing w:line="100" w:lineRule="atLeast"/>
        <w:ind w:firstLine="5394"/>
        <w:jc w:val="both"/>
        <w:sectPr w:rsidR="00032958" w:rsidSect="00032958">
          <w:pgSz w:w="11906" w:h="16838"/>
          <w:pgMar w:top="1134" w:right="567" w:bottom="1134" w:left="1701" w:header="567" w:footer="567" w:gutter="0"/>
          <w:pgNumType w:start="1"/>
          <w:cols w:space="1296"/>
          <w:titlePg/>
          <w:docGrid w:linePitch="326"/>
        </w:sectPr>
      </w:pPr>
    </w:p>
    <w:p w14:paraId="5626E039" w14:textId="77777777" w:rsidR="00032958" w:rsidRDefault="00032958">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spacing w:line="100" w:lineRule="atLeast"/>
        <w:ind w:firstLine="5394"/>
        <w:jc w:val="both"/>
        <w:rPr>
          <w:rFonts w:eastAsia="PMingLiU"/>
          <w:szCs w:val="24"/>
        </w:rPr>
      </w:pPr>
      <w:r>
        <w:rPr>
          <w:rFonts w:eastAsia="PMingLiU"/>
          <w:szCs w:val="24"/>
        </w:rPr>
        <w:lastRenderedPageBreak/>
        <w:t>Tolygios kultūrinės raidos įgyvendinimo</w:t>
      </w:r>
    </w:p>
    <w:p w14:paraId="65AD49A4" w14:textId="77777777" w:rsidR="00AD36C0" w:rsidRDefault="00032958">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spacing w:line="100" w:lineRule="atLeast"/>
        <w:ind w:firstLine="5394"/>
        <w:jc w:val="both"/>
        <w:rPr>
          <w:rFonts w:eastAsia="PMingLiU"/>
          <w:szCs w:val="24"/>
        </w:rPr>
      </w:pPr>
      <w:r>
        <w:rPr>
          <w:rFonts w:eastAsia="PMingLiU"/>
          <w:szCs w:val="24"/>
        </w:rPr>
        <w:t xml:space="preserve">regionuose tvarkos aprašo </w:t>
      </w:r>
    </w:p>
    <w:p w14:paraId="43EF04D9" w14:textId="77777777" w:rsidR="00AD36C0" w:rsidRDefault="00032958">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spacing w:line="100" w:lineRule="atLeast"/>
        <w:ind w:firstLine="5394"/>
        <w:jc w:val="both"/>
        <w:rPr>
          <w:rFonts w:eastAsia="Calibri"/>
          <w:b/>
          <w:szCs w:val="24"/>
        </w:rPr>
      </w:pPr>
      <w:r>
        <w:rPr>
          <w:color w:val="000000"/>
          <w:szCs w:val="24"/>
        </w:rPr>
        <w:t>1 priedas</w:t>
      </w:r>
    </w:p>
    <w:p w14:paraId="4399E4BB" w14:textId="77777777" w:rsidR="00AD36C0" w:rsidRDefault="00AD36C0">
      <w:pPr>
        <w:suppressAutoHyphens/>
        <w:jc w:val="center"/>
        <w:rPr>
          <w:rFonts w:eastAsia="Calibri"/>
          <w:b/>
          <w:szCs w:val="24"/>
          <w:lang w:eastAsia="ar-SA"/>
        </w:rPr>
      </w:pPr>
    </w:p>
    <w:p w14:paraId="01E8A2FE" w14:textId="77777777" w:rsidR="00AD36C0" w:rsidRDefault="00AD36C0">
      <w:pPr>
        <w:suppressAutoHyphens/>
        <w:jc w:val="center"/>
        <w:rPr>
          <w:rFonts w:eastAsia="Calibri"/>
          <w:b/>
          <w:szCs w:val="24"/>
          <w:lang w:eastAsia="ar-SA"/>
        </w:rPr>
      </w:pPr>
    </w:p>
    <w:p w14:paraId="54C1A192" w14:textId="77777777" w:rsidR="00AD36C0" w:rsidRDefault="00032958">
      <w:pPr>
        <w:suppressAutoHyphens/>
        <w:jc w:val="center"/>
        <w:rPr>
          <w:b/>
          <w:bCs/>
          <w:color w:val="000000"/>
          <w:szCs w:val="24"/>
          <w:lang w:eastAsia="ar-SA"/>
        </w:rPr>
      </w:pPr>
      <w:r>
        <w:rPr>
          <w:rFonts w:eastAsia="Calibri"/>
          <w:b/>
          <w:szCs w:val="24"/>
          <w:lang w:eastAsia="ar-SA"/>
        </w:rPr>
        <w:t>TOLYGIOS KULTŪRINĖS RAIDOS ĮGYVENDINIMO REGIONE VERTINIMO</w:t>
      </w:r>
    </w:p>
    <w:p w14:paraId="236039D5" w14:textId="77777777" w:rsidR="00AD36C0" w:rsidRDefault="00032958">
      <w:pPr>
        <w:suppressAutoHyphens/>
        <w:jc w:val="center"/>
        <w:rPr>
          <w:rFonts w:eastAsia="Calibri"/>
          <w:b/>
          <w:szCs w:val="24"/>
          <w:lang w:eastAsia="ar-SA"/>
        </w:rPr>
      </w:pPr>
      <w:r>
        <w:rPr>
          <w:b/>
          <w:bCs/>
          <w:color w:val="000000"/>
          <w:szCs w:val="24"/>
          <w:lang w:eastAsia="ar-SA"/>
        </w:rPr>
        <w:t>KRITERIJŲ BALŲ APRAŠAS</w:t>
      </w:r>
      <w:r>
        <w:rPr>
          <w:rFonts w:eastAsia="Calibri"/>
          <w:b/>
          <w:szCs w:val="24"/>
          <w:lang w:eastAsia="ar-SA"/>
        </w:rPr>
        <w:t xml:space="preserve"> </w:t>
      </w:r>
    </w:p>
    <w:p w14:paraId="3D97580D" w14:textId="77777777" w:rsidR="00AD36C0" w:rsidRDefault="00AD36C0">
      <w:pPr>
        <w:suppressAutoHyphens/>
        <w:rPr>
          <w:rFonts w:eastAsia="Calibri"/>
          <w:b/>
          <w:szCs w:val="24"/>
          <w:lang w:eastAsia="ar-SA"/>
        </w:rPr>
      </w:pPr>
    </w:p>
    <w:p w14:paraId="7219C2FC" w14:textId="77777777" w:rsidR="00AD36C0" w:rsidRDefault="00AD36C0">
      <w:pPr>
        <w:suppressAutoHyphens/>
        <w:rPr>
          <w:rFonts w:eastAsia="Calibri"/>
          <w:b/>
          <w:szCs w:val="24"/>
          <w:lang w:eastAsia="ar-SA"/>
        </w:rPr>
      </w:pPr>
    </w:p>
    <w:p w14:paraId="615A3CB3" w14:textId="77777777" w:rsidR="00AD36C0" w:rsidRDefault="00032958">
      <w:pPr>
        <w:spacing w:line="360" w:lineRule="auto"/>
        <w:ind w:firstLine="372"/>
        <w:jc w:val="both"/>
        <w:rPr>
          <w:szCs w:val="24"/>
        </w:rPr>
      </w:pPr>
      <w:r>
        <w:rPr>
          <w:szCs w:val="24"/>
        </w:rPr>
        <w:t xml:space="preserve">Vertinimo kriterijai: </w:t>
      </w:r>
    </w:p>
    <w:p w14:paraId="5DD7824E" w14:textId="77777777" w:rsidR="00AD36C0" w:rsidRDefault="00032958">
      <w:pPr>
        <w:spacing w:line="360" w:lineRule="auto"/>
        <w:ind w:firstLine="372"/>
        <w:jc w:val="both"/>
        <w:rPr>
          <w:b/>
          <w:szCs w:val="24"/>
        </w:rPr>
      </w:pPr>
      <w:r>
        <w:rPr>
          <w:szCs w:val="24"/>
        </w:rPr>
        <w:t xml:space="preserve">1. projekto atitiktis Tolygios kultūrinės raidos įgyvendinimo regionuose tvarkos aprašo 2 punkte nurodytiems tikslams (0–30 balų);  </w:t>
      </w:r>
      <w:r>
        <w:rPr>
          <w:color w:val="000000"/>
          <w:szCs w:val="24"/>
        </w:rPr>
        <w:t xml:space="preserve"> </w:t>
      </w:r>
    </w:p>
    <w:tbl>
      <w:tblPr>
        <w:tblW w:w="0" w:type="auto"/>
        <w:tblInd w:w="108" w:type="dxa"/>
        <w:tblLayout w:type="fixed"/>
        <w:tblLook w:val="04A0" w:firstRow="1" w:lastRow="0" w:firstColumn="1" w:lastColumn="0" w:noHBand="0" w:noVBand="1"/>
      </w:tblPr>
      <w:tblGrid>
        <w:gridCol w:w="4360"/>
        <w:gridCol w:w="1983"/>
        <w:gridCol w:w="3291"/>
      </w:tblGrid>
      <w:tr w:rsidR="00AD36C0" w14:paraId="0CC94E70" w14:textId="77777777" w:rsidTr="00032958">
        <w:trPr>
          <w:cantSplit/>
        </w:trPr>
        <w:tc>
          <w:tcPr>
            <w:tcW w:w="4360" w:type="dxa"/>
            <w:tcBorders>
              <w:top w:val="single" w:sz="4" w:space="0" w:color="000000"/>
              <w:left w:val="single" w:sz="4" w:space="0" w:color="000000"/>
              <w:bottom w:val="single" w:sz="4" w:space="0" w:color="000000"/>
              <w:right w:val="single" w:sz="4" w:space="0" w:color="000000"/>
            </w:tcBorders>
            <w:vAlign w:val="center"/>
            <w:hideMark/>
          </w:tcPr>
          <w:p w14:paraId="2FAEDE07" w14:textId="77777777" w:rsidR="00AD36C0" w:rsidRDefault="00032958">
            <w:pPr>
              <w:suppressAutoHyphens/>
              <w:spacing w:line="100" w:lineRule="atLeast"/>
              <w:jc w:val="center"/>
              <w:rPr>
                <w:rFonts w:eastAsia="Calibri"/>
                <w:b/>
                <w:szCs w:val="24"/>
                <w:lang w:eastAsia="ar-SA"/>
              </w:rPr>
            </w:pPr>
            <w:r>
              <w:rPr>
                <w:b/>
                <w:szCs w:val="24"/>
              </w:rPr>
              <w:t>Vertinamų tikslų aprašai</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62887766" w14:textId="77777777" w:rsidR="00AD36C0" w:rsidRDefault="00032958">
            <w:pPr>
              <w:suppressAutoHyphens/>
              <w:spacing w:line="100" w:lineRule="atLeast"/>
              <w:jc w:val="center"/>
              <w:rPr>
                <w:rFonts w:eastAsia="Calibri"/>
                <w:b/>
                <w:szCs w:val="24"/>
                <w:lang w:eastAsia="ar-SA"/>
              </w:rPr>
            </w:pPr>
            <w:r>
              <w:rPr>
                <w:b/>
                <w:szCs w:val="24"/>
              </w:rPr>
              <w:t>Vertinant atitiktį tikslui galimi skirti balai</w:t>
            </w:r>
          </w:p>
        </w:tc>
        <w:tc>
          <w:tcPr>
            <w:tcW w:w="3291" w:type="dxa"/>
            <w:tcBorders>
              <w:top w:val="single" w:sz="4" w:space="0" w:color="000000"/>
              <w:left w:val="single" w:sz="4" w:space="0" w:color="000000"/>
              <w:bottom w:val="single" w:sz="4" w:space="0" w:color="000000"/>
              <w:right w:val="single" w:sz="4" w:space="0" w:color="000000"/>
            </w:tcBorders>
            <w:vAlign w:val="center"/>
            <w:hideMark/>
          </w:tcPr>
          <w:p w14:paraId="2859817D" w14:textId="77777777" w:rsidR="00AD36C0" w:rsidRDefault="00032958">
            <w:pPr>
              <w:suppressAutoHyphens/>
              <w:spacing w:line="100" w:lineRule="atLeast"/>
              <w:jc w:val="center"/>
              <w:rPr>
                <w:rFonts w:ascii="Calibri" w:eastAsia="Calibri" w:hAnsi="Calibri"/>
                <w:sz w:val="22"/>
                <w:szCs w:val="22"/>
                <w:lang w:eastAsia="ar-SA"/>
              </w:rPr>
            </w:pPr>
            <w:r>
              <w:rPr>
                <w:b/>
                <w:szCs w:val="24"/>
              </w:rPr>
              <w:t>Rekomendacija vertinimą atliekantiems ekspertams</w:t>
            </w:r>
          </w:p>
        </w:tc>
      </w:tr>
      <w:tr w:rsidR="00AD36C0" w14:paraId="6F38DB83" w14:textId="77777777" w:rsidTr="00032958">
        <w:trPr>
          <w:cantSplit/>
          <w:trHeight w:val="1531"/>
        </w:trPr>
        <w:tc>
          <w:tcPr>
            <w:tcW w:w="4360" w:type="dxa"/>
            <w:vMerge w:val="restart"/>
            <w:tcBorders>
              <w:top w:val="single" w:sz="4" w:space="0" w:color="000000"/>
              <w:left w:val="single" w:sz="4" w:space="0" w:color="000000"/>
              <w:bottom w:val="single" w:sz="4" w:space="0" w:color="000000"/>
              <w:right w:val="single" w:sz="4" w:space="0" w:color="000000"/>
            </w:tcBorders>
            <w:vAlign w:val="center"/>
            <w:hideMark/>
          </w:tcPr>
          <w:p w14:paraId="21D2D0BE" w14:textId="77777777" w:rsidR="00AD36C0" w:rsidRDefault="00032958">
            <w:pPr>
              <w:spacing w:line="100" w:lineRule="atLeast"/>
              <w:rPr>
                <w:rFonts w:eastAsia="Calibri"/>
                <w:b/>
                <w:szCs w:val="24"/>
                <w:lang w:eastAsia="ar-SA"/>
              </w:rPr>
            </w:pPr>
            <w:r>
              <w:rPr>
                <w:b/>
                <w:szCs w:val="24"/>
              </w:rPr>
              <w:t xml:space="preserve">1. Skatinti kūrybinių raiškų įvairovę. </w:t>
            </w:r>
            <w:r>
              <w:rPr>
                <w:szCs w:val="24"/>
              </w:rPr>
              <w:t>(Projektu siekiama skatinti kūrybinių raiškų įvairovę, naujas kūrybines formas ir  profesionalių kultūros ir meno  kūrėjų iniciatyvas konkrečioje apskrityje. Šiuo tikslu taip pat siekiama praplėsti kultūros infrastruktūros objektuose vykdomų veiklų įvairovę.)</w:t>
            </w:r>
          </w:p>
          <w:p w14:paraId="2F9EC963" w14:textId="77777777" w:rsidR="00AD36C0" w:rsidRDefault="00032958">
            <w:pPr>
              <w:spacing w:line="100" w:lineRule="atLeast"/>
              <w:rPr>
                <w:szCs w:val="24"/>
              </w:rPr>
            </w:pPr>
            <w:r>
              <w:rPr>
                <w:b/>
                <w:szCs w:val="24"/>
              </w:rPr>
              <w:t>2. Stiprinti vietos kultūrinį identitetą.</w:t>
            </w:r>
            <w:r>
              <w:rPr>
                <w:szCs w:val="24"/>
              </w:rPr>
              <w:t xml:space="preserve"> </w:t>
            </w:r>
          </w:p>
          <w:p w14:paraId="79A0B5ED" w14:textId="77777777" w:rsidR="00AD36C0" w:rsidRDefault="00032958">
            <w:pPr>
              <w:spacing w:line="100" w:lineRule="atLeast"/>
              <w:rPr>
                <w:b/>
                <w:szCs w:val="24"/>
              </w:rPr>
            </w:pPr>
            <w:r>
              <w:rPr>
                <w:szCs w:val="24"/>
              </w:rPr>
              <w:t>(Projektu siekiama kurti apskrities kultūrinį tapatumą, skatinti kūrybinių miestų ir miestelių formavimąsi, aktualizuoti bei kūrybinėms iniciatyvoms pritaikyti konkrečioje apskrityje esantį kultūros paveldą, pritraukti kultūrinio turizmo dalyvius į apskritį bei kurti apskrities identiteto komunikavimo priemones, panaudojant kultūros ir meno veiklas.)</w:t>
            </w:r>
          </w:p>
          <w:p w14:paraId="25703292" w14:textId="77777777" w:rsidR="00AD36C0" w:rsidRDefault="00032958">
            <w:pPr>
              <w:spacing w:line="100" w:lineRule="atLeast"/>
              <w:rPr>
                <w:szCs w:val="24"/>
              </w:rPr>
            </w:pPr>
            <w:r>
              <w:rPr>
                <w:b/>
                <w:szCs w:val="24"/>
              </w:rPr>
              <w:t>3. Skatinti bendradarbiavimą.</w:t>
            </w:r>
          </w:p>
          <w:p w14:paraId="5C50CD0D" w14:textId="77777777" w:rsidR="00AD36C0" w:rsidRDefault="00032958">
            <w:pPr>
              <w:suppressAutoHyphens/>
              <w:spacing w:line="100" w:lineRule="atLeast"/>
              <w:rPr>
                <w:rFonts w:eastAsia="Calibri"/>
                <w:szCs w:val="24"/>
                <w:lang w:eastAsia="ar-SA"/>
              </w:rPr>
            </w:pPr>
            <w:r>
              <w:rPr>
                <w:rFonts w:ascii="Segoe UI" w:hAnsi="Segoe UI" w:cs="Segoe UI"/>
                <w:color w:val="151B26"/>
                <w:sz w:val="20"/>
                <w:shd w:val="clear" w:color="auto" w:fill="FFFFFF"/>
              </w:rPr>
              <w:t>(</w:t>
            </w:r>
            <w:r>
              <w:rPr>
                <w:color w:val="151B26"/>
                <w:szCs w:val="24"/>
                <w:shd w:val="clear" w:color="auto" w:fill="FFFFFF"/>
              </w:rPr>
              <w:t>Projekto metu vyksta kultūros įstaigų ir organizacijų bendradarbiavimas šalies viduje: tarp apskričių ir (arba) savivaldybių (įskaitant Vilniaus, Kauno, Klaipėdos), ir (arba)</w:t>
            </w:r>
            <w:r>
              <w:rPr>
                <w:color w:val="151B26"/>
                <w:szCs w:val="24"/>
              </w:rPr>
              <w:t xml:space="preserve"> </w:t>
            </w:r>
            <w:r>
              <w:rPr>
                <w:color w:val="151B26"/>
                <w:szCs w:val="24"/>
                <w:shd w:val="clear" w:color="auto" w:fill="FFFFFF"/>
              </w:rPr>
              <w:t xml:space="preserve">tarptautinis bendradarbiavimas: su esamais užsienio partneriais ir (arba) užmezgant naujus kontaktus. Šiuo bendradarbiavimu </w:t>
            </w:r>
            <w:proofErr w:type="spellStart"/>
            <w:r>
              <w:rPr>
                <w:color w:val="151B26"/>
                <w:szCs w:val="24"/>
                <w:shd w:val="clear" w:color="auto" w:fill="FFFFFF"/>
              </w:rPr>
              <w:t>siekama</w:t>
            </w:r>
            <w:proofErr w:type="spellEnd"/>
            <w:r>
              <w:rPr>
                <w:color w:val="151B26"/>
                <w:szCs w:val="24"/>
                <w:shd w:val="clear" w:color="auto" w:fill="FFFFFF"/>
              </w:rPr>
              <w:t xml:space="preserve"> plėtoti  profesionaliojo meno bei bendruomenių projektų sklaidą ir (arba) kultūros ir meno vadybos praktikas, rengiant bendrus projektus.)</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22D7468A" w14:textId="77777777" w:rsidR="00AD36C0" w:rsidRDefault="00032958">
            <w:pPr>
              <w:suppressAutoHyphens/>
              <w:spacing w:line="100" w:lineRule="atLeast"/>
              <w:jc w:val="center"/>
              <w:rPr>
                <w:rFonts w:eastAsia="Calibri"/>
                <w:szCs w:val="24"/>
                <w:lang w:eastAsia="ar-SA"/>
              </w:rPr>
            </w:pPr>
            <w:r>
              <w:rPr>
                <w:szCs w:val="24"/>
              </w:rPr>
              <w:t>30</w:t>
            </w:r>
          </w:p>
        </w:tc>
        <w:tc>
          <w:tcPr>
            <w:tcW w:w="3291" w:type="dxa"/>
            <w:tcBorders>
              <w:top w:val="single" w:sz="4" w:space="0" w:color="000000"/>
              <w:left w:val="single" w:sz="4" w:space="0" w:color="000000"/>
              <w:bottom w:val="single" w:sz="4" w:space="0" w:color="000000"/>
              <w:right w:val="single" w:sz="4" w:space="0" w:color="000000"/>
            </w:tcBorders>
            <w:vAlign w:val="center"/>
            <w:hideMark/>
          </w:tcPr>
          <w:p w14:paraId="37B9D54E" w14:textId="77777777" w:rsidR="00AD36C0" w:rsidRDefault="00032958">
            <w:pPr>
              <w:suppressAutoHyphens/>
              <w:spacing w:line="100" w:lineRule="atLeast"/>
              <w:rPr>
                <w:rFonts w:ascii="Calibri" w:eastAsia="Calibri" w:hAnsi="Calibri"/>
                <w:sz w:val="22"/>
                <w:szCs w:val="22"/>
                <w:lang w:eastAsia="ar-SA"/>
              </w:rPr>
            </w:pPr>
            <w:r>
              <w:rPr>
                <w:szCs w:val="24"/>
              </w:rPr>
              <w:t>Atitiktis vertinamiems tikslams vertinama 30 balų, jei projektas visiškai atitinka bent vieną vertinamą tikslą.</w:t>
            </w:r>
          </w:p>
        </w:tc>
      </w:tr>
      <w:tr w:rsidR="00AD36C0" w14:paraId="0D84DF28" w14:textId="77777777" w:rsidTr="00032958">
        <w:trPr>
          <w:cantSplit/>
          <w:trHeight w:val="1837"/>
        </w:trPr>
        <w:tc>
          <w:tcPr>
            <w:tcW w:w="4360" w:type="dxa"/>
            <w:vMerge/>
            <w:tcBorders>
              <w:top w:val="single" w:sz="4" w:space="0" w:color="000000"/>
              <w:left w:val="single" w:sz="4" w:space="0" w:color="000000"/>
              <w:bottom w:val="single" w:sz="4" w:space="0" w:color="000000"/>
              <w:right w:val="single" w:sz="4" w:space="0" w:color="000000"/>
            </w:tcBorders>
            <w:vAlign w:val="center"/>
            <w:hideMark/>
          </w:tcPr>
          <w:p w14:paraId="734A2A0C" w14:textId="77777777" w:rsidR="00AD36C0" w:rsidRDefault="00AD36C0">
            <w:pPr>
              <w:rPr>
                <w:rFonts w:eastAsia="Calibri"/>
                <w:szCs w:val="24"/>
                <w:lang w:eastAsia="ar-SA"/>
              </w:rPr>
            </w:pP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7F3BF921" w14:textId="77777777" w:rsidR="00AD36C0" w:rsidRDefault="00032958">
            <w:pPr>
              <w:suppressAutoHyphens/>
              <w:spacing w:line="100" w:lineRule="atLeast"/>
              <w:jc w:val="center"/>
              <w:rPr>
                <w:rFonts w:eastAsia="Calibri"/>
                <w:szCs w:val="24"/>
                <w:lang w:eastAsia="ar-SA"/>
              </w:rPr>
            </w:pPr>
            <w:r>
              <w:rPr>
                <w:szCs w:val="24"/>
              </w:rPr>
              <w:t>23</w:t>
            </w:r>
          </w:p>
        </w:tc>
        <w:tc>
          <w:tcPr>
            <w:tcW w:w="3291" w:type="dxa"/>
            <w:tcBorders>
              <w:top w:val="single" w:sz="4" w:space="0" w:color="000000"/>
              <w:left w:val="single" w:sz="4" w:space="0" w:color="000000"/>
              <w:bottom w:val="single" w:sz="4" w:space="0" w:color="000000"/>
              <w:right w:val="single" w:sz="4" w:space="0" w:color="000000"/>
            </w:tcBorders>
            <w:vAlign w:val="center"/>
            <w:hideMark/>
          </w:tcPr>
          <w:p w14:paraId="3AD1610C" w14:textId="77777777" w:rsidR="00AD36C0" w:rsidRDefault="00032958">
            <w:pPr>
              <w:suppressAutoHyphens/>
              <w:spacing w:line="100" w:lineRule="atLeast"/>
              <w:rPr>
                <w:rFonts w:ascii="Calibri" w:eastAsia="Calibri" w:hAnsi="Calibri"/>
                <w:sz w:val="22"/>
                <w:szCs w:val="22"/>
                <w:lang w:eastAsia="ar-SA"/>
              </w:rPr>
            </w:pPr>
            <w:r>
              <w:rPr>
                <w:szCs w:val="24"/>
              </w:rPr>
              <w:t>Atitiktis vertinamiems tikslams vertinama 23 balais, jei projektas, atitinkantis vertinamą (-</w:t>
            </w:r>
            <w:proofErr w:type="spellStart"/>
            <w:r>
              <w:rPr>
                <w:szCs w:val="24"/>
              </w:rPr>
              <w:t>us</w:t>
            </w:r>
            <w:proofErr w:type="spellEnd"/>
            <w:r>
              <w:rPr>
                <w:szCs w:val="24"/>
              </w:rPr>
              <w:t>) tikslą (-</w:t>
            </w:r>
            <w:proofErr w:type="spellStart"/>
            <w:r>
              <w:rPr>
                <w:szCs w:val="24"/>
              </w:rPr>
              <w:t>us</w:t>
            </w:r>
            <w:proofErr w:type="spellEnd"/>
            <w:r>
              <w:rPr>
                <w:szCs w:val="24"/>
              </w:rPr>
              <w:t>), atitinka jį (-uos) daugiau nei vidutiniškai.</w:t>
            </w:r>
          </w:p>
        </w:tc>
      </w:tr>
      <w:tr w:rsidR="00AD36C0" w14:paraId="032DE26A" w14:textId="77777777" w:rsidTr="00032958">
        <w:trPr>
          <w:cantSplit/>
          <w:trHeight w:val="1821"/>
        </w:trPr>
        <w:tc>
          <w:tcPr>
            <w:tcW w:w="4360" w:type="dxa"/>
            <w:vMerge/>
            <w:tcBorders>
              <w:top w:val="single" w:sz="4" w:space="0" w:color="000000"/>
              <w:left w:val="single" w:sz="4" w:space="0" w:color="000000"/>
              <w:bottom w:val="single" w:sz="4" w:space="0" w:color="000000"/>
              <w:right w:val="single" w:sz="4" w:space="0" w:color="000000"/>
            </w:tcBorders>
            <w:vAlign w:val="center"/>
            <w:hideMark/>
          </w:tcPr>
          <w:p w14:paraId="3D71B42F" w14:textId="77777777" w:rsidR="00AD36C0" w:rsidRDefault="00AD36C0">
            <w:pPr>
              <w:rPr>
                <w:rFonts w:eastAsia="Calibri"/>
                <w:szCs w:val="24"/>
                <w:lang w:eastAsia="ar-SA"/>
              </w:rPr>
            </w:pP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E1A40D2" w14:textId="77777777" w:rsidR="00AD36C0" w:rsidRDefault="00032958">
            <w:pPr>
              <w:suppressAutoHyphens/>
              <w:spacing w:line="100" w:lineRule="atLeast"/>
              <w:jc w:val="center"/>
              <w:rPr>
                <w:rFonts w:eastAsia="Calibri"/>
                <w:szCs w:val="24"/>
                <w:lang w:eastAsia="ar-SA"/>
              </w:rPr>
            </w:pPr>
            <w:r>
              <w:rPr>
                <w:szCs w:val="24"/>
              </w:rPr>
              <w:t>15</w:t>
            </w:r>
          </w:p>
        </w:tc>
        <w:tc>
          <w:tcPr>
            <w:tcW w:w="3291" w:type="dxa"/>
            <w:tcBorders>
              <w:top w:val="single" w:sz="4" w:space="0" w:color="000000"/>
              <w:left w:val="single" w:sz="4" w:space="0" w:color="000000"/>
              <w:bottom w:val="single" w:sz="4" w:space="0" w:color="000000"/>
              <w:right w:val="single" w:sz="4" w:space="0" w:color="000000"/>
            </w:tcBorders>
            <w:vAlign w:val="center"/>
            <w:hideMark/>
          </w:tcPr>
          <w:p w14:paraId="603598A5" w14:textId="77777777" w:rsidR="00AD36C0" w:rsidRDefault="00032958">
            <w:pPr>
              <w:suppressAutoHyphens/>
              <w:spacing w:line="100" w:lineRule="atLeast"/>
              <w:rPr>
                <w:rFonts w:ascii="Calibri" w:eastAsia="Calibri" w:hAnsi="Calibri"/>
                <w:sz w:val="22"/>
                <w:szCs w:val="22"/>
                <w:lang w:eastAsia="ar-SA"/>
              </w:rPr>
            </w:pPr>
            <w:r>
              <w:rPr>
                <w:szCs w:val="24"/>
              </w:rPr>
              <w:t>Atitiktis vertinamiems tikslams vertinama 15 balų, jei projektas, atitinkantis vertinamą (-</w:t>
            </w:r>
            <w:proofErr w:type="spellStart"/>
            <w:r>
              <w:rPr>
                <w:szCs w:val="24"/>
              </w:rPr>
              <w:t>us</w:t>
            </w:r>
            <w:proofErr w:type="spellEnd"/>
            <w:r>
              <w:rPr>
                <w:szCs w:val="24"/>
              </w:rPr>
              <w:t>) tikslą (-</w:t>
            </w:r>
            <w:proofErr w:type="spellStart"/>
            <w:r>
              <w:rPr>
                <w:szCs w:val="24"/>
              </w:rPr>
              <w:t>us</w:t>
            </w:r>
            <w:proofErr w:type="spellEnd"/>
            <w:r>
              <w:rPr>
                <w:szCs w:val="24"/>
              </w:rPr>
              <w:t xml:space="preserve">), atitinka jį (-uos) vidutiniškai. </w:t>
            </w:r>
          </w:p>
        </w:tc>
      </w:tr>
      <w:tr w:rsidR="00AD36C0" w14:paraId="17E5AEB7" w14:textId="77777777" w:rsidTr="00032958">
        <w:trPr>
          <w:cantSplit/>
          <w:trHeight w:val="1974"/>
        </w:trPr>
        <w:tc>
          <w:tcPr>
            <w:tcW w:w="4360" w:type="dxa"/>
            <w:vMerge/>
            <w:tcBorders>
              <w:top w:val="single" w:sz="4" w:space="0" w:color="000000"/>
              <w:left w:val="single" w:sz="4" w:space="0" w:color="000000"/>
              <w:bottom w:val="single" w:sz="4" w:space="0" w:color="000000"/>
              <w:right w:val="single" w:sz="4" w:space="0" w:color="000000"/>
            </w:tcBorders>
            <w:vAlign w:val="center"/>
            <w:hideMark/>
          </w:tcPr>
          <w:p w14:paraId="1253A246" w14:textId="77777777" w:rsidR="00AD36C0" w:rsidRDefault="00AD36C0">
            <w:pPr>
              <w:rPr>
                <w:rFonts w:eastAsia="Calibri"/>
                <w:szCs w:val="24"/>
                <w:lang w:eastAsia="ar-SA"/>
              </w:rPr>
            </w:pP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2D851FE4" w14:textId="77777777" w:rsidR="00AD36C0" w:rsidRDefault="00032958">
            <w:pPr>
              <w:suppressAutoHyphens/>
              <w:spacing w:line="100" w:lineRule="atLeast"/>
              <w:jc w:val="center"/>
              <w:rPr>
                <w:rFonts w:eastAsia="Calibri"/>
                <w:szCs w:val="24"/>
                <w:lang w:eastAsia="ar-SA"/>
              </w:rPr>
            </w:pPr>
            <w:r>
              <w:rPr>
                <w:szCs w:val="24"/>
              </w:rPr>
              <w:t>8</w:t>
            </w:r>
          </w:p>
        </w:tc>
        <w:tc>
          <w:tcPr>
            <w:tcW w:w="3291" w:type="dxa"/>
            <w:tcBorders>
              <w:top w:val="single" w:sz="4" w:space="0" w:color="000000"/>
              <w:left w:val="single" w:sz="4" w:space="0" w:color="000000"/>
              <w:bottom w:val="single" w:sz="4" w:space="0" w:color="000000"/>
              <w:right w:val="single" w:sz="4" w:space="0" w:color="000000"/>
            </w:tcBorders>
            <w:vAlign w:val="center"/>
            <w:hideMark/>
          </w:tcPr>
          <w:p w14:paraId="67252ABE" w14:textId="77777777" w:rsidR="00AD36C0" w:rsidRDefault="00032958">
            <w:pPr>
              <w:suppressAutoHyphens/>
              <w:spacing w:line="100" w:lineRule="atLeast"/>
              <w:rPr>
                <w:rFonts w:ascii="Calibri" w:eastAsia="Calibri" w:hAnsi="Calibri"/>
                <w:sz w:val="22"/>
                <w:szCs w:val="22"/>
                <w:lang w:eastAsia="ar-SA"/>
              </w:rPr>
            </w:pPr>
            <w:r>
              <w:rPr>
                <w:szCs w:val="24"/>
              </w:rPr>
              <w:t>Atitiktis vertinamiems tikslams vertinama 8 balais, jei projektas, atitinkantis vertinamą (-</w:t>
            </w:r>
            <w:proofErr w:type="spellStart"/>
            <w:r>
              <w:rPr>
                <w:szCs w:val="24"/>
              </w:rPr>
              <w:t>us</w:t>
            </w:r>
            <w:proofErr w:type="spellEnd"/>
            <w:r>
              <w:rPr>
                <w:szCs w:val="24"/>
              </w:rPr>
              <w:t>) tikslą (-</w:t>
            </w:r>
            <w:proofErr w:type="spellStart"/>
            <w:r>
              <w:rPr>
                <w:szCs w:val="24"/>
              </w:rPr>
              <w:t>us</w:t>
            </w:r>
            <w:proofErr w:type="spellEnd"/>
            <w:r>
              <w:rPr>
                <w:szCs w:val="24"/>
              </w:rPr>
              <w:t xml:space="preserve">), atitinka jį (-uos)  mažiau nei vidutiniškai. </w:t>
            </w:r>
          </w:p>
        </w:tc>
      </w:tr>
      <w:tr w:rsidR="00AD36C0" w14:paraId="328A006E" w14:textId="77777777" w:rsidTr="00032958">
        <w:trPr>
          <w:cantSplit/>
        </w:trPr>
        <w:tc>
          <w:tcPr>
            <w:tcW w:w="4360" w:type="dxa"/>
            <w:vMerge/>
            <w:tcBorders>
              <w:top w:val="single" w:sz="4" w:space="0" w:color="000000"/>
              <w:left w:val="single" w:sz="4" w:space="0" w:color="000000"/>
              <w:bottom w:val="single" w:sz="4" w:space="0" w:color="000000"/>
              <w:right w:val="single" w:sz="4" w:space="0" w:color="000000"/>
            </w:tcBorders>
            <w:vAlign w:val="center"/>
            <w:hideMark/>
          </w:tcPr>
          <w:p w14:paraId="616C6756" w14:textId="77777777" w:rsidR="00AD36C0" w:rsidRDefault="00AD36C0">
            <w:pPr>
              <w:rPr>
                <w:rFonts w:eastAsia="Calibri"/>
                <w:szCs w:val="24"/>
                <w:lang w:eastAsia="ar-SA"/>
              </w:rPr>
            </w:pP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16C54BAD" w14:textId="77777777" w:rsidR="00AD36C0" w:rsidRDefault="00032958">
            <w:pPr>
              <w:suppressAutoHyphens/>
              <w:spacing w:line="100" w:lineRule="atLeast"/>
              <w:jc w:val="center"/>
              <w:rPr>
                <w:rFonts w:eastAsia="Calibri"/>
                <w:szCs w:val="24"/>
                <w:lang w:eastAsia="ar-SA"/>
              </w:rPr>
            </w:pPr>
            <w:r>
              <w:rPr>
                <w:szCs w:val="24"/>
              </w:rPr>
              <w:t>0</w:t>
            </w:r>
          </w:p>
        </w:tc>
        <w:tc>
          <w:tcPr>
            <w:tcW w:w="3291" w:type="dxa"/>
            <w:tcBorders>
              <w:top w:val="single" w:sz="4" w:space="0" w:color="000000"/>
              <w:left w:val="single" w:sz="4" w:space="0" w:color="000000"/>
              <w:bottom w:val="single" w:sz="4" w:space="0" w:color="000000"/>
              <w:right w:val="single" w:sz="4" w:space="0" w:color="000000"/>
            </w:tcBorders>
            <w:vAlign w:val="center"/>
            <w:hideMark/>
          </w:tcPr>
          <w:p w14:paraId="29F4E1DF" w14:textId="77777777" w:rsidR="00AD36C0" w:rsidRDefault="00032958">
            <w:pPr>
              <w:suppressAutoHyphens/>
              <w:spacing w:line="100" w:lineRule="atLeast"/>
              <w:rPr>
                <w:rFonts w:ascii="Calibri" w:eastAsia="Calibri" w:hAnsi="Calibri"/>
                <w:sz w:val="22"/>
                <w:szCs w:val="22"/>
                <w:lang w:eastAsia="ar-SA"/>
              </w:rPr>
            </w:pPr>
            <w:r>
              <w:rPr>
                <w:szCs w:val="24"/>
              </w:rPr>
              <w:t>Atitiktis vertinamiems tikslams vertinama 0 balų, jei projektas visiškai neatitinka nei vieno vertinamo tikslo.</w:t>
            </w:r>
          </w:p>
        </w:tc>
      </w:tr>
    </w:tbl>
    <w:p w14:paraId="733F3C52" w14:textId="77777777" w:rsidR="00AD36C0" w:rsidRDefault="00AD36C0">
      <w:pPr>
        <w:spacing w:line="360" w:lineRule="auto"/>
        <w:rPr>
          <w:color w:val="000000"/>
          <w:szCs w:val="24"/>
        </w:rPr>
        <w:sectPr w:rsidR="00AD36C0" w:rsidSect="00032958">
          <w:pgSz w:w="11906" w:h="16838"/>
          <w:pgMar w:top="1134" w:right="567" w:bottom="1134" w:left="1701" w:header="567" w:footer="567" w:gutter="0"/>
          <w:pgNumType w:start="1"/>
          <w:cols w:space="1296"/>
          <w:titlePg/>
          <w:docGrid w:linePitch="326"/>
        </w:sectPr>
      </w:pPr>
    </w:p>
    <w:p w14:paraId="466C8E44" w14:textId="77777777" w:rsidR="00AD36C0" w:rsidRDefault="00AD36C0">
      <w:pPr>
        <w:tabs>
          <w:tab w:val="center" w:pos="4986"/>
          <w:tab w:val="right" w:pos="9972"/>
        </w:tabs>
        <w:rPr>
          <w:rFonts w:eastAsia="PMingLiU"/>
        </w:rPr>
      </w:pPr>
    </w:p>
    <w:p w14:paraId="5BFA171D" w14:textId="77777777" w:rsidR="00AD36C0" w:rsidRDefault="00032958">
      <w:pPr>
        <w:spacing w:line="336" w:lineRule="auto"/>
        <w:ind w:right="-180" w:firstLine="310"/>
        <w:jc w:val="both"/>
        <w:rPr>
          <w:rFonts w:eastAsia="Calibri"/>
          <w:b/>
          <w:szCs w:val="24"/>
          <w:lang w:eastAsia="ar-SA"/>
        </w:rPr>
      </w:pPr>
      <w:r>
        <w:rPr>
          <w:szCs w:val="24"/>
        </w:rPr>
        <w:t xml:space="preserve">2. projekto meninė ir (ar) kultūrinė vertė (0-30 balų); </w:t>
      </w:r>
    </w:p>
    <w:tbl>
      <w:tblPr>
        <w:tblW w:w="0" w:type="auto"/>
        <w:tblInd w:w="108" w:type="dxa"/>
        <w:tblLayout w:type="fixed"/>
        <w:tblLook w:val="04A0" w:firstRow="1" w:lastRow="0" w:firstColumn="1" w:lastColumn="0" w:noHBand="0" w:noVBand="1"/>
      </w:tblPr>
      <w:tblGrid>
        <w:gridCol w:w="3396"/>
        <w:gridCol w:w="1560"/>
        <w:gridCol w:w="4678"/>
      </w:tblGrid>
      <w:tr w:rsidR="00AD36C0" w14:paraId="5AAAC4C0" w14:textId="77777777" w:rsidTr="00032958">
        <w:trPr>
          <w:cantSplit/>
        </w:trPr>
        <w:tc>
          <w:tcPr>
            <w:tcW w:w="3396" w:type="dxa"/>
            <w:tcBorders>
              <w:top w:val="single" w:sz="4" w:space="0" w:color="000000"/>
              <w:left w:val="single" w:sz="4" w:space="0" w:color="000000"/>
              <w:bottom w:val="single" w:sz="4" w:space="0" w:color="000000"/>
              <w:right w:val="single" w:sz="4" w:space="0" w:color="000000"/>
            </w:tcBorders>
            <w:vAlign w:val="center"/>
            <w:hideMark/>
          </w:tcPr>
          <w:p w14:paraId="2455A102" w14:textId="77777777" w:rsidR="00AD36C0" w:rsidRDefault="00032958">
            <w:pPr>
              <w:spacing w:line="100" w:lineRule="atLeast"/>
              <w:jc w:val="center"/>
              <w:rPr>
                <w:rFonts w:eastAsia="Calibri"/>
                <w:b/>
                <w:szCs w:val="24"/>
                <w:lang w:eastAsia="ar-SA"/>
              </w:rPr>
            </w:pPr>
            <w:r>
              <w:rPr>
                <w:b/>
                <w:szCs w:val="24"/>
              </w:rPr>
              <w:t xml:space="preserve">Vertinimo kriterijaus </w:t>
            </w:r>
          </w:p>
          <w:p w14:paraId="040E8BAB" w14:textId="77777777" w:rsidR="00AD36C0" w:rsidRDefault="00032958">
            <w:pPr>
              <w:suppressAutoHyphens/>
              <w:spacing w:line="100" w:lineRule="atLeast"/>
              <w:jc w:val="center"/>
              <w:rPr>
                <w:rFonts w:eastAsia="Calibri"/>
                <w:b/>
                <w:szCs w:val="24"/>
                <w:lang w:eastAsia="ar-SA"/>
              </w:rPr>
            </w:pPr>
            <w:r>
              <w:rPr>
                <w:b/>
                <w:szCs w:val="24"/>
              </w:rPr>
              <w:t>aprašas</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D10CC9A" w14:textId="77777777" w:rsidR="00AD36C0" w:rsidRDefault="00032958">
            <w:pPr>
              <w:suppressAutoHyphens/>
              <w:spacing w:line="100" w:lineRule="atLeast"/>
              <w:jc w:val="center"/>
              <w:rPr>
                <w:rFonts w:eastAsia="Calibri"/>
                <w:b/>
                <w:szCs w:val="24"/>
                <w:lang w:eastAsia="ar-SA"/>
              </w:rPr>
            </w:pPr>
            <w:r>
              <w:rPr>
                <w:b/>
                <w:szCs w:val="24"/>
              </w:rPr>
              <w:t>Vertinant atitiktį vertinimo kriterijui galimi skirti balai</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886139A" w14:textId="77777777" w:rsidR="00AD36C0" w:rsidRDefault="00032958">
            <w:pPr>
              <w:suppressAutoHyphens/>
              <w:spacing w:line="100" w:lineRule="atLeast"/>
              <w:jc w:val="center"/>
              <w:rPr>
                <w:rFonts w:ascii="Calibri" w:eastAsia="Calibri" w:hAnsi="Calibri"/>
                <w:sz w:val="22"/>
                <w:szCs w:val="22"/>
                <w:lang w:eastAsia="ar-SA"/>
              </w:rPr>
            </w:pPr>
            <w:r>
              <w:rPr>
                <w:b/>
                <w:szCs w:val="24"/>
              </w:rPr>
              <w:t>Rekomendacija vertinimą atliekantiems ekspertams</w:t>
            </w:r>
          </w:p>
        </w:tc>
      </w:tr>
      <w:tr w:rsidR="00AD36C0" w14:paraId="2C94DCD5" w14:textId="77777777" w:rsidTr="00032958">
        <w:trPr>
          <w:cantSplit/>
        </w:trPr>
        <w:tc>
          <w:tcPr>
            <w:tcW w:w="3396" w:type="dxa"/>
            <w:vMerge w:val="restart"/>
            <w:tcBorders>
              <w:top w:val="single" w:sz="4" w:space="0" w:color="000000"/>
              <w:left w:val="single" w:sz="4" w:space="0" w:color="000000"/>
              <w:bottom w:val="single" w:sz="4" w:space="0" w:color="000000"/>
              <w:right w:val="single" w:sz="4" w:space="0" w:color="000000"/>
            </w:tcBorders>
            <w:vAlign w:val="center"/>
            <w:hideMark/>
          </w:tcPr>
          <w:p w14:paraId="644AD05D" w14:textId="77777777" w:rsidR="00AD36C0" w:rsidRDefault="00032958">
            <w:pPr>
              <w:suppressAutoHyphens/>
              <w:spacing w:line="100" w:lineRule="atLeast"/>
              <w:rPr>
                <w:rFonts w:eastAsia="Calibri"/>
                <w:szCs w:val="24"/>
                <w:lang w:eastAsia="ar-SA"/>
              </w:rPr>
            </w:pPr>
            <w:r>
              <w:rPr>
                <w:szCs w:val="24"/>
              </w:rPr>
              <w:t>Projekto meninės ir (ar) kultūrinės veiklos kokybė yra aukšta, numatyti profesionalūs ir (arba) bendruomenių kultūros ir meno projektų dalyviai.</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5287F17" w14:textId="77777777" w:rsidR="00AD36C0" w:rsidRDefault="00032958">
            <w:pPr>
              <w:suppressAutoHyphens/>
              <w:spacing w:line="100" w:lineRule="atLeast"/>
              <w:jc w:val="center"/>
              <w:rPr>
                <w:rFonts w:eastAsia="Calibri"/>
                <w:szCs w:val="24"/>
                <w:lang w:eastAsia="ar-SA"/>
              </w:rPr>
            </w:pPr>
            <w:r>
              <w:rPr>
                <w:szCs w:val="24"/>
              </w:rPr>
              <w:t>30</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DA06023" w14:textId="77777777" w:rsidR="00AD36C0" w:rsidRDefault="00032958">
            <w:pPr>
              <w:suppressAutoHyphens/>
              <w:spacing w:line="100" w:lineRule="atLeast"/>
              <w:rPr>
                <w:rFonts w:ascii="Calibri" w:eastAsia="Calibri" w:hAnsi="Calibri"/>
                <w:sz w:val="22"/>
                <w:szCs w:val="22"/>
                <w:lang w:eastAsia="ar-SA"/>
              </w:rPr>
            </w:pPr>
            <w:r>
              <w:rPr>
                <w:szCs w:val="24"/>
              </w:rPr>
              <w:t>Atitiktis vertinimo kriterijui vertinama 30 balų, jei projektas visiškai atitinka vertinimo kriterijaus aprašą.</w:t>
            </w:r>
          </w:p>
        </w:tc>
      </w:tr>
      <w:tr w:rsidR="00AD36C0" w14:paraId="0A3D161A" w14:textId="77777777" w:rsidTr="00032958">
        <w:trPr>
          <w:cantSplit/>
          <w:trHeight w:val="871"/>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65E8A11B" w14:textId="77777777" w:rsidR="00AD36C0" w:rsidRDefault="00AD36C0">
            <w:pPr>
              <w:rPr>
                <w:rFonts w:eastAsia="Calibri"/>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8797ED3" w14:textId="77777777" w:rsidR="00AD36C0" w:rsidRDefault="00032958">
            <w:pPr>
              <w:suppressAutoHyphens/>
              <w:spacing w:line="100" w:lineRule="atLeast"/>
              <w:jc w:val="center"/>
              <w:rPr>
                <w:rFonts w:eastAsia="Calibri"/>
                <w:szCs w:val="24"/>
                <w:lang w:eastAsia="ar-SA"/>
              </w:rPr>
            </w:pPr>
            <w:r>
              <w:rPr>
                <w:szCs w:val="24"/>
              </w:rPr>
              <w:t>23</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8031B59" w14:textId="77777777" w:rsidR="00AD36C0" w:rsidRDefault="00032958">
            <w:pPr>
              <w:suppressAutoHyphens/>
              <w:spacing w:line="100" w:lineRule="atLeast"/>
              <w:rPr>
                <w:rFonts w:ascii="Calibri" w:eastAsia="Calibri" w:hAnsi="Calibri"/>
                <w:sz w:val="22"/>
                <w:szCs w:val="22"/>
                <w:lang w:eastAsia="ar-SA"/>
              </w:rPr>
            </w:pPr>
            <w:r>
              <w:rPr>
                <w:szCs w:val="24"/>
              </w:rPr>
              <w:t>Atitiktis vertinimo kriterijui vertinama 23 balais, jei projektas vertinimo kriterijaus aprašą atitinka daugiau nei vidutiniškai.</w:t>
            </w:r>
          </w:p>
        </w:tc>
      </w:tr>
      <w:tr w:rsidR="00AD36C0" w14:paraId="0E8CC489" w14:textId="77777777" w:rsidTr="00032958">
        <w:trPr>
          <w:cantSplit/>
          <w:trHeight w:val="865"/>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6485A515" w14:textId="77777777" w:rsidR="00AD36C0" w:rsidRDefault="00AD36C0">
            <w:pPr>
              <w:rPr>
                <w:rFonts w:eastAsia="Calibri"/>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61AF4F6" w14:textId="77777777" w:rsidR="00AD36C0" w:rsidRDefault="00032958">
            <w:pPr>
              <w:suppressAutoHyphens/>
              <w:spacing w:line="100" w:lineRule="atLeast"/>
              <w:jc w:val="center"/>
              <w:rPr>
                <w:rFonts w:eastAsia="Calibri"/>
                <w:szCs w:val="24"/>
                <w:lang w:eastAsia="ar-SA"/>
              </w:rPr>
            </w:pPr>
            <w:r>
              <w:rPr>
                <w:szCs w:val="24"/>
              </w:rPr>
              <w:t>15</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03347583" w14:textId="77777777" w:rsidR="00AD36C0" w:rsidRDefault="00032958">
            <w:pPr>
              <w:suppressAutoHyphens/>
              <w:spacing w:line="100" w:lineRule="atLeast"/>
              <w:rPr>
                <w:rFonts w:ascii="Calibri" w:eastAsia="Calibri" w:hAnsi="Calibri"/>
                <w:sz w:val="22"/>
                <w:szCs w:val="22"/>
                <w:lang w:eastAsia="ar-SA"/>
              </w:rPr>
            </w:pPr>
            <w:r>
              <w:rPr>
                <w:szCs w:val="24"/>
              </w:rPr>
              <w:t>Atitiktis vertinimo kriterijui vertinama 15 balų, jei projektas vertinimo kriterijaus aprašą atitinka vidutiniškai.</w:t>
            </w:r>
          </w:p>
        </w:tc>
      </w:tr>
      <w:tr w:rsidR="00AD36C0" w14:paraId="3D7C09BE" w14:textId="77777777" w:rsidTr="00032958">
        <w:trPr>
          <w:cantSplit/>
          <w:trHeight w:val="990"/>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495C7A1D" w14:textId="77777777" w:rsidR="00AD36C0" w:rsidRDefault="00AD36C0">
            <w:pPr>
              <w:rPr>
                <w:rFonts w:eastAsia="Calibri"/>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BC579CE" w14:textId="77777777" w:rsidR="00AD36C0" w:rsidRDefault="00032958">
            <w:pPr>
              <w:suppressAutoHyphens/>
              <w:spacing w:line="100" w:lineRule="atLeast"/>
              <w:jc w:val="center"/>
              <w:rPr>
                <w:rFonts w:eastAsia="Calibri"/>
                <w:szCs w:val="24"/>
                <w:lang w:eastAsia="ar-SA"/>
              </w:rPr>
            </w:pPr>
            <w:r>
              <w:rPr>
                <w:szCs w:val="24"/>
              </w:rPr>
              <w:t>8</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1DEDAC8" w14:textId="77777777" w:rsidR="00AD36C0" w:rsidRDefault="00032958">
            <w:pPr>
              <w:suppressAutoHyphens/>
              <w:spacing w:line="100" w:lineRule="atLeast"/>
              <w:rPr>
                <w:rFonts w:ascii="Calibri" w:eastAsia="Calibri" w:hAnsi="Calibri"/>
                <w:sz w:val="22"/>
                <w:szCs w:val="22"/>
                <w:lang w:eastAsia="ar-SA"/>
              </w:rPr>
            </w:pPr>
            <w:r>
              <w:rPr>
                <w:szCs w:val="24"/>
              </w:rPr>
              <w:t>Atitiktis vertinimo kriterijui vertinama 8 balais, jei projektas vertinimo kriterijaus aprašą atitinka mažiau nei vidutiniškai.</w:t>
            </w:r>
          </w:p>
        </w:tc>
      </w:tr>
      <w:tr w:rsidR="00AD36C0" w14:paraId="3FBDF736" w14:textId="77777777" w:rsidTr="00032958">
        <w:trPr>
          <w:cantSplit/>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5A8E84C1" w14:textId="77777777" w:rsidR="00AD36C0" w:rsidRDefault="00AD36C0">
            <w:pPr>
              <w:rPr>
                <w:rFonts w:eastAsia="Calibri"/>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887CBF0" w14:textId="77777777" w:rsidR="00AD36C0" w:rsidRDefault="00032958">
            <w:pPr>
              <w:suppressAutoHyphens/>
              <w:spacing w:line="100" w:lineRule="atLeast"/>
              <w:jc w:val="center"/>
              <w:rPr>
                <w:rFonts w:eastAsia="Calibri"/>
                <w:szCs w:val="24"/>
                <w:lang w:eastAsia="ar-SA"/>
              </w:rPr>
            </w:pPr>
            <w:r>
              <w:rPr>
                <w:szCs w:val="24"/>
              </w:rPr>
              <w:t>0</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CA77845" w14:textId="77777777" w:rsidR="00AD36C0" w:rsidRDefault="00032958">
            <w:pPr>
              <w:suppressAutoHyphens/>
              <w:spacing w:line="100" w:lineRule="atLeast"/>
              <w:rPr>
                <w:rFonts w:ascii="Calibri" w:eastAsia="Calibri" w:hAnsi="Calibri"/>
                <w:sz w:val="22"/>
                <w:szCs w:val="22"/>
                <w:lang w:eastAsia="ar-SA"/>
              </w:rPr>
            </w:pPr>
            <w:r>
              <w:rPr>
                <w:szCs w:val="24"/>
              </w:rPr>
              <w:t>Atitiktis vertinimo kriterijui vertinama 0 balų, jei projektas visiškai neatitinka vertinimo kriterijaus aprašo ir (arba) visiškai neatitinka nei vieno vertinamo tikslo.</w:t>
            </w:r>
          </w:p>
        </w:tc>
      </w:tr>
    </w:tbl>
    <w:p w14:paraId="75C1AE1A" w14:textId="77777777" w:rsidR="00AD36C0" w:rsidRDefault="00AD36C0">
      <w:pPr>
        <w:rPr>
          <w:rFonts w:ascii="Calibri" w:eastAsia="Calibri" w:hAnsi="Calibri"/>
          <w:sz w:val="22"/>
          <w:szCs w:val="24"/>
          <w:lang w:eastAsia="ar-SA"/>
        </w:rPr>
      </w:pPr>
    </w:p>
    <w:p w14:paraId="22411355" w14:textId="77777777" w:rsidR="00AD36C0" w:rsidRDefault="00032958">
      <w:pPr>
        <w:suppressAutoHyphens/>
        <w:ind w:firstLine="310"/>
        <w:rPr>
          <w:rFonts w:eastAsia="Calibri"/>
          <w:szCs w:val="24"/>
          <w:lang w:eastAsia="ar-SA"/>
        </w:rPr>
      </w:pPr>
      <w:r>
        <w:rPr>
          <w:rFonts w:eastAsia="Calibri"/>
          <w:color w:val="000000"/>
          <w:szCs w:val="24"/>
          <w:lang w:eastAsia="ar-SA"/>
        </w:rPr>
        <w:t xml:space="preserve">3. projekto vadyba </w:t>
      </w:r>
      <w:r>
        <w:rPr>
          <w:rFonts w:eastAsia="Calibri"/>
          <w:color w:val="000000"/>
          <w:szCs w:val="24"/>
          <w:lang w:val="en-US" w:eastAsia="ar-SA"/>
        </w:rPr>
        <w:t>(</w:t>
      </w:r>
      <w:r>
        <w:rPr>
          <w:rFonts w:eastAsia="Calibri"/>
          <w:color w:val="000000"/>
          <w:szCs w:val="24"/>
          <w:lang w:eastAsia="ar-SA"/>
        </w:rPr>
        <w:t>komanda, jos kompetencija, veiklų kalendorius)</w:t>
      </w:r>
      <w:r>
        <w:rPr>
          <w:rFonts w:eastAsia="Calibri"/>
          <w:szCs w:val="24"/>
          <w:lang w:eastAsia="ar-SA"/>
        </w:rPr>
        <w:t xml:space="preserve"> (0-20 balų):</w:t>
      </w:r>
    </w:p>
    <w:p w14:paraId="358F6F55" w14:textId="77777777" w:rsidR="00AD36C0" w:rsidRDefault="00AD36C0">
      <w:pPr>
        <w:suppressAutoHyphens/>
        <w:ind w:left="720"/>
        <w:rPr>
          <w:rFonts w:eastAsia="Calibri"/>
          <w:szCs w:val="24"/>
          <w:lang w:eastAsia="ar-SA"/>
        </w:rPr>
      </w:pPr>
    </w:p>
    <w:tbl>
      <w:tblPr>
        <w:tblW w:w="0" w:type="auto"/>
        <w:tblInd w:w="113" w:type="dxa"/>
        <w:tblLayout w:type="fixed"/>
        <w:tblCellMar>
          <w:left w:w="113" w:type="dxa"/>
          <w:right w:w="113" w:type="dxa"/>
        </w:tblCellMar>
        <w:tblLook w:val="04A0" w:firstRow="1" w:lastRow="0" w:firstColumn="1" w:lastColumn="0" w:noHBand="0" w:noVBand="1"/>
      </w:tblPr>
      <w:tblGrid>
        <w:gridCol w:w="3868"/>
        <w:gridCol w:w="1560"/>
        <w:gridCol w:w="3651"/>
      </w:tblGrid>
      <w:tr w:rsidR="00AD36C0" w14:paraId="706D7312" w14:textId="77777777" w:rsidTr="00032958">
        <w:trPr>
          <w:cantSplit/>
        </w:trPr>
        <w:tc>
          <w:tcPr>
            <w:tcW w:w="3868" w:type="dxa"/>
            <w:tcBorders>
              <w:top w:val="single" w:sz="4" w:space="0" w:color="000000"/>
              <w:left w:val="single" w:sz="4" w:space="0" w:color="000000"/>
              <w:bottom w:val="single" w:sz="4" w:space="0" w:color="000000"/>
              <w:right w:val="single" w:sz="4" w:space="0" w:color="000000"/>
            </w:tcBorders>
            <w:vAlign w:val="center"/>
            <w:hideMark/>
          </w:tcPr>
          <w:p w14:paraId="5AAEE658" w14:textId="77777777" w:rsidR="00AD36C0" w:rsidRDefault="00032958">
            <w:pPr>
              <w:suppressAutoHyphens/>
              <w:spacing w:line="100" w:lineRule="atLeast"/>
              <w:jc w:val="center"/>
              <w:rPr>
                <w:rFonts w:eastAsia="Calibri"/>
                <w:b/>
                <w:szCs w:val="24"/>
                <w:lang w:eastAsia="ar-SA"/>
              </w:rPr>
            </w:pPr>
            <w:r>
              <w:rPr>
                <w:b/>
                <w:szCs w:val="24"/>
              </w:rPr>
              <w:t>Vertinimo kriterijaus aprašas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C7AF57" w14:textId="77777777" w:rsidR="00AD36C0" w:rsidRDefault="00032958">
            <w:pPr>
              <w:suppressAutoHyphens/>
              <w:spacing w:line="100" w:lineRule="atLeast"/>
              <w:jc w:val="center"/>
              <w:rPr>
                <w:rFonts w:eastAsia="Calibri"/>
                <w:b/>
                <w:szCs w:val="24"/>
                <w:lang w:eastAsia="ar-SA"/>
              </w:rPr>
            </w:pPr>
            <w:r>
              <w:rPr>
                <w:b/>
                <w:szCs w:val="24"/>
              </w:rPr>
              <w:t>Vertinant atitiktį vertinimo kriterijui galimi skirti balai</w:t>
            </w:r>
          </w:p>
        </w:tc>
        <w:tc>
          <w:tcPr>
            <w:tcW w:w="36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9E4943" w14:textId="77777777" w:rsidR="00AD36C0" w:rsidRDefault="00032958">
            <w:pPr>
              <w:suppressAutoHyphens/>
              <w:spacing w:line="100" w:lineRule="atLeast"/>
              <w:jc w:val="center"/>
              <w:rPr>
                <w:rFonts w:ascii="Calibri" w:eastAsia="Calibri" w:hAnsi="Calibri"/>
                <w:sz w:val="22"/>
                <w:szCs w:val="22"/>
                <w:lang w:eastAsia="ar-SA"/>
              </w:rPr>
            </w:pPr>
            <w:r>
              <w:rPr>
                <w:b/>
                <w:szCs w:val="24"/>
              </w:rPr>
              <w:t>Rekomendacija vertinimą atliekantiems ekspertams</w:t>
            </w:r>
          </w:p>
        </w:tc>
      </w:tr>
      <w:tr w:rsidR="00AD36C0" w14:paraId="421132BA" w14:textId="77777777" w:rsidTr="00032958">
        <w:trPr>
          <w:cantSplit/>
        </w:trPr>
        <w:tc>
          <w:tcPr>
            <w:tcW w:w="3868" w:type="dxa"/>
            <w:vMerge w:val="restart"/>
            <w:tcBorders>
              <w:top w:val="single" w:sz="4" w:space="0" w:color="000000"/>
              <w:left w:val="single" w:sz="4" w:space="0" w:color="000000"/>
              <w:bottom w:val="single" w:sz="4" w:space="0" w:color="000000"/>
              <w:right w:val="single" w:sz="4" w:space="0" w:color="000000"/>
            </w:tcBorders>
            <w:vAlign w:val="center"/>
            <w:hideMark/>
          </w:tcPr>
          <w:p w14:paraId="31E46151" w14:textId="77777777" w:rsidR="00AD36C0" w:rsidRDefault="00032958">
            <w:pPr>
              <w:suppressAutoHyphens/>
              <w:spacing w:line="100" w:lineRule="atLeast"/>
              <w:rPr>
                <w:rFonts w:eastAsia="Calibri"/>
                <w:szCs w:val="24"/>
                <w:lang w:eastAsia="ar-SA"/>
              </w:rPr>
            </w:pPr>
            <w:r>
              <w:rPr>
                <w:szCs w:val="24"/>
              </w:rPr>
              <w:t xml:space="preserve">Projekto vadovas ir projektą įgyvendinanti komanda yra  įgyvendinę  panašaus pobūdžio  projektų.  Įgyvendinti projektai buvo sėkmingi, rezultatyvūs, gerai įvertinti  visuomenės ir  profesionalų. Projekto veiklų kalendorius suplanuotas logiškai.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7629EF" w14:textId="77777777" w:rsidR="00AD36C0" w:rsidRDefault="00032958">
            <w:pPr>
              <w:suppressAutoHyphens/>
              <w:spacing w:line="100" w:lineRule="atLeast"/>
              <w:jc w:val="center"/>
              <w:rPr>
                <w:rFonts w:eastAsia="Calibri"/>
                <w:szCs w:val="24"/>
                <w:lang w:eastAsia="ar-SA"/>
              </w:rPr>
            </w:pPr>
            <w:r>
              <w:rPr>
                <w:szCs w:val="24"/>
              </w:rPr>
              <w:t>20</w:t>
            </w:r>
          </w:p>
        </w:tc>
        <w:tc>
          <w:tcPr>
            <w:tcW w:w="36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337091" w14:textId="77777777" w:rsidR="00AD36C0" w:rsidRDefault="00032958">
            <w:pPr>
              <w:spacing w:line="100" w:lineRule="atLeast"/>
              <w:rPr>
                <w:rFonts w:eastAsia="Calibri"/>
                <w:szCs w:val="24"/>
                <w:lang w:eastAsia="ar-SA"/>
              </w:rPr>
            </w:pPr>
            <w:r>
              <w:rPr>
                <w:szCs w:val="24"/>
              </w:rPr>
              <w:t>Atitiktis vertinimo kriterijui vertinama 20 balų, jeigu projektas</w:t>
            </w:r>
          </w:p>
          <w:p w14:paraId="4972541A" w14:textId="77777777" w:rsidR="00AD36C0" w:rsidRDefault="00032958">
            <w:pPr>
              <w:suppressAutoHyphens/>
              <w:spacing w:line="100" w:lineRule="atLeast"/>
              <w:rPr>
                <w:rFonts w:ascii="Calibri" w:eastAsia="Calibri" w:hAnsi="Calibri"/>
                <w:sz w:val="22"/>
                <w:szCs w:val="22"/>
                <w:lang w:eastAsia="ar-SA"/>
              </w:rPr>
            </w:pPr>
            <w:r>
              <w:rPr>
                <w:szCs w:val="24"/>
              </w:rPr>
              <w:t>visiškai atitinka vertinimo kriterijaus aprašą.</w:t>
            </w:r>
          </w:p>
        </w:tc>
      </w:tr>
      <w:tr w:rsidR="00AD36C0" w14:paraId="2F44AFC0" w14:textId="77777777" w:rsidTr="00032958">
        <w:trPr>
          <w:cantSplit/>
        </w:trPr>
        <w:tc>
          <w:tcPr>
            <w:tcW w:w="3868" w:type="dxa"/>
            <w:vMerge/>
            <w:tcBorders>
              <w:top w:val="single" w:sz="4" w:space="0" w:color="000000"/>
              <w:left w:val="single" w:sz="4" w:space="0" w:color="000000"/>
              <w:bottom w:val="single" w:sz="4" w:space="0" w:color="000000"/>
              <w:right w:val="single" w:sz="4" w:space="0" w:color="000000"/>
            </w:tcBorders>
            <w:vAlign w:val="center"/>
            <w:hideMark/>
          </w:tcPr>
          <w:p w14:paraId="28D3D5C6" w14:textId="77777777" w:rsidR="00AD36C0" w:rsidRDefault="00AD36C0">
            <w:pPr>
              <w:rPr>
                <w:rFonts w:eastAsia="Calibri"/>
                <w:szCs w:val="24"/>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BCDC5A" w14:textId="77777777" w:rsidR="00AD36C0" w:rsidRDefault="00032958">
            <w:pPr>
              <w:suppressAutoHyphens/>
              <w:spacing w:line="100" w:lineRule="atLeast"/>
              <w:jc w:val="center"/>
              <w:rPr>
                <w:rFonts w:eastAsia="Calibri"/>
                <w:szCs w:val="24"/>
                <w:lang w:eastAsia="ar-SA"/>
              </w:rPr>
            </w:pPr>
            <w:r>
              <w:rPr>
                <w:szCs w:val="24"/>
              </w:rPr>
              <w:t>10</w:t>
            </w:r>
          </w:p>
        </w:tc>
        <w:tc>
          <w:tcPr>
            <w:tcW w:w="36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5E5737" w14:textId="77777777" w:rsidR="00AD36C0" w:rsidRDefault="00032958">
            <w:pPr>
              <w:suppressAutoHyphens/>
              <w:spacing w:line="100" w:lineRule="atLeast"/>
              <w:rPr>
                <w:rFonts w:ascii="Calibri" w:eastAsia="Calibri" w:hAnsi="Calibri"/>
                <w:sz w:val="22"/>
                <w:szCs w:val="22"/>
                <w:lang w:eastAsia="ar-SA"/>
              </w:rPr>
            </w:pPr>
            <w:r>
              <w:rPr>
                <w:szCs w:val="24"/>
              </w:rPr>
              <w:t>Atitiktis vertinimo kriterijui vertinama 10 balų, jeigu projektas vertinimo kriterijaus aprašą atitinka vidutiniškai.</w:t>
            </w:r>
          </w:p>
        </w:tc>
      </w:tr>
      <w:tr w:rsidR="00AD36C0" w14:paraId="3EDA4C04" w14:textId="77777777" w:rsidTr="00032958">
        <w:trPr>
          <w:cantSplit/>
        </w:trPr>
        <w:tc>
          <w:tcPr>
            <w:tcW w:w="3868" w:type="dxa"/>
            <w:vMerge/>
            <w:tcBorders>
              <w:top w:val="single" w:sz="4" w:space="0" w:color="000000"/>
              <w:left w:val="single" w:sz="4" w:space="0" w:color="000000"/>
              <w:bottom w:val="single" w:sz="4" w:space="0" w:color="000000"/>
              <w:right w:val="single" w:sz="4" w:space="0" w:color="000000"/>
            </w:tcBorders>
            <w:vAlign w:val="center"/>
            <w:hideMark/>
          </w:tcPr>
          <w:p w14:paraId="79171943" w14:textId="77777777" w:rsidR="00AD36C0" w:rsidRDefault="00AD36C0">
            <w:pPr>
              <w:rPr>
                <w:rFonts w:eastAsia="Calibri"/>
                <w:szCs w:val="24"/>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31083E" w14:textId="77777777" w:rsidR="00AD36C0" w:rsidRDefault="00032958">
            <w:pPr>
              <w:suppressAutoHyphens/>
              <w:spacing w:line="100" w:lineRule="atLeast"/>
              <w:jc w:val="center"/>
              <w:rPr>
                <w:rFonts w:eastAsia="Calibri"/>
                <w:szCs w:val="24"/>
                <w:lang w:eastAsia="ar-SA"/>
              </w:rPr>
            </w:pPr>
            <w:r>
              <w:rPr>
                <w:szCs w:val="24"/>
              </w:rPr>
              <w:t>0</w:t>
            </w:r>
          </w:p>
        </w:tc>
        <w:tc>
          <w:tcPr>
            <w:tcW w:w="36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15F164" w14:textId="77777777" w:rsidR="00AD36C0" w:rsidRDefault="00032958">
            <w:pPr>
              <w:suppressAutoHyphens/>
              <w:spacing w:line="100" w:lineRule="atLeast"/>
              <w:rPr>
                <w:rFonts w:ascii="Calibri" w:eastAsia="Calibri" w:hAnsi="Calibri"/>
                <w:sz w:val="22"/>
                <w:szCs w:val="22"/>
                <w:lang w:eastAsia="ar-SA"/>
              </w:rPr>
            </w:pPr>
            <w:r>
              <w:rPr>
                <w:szCs w:val="24"/>
              </w:rPr>
              <w:t>Atitiktis vertinimo kriterijui vertinama 0 balų, jeigu projektas visiškai neatitinka vertinimo kriterijaus aprašo ir (arba) visiškai neatitinka nei vieno vertinamo tikslo.</w:t>
            </w:r>
          </w:p>
        </w:tc>
      </w:tr>
    </w:tbl>
    <w:p w14:paraId="57A30241" w14:textId="77777777" w:rsidR="00AD36C0" w:rsidRDefault="00AD36C0">
      <w:pPr>
        <w:spacing w:line="360" w:lineRule="auto"/>
        <w:jc w:val="both"/>
        <w:rPr>
          <w:rFonts w:eastAsia="Calibri"/>
          <w:szCs w:val="24"/>
          <w:lang w:eastAsia="ar-SA"/>
        </w:rPr>
      </w:pPr>
    </w:p>
    <w:p w14:paraId="239A586C" w14:textId="7911116D" w:rsidR="00AD36C0" w:rsidRDefault="00032958">
      <w:pPr>
        <w:suppressAutoHyphens/>
        <w:ind w:firstLine="620"/>
        <w:rPr>
          <w:rFonts w:eastAsia="Calibri"/>
          <w:szCs w:val="24"/>
          <w:lang w:eastAsia="ar-SA"/>
        </w:rPr>
      </w:pPr>
      <w:r>
        <w:rPr>
          <w:rFonts w:eastAsia="Calibri"/>
          <w:szCs w:val="24"/>
          <w:lang w:eastAsia="ar-SA"/>
        </w:rPr>
        <w:lastRenderedPageBreak/>
        <w:t xml:space="preserve">4. </w:t>
      </w:r>
      <w:r>
        <w:rPr>
          <w:rFonts w:eastAsia="Calibri"/>
          <w:color w:val="000000"/>
          <w:szCs w:val="24"/>
          <w:lang w:eastAsia="ar-SA"/>
        </w:rPr>
        <w:t xml:space="preserve">projekto veiklų ir rezultatų sklaida  </w:t>
      </w:r>
      <w:r>
        <w:rPr>
          <w:rFonts w:eastAsia="Calibri"/>
          <w:szCs w:val="24"/>
          <w:lang w:eastAsia="ar-SA"/>
        </w:rPr>
        <w:t>(0-20 balų):</w:t>
      </w:r>
    </w:p>
    <w:p w14:paraId="733EF4C8" w14:textId="77777777" w:rsidR="00AD36C0" w:rsidRDefault="00AD36C0">
      <w:pPr>
        <w:suppressAutoHyphens/>
        <w:ind w:left="720"/>
        <w:rPr>
          <w:rFonts w:eastAsia="Calibri"/>
          <w:szCs w:val="24"/>
          <w:lang w:eastAsia="ar-SA"/>
        </w:rPr>
      </w:pPr>
    </w:p>
    <w:tbl>
      <w:tblPr>
        <w:tblW w:w="0" w:type="auto"/>
        <w:tblInd w:w="113" w:type="dxa"/>
        <w:tblLayout w:type="fixed"/>
        <w:tblCellMar>
          <w:left w:w="113" w:type="dxa"/>
          <w:right w:w="113" w:type="dxa"/>
        </w:tblCellMar>
        <w:tblLook w:val="04A0" w:firstRow="1" w:lastRow="0" w:firstColumn="1" w:lastColumn="0" w:noHBand="0" w:noVBand="1"/>
      </w:tblPr>
      <w:tblGrid>
        <w:gridCol w:w="3868"/>
        <w:gridCol w:w="1560"/>
        <w:gridCol w:w="3651"/>
      </w:tblGrid>
      <w:tr w:rsidR="00AD36C0" w14:paraId="4508DBB2" w14:textId="77777777" w:rsidTr="00032958">
        <w:trPr>
          <w:cantSplit/>
        </w:trPr>
        <w:tc>
          <w:tcPr>
            <w:tcW w:w="3868" w:type="dxa"/>
            <w:tcBorders>
              <w:top w:val="single" w:sz="4" w:space="0" w:color="000000"/>
              <w:left w:val="single" w:sz="4" w:space="0" w:color="000000"/>
              <w:bottom w:val="single" w:sz="4" w:space="0" w:color="000000"/>
              <w:right w:val="single" w:sz="4" w:space="0" w:color="000000"/>
            </w:tcBorders>
            <w:vAlign w:val="center"/>
            <w:hideMark/>
          </w:tcPr>
          <w:p w14:paraId="51419CC8" w14:textId="77777777" w:rsidR="00AD36C0" w:rsidRDefault="00032958">
            <w:pPr>
              <w:suppressAutoHyphens/>
              <w:spacing w:line="100" w:lineRule="atLeast"/>
              <w:jc w:val="center"/>
              <w:rPr>
                <w:rFonts w:eastAsia="Calibri"/>
                <w:b/>
                <w:szCs w:val="24"/>
                <w:lang w:eastAsia="ar-SA"/>
              </w:rPr>
            </w:pPr>
            <w:r>
              <w:rPr>
                <w:b/>
                <w:szCs w:val="24"/>
              </w:rPr>
              <w:t>Vertinimo kriterijaus aprašas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2895B9" w14:textId="77777777" w:rsidR="00AD36C0" w:rsidRDefault="00032958">
            <w:pPr>
              <w:suppressAutoHyphens/>
              <w:spacing w:line="100" w:lineRule="atLeast"/>
              <w:jc w:val="center"/>
              <w:rPr>
                <w:rFonts w:eastAsia="Calibri"/>
                <w:b/>
                <w:szCs w:val="24"/>
                <w:lang w:eastAsia="ar-SA"/>
              </w:rPr>
            </w:pPr>
            <w:r>
              <w:rPr>
                <w:b/>
                <w:szCs w:val="24"/>
              </w:rPr>
              <w:t>Vertinant atitiktį vertinimo kriterijui galimi skirti balai</w:t>
            </w:r>
          </w:p>
        </w:tc>
        <w:tc>
          <w:tcPr>
            <w:tcW w:w="36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04B7B7" w14:textId="77777777" w:rsidR="00AD36C0" w:rsidRDefault="00032958">
            <w:pPr>
              <w:suppressAutoHyphens/>
              <w:spacing w:line="100" w:lineRule="atLeast"/>
              <w:jc w:val="center"/>
              <w:rPr>
                <w:rFonts w:ascii="Calibri" w:eastAsia="Calibri" w:hAnsi="Calibri"/>
                <w:sz w:val="22"/>
                <w:szCs w:val="22"/>
                <w:lang w:eastAsia="ar-SA"/>
              </w:rPr>
            </w:pPr>
            <w:r>
              <w:rPr>
                <w:b/>
                <w:szCs w:val="24"/>
              </w:rPr>
              <w:t>Rekomendacija vertinimą atliekantiems ekspertams</w:t>
            </w:r>
          </w:p>
        </w:tc>
      </w:tr>
      <w:tr w:rsidR="00AD36C0" w14:paraId="7F6ADC39" w14:textId="77777777" w:rsidTr="00032958">
        <w:trPr>
          <w:cantSplit/>
        </w:trPr>
        <w:tc>
          <w:tcPr>
            <w:tcW w:w="3868" w:type="dxa"/>
            <w:vMerge w:val="restart"/>
            <w:tcBorders>
              <w:top w:val="single" w:sz="4" w:space="0" w:color="000000"/>
              <w:left w:val="single" w:sz="4" w:space="0" w:color="000000"/>
              <w:bottom w:val="single" w:sz="4" w:space="0" w:color="000000"/>
              <w:right w:val="single" w:sz="4" w:space="0" w:color="000000"/>
            </w:tcBorders>
            <w:vAlign w:val="center"/>
            <w:hideMark/>
          </w:tcPr>
          <w:p w14:paraId="7FE10B02" w14:textId="77777777" w:rsidR="00AD36C0" w:rsidRDefault="00032958">
            <w:pPr>
              <w:suppressAutoHyphens/>
              <w:spacing w:line="100" w:lineRule="atLeast"/>
              <w:rPr>
                <w:rFonts w:eastAsia="Calibri"/>
                <w:szCs w:val="24"/>
                <w:lang w:eastAsia="ar-SA"/>
              </w:rPr>
            </w:pPr>
            <w:r>
              <w:rPr>
                <w:szCs w:val="24"/>
              </w:rPr>
              <w:t>Projekto kultūrinės ir (ar) meninės veiklos planuojami rezultatai pristatyti aiškiai ir suprantamai bei yra realūs ir pasiekiami. Užtikrinamas projekto prieinamumas,  visuomenės informavimas ir sklaida.</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7059A3" w14:textId="77777777" w:rsidR="00AD36C0" w:rsidRDefault="00032958">
            <w:pPr>
              <w:suppressAutoHyphens/>
              <w:spacing w:line="100" w:lineRule="atLeast"/>
              <w:jc w:val="center"/>
              <w:rPr>
                <w:rFonts w:eastAsia="Calibri"/>
                <w:szCs w:val="24"/>
                <w:lang w:eastAsia="ar-SA"/>
              </w:rPr>
            </w:pPr>
            <w:r>
              <w:rPr>
                <w:szCs w:val="24"/>
              </w:rPr>
              <w:t>20</w:t>
            </w:r>
          </w:p>
        </w:tc>
        <w:tc>
          <w:tcPr>
            <w:tcW w:w="36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2BC378" w14:textId="77777777" w:rsidR="00AD36C0" w:rsidRDefault="00032958">
            <w:pPr>
              <w:spacing w:line="100" w:lineRule="atLeast"/>
              <w:rPr>
                <w:rFonts w:eastAsia="Calibri"/>
                <w:szCs w:val="24"/>
                <w:lang w:eastAsia="ar-SA"/>
              </w:rPr>
            </w:pPr>
            <w:r>
              <w:rPr>
                <w:szCs w:val="24"/>
              </w:rPr>
              <w:t>Atitiktis vertinimo kriterijui vertinama 20 balų, jeigu projektas</w:t>
            </w:r>
          </w:p>
          <w:p w14:paraId="25F692CF" w14:textId="77777777" w:rsidR="00AD36C0" w:rsidRDefault="00032958">
            <w:pPr>
              <w:suppressAutoHyphens/>
              <w:spacing w:line="100" w:lineRule="atLeast"/>
              <w:rPr>
                <w:rFonts w:ascii="Calibri" w:eastAsia="Calibri" w:hAnsi="Calibri"/>
                <w:sz w:val="22"/>
                <w:szCs w:val="22"/>
                <w:lang w:eastAsia="ar-SA"/>
              </w:rPr>
            </w:pPr>
            <w:r>
              <w:rPr>
                <w:szCs w:val="24"/>
              </w:rPr>
              <w:t>visiškai atitinka vertinimo kriterijaus aprašą.</w:t>
            </w:r>
          </w:p>
        </w:tc>
      </w:tr>
      <w:tr w:rsidR="00AD36C0" w14:paraId="417623A8" w14:textId="77777777" w:rsidTr="00032958">
        <w:trPr>
          <w:cantSplit/>
        </w:trPr>
        <w:tc>
          <w:tcPr>
            <w:tcW w:w="3868" w:type="dxa"/>
            <w:vMerge/>
            <w:tcBorders>
              <w:top w:val="single" w:sz="4" w:space="0" w:color="000000"/>
              <w:left w:val="single" w:sz="4" w:space="0" w:color="000000"/>
              <w:bottom w:val="single" w:sz="4" w:space="0" w:color="000000"/>
              <w:right w:val="single" w:sz="4" w:space="0" w:color="000000"/>
            </w:tcBorders>
            <w:vAlign w:val="center"/>
            <w:hideMark/>
          </w:tcPr>
          <w:p w14:paraId="418F6C6B" w14:textId="77777777" w:rsidR="00AD36C0" w:rsidRDefault="00AD36C0">
            <w:pPr>
              <w:rPr>
                <w:rFonts w:eastAsia="Calibri"/>
                <w:szCs w:val="24"/>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3F2C7F" w14:textId="77777777" w:rsidR="00AD36C0" w:rsidRDefault="00032958">
            <w:pPr>
              <w:suppressAutoHyphens/>
              <w:spacing w:line="100" w:lineRule="atLeast"/>
              <w:jc w:val="center"/>
              <w:rPr>
                <w:rFonts w:eastAsia="Calibri"/>
                <w:szCs w:val="24"/>
                <w:lang w:eastAsia="ar-SA"/>
              </w:rPr>
            </w:pPr>
            <w:r>
              <w:rPr>
                <w:szCs w:val="24"/>
              </w:rPr>
              <w:t>10</w:t>
            </w:r>
          </w:p>
        </w:tc>
        <w:tc>
          <w:tcPr>
            <w:tcW w:w="36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9AE5FF" w14:textId="77777777" w:rsidR="00AD36C0" w:rsidRDefault="00032958">
            <w:pPr>
              <w:suppressAutoHyphens/>
              <w:spacing w:line="100" w:lineRule="atLeast"/>
              <w:rPr>
                <w:rFonts w:ascii="Calibri" w:eastAsia="Calibri" w:hAnsi="Calibri"/>
                <w:sz w:val="22"/>
                <w:szCs w:val="22"/>
                <w:lang w:eastAsia="ar-SA"/>
              </w:rPr>
            </w:pPr>
            <w:r>
              <w:rPr>
                <w:szCs w:val="24"/>
              </w:rPr>
              <w:t>Atitiktis vertinimo kriterijui vertinama 10 balų, jeigu projektas vertinimo kriterijaus aprašą atitinka vidutiniškai.</w:t>
            </w:r>
          </w:p>
        </w:tc>
      </w:tr>
      <w:tr w:rsidR="00AD36C0" w14:paraId="346BE450" w14:textId="77777777" w:rsidTr="00032958">
        <w:trPr>
          <w:cantSplit/>
        </w:trPr>
        <w:tc>
          <w:tcPr>
            <w:tcW w:w="3868" w:type="dxa"/>
            <w:vMerge/>
            <w:tcBorders>
              <w:top w:val="single" w:sz="4" w:space="0" w:color="000000"/>
              <w:left w:val="single" w:sz="4" w:space="0" w:color="000000"/>
              <w:bottom w:val="single" w:sz="4" w:space="0" w:color="000000"/>
              <w:right w:val="single" w:sz="4" w:space="0" w:color="000000"/>
            </w:tcBorders>
            <w:vAlign w:val="center"/>
            <w:hideMark/>
          </w:tcPr>
          <w:p w14:paraId="6C42AA76" w14:textId="77777777" w:rsidR="00AD36C0" w:rsidRDefault="00AD36C0">
            <w:pPr>
              <w:rPr>
                <w:rFonts w:eastAsia="Calibri"/>
                <w:szCs w:val="24"/>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92672E" w14:textId="77777777" w:rsidR="00AD36C0" w:rsidRDefault="00032958">
            <w:pPr>
              <w:suppressAutoHyphens/>
              <w:spacing w:line="100" w:lineRule="atLeast"/>
              <w:jc w:val="center"/>
              <w:rPr>
                <w:rFonts w:eastAsia="Calibri"/>
                <w:szCs w:val="24"/>
                <w:lang w:eastAsia="ar-SA"/>
              </w:rPr>
            </w:pPr>
            <w:r>
              <w:rPr>
                <w:szCs w:val="24"/>
              </w:rPr>
              <w:t>0</w:t>
            </w:r>
          </w:p>
        </w:tc>
        <w:tc>
          <w:tcPr>
            <w:tcW w:w="36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8D225C" w14:textId="4C9E4FB6" w:rsidR="00AD36C0" w:rsidRDefault="00032958">
            <w:pPr>
              <w:suppressAutoHyphens/>
              <w:spacing w:line="100" w:lineRule="atLeast"/>
              <w:rPr>
                <w:rFonts w:ascii="Calibri" w:eastAsia="Calibri" w:hAnsi="Calibri"/>
                <w:sz w:val="22"/>
                <w:szCs w:val="22"/>
                <w:lang w:eastAsia="ar-SA"/>
              </w:rPr>
            </w:pPr>
            <w:r>
              <w:rPr>
                <w:szCs w:val="24"/>
              </w:rPr>
              <w:t>Atitiktis vertinimo kriterijui vertinama 0 balų, jeigu projektas visiškai neatitinka vertinimo kriterijaus aprašo ir (arba) visiškai neatitinka nei vieno vertinamo tikslo.</w:t>
            </w:r>
          </w:p>
        </w:tc>
      </w:tr>
    </w:tbl>
    <w:p w14:paraId="59690455" w14:textId="4177E70B" w:rsidR="00AD36C0" w:rsidRDefault="00032958" w:rsidP="00032958">
      <w:pPr>
        <w:suppressAutoHyphens/>
        <w:jc w:val="center"/>
        <w:rPr>
          <w:color w:val="000000"/>
          <w:szCs w:val="24"/>
          <w:lang w:eastAsia="lt-LT"/>
        </w:rPr>
      </w:pPr>
      <w:r>
        <w:rPr>
          <w:rFonts w:eastAsia="Calibri"/>
          <w:szCs w:val="24"/>
          <w:lang w:eastAsia="ar-SA"/>
        </w:rPr>
        <w:t>___________________________</w:t>
      </w:r>
    </w:p>
    <w:p w14:paraId="6660AE4B" w14:textId="77777777" w:rsidR="00032958" w:rsidRDefault="00032958">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332"/>
        <w:jc w:val="both"/>
        <w:sectPr w:rsidR="00032958">
          <w:headerReference w:type="even" r:id="rId15"/>
          <w:headerReference w:type="default" r:id="rId16"/>
          <w:footerReference w:type="even" r:id="rId17"/>
          <w:footerReference w:type="default" r:id="rId18"/>
          <w:headerReference w:type="first" r:id="rId19"/>
          <w:footerReference w:type="first" r:id="rId20"/>
          <w:pgSz w:w="11906" w:h="16838"/>
          <w:pgMar w:top="1701" w:right="567" w:bottom="1134" w:left="1701" w:header="567" w:footer="567" w:gutter="0"/>
          <w:cols w:space="1296"/>
          <w:titlePg/>
          <w:docGrid w:linePitch="360"/>
        </w:sectPr>
      </w:pPr>
    </w:p>
    <w:p w14:paraId="2CD82817" w14:textId="4DEF0A08" w:rsidR="00AD36C0" w:rsidRDefault="00032958">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332"/>
        <w:jc w:val="both"/>
        <w:rPr>
          <w:rFonts w:eastAsia="PMingLiU"/>
          <w:szCs w:val="24"/>
          <w:lang w:eastAsia="zh-TW"/>
        </w:rPr>
      </w:pPr>
      <w:r>
        <w:rPr>
          <w:rFonts w:eastAsia="PMingLiU"/>
          <w:szCs w:val="24"/>
          <w:lang w:eastAsia="zh-TW"/>
        </w:rPr>
        <w:lastRenderedPageBreak/>
        <w:t xml:space="preserve">Tolygios kultūrinės raidos įgyvendinimo  </w:t>
      </w:r>
    </w:p>
    <w:p w14:paraId="7B86D3D1" w14:textId="77777777" w:rsidR="00AD36C0" w:rsidRDefault="00032958">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332"/>
        <w:jc w:val="both"/>
        <w:rPr>
          <w:rFonts w:eastAsia="PMingLiU"/>
          <w:szCs w:val="24"/>
          <w:lang w:eastAsia="zh-TW"/>
        </w:rPr>
      </w:pPr>
      <w:r>
        <w:rPr>
          <w:rFonts w:eastAsia="PMingLiU"/>
          <w:szCs w:val="24"/>
          <w:lang w:eastAsia="zh-TW"/>
        </w:rPr>
        <w:t xml:space="preserve">regionuose tvarkos aprašo </w:t>
      </w:r>
    </w:p>
    <w:p w14:paraId="7E78F47B" w14:textId="77777777" w:rsidR="00AD36C0" w:rsidRDefault="00032958">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332"/>
        <w:jc w:val="both"/>
        <w:rPr>
          <w:color w:val="000000"/>
          <w:szCs w:val="24"/>
          <w:lang w:eastAsia="lt-LT"/>
        </w:rPr>
      </w:pPr>
      <w:r>
        <w:rPr>
          <w:color w:val="000000"/>
          <w:szCs w:val="24"/>
          <w:lang w:val="en-US" w:eastAsia="lt-LT"/>
        </w:rPr>
        <w:t>2</w:t>
      </w:r>
      <w:r>
        <w:rPr>
          <w:color w:val="000000"/>
          <w:szCs w:val="24"/>
          <w:lang w:eastAsia="lt-LT"/>
        </w:rPr>
        <w:t xml:space="preserve"> priedas</w:t>
      </w:r>
    </w:p>
    <w:p w14:paraId="014800C2" w14:textId="77777777" w:rsidR="00AD36C0" w:rsidRDefault="00AD36C0">
      <w:pPr>
        <w:tabs>
          <w:tab w:val="left" w:pos="6237"/>
        </w:tabs>
        <w:jc w:val="right"/>
        <w:rPr>
          <w:color w:val="000000"/>
          <w:szCs w:val="24"/>
          <w:lang w:eastAsia="lt-LT"/>
        </w:rPr>
      </w:pPr>
    </w:p>
    <w:p w14:paraId="4251BF82" w14:textId="77777777" w:rsidR="00AD36C0" w:rsidRDefault="00AD36C0">
      <w:pPr>
        <w:tabs>
          <w:tab w:val="left" w:pos="6237"/>
        </w:tabs>
        <w:rPr>
          <w:color w:val="000000"/>
          <w:szCs w:val="24"/>
          <w:lang w:eastAsia="lt-LT"/>
        </w:rPr>
      </w:pPr>
    </w:p>
    <w:p w14:paraId="552CBE6F" w14:textId="77777777" w:rsidR="00AD36C0" w:rsidRDefault="00032958">
      <w:pPr>
        <w:jc w:val="center"/>
        <w:rPr>
          <w:b/>
          <w:color w:val="000000"/>
          <w:szCs w:val="24"/>
          <w:lang w:eastAsia="lt-LT"/>
        </w:rPr>
      </w:pPr>
      <w:r>
        <w:rPr>
          <w:b/>
          <w:color w:val="000000"/>
          <w:szCs w:val="24"/>
          <w:lang w:eastAsia="lt-LT"/>
        </w:rPr>
        <w:t>EKSPERTŲ VERTINIMO BALŲ APRAŠAS</w:t>
      </w:r>
    </w:p>
    <w:p w14:paraId="30929652" w14:textId="77777777" w:rsidR="00AD36C0" w:rsidRDefault="00AD36C0">
      <w:pPr>
        <w:jc w:val="center"/>
        <w:rPr>
          <w:color w:val="000000"/>
          <w:szCs w:val="24"/>
          <w:lang w:eastAsia="lt-LT"/>
        </w:rPr>
      </w:pPr>
    </w:p>
    <w:p w14:paraId="029D9425" w14:textId="77777777" w:rsidR="00AD36C0" w:rsidRDefault="00032958">
      <w:pPr>
        <w:jc w:val="both"/>
        <w:rPr>
          <w:color w:val="000000"/>
          <w:szCs w:val="24"/>
          <w:lang w:eastAsia="lt-LT"/>
        </w:rPr>
      </w:pPr>
      <w:r>
        <w:rPr>
          <w:color w:val="000000"/>
          <w:szCs w:val="24"/>
          <w:highlight w:val="white"/>
          <w:lang w:eastAsia="lt-LT"/>
        </w:rPr>
        <w:t xml:space="preserve">Vertinimo kriterijus: </w:t>
      </w:r>
      <w:r>
        <w:rPr>
          <w:color w:val="000000"/>
          <w:szCs w:val="24"/>
          <w:lang w:eastAsia="lt-LT"/>
        </w:rPr>
        <w:t xml:space="preserve">ekspertų </w:t>
      </w:r>
      <w:r>
        <w:rPr>
          <w:szCs w:val="24"/>
        </w:rPr>
        <w:t>patirtis kultūros ar meno srityje, žinios ir gebėjimai, padėsiantys įgyvendinti tarybos funkcijas.</w:t>
      </w:r>
    </w:p>
    <w:p w14:paraId="72490670" w14:textId="77777777" w:rsidR="00AD36C0" w:rsidRDefault="00AD36C0">
      <w:pPr>
        <w:jc w:val="both"/>
        <w:rPr>
          <w:color w:val="000000"/>
          <w:szCs w:val="24"/>
          <w:lang w:eastAsia="lt-LT"/>
        </w:rPr>
      </w:pPr>
    </w:p>
    <w:p w14:paraId="7688DCF7" w14:textId="77777777" w:rsidR="00AD36C0" w:rsidRDefault="00AD36C0">
      <w:pPr>
        <w:rPr>
          <w:color w:val="000000"/>
          <w:szCs w:val="24"/>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01"/>
        <w:gridCol w:w="1700"/>
        <w:gridCol w:w="2829"/>
      </w:tblGrid>
      <w:tr w:rsidR="00AD36C0" w14:paraId="1D65FD2E" w14:textId="77777777">
        <w:tc>
          <w:tcPr>
            <w:tcW w:w="5103" w:type="dxa"/>
            <w:tcBorders>
              <w:top w:val="single" w:sz="4" w:space="0" w:color="auto"/>
              <w:left w:val="single" w:sz="4" w:space="0" w:color="auto"/>
              <w:bottom w:val="single" w:sz="4" w:space="0" w:color="auto"/>
              <w:right w:val="single" w:sz="4" w:space="0" w:color="auto"/>
            </w:tcBorders>
            <w:vAlign w:val="center"/>
            <w:hideMark/>
          </w:tcPr>
          <w:p w14:paraId="7B91DE3F" w14:textId="77777777" w:rsidR="00AD36C0" w:rsidRDefault="00032958">
            <w:pPr>
              <w:jc w:val="center"/>
              <w:rPr>
                <w:b/>
                <w:color w:val="000000"/>
                <w:szCs w:val="24"/>
                <w:lang w:eastAsia="lt-LT"/>
              </w:rPr>
            </w:pPr>
            <w:r>
              <w:rPr>
                <w:b/>
                <w:color w:val="000000"/>
                <w:szCs w:val="24"/>
                <w:lang w:eastAsia="lt-LT"/>
              </w:rPr>
              <w:t>Vertinimo kriterijaus aprašas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081418" w14:textId="77777777" w:rsidR="00AD36C0" w:rsidRDefault="00032958">
            <w:pPr>
              <w:jc w:val="center"/>
              <w:rPr>
                <w:b/>
                <w:color w:val="000000"/>
                <w:szCs w:val="24"/>
                <w:lang w:eastAsia="lt-LT"/>
              </w:rPr>
            </w:pPr>
            <w:r>
              <w:rPr>
                <w:b/>
                <w:color w:val="000000"/>
                <w:szCs w:val="24"/>
                <w:lang w:eastAsia="lt-LT"/>
              </w:rPr>
              <w:t>Vertinant atitiktį kriterijui galimi skirti balai</w:t>
            </w:r>
          </w:p>
        </w:tc>
        <w:tc>
          <w:tcPr>
            <w:tcW w:w="2830" w:type="dxa"/>
            <w:tcBorders>
              <w:top w:val="single" w:sz="4" w:space="0" w:color="auto"/>
              <w:left w:val="single" w:sz="4" w:space="0" w:color="auto"/>
              <w:bottom w:val="single" w:sz="4" w:space="0" w:color="auto"/>
              <w:right w:val="single" w:sz="4" w:space="0" w:color="auto"/>
            </w:tcBorders>
            <w:vAlign w:val="center"/>
            <w:hideMark/>
          </w:tcPr>
          <w:p w14:paraId="1EF7A447" w14:textId="77777777" w:rsidR="00AD36C0" w:rsidRDefault="00032958">
            <w:pPr>
              <w:jc w:val="center"/>
              <w:rPr>
                <w:b/>
                <w:color w:val="000000"/>
                <w:szCs w:val="24"/>
                <w:lang w:eastAsia="lt-LT"/>
              </w:rPr>
            </w:pPr>
            <w:r>
              <w:rPr>
                <w:b/>
                <w:color w:val="000000"/>
                <w:szCs w:val="24"/>
                <w:lang w:eastAsia="lt-LT"/>
              </w:rPr>
              <w:t>Galimo skirti balo reikšmė</w:t>
            </w:r>
          </w:p>
        </w:tc>
      </w:tr>
      <w:tr w:rsidR="00AD36C0" w14:paraId="2A2ABFCA" w14:textId="77777777">
        <w:trPr>
          <w:trHeight w:val="1500"/>
        </w:trPr>
        <w:tc>
          <w:tcPr>
            <w:tcW w:w="5103" w:type="dxa"/>
            <w:vMerge w:val="restart"/>
            <w:tcBorders>
              <w:top w:val="single" w:sz="4" w:space="0" w:color="auto"/>
              <w:left w:val="single" w:sz="4" w:space="0" w:color="auto"/>
              <w:bottom w:val="single" w:sz="4" w:space="0" w:color="000000"/>
              <w:right w:val="single" w:sz="4" w:space="0" w:color="auto"/>
            </w:tcBorders>
            <w:vAlign w:val="center"/>
          </w:tcPr>
          <w:p w14:paraId="6CAE88D4" w14:textId="77777777" w:rsidR="00AD36C0" w:rsidRDefault="00032958">
            <w:pPr>
              <w:jc w:val="both"/>
              <w:rPr>
                <w:color w:val="000000"/>
                <w:szCs w:val="24"/>
                <w:lang w:eastAsia="lt-LT"/>
              </w:rPr>
            </w:pPr>
            <w:r>
              <w:rPr>
                <w:color w:val="000000"/>
                <w:shd w:val="clear" w:color="auto" w:fill="FFFFFF"/>
              </w:rPr>
              <w:t xml:space="preserve">Ekspertas turi pakankamai žinių ir gebėjimų, padėsiančių įgyvendinti tarybos funkcijas, yra pateikta  pagrįsta motyvacija būti tarybos nariu.    </w:t>
            </w:r>
            <w:r>
              <w:rPr>
                <w:color w:val="000000"/>
                <w:szCs w:val="24"/>
                <w:lang w:eastAsia="lt-LT"/>
              </w:rPr>
              <w:t xml:space="preserve"> </w:t>
            </w:r>
          </w:p>
          <w:p w14:paraId="7EC412EA" w14:textId="77777777" w:rsidR="00AD36C0" w:rsidRDefault="00AD36C0">
            <w:pPr>
              <w:jc w:val="center"/>
              <w:rPr>
                <w:color w:val="000000"/>
                <w:szCs w:val="24"/>
                <w:lang w:eastAsia="lt-LT"/>
              </w:rPr>
            </w:pPr>
          </w:p>
          <w:p w14:paraId="43169C69" w14:textId="77777777" w:rsidR="00AD36C0" w:rsidRDefault="00AD36C0">
            <w:pPr>
              <w:jc w:val="center"/>
              <w:rPr>
                <w:color w:val="000000"/>
                <w:szCs w:val="24"/>
                <w:lang w:eastAsia="lt-LT"/>
              </w:rPr>
            </w:pPr>
          </w:p>
          <w:p w14:paraId="557B364B" w14:textId="77777777" w:rsidR="00AD36C0" w:rsidRDefault="00AD36C0">
            <w:pPr>
              <w:jc w:val="center"/>
              <w:rPr>
                <w:color w:val="000000"/>
                <w:szCs w:val="24"/>
                <w:lang w:eastAsia="lt-LT"/>
              </w:rPr>
            </w:pPr>
          </w:p>
          <w:p w14:paraId="72DEC664" w14:textId="77777777" w:rsidR="00AD36C0" w:rsidRDefault="00AD36C0">
            <w:pPr>
              <w:jc w:val="center"/>
              <w:rPr>
                <w:color w:val="000000"/>
                <w:szCs w:val="24"/>
                <w:lang w:eastAsia="lt-LT"/>
              </w:rPr>
            </w:pPr>
          </w:p>
          <w:p w14:paraId="676DE0CA" w14:textId="77777777" w:rsidR="00AD36C0" w:rsidRDefault="00AD36C0">
            <w:pPr>
              <w:jc w:val="both"/>
              <w:rPr>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D5585F6" w14:textId="77777777" w:rsidR="00AD36C0" w:rsidRDefault="00032958">
            <w:pPr>
              <w:jc w:val="center"/>
              <w:rPr>
                <w:color w:val="000000"/>
                <w:szCs w:val="24"/>
                <w:lang w:eastAsia="lt-LT"/>
              </w:rPr>
            </w:pPr>
            <w:r>
              <w:rPr>
                <w:color w:val="000000"/>
                <w:szCs w:val="24"/>
                <w:lang w:eastAsia="lt-LT"/>
              </w:rPr>
              <w:t>5</w:t>
            </w:r>
          </w:p>
        </w:tc>
        <w:tc>
          <w:tcPr>
            <w:tcW w:w="2830" w:type="dxa"/>
            <w:tcBorders>
              <w:top w:val="single" w:sz="4" w:space="0" w:color="auto"/>
              <w:left w:val="single" w:sz="4" w:space="0" w:color="auto"/>
              <w:bottom w:val="single" w:sz="4" w:space="0" w:color="auto"/>
              <w:right w:val="single" w:sz="4" w:space="0" w:color="auto"/>
            </w:tcBorders>
            <w:vAlign w:val="center"/>
            <w:hideMark/>
          </w:tcPr>
          <w:p w14:paraId="550133BD" w14:textId="77777777" w:rsidR="00AD36C0" w:rsidRDefault="00032958">
            <w:pPr>
              <w:rPr>
                <w:color w:val="000000"/>
                <w:szCs w:val="24"/>
                <w:lang w:eastAsia="lt-LT"/>
              </w:rPr>
            </w:pPr>
            <w:r>
              <w:rPr>
                <w:color w:val="000000"/>
                <w:szCs w:val="24"/>
                <w:lang w:eastAsia="lt-LT"/>
              </w:rPr>
              <w:t>Atitiktis kriterijui vertinama 5 balais, jei ekspertas visiškai atitinka kriterijaus aprašą.</w:t>
            </w:r>
          </w:p>
        </w:tc>
      </w:tr>
      <w:tr w:rsidR="00AD36C0" w14:paraId="2A7352B7" w14:textId="77777777">
        <w:trPr>
          <w:trHeight w:val="1500"/>
        </w:trPr>
        <w:tc>
          <w:tcPr>
            <w:tcW w:w="5103" w:type="dxa"/>
            <w:vMerge/>
            <w:tcBorders>
              <w:top w:val="single" w:sz="4" w:space="0" w:color="auto"/>
              <w:left w:val="single" w:sz="4" w:space="0" w:color="auto"/>
              <w:bottom w:val="single" w:sz="4" w:space="0" w:color="000000"/>
              <w:right w:val="single" w:sz="4" w:space="0" w:color="auto"/>
            </w:tcBorders>
            <w:vAlign w:val="center"/>
            <w:hideMark/>
          </w:tcPr>
          <w:p w14:paraId="450C71F6" w14:textId="77777777" w:rsidR="00AD36C0" w:rsidRDefault="00AD36C0">
            <w:pPr>
              <w:rPr>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97CD272" w14:textId="77777777" w:rsidR="00AD36C0" w:rsidRDefault="00032958">
            <w:pPr>
              <w:jc w:val="center"/>
              <w:rPr>
                <w:color w:val="000000"/>
                <w:szCs w:val="24"/>
                <w:lang w:eastAsia="lt-LT"/>
              </w:rPr>
            </w:pPr>
            <w:r>
              <w:rPr>
                <w:color w:val="000000"/>
                <w:szCs w:val="24"/>
                <w:lang w:eastAsia="lt-LT"/>
              </w:rPr>
              <w:t>4</w:t>
            </w:r>
          </w:p>
        </w:tc>
        <w:tc>
          <w:tcPr>
            <w:tcW w:w="2830" w:type="dxa"/>
            <w:tcBorders>
              <w:top w:val="single" w:sz="4" w:space="0" w:color="auto"/>
              <w:left w:val="single" w:sz="4" w:space="0" w:color="auto"/>
              <w:bottom w:val="single" w:sz="4" w:space="0" w:color="auto"/>
              <w:right w:val="single" w:sz="4" w:space="0" w:color="auto"/>
            </w:tcBorders>
            <w:vAlign w:val="center"/>
            <w:hideMark/>
          </w:tcPr>
          <w:p w14:paraId="14A21E5B" w14:textId="77777777" w:rsidR="00AD36C0" w:rsidRDefault="00032958">
            <w:pPr>
              <w:rPr>
                <w:color w:val="000000"/>
                <w:szCs w:val="24"/>
                <w:lang w:eastAsia="lt-LT"/>
              </w:rPr>
            </w:pPr>
            <w:r>
              <w:rPr>
                <w:color w:val="000000"/>
                <w:szCs w:val="24"/>
                <w:lang w:eastAsia="lt-LT"/>
              </w:rPr>
              <w:t>Atitiktis kriterijui vertinama 4 balais, jei ekspertas kriterijaus aprašą atitinka daugiau nei vidutiniškai.</w:t>
            </w:r>
          </w:p>
        </w:tc>
      </w:tr>
      <w:tr w:rsidR="00AD36C0" w14:paraId="7D5CDEC4" w14:textId="77777777">
        <w:trPr>
          <w:trHeight w:val="1680"/>
        </w:trPr>
        <w:tc>
          <w:tcPr>
            <w:tcW w:w="5103" w:type="dxa"/>
            <w:vMerge/>
            <w:tcBorders>
              <w:top w:val="single" w:sz="4" w:space="0" w:color="auto"/>
              <w:left w:val="single" w:sz="4" w:space="0" w:color="auto"/>
              <w:bottom w:val="single" w:sz="4" w:space="0" w:color="000000"/>
              <w:right w:val="single" w:sz="4" w:space="0" w:color="auto"/>
            </w:tcBorders>
            <w:vAlign w:val="center"/>
            <w:hideMark/>
          </w:tcPr>
          <w:p w14:paraId="2538FF2A" w14:textId="77777777" w:rsidR="00AD36C0" w:rsidRDefault="00AD36C0">
            <w:pPr>
              <w:rPr>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6A1A914" w14:textId="77777777" w:rsidR="00AD36C0" w:rsidRDefault="00032958">
            <w:pPr>
              <w:jc w:val="center"/>
              <w:rPr>
                <w:color w:val="000000"/>
                <w:szCs w:val="24"/>
                <w:lang w:eastAsia="lt-LT"/>
              </w:rPr>
            </w:pPr>
            <w:r>
              <w:rPr>
                <w:color w:val="000000"/>
                <w:szCs w:val="24"/>
                <w:lang w:eastAsia="lt-LT"/>
              </w:rPr>
              <w:t>3</w:t>
            </w:r>
          </w:p>
        </w:tc>
        <w:tc>
          <w:tcPr>
            <w:tcW w:w="2830" w:type="dxa"/>
            <w:tcBorders>
              <w:top w:val="single" w:sz="4" w:space="0" w:color="auto"/>
              <w:left w:val="single" w:sz="4" w:space="0" w:color="auto"/>
              <w:bottom w:val="single" w:sz="4" w:space="0" w:color="auto"/>
              <w:right w:val="single" w:sz="4" w:space="0" w:color="auto"/>
            </w:tcBorders>
            <w:vAlign w:val="center"/>
            <w:hideMark/>
          </w:tcPr>
          <w:p w14:paraId="52E02E4B" w14:textId="77777777" w:rsidR="00AD36C0" w:rsidRDefault="00032958">
            <w:pPr>
              <w:rPr>
                <w:color w:val="000000"/>
                <w:szCs w:val="24"/>
                <w:lang w:eastAsia="lt-LT"/>
              </w:rPr>
            </w:pPr>
            <w:r>
              <w:rPr>
                <w:color w:val="000000"/>
                <w:szCs w:val="24"/>
                <w:lang w:eastAsia="lt-LT"/>
              </w:rPr>
              <w:t>Atitiktis kriterijui vertinama 3 balais, jei ekspertas kriterijaus aprašą atitinka vidutiniškai.</w:t>
            </w:r>
          </w:p>
        </w:tc>
      </w:tr>
      <w:tr w:rsidR="00AD36C0" w14:paraId="29A5029D" w14:textId="77777777">
        <w:trPr>
          <w:trHeight w:val="1680"/>
        </w:trPr>
        <w:tc>
          <w:tcPr>
            <w:tcW w:w="5103" w:type="dxa"/>
            <w:vMerge/>
            <w:tcBorders>
              <w:top w:val="single" w:sz="4" w:space="0" w:color="auto"/>
              <w:left w:val="single" w:sz="4" w:space="0" w:color="auto"/>
              <w:bottom w:val="single" w:sz="4" w:space="0" w:color="000000"/>
              <w:right w:val="single" w:sz="4" w:space="0" w:color="auto"/>
            </w:tcBorders>
            <w:vAlign w:val="center"/>
            <w:hideMark/>
          </w:tcPr>
          <w:p w14:paraId="6EDAF824" w14:textId="77777777" w:rsidR="00AD36C0" w:rsidRDefault="00AD36C0">
            <w:pPr>
              <w:rPr>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16E6F58" w14:textId="77777777" w:rsidR="00AD36C0" w:rsidRDefault="00032958">
            <w:pPr>
              <w:jc w:val="center"/>
              <w:rPr>
                <w:color w:val="000000"/>
                <w:szCs w:val="24"/>
                <w:lang w:eastAsia="lt-LT"/>
              </w:rPr>
            </w:pPr>
            <w:r>
              <w:rPr>
                <w:color w:val="000000"/>
                <w:szCs w:val="24"/>
                <w:lang w:eastAsia="lt-LT"/>
              </w:rPr>
              <w:t>2</w:t>
            </w:r>
          </w:p>
        </w:tc>
        <w:tc>
          <w:tcPr>
            <w:tcW w:w="2830" w:type="dxa"/>
            <w:tcBorders>
              <w:top w:val="single" w:sz="4" w:space="0" w:color="auto"/>
              <w:left w:val="single" w:sz="4" w:space="0" w:color="auto"/>
              <w:bottom w:val="single" w:sz="4" w:space="0" w:color="auto"/>
              <w:right w:val="single" w:sz="4" w:space="0" w:color="auto"/>
            </w:tcBorders>
            <w:vAlign w:val="center"/>
            <w:hideMark/>
          </w:tcPr>
          <w:p w14:paraId="64B25CF5" w14:textId="77777777" w:rsidR="00AD36C0" w:rsidRDefault="00032958">
            <w:pPr>
              <w:rPr>
                <w:color w:val="000000"/>
                <w:szCs w:val="24"/>
                <w:lang w:eastAsia="lt-LT"/>
              </w:rPr>
            </w:pPr>
            <w:r>
              <w:rPr>
                <w:color w:val="000000"/>
                <w:szCs w:val="24"/>
                <w:lang w:eastAsia="lt-LT"/>
              </w:rPr>
              <w:t>Atitiktis kriterijui vertinama 2 balais, jei ekspertas kriterijaus aprašą atitinka mažiau nei vidutiniškai.</w:t>
            </w:r>
          </w:p>
        </w:tc>
      </w:tr>
      <w:tr w:rsidR="00AD36C0" w14:paraId="47226A74" w14:textId="77777777">
        <w:trPr>
          <w:trHeight w:val="1547"/>
        </w:trPr>
        <w:tc>
          <w:tcPr>
            <w:tcW w:w="5103" w:type="dxa"/>
            <w:vMerge/>
            <w:tcBorders>
              <w:top w:val="single" w:sz="4" w:space="0" w:color="auto"/>
              <w:left w:val="single" w:sz="4" w:space="0" w:color="auto"/>
              <w:bottom w:val="single" w:sz="4" w:space="0" w:color="000000"/>
              <w:right w:val="single" w:sz="4" w:space="0" w:color="auto"/>
            </w:tcBorders>
            <w:vAlign w:val="center"/>
            <w:hideMark/>
          </w:tcPr>
          <w:p w14:paraId="3A62122F" w14:textId="77777777" w:rsidR="00AD36C0" w:rsidRDefault="00AD36C0">
            <w:pPr>
              <w:rPr>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F60640C" w14:textId="77777777" w:rsidR="00AD36C0" w:rsidRDefault="00032958">
            <w:pPr>
              <w:jc w:val="center"/>
              <w:rPr>
                <w:color w:val="000000"/>
                <w:szCs w:val="24"/>
                <w:lang w:eastAsia="lt-LT"/>
              </w:rPr>
            </w:pPr>
            <w:r>
              <w:rPr>
                <w:color w:val="000000"/>
                <w:szCs w:val="24"/>
                <w:lang w:eastAsia="lt-LT"/>
              </w:rPr>
              <w:t>1</w:t>
            </w:r>
          </w:p>
        </w:tc>
        <w:tc>
          <w:tcPr>
            <w:tcW w:w="2830" w:type="dxa"/>
            <w:tcBorders>
              <w:top w:val="single" w:sz="4" w:space="0" w:color="auto"/>
              <w:left w:val="single" w:sz="4" w:space="0" w:color="auto"/>
              <w:bottom w:val="single" w:sz="4" w:space="0" w:color="auto"/>
              <w:right w:val="single" w:sz="4" w:space="0" w:color="auto"/>
            </w:tcBorders>
            <w:vAlign w:val="center"/>
            <w:hideMark/>
          </w:tcPr>
          <w:p w14:paraId="0FEB0B6F" w14:textId="77777777" w:rsidR="00AD36C0" w:rsidRDefault="00032958">
            <w:pPr>
              <w:rPr>
                <w:color w:val="000000"/>
                <w:szCs w:val="24"/>
                <w:lang w:eastAsia="lt-LT"/>
              </w:rPr>
            </w:pPr>
            <w:r>
              <w:rPr>
                <w:color w:val="000000"/>
                <w:szCs w:val="24"/>
                <w:lang w:eastAsia="lt-LT"/>
              </w:rPr>
              <w:t>Atitiktis kriterijui vertinama 1 balu, jei ekspertas kriterijaus aprašą atitinka minimaliai.</w:t>
            </w:r>
          </w:p>
        </w:tc>
      </w:tr>
    </w:tbl>
    <w:p w14:paraId="2CD79830" w14:textId="260B67D6" w:rsidR="00AD36C0" w:rsidRDefault="00032958" w:rsidP="00032958">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jc w:val="center"/>
        <w:rPr>
          <w:color w:val="000000"/>
        </w:rPr>
      </w:pPr>
      <w:r>
        <w:t>________________</w:t>
      </w:r>
    </w:p>
    <w:p w14:paraId="51C878CD" w14:textId="77777777" w:rsidR="00AD36C0" w:rsidRDefault="00AD36C0">
      <w:pPr>
        <w:rPr>
          <w:color w:val="000000"/>
        </w:rPr>
      </w:pPr>
    </w:p>
    <w:sectPr w:rsidR="00AD36C0">
      <w:pgSz w:w="11906" w:h="16838"/>
      <w:pgMar w:top="1701" w:right="567" w:bottom="1134" w:left="1701" w:header="567" w:footer="567" w:gutter="0"/>
      <w:cols w:space="1296"/>
      <w:titlePg/>
      <w:docGrid w:linePitch="360"/>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B87B10" w16cid:durableId="1E7997A1"/>
  <w16cid:commentId w16cid:paraId="0A12BF88" w16cid:durableId="1E79E1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513BC" w14:textId="77777777" w:rsidR="00E7634C" w:rsidRDefault="00E7634C">
      <w:pPr>
        <w:rPr>
          <w:rFonts w:eastAsia="PMingLiU"/>
          <w:szCs w:val="24"/>
          <w:lang w:eastAsia="zh-TW"/>
        </w:rPr>
      </w:pPr>
      <w:r>
        <w:rPr>
          <w:rFonts w:eastAsia="PMingLiU"/>
          <w:szCs w:val="24"/>
          <w:lang w:eastAsia="zh-TW"/>
        </w:rPr>
        <w:separator/>
      </w:r>
    </w:p>
  </w:endnote>
  <w:endnote w:type="continuationSeparator" w:id="0">
    <w:p w14:paraId="5C0517A1" w14:textId="77777777" w:rsidR="00E7634C" w:rsidRDefault="00E7634C">
      <w:pPr>
        <w:rPr>
          <w:rFonts w:eastAsia="PMingLiU"/>
          <w:szCs w:val="24"/>
          <w:lang w:eastAsia="zh-TW"/>
        </w:rPr>
      </w:pPr>
      <w:r>
        <w:rPr>
          <w:rFonts w:eastAsia="PMingLiU"/>
          <w:szCs w:val="24"/>
          <w:lang w:eastAsia="zh-TW"/>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22910" w14:textId="77777777" w:rsidR="00AD36C0" w:rsidRDefault="00AD36C0">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1479C" w14:textId="77777777" w:rsidR="00AD36C0" w:rsidRDefault="00AD36C0">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2C10B" w14:textId="77777777" w:rsidR="00AD36C0" w:rsidRDefault="00AD36C0">
    <w:pPr>
      <w:tabs>
        <w:tab w:val="center" w:pos="4986"/>
        <w:tab w:val="right" w:pos="99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71435" w14:textId="77777777" w:rsidR="00AD36C0" w:rsidRDefault="00AD36C0">
    <w:pPr>
      <w:tabs>
        <w:tab w:val="center" w:pos="4819"/>
        <w:tab w:val="right" w:pos="9638"/>
      </w:tabs>
      <w:rPr>
        <w:rFonts w:eastAsia="PMingLiU"/>
        <w:szCs w:val="24"/>
        <w:lang w:eastAsia="zh-TW"/>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71436" w14:textId="77777777" w:rsidR="00AD36C0" w:rsidRDefault="00AD36C0">
    <w:pPr>
      <w:tabs>
        <w:tab w:val="center" w:pos="4819"/>
        <w:tab w:val="right" w:pos="9638"/>
      </w:tabs>
      <w:rPr>
        <w:rFonts w:eastAsia="PMingLiU"/>
        <w:szCs w:val="24"/>
        <w:lang w:eastAsia="zh-TW"/>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71438" w14:textId="77777777" w:rsidR="00AD36C0" w:rsidRDefault="00AD36C0">
    <w:pPr>
      <w:tabs>
        <w:tab w:val="center" w:pos="4819"/>
        <w:tab w:val="right" w:pos="9638"/>
      </w:tabs>
      <w:rPr>
        <w:rFonts w:eastAsia="PMingLiU"/>
        <w:szCs w:val="24"/>
        <w:lang w:eastAsia="zh-T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3D71F" w14:textId="77777777" w:rsidR="00E7634C" w:rsidRDefault="00E7634C">
      <w:pPr>
        <w:rPr>
          <w:rFonts w:eastAsia="PMingLiU"/>
          <w:szCs w:val="24"/>
          <w:lang w:eastAsia="zh-TW"/>
        </w:rPr>
      </w:pPr>
      <w:r>
        <w:rPr>
          <w:rFonts w:eastAsia="PMingLiU"/>
          <w:szCs w:val="24"/>
          <w:lang w:eastAsia="zh-TW"/>
        </w:rPr>
        <w:separator/>
      </w:r>
    </w:p>
  </w:footnote>
  <w:footnote w:type="continuationSeparator" w:id="0">
    <w:p w14:paraId="648BE425" w14:textId="77777777" w:rsidR="00E7634C" w:rsidRDefault="00E7634C">
      <w:pPr>
        <w:rPr>
          <w:rFonts w:eastAsia="PMingLiU"/>
          <w:szCs w:val="24"/>
          <w:lang w:eastAsia="zh-TW"/>
        </w:rPr>
      </w:pPr>
      <w:r>
        <w:rPr>
          <w:rFonts w:eastAsia="PMingLiU"/>
          <w:szCs w:val="24"/>
          <w:lang w:eastAsia="zh-TW"/>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3537" w14:textId="77777777" w:rsidR="00AD36C0" w:rsidRDefault="00AD36C0">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920558"/>
      <w:docPartObj>
        <w:docPartGallery w:val="Page Numbers (Top of Page)"/>
        <w:docPartUnique/>
      </w:docPartObj>
    </w:sdtPr>
    <w:sdtEndPr/>
    <w:sdtContent>
      <w:p w14:paraId="29CC62A2" w14:textId="4D0ED74B" w:rsidR="00032958" w:rsidRDefault="00032958">
        <w:pPr>
          <w:pStyle w:val="Antrats"/>
          <w:jc w:val="center"/>
        </w:pPr>
        <w:r>
          <w:fldChar w:fldCharType="begin"/>
        </w:r>
        <w:r>
          <w:instrText>PAGE   \* MERGEFORMAT</w:instrText>
        </w:r>
        <w:r>
          <w:fldChar w:fldCharType="separate"/>
        </w:r>
        <w:r w:rsidR="00EE3D36">
          <w:rPr>
            <w:noProof/>
          </w:rPr>
          <w:t>7</w:t>
        </w:r>
        <w:r>
          <w:fldChar w:fldCharType="end"/>
        </w:r>
      </w:p>
    </w:sdtContent>
  </w:sdt>
  <w:p w14:paraId="5FE2A871" w14:textId="77777777" w:rsidR="00AD36C0" w:rsidRDefault="00AD36C0">
    <w:pPr>
      <w:tabs>
        <w:tab w:val="center" w:pos="4986"/>
        <w:tab w:val="right" w:pos="99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46473" w14:textId="77777777" w:rsidR="00AD36C0" w:rsidRDefault="00AD36C0">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71431" w14:textId="77777777" w:rsidR="00AD36C0" w:rsidRDefault="00032958">
    <w:pPr>
      <w:framePr w:wrap="auto" w:vAnchor="text" w:hAnchor="margin" w:xAlign="center" w:y="1"/>
      <w:tabs>
        <w:tab w:val="center" w:pos="4819"/>
        <w:tab w:val="right" w:pos="9638"/>
      </w:tabs>
      <w:rPr>
        <w:rFonts w:eastAsia="PMingLiU"/>
        <w:szCs w:val="24"/>
        <w:lang w:eastAsia="zh-TW"/>
      </w:rPr>
    </w:pPr>
    <w:r>
      <w:rPr>
        <w:rFonts w:eastAsia="PMingLiU"/>
        <w:szCs w:val="24"/>
        <w:lang w:eastAsia="zh-TW"/>
      </w:rPr>
      <w:fldChar w:fldCharType="begin"/>
    </w:r>
    <w:r>
      <w:rPr>
        <w:rFonts w:eastAsia="PMingLiU"/>
        <w:szCs w:val="24"/>
        <w:lang w:eastAsia="zh-TW"/>
      </w:rPr>
      <w:instrText xml:space="preserve">PAGE  </w:instrText>
    </w:r>
    <w:r>
      <w:rPr>
        <w:rFonts w:eastAsia="PMingLiU"/>
        <w:szCs w:val="24"/>
        <w:lang w:eastAsia="zh-TW"/>
      </w:rPr>
      <w:fldChar w:fldCharType="end"/>
    </w:r>
  </w:p>
  <w:p w14:paraId="6F071432" w14:textId="77777777" w:rsidR="00AD36C0" w:rsidRDefault="00AD36C0">
    <w:pPr>
      <w:tabs>
        <w:tab w:val="center" w:pos="4819"/>
        <w:tab w:val="right" w:pos="9638"/>
      </w:tabs>
      <w:rPr>
        <w:rFonts w:eastAsia="PMingLiU"/>
        <w:szCs w:val="24"/>
        <w:lang w:eastAsia="zh-TW"/>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71433" w14:textId="77777777" w:rsidR="00AD36C0" w:rsidRDefault="00032958">
    <w:pPr>
      <w:framePr w:wrap="auto" w:vAnchor="text" w:hAnchor="margin" w:xAlign="center" w:y="1"/>
      <w:tabs>
        <w:tab w:val="center" w:pos="4819"/>
        <w:tab w:val="right" w:pos="9638"/>
      </w:tabs>
      <w:rPr>
        <w:rFonts w:eastAsia="PMingLiU"/>
        <w:szCs w:val="24"/>
        <w:lang w:eastAsia="zh-TW"/>
      </w:rPr>
    </w:pPr>
    <w:r>
      <w:rPr>
        <w:rFonts w:eastAsia="PMingLiU"/>
        <w:szCs w:val="24"/>
        <w:lang w:eastAsia="zh-TW"/>
      </w:rPr>
      <w:fldChar w:fldCharType="begin"/>
    </w:r>
    <w:r>
      <w:rPr>
        <w:rFonts w:eastAsia="PMingLiU"/>
        <w:szCs w:val="24"/>
        <w:lang w:eastAsia="zh-TW"/>
      </w:rPr>
      <w:instrText xml:space="preserve">PAGE  </w:instrText>
    </w:r>
    <w:r>
      <w:rPr>
        <w:rFonts w:eastAsia="PMingLiU"/>
        <w:szCs w:val="24"/>
        <w:lang w:eastAsia="zh-TW"/>
      </w:rPr>
      <w:fldChar w:fldCharType="separate"/>
    </w:r>
    <w:r w:rsidR="00EE3D36">
      <w:rPr>
        <w:rFonts w:eastAsia="PMingLiU"/>
        <w:noProof/>
        <w:szCs w:val="24"/>
        <w:lang w:eastAsia="zh-TW"/>
      </w:rPr>
      <w:t>3</w:t>
    </w:r>
    <w:r>
      <w:rPr>
        <w:rFonts w:eastAsia="PMingLiU"/>
        <w:szCs w:val="24"/>
        <w:lang w:eastAsia="zh-TW"/>
      </w:rPr>
      <w:fldChar w:fldCharType="end"/>
    </w:r>
  </w:p>
  <w:p w14:paraId="6F071434" w14:textId="77777777" w:rsidR="00AD36C0" w:rsidRDefault="00AD36C0">
    <w:pPr>
      <w:tabs>
        <w:tab w:val="center" w:pos="4819"/>
        <w:tab w:val="right" w:pos="9638"/>
      </w:tabs>
      <w:rPr>
        <w:rFonts w:eastAsia="PMingLiU"/>
        <w:szCs w:val="24"/>
        <w:lang w:eastAsia="zh-TW"/>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71437" w14:textId="77777777" w:rsidR="00AD36C0" w:rsidRDefault="00AD36C0">
    <w:pPr>
      <w:tabs>
        <w:tab w:val="center" w:pos="4986"/>
        <w:tab w:val="right" w:pos="9972"/>
      </w:tabs>
      <w:rPr>
        <w:rFonts w:eastAsia="PMingLi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2C"/>
    <w:rsid w:val="00032958"/>
    <w:rsid w:val="00476E2C"/>
    <w:rsid w:val="004D301F"/>
    <w:rsid w:val="00546C71"/>
    <w:rsid w:val="00AD36C0"/>
    <w:rsid w:val="00E7634C"/>
    <w:rsid w:val="00EE3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071407"/>
  <w15:docId w15:val="{E824F9DF-D6DB-4320-B25E-3A79946B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32958"/>
    <w:rPr>
      <w:color w:val="808080"/>
    </w:rPr>
  </w:style>
  <w:style w:type="paragraph" w:styleId="Antrats">
    <w:name w:val="header"/>
    <w:basedOn w:val="prastasis"/>
    <w:link w:val="AntratsDiagrama"/>
    <w:uiPriority w:val="99"/>
    <w:unhideWhenUsed/>
    <w:rsid w:val="0003295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032958"/>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71149">
      <w:bodyDiv w:val="1"/>
      <w:marLeft w:val="225"/>
      <w:marRight w:val="225"/>
      <w:marTop w:val="0"/>
      <w:marBottom w:val="0"/>
      <w:divBdr>
        <w:top w:val="none" w:sz="0" w:space="0" w:color="auto"/>
        <w:left w:val="none" w:sz="0" w:space="0" w:color="auto"/>
        <w:bottom w:val="none" w:sz="0" w:space="0" w:color="auto"/>
        <w:right w:val="none" w:sz="0" w:space="0" w:color="auto"/>
      </w:divBdr>
      <w:divsChild>
        <w:div w:id="499468530">
          <w:marLeft w:val="0"/>
          <w:marRight w:val="0"/>
          <w:marTop w:val="0"/>
          <w:marBottom w:val="0"/>
          <w:divBdr>
            <w:top w:val="none" w:sz="0" w:space="0" w:color="auto"/>
            <w:left w:val="none" w:sz="0" w:space="0" w:color="auto"/>
            <w:bottom w:val="none" w:sz="0" w:space="0" w:color="auto"/>
            <w:right w:val="none" w:sz="0" w:space="0" w:color="auto"/>
          </w:divBdr>
        </w:div>
      </w:divsChild>
    </w:div>
    <w:div w:id="388304867">
      <w:bodyDiv w:val="1"/>
      <w:marLeft w:val="225"/>
      <w:marRight w:val="225"/>
      <w:marTop w:val="0"/>
      <w:marBottom w:val="0"/>
      <w:divBdr>
        <w:top w:val="none" w:sz="0" w:space="0" w:color="auto"/>
        <w:left w:val="none" w:sz="0" w:space="0" w:color="auto"/>
        <w:bottom w:val="none" w:sz="0" w:space="0" w:color="auto"/>
        <w:right w:val="none" w:sz="0" w:space="0" w:color="auto"/>
      </w:divBdr>
      <w:divsChild>
        <w:div w:id="1047680460">
          <w:marLeft w:val="0"/>
          <w:marRight w:val="0"/>
          <w:marTop w:val="0"/>
          <w:marBottom w:val="0"/>
          <w:divBdr>
            <w:top w:val="none" w:sz="0" w:space="0" w:color="auto"/>
            <w:left w:val="none" w:sz="0" w:space="0" w:color="auto"/>
            <w:bottom w:val="none" w:sz="0" w:space="0" w:color="auto"/>
            <w:right w:val="none" w:sz="0" w:space="0" w:color="auto"/>
          </w:divBdr>
        </w:div>
      </w:divsChild>
    </w:div>
    <w:div w:id="390663795">
      <w:bodyDiv w:val="1"/>
      <w:marLeft w:val="225"/>
      <w:marRight w:val="225"/>
      <w:marTop w:val="0"/>
      <w:marBottom w:val="0"/>
      <w:divBdr>
        <w:top w:val="none" w:sz="0" w:space="0" w:color="auto"/>
        <w:left w:val="none" w:sz="0" w:space="0" w:color="auto"/>
        <w:bottom w:val="none" w:sz="0" w:space="0" w:color="auto"/>
        <w:right w:val="none" w:sz="0" w:space="0" w:color="auto"/>
      </w:divBdr>
      <w:divsChild>
        <w:div w:id="542521976">
          <w:marLeft w:val="0"/>
          <w:marRight w:val="0"/>
          <w:marTop w:val="0"/>
          <w:marBottom w:val="0"/>
          <w:divBdr>
            <w:top w:val="none" w:sz="0" w:space="0" w:color="auto"/>
            <w:left w:val="none" w:sz="0" w:space="0" w:color="auto"/>
            <w:bottom w:val="none" w:sz="0" w:space="0" w:color="auto"/>
            <w:right w:val="none" w:sz="0" w:space="0" w:color="auto"/>
          </w:divBdr>
        </w:div>
      </w:divsChild>
    </w:div>
    <w:div w:id="459491542">
      <w:bodyDiv w:val="1"/>
      <w:marLeft w:val="225"/>
      <w:marRight w:val="225"/>
      <w:marTop w:val="0"/>
      <w:marBottom w:val="0"/>
      <w:divBdr>
        <w:top w:val="none" w:sz="0" w:space="0" w:color="auto"/>
        <w:left w:val="none" w:sz="0" w:space="0" w:color="auto"/>
        <w:bottom w:val="none" w:sz="0" w:space="0" w:color="auto"/>
        <w:right w:val="none" w:sz="0" w:space="0" w:color="auto"/>
      </w:divBdr>
      <w:divsChild>
        <w:div w:id="973214745">
          <w:marLeft w:val="0"/>
          <w:marRight w:val="0"/>
          <w:marTop w:val="0"/>
          <w:marBottom w:val="0"/>
          <w:divBdr>
            <w:top w:val="none" w:sz="0" w:space="0" w:color="auto"/>
            <w:left w:val="none" w:sz="0" w:space="0" w:color="auto"/>
            <w:bottom w:val="none" w:sz="0" w:space="0" w:color="auto"/>
            <w:right w:val="none" w:sz="0" w:space="0" w:color="auto"/>
          </w:divBdr>
        </w:div>
      </w:divsChild>
    </w:div>
    <w:div w:id="465971129">
      <w:bodyDiv w:val="1"/>
      <w:marLeft w:val="225"/>
      <w:marRight w:val="225"/>
      <w:marTop w:val="0"/>
      <w:marBottom w:val="0"/>
      <w:divBdr>
        <w:top w:val="none" w:sz="0" w:space="0" w:color="auto"/>
        <w:left w:val="none" w:sz="0" w:space="0" w:color="auto"/>
        <w:bottom w:val="none" w:sz="0" w:space="0" w:color="auto"/>
        <w:right w:val="none" w:sz="0" w:space="0" w:color="auto"/>
      </w:divBdr>
      <w:divsChild>
        <w:div w:id="281958820">
          <w:marLeft w:val="0"/>
          <w:marRight w:val="0"/>
          <w:marTop w:val="0"/>
          <w:marBottom w:val="0"/>
          <w:divBdr>
            <w:top w:val="none" w:sz="0" w:space="0" w:color="auto"/>
            <w:left w:val="none" w:sz="0" w:space="0" w:color="auto"/>
            <w:bottom w:val="none" w:sz="0" w:space="0" w:color="auto"/>
            <w:right w:val="none" w:sz="0" w:space="0" w:color="auto"/>
          </w:divBdr>
        </w:div>
      </w:divsChild>
    </w:div>
    <w:div w:id="480583080">
      <w:bodyDiv w:val="1"/>
      <w:marLeft w:val="225"/>
      <w:marRight w:val="225"/>
      <w:marTop w:val="0"/>
      <w:marBottom w:val="0"/>
      <w:divBdr>
        <w:top w:val="none" w:sz="0" w:space="0" w:color="auto"/>
        <w:left w:val="none" w:sz="0" w:space="0" w:color="auto"/>
        <w:bottom w:val="none" w:sz="0" w:space="0" w:color="auto"/>
        <w:right w:val="none" w:sz="0" w:space="0" w:color="auto"/>
      </w:divBdr>
      <w:divsChild>
        <w:div w:id="1558666220">
          <w:marLeft w:val="0"/>
          <w:marRight w:val="0"/>
          <w:marTop w:val="0"/>
          <w:marBottom w:val="0"/>
          <w:divBdr>
            <w:top w:val="none" w:sz="0" w:space="0" w:color="auto"/>
            <w:left w:val="none" w:sz="0" w:space="0" w:color="auto"/>
            <w:bottom w:val="none" w:sz="0" w:space="0" w:color="auto"/>
            <w:right w:val="none" w:sz="0" w:space="0" w:color="auto"/>
          </w:divBdr>
        </w:div>
      </w:divsChild>
    </w:div>
    <w:div w:id="501243215">
      <w:bodyDiv w:val="1"/>
      <w:marLeft w:val="0"/>
      <w:marRight w:val="0"/>
      <w:marTop w:val="0"/>
      <w:marBottom w:val="0"/>
      <w:divBdr>
        <w:top w:val="none" w:sz="0" w:space="0" w:color="auto"/>
        <w:left w:val="none" w:sz="0" w:space="0" w:color="auto"/>
        <w:bottom w:val="none" w:sz="0" w:space="0" w:color="auto"/>
        <w:right w:val="none" w:sz="0" w:space="0" w:color="auto"/>
      </w:divBdr>
    </w:div>
    <w:div w:id="623390369">
      <w:bodyDiv w:val="1"/>
      <w:marLeft w:val="225"/>
      <w:marRight w:val="225"/>
      <w:marTop w:val="0"/>
      <w:marBottom w:val="0"/>
      <w:divBdr>
        <w:top w:val="none" w:sz="0" w:space="0" w:color="auto"/>
        <w:left w:val="none" w:sz="0" w:space="0" w:color="auto"/>
        <w:bottom w:val="none" w:sz="0" w:space="0" w:color="auto"/>
        <w:right w:val="none" w:sz="0" w:space="0" w:color="auto"/>
      </w:divBdr>
      <w:divsChild>
        <w:div w:id="1867211660">
          <w:marLeft w:val="0"/>
          <w:marRight w:val="0"/>
          <w:marTop w:val="0"/>
          <w:marBottom w:val="0"/>
          <w:divBdr>
            <w:top w:val="none" w:sz="0" w:space="0" w:color="auto"/>
            <w:left w:val="none" w:sz="0" w:space="0" w:color="auto"/>
            <w:bottom w:val="none" w:sz="0" w:space="0" w:color="auto"/>
            <w:right w:val="none" w:sz="0" w:space="0" w:color="auto"/>
          </w:divBdr>
        </w:div>
      </w:divsChild>
    </w:div>
    <w:div w:id="852574099">
      <w:bodyDiv w:val="1"/>
      <w:marLeft w:val="225"/>
      <w:marRight w:val="225"/>
      <w:marTop w:val="0"/>
      <w:marBottom w:val="0"/>
      <w:divBdr>
        <w:top w:val="none" w:sz="0" w:space="0" w:color="auto"/>
        <w:left w:val="none" w:sz="0" w:space="0" w:color="auto"/>
        <w:bottom w:val="none" w:sz="0" w:space="0" w:color="auto"/>
        <w:right w:val="none" w:sz="0" w:space="0" w:color="auto"/>
      </w:divBdr>
      <w:divsChild>
        <w:div w:id="1101534818">
          <w:marLeft w:val="0"/>
          <w:marRight w:val="0"/>
          <w:marTop w:val="0"/>
          <w:marBottom w:val="0"/>
          <w:divBdr>
            <w:top w:val="none" w:sz="0" w:space="0" w:color="auto"/>
            <w:left w:val="none" w:sz="0" w:space="0" w:color="auto"/>
            <w:bottom w:val="none" w:sz="0" w:space="0" w:color="auto"/>
            <w:right w:val="none" w:sz="0" w:space="0" w:color="auto"/>
          </w:divBdr>
        </w:div>
      </w:divsChild>
    </w:div>
    <w:div w:id="889222561">
      <w:bodyDiv w:val="1"/>
      <w:marLeft w:val="0"/>
      <w:marRight w:val="0"/>
      <w:marTop w:val="0"/>
      <w:marBottom w:val="0"/>
      <w:divBdr>
        <w:top w:val="none" w:sz="0" w:space="0" w:color="auto"/>
        <w:left w:val="none" w:sz="0" w:space="0" w:color="auto"/>
        <w:bottom w:val="none" w:sz="0" w:space="0" w:color="auto"/>
        <w:right w:val="none" w:sz="0" w:space="0" w:color="auto"/>
      </w:divBdr>
      <w:divsChild>
        <w:div w:id="1693608191">
          <w:marLeft w:val="0"/>
          <w:marRight w:val="0"/>
          <w:marTop w:val="0"/>
          <w:marBottom w:val="0"/>
          <w:divBdr>
            <w:top w:val="none" w:sz="0" w:space="0" w:color="auto"/>
            <w:left w:val="none" w:sz="0" w:space="0" w:color="auto"/>
            <w:bottom w:val="none" w:sz="0" w:space="0" w:color="auto"/>
            <w:right w:val="none" w:sz="0" w:space="0" w:color="auto"/>
          </w:divBdr>
        </w:div>
      </w:divsChild>
    </w:div>
    <w:div w:id="922684430">
      <w:bodyDiv w:val="1"/>
      <w:marLeft w:val="0"/>
      <w:marRight w:val="0"/>
      <w:marTop w:val="0"/>
      <w:marBottom w:val="0"/>
      <w:divBdr>
        <w:top w:val="none" w:sz="0" w:space="0" w:color="auto"/>
        <w:left w:val="none" w:sz="0" w:space="0" w:color="auto"/>
        <w:bottom w:val="none" w:sz="0" w:space="0" w:color="auto"/>
        <w:right w:val="none" w:sz="0" w:space="0" w:color="auto"/>
      </w:divBdr>
    </w:div>
    <w:div w:id="1101756503">
      <w:bodyDiv w:val="1"/>
      <w:marLeft w:val="0"/>
      <w:marRight w:val="0"/>
      <w:marTop w:val="0"/>
      <w:marBottom w:val="0"/>
      <w:divBdr>
        <w:top w:val="none" w:sz="0" w:space="0" w:color="auto"/>
        <w:left w:val="none" w:sz="0" w:space="0" w:color="auto"/>
        <w:bottom w:val="none" w:sz="0" w:space="0" w:color="auto"/>
        <w:right w:val="none" w:sz="0" w:space="0" w:color="auto"/>
      </w:divBdr>
    </w:div>
    <w:div w:id="1127821457">
      <w:bodyDiv w:val="1"/>
      <w:marLeft w:val="225"/>
      <w:marRight w:val="225"/>
      <w:marTop w:val="0"/>
      <w:marBottom w:val="0"/>
      <w:divBdr>
        <w:top w:val="none" w:sz="0" w:space="0" w:color="auto"/>
        <w:left w:val="none" w:sz="0" w:space="0" w:color="auto"/>
        <w:bottom w:val="none" w:sz="0" w:space="0" w:color="auto"/>
        <w:right w:val="none" w:sz="0" w:space="0" w:color="auto"/>
      </w:divBdr>
      <w:divsChild>
        <w:div w:id="1103837633">
          <w:marLeft w:val="0"/>
          <w:marRight w:val="0"/>
          <w:marTop w:val="0"/>
          <w:marBottom w:val="0"/>
          <w:divBdr>
            <w:top w:val="none" w:sz="0" w:space="0" w:color="auto"/>
            <w:left w:val="none" w:sz="0" w:space="0" w:color="auto"/>
            <w:bottom w:val="none" w:sz="0" w:space="0" w:color="auto"/>
            <w:right w:val="none" w:sz="0" w:space="0" w:color="auto"/>
          </w:divBdr>
        </w:div>
      </w:divsChild>
    </w:div>
    <w:div w:id="1286305823">
      <w:bodyDiv w:val="1"/>
      <w:marLeft w:val="0"/>
      <w:marRight w:val="0"/>
      <w:marTop w:val="0"/>
      <w:marBottom w:val="0"/>
      <w:divBdr>
        <w:top w:val="none" w:sz="0" w:space="0" w:color="auto"/>
        <w:left w:val="none" w:sz="0" w:space="0" w:color="auto"/>
        <w:bottom w:val="none" w:sz="0" w:space="0" w:color="auto"/>
        <w:right w:val="none" w:sz="0" w:space="0" w:color="auto"/>
      </w:divBdr>
      <w:divsChild>
        <w:div w:id="963777980">
          <w:marLeft w:val="0"/>
          <w:marRight w:val="0"/>
          <w:marTop w:val="0"/>
          <w:marBottom w:val="0"/>
          <w:divBdr>
            <w:top w:val="none" w:sz="0" w:space="0" w:color="auto"/>
            <w:left w:val="none" w:sz="0" w:space="0" w:color="auto"/>
            <w:bottom w:val="none" w:sz="0" w:space="0" w:color="auto"/>
            <w:right w:val="none" w:sz="0" w:space="0" w:color="auto"/>
          </w:divBdr>
          <w:divsChild>
            <w:div w:id="1069770897">
              <w:marLeft w:val="0"/>
              <w:marRight w:val="0"/>
              <w:marTop w:val="0"/>
              <w:marBottom w:val="0"/>
              <w:divBdr>
                <w:top w:val="none" w:sz="0" w:space="0" w:color="auto"/>
                <w:left w:val="none" w:sz="0" w:space="0" w:color="auto"/>
                <w:bottom w:val="none" w:sz="0" w:space="0" w:color="auto"/>
                <w:right w:val="none" w:sz="0" w:space="0" w:color="auto"/>
              </w:divBdr>
              <w:divsChild>
                <w:div w:id="1126123599">
                  <w:marLeft w:val="0"/>
                  <w:marRight w:val="0"/>
                  <w:marTop w:val="0"/>
                  <w:marBottom w:val="0"/>
                  <w:divBdr>
                    <w:top w:val="none" w:sz="0" w:space="0" w:color="auto"/>
                    <w:left w:val="none" w:sz="0" w:space="0" w:color="auto"/>
                    <w:bottom w:val="none" w:sz="0" w:space="0" w:color="auto"/>
                    <w:right w:val="none" w:sz="0" w:space="0" w:color="auto"/>
                  </w:divBdr>
                </w:div>
                <w:div w:id="1913003651">
                  <w:marLeft w:val="0"/>
                  <w:marRight w:val="0"/>
                  <w:marTop w:val="0"/>
                  <w:marBottom w:val="0"/>
                  <w:divBdr>
                    <w:top w:val="none" w:sz="0" w:space="0" w:color="auto"/>
                    <w:left w:val="none" w:sz="0" w:space="0" w:color="auto"/>
                    <w:bottom w:val="none" w:sz="0" w:space="0" w:color="auto"/>
                    <w:right w:val="none" w:sz="0" w:space="0" w:color="auto"/>
                  </w:divBdr>
                  <w:divsChild>
                    <w:div w:id="716513508">
                      <w:marLeft w:val="0"/>
                      <w:marRight w:val="0"/>
                      <w:marTop w:val="0"/>
                      <w:marBottom w:val="0"/>
                      <w:divBdr>
                        <w:top w:val="none" w:sz="0" w:space="0" w:color="auto"/>
                        <w:left w:val="none" w:sz="0" w:space="0" w:color="auto"/>
                        <w:bottom w:val="none" w:sz="0" w:space="0" w:color="auto"/>
                        <w:right w:val="none" w:sz="0" w:space="0" w:color="auto"/>
                      </w:divBdr>
                    </w:div>
                    <w:div w:id="1270774559">
                      <w:marLeft w:val="0"/>
                      <w:marRight w:val="0"/>
                      <w:marTop w:val="0"/>
                      <w:marBottom w:val="0"/>
                      <w:divBdr>
                        <w:top w:val="none" w:sz="0" w:space="0" w:color="auto"/>
                        <w:left w:val="none" w:sz="0" w:space="0" w:color="auto"/>
                        <w:bottom w:val="none" w:sz="0" w:space="0" w:color="auto"/>
                        <w:right w:val="none" w:sz="0" w:space="0" w:color="auto"/>
                      </w:divBdr>
                    </w:div>
                  </w:divsChild>
                </w:div>
                <w:div w:id="4781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168905">
      <w:bodyDiv w:val="1"/>
      <w:marLeft w:val="0"/>
      <w:marRight w:val="0"/>
      <w:marTop w:val="0"/>
      <w:marBottom w:val="0"/>
      <w:divBdr>
        <w:top w:val="none" w:sz="0" w:space="0" w:color="auto"/>
        <w:left w:val="none" w:sz="0" w:space="0" w:color="auto"/>
        <w:bottom w:val="none" w:sz="0" w:space="0" w:color="auto"/>
        <w:right w:val="none" w:sz="0" w:space="0" w:color="auto"/>
      </w:divBdr>
    </w:div>
    <w:div w:id="1387488362">
      <w:bodyDiv w:val="1"/>
      <w:marLeft w:val="0"/>
      <w:marRight w:val="0"/>
      <w:marTop w:val="100"/>
      <w:marBottom w:val="100"/>
      <w:divBdr>
        <w:top w:val="none" w:sz="0" w:space="0" w:color="auto"/>
        <w:left w:val="none" w:sz="0" w:space="0" w:color="auto"/>
        <w:bottom w:val="none" w:sz="0" w:space="0" w:color="auto"/>
        <w:right w:val="none" w:sz="0" w:space="0" w:color="auto"/>
      </w:divBdr>
      <w:divsChild>
        <w:div w:id="2057581714">
          <w:marLeft w:val="0"/>
          <w:marRight w:val="0"/>
          <w:marTop w:val="100"/>
          <w:marBottom w:val="100"/>
          <w:divBdr>
            <w:top w:val="none" w:sz="0" w:space="0" w:color="auto"/>
            <w:left w:val="none" w:sz="0" w:space="0" w:color="auto"/>
            <w:bottom w:val="none" w:sz="0" w:space="0" w:color="auto"/>
            <w:right w:val="none" w:sz="0" w:space="0" w:color="auto"/>
          </w:divBdr>
          <w:divsChild>
            <w:div w:id="1732846701">
              <w:marLeft w:val="0"/>
              <w:marRight w:val="0"/>
              <w:marTop w:val="100"/>
              <w:marBottom w:val="100"/>
              <w:divBdr>
                <w:top w:val="none" w:sz="0" w:space="0" w:color="auto"/>
                <w:left w:val="none" w:sz="0" w:space="0" w:color="auto"/>
                <w:bottom w:val="none" w:sz="0" w:space="0" w:color="auto"/>
                <w:right w:val="none" w:sz="0" w:space="0" w:color="auto"/>
              </w:divBdr>
              <w:divsChild>
                <w:div w:id="1611089761">
                  <w:marLeft w:val="0"/>
                  <w:marRight w:val="0"/>
                  <w:marTop w:val="0"/>
                  <w:marBottom w:val="0"/>
                  <w:divBdr>
                    <w:top w:val="none" w:sz="0" w:space="0" w:color="auto"/>
                    <w:left w:val="none" w:sz="0" w:space="0" w:color="auto"/>
                    <w:bottom w:val="none" w:sz="0" w:space="0" w:color="auto"/>
                    <w:right w:val="none" w:sz="0" w:space="0" w:color="auto"/>
                  </w:divBdr>
                  <w:divsChild>
                    <w:div w:id="134397415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72248">
      <w:bodyDiv w:val="1"/>
      <w:marLeft w:val="0"/>
      <w:marRight w:val="0"/>
      <w:marTop w:val="0"/>
      <w:marBottom w:val="0"/>
      <w:divBdr>
        <w:top w:val="none" w:sz="0" w:space="0" w:color="auto"/>
        <w:left w:val="none" w:sz="0" w:space="0" w:color="auto"/>
        <w:bottom w:val="none" w:sz="0" w:space="0" w:color="auto"/>
        <w:right w:val="none" w:sz="0" w:space="0" w:color="auto"/>
      </w:divBdr>
      <w:divsChild>
        <w:div w:id="886995161">
          <w:marLeft w:val="0"/>
          <w:marRight w:val="0"/>
          <w:marTop w:val="0"/>
          <w:marBottom w:val="0"/>
          <w:divBdr>
            <w:top w:val="none" w:sz="0" w:space="0" w:color="auto"/>
            <w:left w:val="none" w:sz="0" w:space="0" w:color="auto"/>
            <w:bottom w:val="none" w:sz="0" w:space="0" w:color="auto"/>
            <w:right w:val="none" w:sz="0" w:space="0" w:color="auto"/>
          </w:divBdr>
          <w:divsChild>
            <w:div w:id="882014852">
              <w:marLeft w:val="0"/>
              <w:marRight w:val="0"/>
              <w:marTop w:val="0"/>
              <w:marBottom w:val="0"/>
              <w:divBdr>
                <w:top w:val="none" w:sz="0" w:space="0" w:color="auto"/>
                <w:left w:val="none" w:sz="0" w:space="0" w:color="auto"/>
                <w:bottom w:val="none" w:sz="0" w:space="0" w:color="auto"/>
                <w:right w:val="none" w:sz="0" w:space="0" w:color="auto"/>
              </w:divBdr>
              <w:divsChild>
                <w:div w:id="2057505570">
                  <w:marLeft w:val="0"/>
                  <w:marRight w:val="0"/>
                  <w:marTop w:val="0"/>
                  <w:marBottom w:val="0"/>
                  <w:divBdr>
                    <w:top w:val="none" w:sz="0" w:space="0" w:color="auto"/>
                    <w:left w:val="none" w:sz="0" w:space="0" w:color="auto"/>
                    <w:bottom w:val="none" w:sz="0" w:space="0" w:color="auto"/>
                    <w:right w:val="none" w:sz="0" w:space="0" w:color="auto"/>
                  </w:divBdr>
                  <w:divsChild>
                    <w:div w:id="1999458159">
                      <w:marLeft w:val="0"/>
                      <w:marRight w:val="0"/>
                      <w:marTop w:val="0"/>
                      <w:marBottom w:val="0"/>
                      <w:divBdr>
                        <w:top w:val="none" w:sz="0" w:space="0" w:color="auto"/>
                        <w:left w:val="none" w:sz="0" w:space="0" w:color="auto"/>
                        <w:bottom w:val="none" w:sz="0" w:space="0" w:color="auto"/>
                        <w:right w:val="none" w:sz="0" w:space="0" w:color="auto"/>
                      </w:divBdr>
                    </w:div>
                    <w:div w:id="17325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96900">
      <w:bodyDiv w:val="1"/>
      <w:marLeft w:val="0"/>
      <w:marRight w:val="0"/>
      <w:marTop w:val="0"/>
      <w:marBottom w:val="0"/>
      <w:divBdr>
        <w:top w:val="none" w:sz="0" w:space="0" w:color="auto"/>
        <w:left w:val="none" w:sz="0" w:space="0" w:color="auto"/>
        <w:bottom w:val="none" w:sz="0" w:space="0" w:color="auto"/>
        <w:right w:val="none" w:sz="0" w:space="0" w:color="auto"/>
      </w:divBdr>
      <w:divsChild>
        <w:div w:id="1959145648">
          <w:marLeft w:val="0"/>
          <w:marRight w:val="0"/>
          <w:marTop w:val="0"/>
          <w:marBottom w:val="0"/>
          <w:divBdr>
            <w:top w:val="none" w:sz="0" w:space="0" w:color="auto"/>
            <w:left w:val="none" w:sz="0" w:space="0" w:color="auto"/>
            <w:bottom w:val="none" w:sz="0" w:space="0" w:color="auto"/>
            <w:right w:val="none" w:sz="0" w:space="0" w:color="auto"/>
          </w:divBdr>
          <w:divsChild>
            <w:div w:id="1952861940">
              <w:marLeft w:val="0"/>
              <w:marRight w:val="0"/>
              <w:marTop w:val="0"/>
              <w:marBottom w:val="0"/>
              <w:divBdr>
                <w:top w:val="none" w:sz="0" w:space="0" w:color="auto"/>
                <w:left w:val="none" w:sz="0" w:space="0" w:color="auto"/>
                <w:bottom w:val="none" w:sz="0" w:space="0" w:color="auto"/>
                <w:right w:val="none" w:sz="0" w:space="0" w:color="auto"/>
              </w:divBdr>
              <w:divsChild>
                <w:div w:id="1303265431">
                  <w:marLeft w:val="0"/>
                  <w:marRight w:val="0"/>
                  <w:marTop w:val="0"/>
                  <w:marBottom w:val="0"/>
                  <w:divBdr>
                    <w:top w:val="none" w:sz="0" w:space="0" w:color="auto"/>
                    <w:left w:val="none" w:sz="0" w:space="0" w:color="auto"/>
                    <w:bottom w:val="none" w:sz="0" w:space="0" w:color="auto"/>
                    <w:right w:val="none" w:sz="0" w:space="0" w:color="auto"/>
                  </w:divBdr>
                  <w:divsChild>
                    <w:div w:id="110824256">
                      <w:marLeft w:val="0"/>
                      <w:marRight w:val="0"/>
                      <w:marTop w:val="0"/>
                      <w:marBottom w:val="0"/>
                      <w:divBdr>
                        <w:top w:val="none" w:sz="0" w:space="0" w:color="auto"/>
                        <w:left w:val="none" w:sz="0" w:space="0" w:color="auto"/>
                        <w:bottom w:val="none" w:sz="0" w:space="0" w:color="auto"/>
                        <w:right w:val="none" w:sz="0" w:space="0" w:color="auto"/>
                      </w:divBdr>
                    </w:div>
                    <w:div w:id="881359763">
                      <w:marLeft w:val="0"/>
                      <w:marRight w:val="0"/>
                      <w:marTop w:val="0"/>
                      <w:marBottom w:val="0"/>
                      <w:divBdr>
                        <w:top w:val="none" w:sz="0" w:space="0" w:color="auto"/>
                        <w:left w:val="none" w:sz="0" w:space="0" w:color="auto"/>
                        <w:bottom w:val="none" w:sz="0" w:space="0" w:color="auto"/>
                        <w:right w:val="none" w:sz="0" w:space="0" w:color="auto"/>
                      </w:divBdr>
                    </w:div>
                    <w:div w:id="1604418690">
                      <w:marLeft w:val="0"/>
                      <w:marRight w:val="0"/>
                      <w:marTop w:val="0"/>
                      <w:marBottom w:val="0"/>
                      <w:divBdr>
                        <w:top w:val="none" w:sz="0" w:space="0" w:color="auto"/>
                        <w:left w:val="none" w:sz="0" w:space="0" w:color="auto"/>
                        <w:bottom w:val="none" w:sz="0" w:space="0" w:color="auto"/>
                        <w:right w:val="none" w:sz="0" w:space="0" w:color="auto"/>
                      </w:divBdr>
                    </w:div>
                    <w:div w:id="77675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1559">
      <w:bodyDiv w:val="1"/>
      <w:marLeft w:val="225"/>
      <w:marRight w:val="225"/>
      <w:marTop w:val="0"/>
      <w:marBottom w:val="0"/>
      <w:divBdr>
        <w:top w:val="none" w:sz="0" w:space="0" w:color="auto"/>
        <w:left w:val="none" w:sz="0" w:space="0" w:color="auto"/>
        <w:bottom w:val="none" w:sz="0" w:space="0" w:color="auto"/>
        <w:right w:val="none" w:sz="0" w:space="0" w:color="auto"/>
      </w:divBdr>
      <w:divsChild>
        <w:div w:id="654725538">
          <w:marLeft w:val="0"/>
          <w:marRight w:val="0"/>
          <w:marTop w:val="0"/>
          <w:marBottom w:val="0"/>
          <w:divBdr>
            <w:top w:val="none" w:sz="0" w:space="0" w:color="auto"/>
            <w:left w:val="none" w:sz="0" w:space="0" w:color="auto"/>
            <w:bottom w:val="none" w:sz="0" w:space="0" w:color="auto"/>
            <w:right w:val="none" w:sz="0" w:space="0" w:color="auto"/>
          </w:divBdr>
        </w:div>
      </w:divsChild>
    </w:div>
    <w:div w:id="1790010024">
      <w:bodyDiv w:val="1"/>
      <w:marLeft w:val="0"/>
      <w:marRight w:val="0"/>
      <w:marTop w:val="0"/>
      <w:marBottom w:val="0"/>
      <w:divBdr>
        <w:top w:val="none" w:sz="0" w:space="0" w:color="auto"/>
        <w:left w:val="none" w:sz="0" w:space="0" w:color="auto"/>
        <w:bottom w:val="none" w:sz="0" w:space="0" w:color="auto"/>
        <w:right w:val="none" w:sz="0" w:space="0" w:color="auto"/>
      </w:divBdr>
      <w:divsChild>
        <w:div w:id="1869564285">
          <w:marLeft w:val="0"/>
          <w:marRight w:val="0"/>
          <w:marTop w:val="0"/>
          <w:marBottom w:val="0"/>
          <w:divBdr>
            <w:top w:val="none" w:sz="0" w:space="0" w:color="auto"/>
            <w:left w:val="none" w:sz="0" w:space="0" w:color="auto"/>
            <w:bottom w:val="none" w:sz="0" w:space="0" w:color="auto"/>
            <w:right w:val="none" w:sz="0" w:space="0" w:color="auto"/>
          </w:divBdr>
          <w:divsChild>
            <w:div w:id="464549697">
              <w:marLeft w:val="0"/>
              <w:marRight w:val="0"/>
              <w:marTop w:val="0"/>
              <w:marBottom w:val="0"/>
              <w:divBdr>
                <w:top w:val="none" w:sz="0" w:space="0" w:color="auto"/>
                <w:left w:val="none" w:sz="0" w:space="0" w:color="auto"/>
                <w:bottom w:val="none" w:sz="0" w:space="0" w:color="auto"/>
                <w:right w:val="none" w:sz="0" w:space="0" w:color="auto"/>
              </w:divBdr>
              <w:divsChild>
                <w:div w:id="1267690294">
                  <w:marLeft w:val="0"/>
                  <w:marRight w:val="0"/>
                  <w:marTop w:val="0"/>
                  <w:marBottom w:val="0"/>
                  <w:divBdr>
                    <w:top w:val="none" w:sz="0" w:space="0" w:color="auto"/>
                    <w:left w:val="none" w:sz="0" w:space="0" w:color="auto"/>
                    <w:bottom w:val="none" w:sz="0" w:space="0" w:color="auto"/>
                    <w:right w:val="none" w:sz="0" w:space="0" w:color="auto"/>
                  </w:divBdr>
                </w:div>
                <w:div w:id="1159804284">
                  <w:marLeft w:val="0"/>
                  <w:marRight w:val="0"/>
                  <w:marTop w:val="0"/>
                  <w:marBottom w:val="0"/>
                  <w:divBdr>
                    <w:top w:val="none" w:sz="0" w:space="0" w:color="auto"/>
                    <w:left w:val="none" w:sz="0" w:space="0" w:color="auto"/>
                    <w:bottom w:val="none" w:sz="0" w:space="0" w:color="auto"/>
                    <w:right w:val="none" w:sz="0" w:space="0" w:color="auto"/>
                  </w:divBdr>
                  <w:divsChild>
                    <w:div w:id="686175565">
                      <w:marLeft w:val="0"/>
                      <w:marRight w:val="0"/>
                      <w:marTop w:val="0"/>
                      <w:marBottom w:val="0"/>
                      <w:divBdr>
                        <w:top w:val="none" w:sz="0" w:space="0" w:color="auto"/>
                        <w:left w:val="none" w:sz="0" w:space="0" w:color="auto"/>
                        <w:bottom w:val="none" w:sz="0" w:space="0" w:color="auto"/>
                        <w:right w:val="none" w:sz="0" w:space="0" w:color="auto"/>
                      </w:divBdr>
                    </w:div>
                    <w:div w:id="1578174333">
                      <w:marLeft w:val="0"/>
                      <w:marRight w:val="0"/>
                      <w:marTop w:val="0"/>
                      <w:marBottom w:val="0"/>
                      <w:divBdr>
                        <w:top w:val="none" w:sz="0" w:space="0" w:color="auto"/>
                        <w:left w:val="none" w:sz="0" w:space="0" w:color="auto"/>
                        <w:bottom w:val="none" w:sz="0" w:space="0" w:color="auto"/>
                        <w:right w:val="none" w:sz="0" w:space="0" w:color="auto"/>
                      </w:divBdr>
                    </w:div>
                    <w:div w:id="1293440356">
                      <w:marLeft w:val="0"/>
                      <w:marRight w:val="0"/>
                      <w:marTop w:val="0"/>
                      <w:marBottom w:val="0"/>
                      <w:divBdr>
                        <w:top w:val="none" w:sz="0" w:space="0" w:color="auto"/>
                        <w:left w:val="none" w:sz="0" w:space="0" w:color="auto"/>
                        <w:bottom w:val="none" w:sz="0" w:space="0" w:color="auto"/>
                        <w:right w:val="none" w:sz="0" w:space="0" w:color="auto"/>
                      </w:divBdr>
                    </w:div>
                    <w:div w:id="193811263">
                      <w:marLeft w:val="0"/>
                      <w:marRight w:val="0"/>
                      <w:marTop w:val="0"/>
                      <w:marBottom w:val="0"/>
                      <w:divBdr>
                        <w:top w:val="none" w:sz="0" w:space="0" w:color="auto"/>
                        <w:left w:val="none" w:sz="0" w:space="0" w:color="auto"/>
                        <w:bottom w:val="none" w:sz="0" w:space="0" w:color="auto"/>
                        <w:right w:val="none" w:sz="0" w:space="0" w:color="auto"/>
                      </w:divBdr>
                    </w:div>
                  </w:divsChild>
                </w:div>
                <w:div w:id="936643289">
                  <w:marLeft w:val="0"/>
                  <w:marRight w:val="0"/>
                  <w:marTop w:val="0"/>
                  <w:marBottom w:val="0"/>
                  <w:divBdr>
                    <w:top w:val="none" w:sz="0" w:space="0" w:color="auto"/>
                    <w:left w:val="none" w:sz="0" w:space="0" w:color="auto"/>
                    <w:bottom w:val="none" w:sz="0" w:space="0" w:color="auto"/>
                    <w:right w:val="none" w:sz="0" w:space="0" w:color="auto"/>
                  </w:divBdr>
                  <w:divsChild>
                    <w:div w:id="1558200979">
                      <w:marLeft w:val="0"/>
                      <w:marRight w:val="0"/>
                      <w:marTop w:val="0"/>
                      <w:marBottom w:val="0"/>
                      <w:divBdr>
                        <w:top w:val="none" w:sz="0" w:space="0" w:color="auto"/>
                        <w:left w:val="none" w:sz="0" w:space="0" w:color="auto"/>
                        <w:bottom w:val="none" w:sz="0" w:space="0" w:color="auto"/>
                        <w:right w:val="none" w:sz="0" w:space="0" w:color="auto"/>
                      </w:divBdr>
                    </w:div>
                    <w:div w:id="361125845">
                      <w:marLeft w:val="0"/>
                      <w:marRight w:val="0"/>
                      <w:marTop w:val="0"/>
                      <w:marBottom w:val="0"/>
                      <w:divBdr>
                        <w:top w:val="none" w:sz="0" w:space="0" w:color="auto"/>
                        <w:left w:val="none" w:sz="0" w:space="0" w:color="auto"/>
                        <w:bottom w:val="none" w:sz="0" w:space="0" w:color="auto"/>
                        <w:right w:val="none" w:sz="0" w:space="0" w:color="auto"/>
                      </w:divBdr>
                    </w:div>
                  </w:divsChild>
                </w:div>
                <w:div w:id="932204262">
                  <w:marLeft w:val="0"/>
                  <w:marRight w:val="0"/>
                  <w:marTop w:val="0"/>
                  <w:marBottom w:val="0"/>
                  <w:divBdr>
                    <w:top w:val="none" w:sz="0" w:space="0" w:color="auto"/>
                    <w:left w:val="none" w:sz="0" w:space="0" w:color="auto"/>
                    <w:bottom w:val="none" w:sz="0" w:space="0" w:color="auto"/>
                    <w:right w:val="none" w:sz="0" w:space="0" w:color="auto"/>
                  </w:divBdr>
                </w:div>
                <w:div w:id="1705865942">
                  <w:marLeft w:val="0"/>
                  <w:marRight w:val="0"/>
                  <w:marTop w:val="0"/>
                  <w:marBottom w:val="0"/>
                  <w:divBdr>
                    <w:top w:val="none" w:sz="0" w:space="0" w:color="auto"/>
                    <w:left w:val="none" w:sz="0" w:space="0" w:color="auto"/>
                    <w:bottom w:val="none" w:sz="0" w:space="0" w:color="auto"/>
                    <w:right w:val="none" w:sz="0" w:space="0" w:color="auto"/>
                  </w:divBdr>
                </w:div>
              </w:divsChild>
            </w:div>
            <w:div w:id="731730185">
              <w:marLeft w:val="0"/>
              <w:marRight w:val="0"/>
              <w:marTop w:val="0"/>
              <w:marBottom w:val="0"/>
              <w:divBdr>
                <w:top w:val="none" w:sz="0" w:space="0" w:color="auto"/>
                <w:left w:val="none" w:sz="0" w:space="0" w:color="auto"/>
                <w:bottom w:val="none" w:sz="0" w:space="0" w:color="auto"/>
                <w:right w:val="none" w:sz="0" w:space="0" w:color="auto"/>
              </w:divBdr>
              <w:divsChild>
                <w:div w:id="509565990">
                  <w:marLeft w:val="0"/>
                  <w:marRight w:val="0"/>
                  <w:marTop w:val="0"/>
                  <w:marBottom w:val="0"/>
                  <w:divBdr>
                    <w:top w:val="none" w:sz="0" w:space="0" w:color="auto"/>
                    <w:left w:val="none" w:sz="0" w:space="0" w:color="auto"/>
                    <w:bottom w:val="none" w:sz="0" w:space="0" w:color="auto"/>
                    <w:right w:val="none" w:sz="0" w:space="0" w:color="auto"/>
                  </w:divBdr>
                </w:div>
                <w:div w:id="12168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05535">
      <w:bodyDiv w:val="1"/>
      <w:marLeft w:val="225"/>
      <w:marRight w:val="225"/>
      <w:marTop w:val="0"/>
      <w:marBottom w:val="0"/>
      <w:divBdr>
        <w:top w:val="none" w:sz="0" w:space="0" w:color="auto"/>
        <w:left w:val="none" w:sz="0" w:space="0" w:color="auto"/>
        <w:bottom w:val="none" w:sz="0" w:space="0" w:color="auto"/>
        <w:right w:val="none" w:sz="0" w:space="0" w:color="auto"/>
      </w:divBdr>
      <w:divsChild>
        <w:div w:id="1707876657">
          <w:marLeft w:val="0"/>
          <w:marRight w:val="0"/>
          <w:marTop w:val="0"/>
          <w:marBottom w:val="0"/>
          <w:divBdr>
            <w:top w:val="none" w:sz="0" w:space="0" w:color="auto"/>
            <w:left w:val="none" w:sz="0" w:space="0" w:color="auto"/>
            <w:bottom w:val="none" w:sz="0" w:space="0" w:color="auto"/>
            <w:right w:val="none" w:sz="0" w:space="0" w:color="auto"/>
          </w:divBdr>
        </w:div>
      </w:divsChild>
    </w:div>
    <w:div w:id="1937982086">
      <w:bodyDiv w:val="1"/>
      <w:marLeft w:val="0"/>
      <w:marRight w:val="0"/>
      <w:marTop w:val="0"/>
      <w:marBottom w:val="0"/>
      <w:divBdr>
        <w:top w:val="none" w:sz="0" w:space="0" w:color="auto"/>
        <w:left w:val="none" w:sz="0" w:space="0" w:color="auto"/>
        <w:bottom w:val="none" w:sz="0" w:space="0" w:color="auto"/>
        <w:right w:val="none" w:sz="0" w:space="0" w:color="auto"/>
      </w:divBdr>
      <w:divsChild>
        <w:div w:id="1657806503">
          <w:marLeft w:val="0"/>
          <w:marRight w:val="0"/>
          <w:marTop w:val="0"/>
          <w:marBottom w:val="0"/>
          <w:divBdr>
            <w:top w:val="none" w:sz="0" w:space="0" w:color="auto"/>
            <w:left w:val="none" w:sz="0" w:space="0" w:color="auto"/>
            <w:bottom w:val="none" w:sz="0" w:space="0" w:color="auto"/>
            <w:right w:val="none" w:sz="0" w:space="0" w:color="auto"/>
          </w:divBdr>
          <w:divsChild>
            <w:div w:id="44067309">
              <w:marLeft w:val="0"/>
              <w:marRight w:val="0"/>
              <w:marTop w:val="0"/>
              <w:marBottom w:val="0"/>
              <w:divBdr>
                <w:top w:val="none" w:sz="0" w:space="0" w:color="auto"/>
                <w:left w:val="none" w:sz="0" w:space="0" w:color="auto"/>
                <w:bottom w:val="none" w:sz="0" w:space="0" w:color="auto"/>
                <w:right w:val="none" w:sz="0" w:space="0" w:color="auto"/>
              </w:divBdr>
              <w:divsChild>
                <w:div w:id="1325204544">
                  <w:marLeft w:val="0"/>
                  <w:marRight w:val="0"/>
                  <w:marTop w:val="0"/>
                  <w:marBottom w:val="0"/>
                  <w:divBdr>
                    <w:top w:val="none" w:sz="0" w:space="0" w:color="auto"/>
                    <w:left w:val="none" w:sz="0" w:space="0" w:color="auto"/>
                    <w:bottom w:val="none" w:sz="0" w:space="0" w:color="auto"/>
                    <w:right w:val="none" w:sz="0" w:space="0" w:color="auto"/>
                  </w:divBdr>
                  <w:divsChild>
                    <w:div w:id="1750883470">
                      <w:marLeft w:val="0"/>
                      <w:marRight w:val="0"/>
                      <w:marTop w:val="0"/>
                      <w:marBottom w:val="0"/>
                      <w:divBdr>
                        <w:top w:val="none" w:sz="0" w:space="0" w:color="auto"/>
                        <w:left w:val="none" w:sz="0" w:space="0" w:color="auto"/>
                        <w:bottom w:val="none" w:sz="0" w:space="0" w:color="auto"/>
                        <w:right w:val="none" w:sz="0" w:space="0" w:color="auto"/>
                      </w:divBdr>
                    </w:div>
                    <w:div w:id="16260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3CAAE-2996-4EB7-A413-348EAA34A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2933</Words>
  <Characters>20672</Characters>
  <Application>Microsoft Office Word</Application>
  <DocSecurity>4</DocSecurity>
  <Lines>172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TOSHIBA</Company>
  <LinksUpToDate>false</LinksUpToDate>
  <CharactersWithSpaces>23558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creator>janina</dc:creator>
  <cp:lastModifiedBy>Daiva Breivienė</cp:lastModifiedBy>
  <cp:revision>2</cp:revision>
  <cp:lastPrinted>2018-04-03T11:11:00Z</cp:lastPrinted>
  <dcterms:created xsi:type="dcterms:W3CDTF">2020-03-09T14:32:00Z</dcterms:created>
  <dcterms:modified xsi:type="dcterms:W3CDTF">2020-03-09T14:32:00Z</dcterms:modified>
</cp:coreProperties>
</file>