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Default="00CE4261" w:rsidP="00156131">
      <w:pPr>
        <w:tabs>
          <w:tab w:val="left" w:pos="0"/>
        </w:tabs>
        <w:jc w:val="center"/>
        <w:rPr>
          <w:b/>
        </w:rPr>
      </w:pPr>
      <w:r w:rsidRPr="00CC063E">
        <w:rPr>
          <w:b/>
        </w:rPr>
        <w:t>AIŠKINAMASIS RAŠTAS</w:t>
      </w:r>
    </w:p>
    <w:p w14:paraId="05388119" w14:textId="77777777" w:rsidR="00EE6C99" w:rsidRPr="00CC063E" w:rsidRDefault="00EE6C99" w:rsidP="00156131">
      <w:pPr>
        <w:tabs>
          <w:tab w:val="left" w:pos="0"/>
        </w:tabs>
        <w:jc w:val="center"/>
        <w:rPr>
          <w:b/>
        </w:rPr>
      </w:pPr>
    </w:p>
    <w:p w14:paraId="0146690B" w14:textId="70FEA828" w:rsidR="00EE6C99" w:rsidRDefault="00BA437D" w:rsidP="00EE6C99">
      <w:pPr>
        <w:pStyle w:val="Pagrindinistekstas3"/>
        <w:rPr>
          <w:szCs w:val="24"/>
          <w:lang w:eastAsia="lt-LT"/>
        </w:rPr>
      </w:pPr>
      <w:r w:rsidRPr="00BA437D">
        <w:rPr>
          <w:szCs w:val="24"/>
          <w:lang w:eastAsia="lt-LT"/>
        </w:rPr>
        <w:t>DĖL PRITARIMO PROJEKTO „PĖSČIŲJŲ IR DVIRAČIŲ TAKO NUO VAKARINĖS G. LINK BERČIŪNŲ GYVENVIETĖS  MODERNIZAVIMAS“ ĮGYVENDINIMUI, TEIKIMUI EUROPOS SĄJUNGOS FONDŲ INVESTICIJOMS GAUTI IR PROJEKTO DALINIO FINANSAVIMO</w:t>
      </w:r>
    </w:p>
    <w:p w14:paraId="7485FB6B" w14:textId="77777777" w:rsidR="00BA437D" w:rsidRPr="004E3C8E" w:rsidRDefault="00BA437D" w:rsidP="00EE6C99">
      <w:pPr>
        <w:pStyle w:val="Pagrindinistekstas3"/>
        <w:rPr>
          <w:bCs/>
          <w:szCs w:val="24"/>
        </w:rPr>
      </w:pPr>
    </w:p>
    <w:p w14:paraId="7A2729CD" w14:textId="08313CA3" w:rsidR="00CE4261" w:rsidRPr="007D7B8A" w:rsidRDefault="0084142F" w:rsidP="0084142F">
      <w:pPr>
        <w:pStyle w:val="Sraopastraipa"/>
        <w:numPr>
          <w:ilvl w:val="0"/>
          <w:numId w:val="20"/>
        </w:numPr>
        <w:tabs>
          <w:tab w:val="left" w:pos="0"/>
        </w:tabs>
        <w:jc w:val="center"/>
      </w:pPr>
      <w:r>
        <w:t xml:space="preserve"> </w:t>
      </w:r>
      <w:r w:rsidR="009B6303">
        <w:t xml:space="preserve">m. </w:t>
      </w:r>
      <w:r>
        <w:t>kovo</w:t>
      </w:r>
      <w:r w:rsidR="003317AC">
        <w:t xml:space="preserve"> </w:t>
      </w:r>
      <w:r w:rsidR="00184B84">
        <w:t>02</w:t>
      </w:r>
      <w:r w:rsidR="003317AC">
        <w:t xml:space="preserve">  </w:t>
      </w:r>
      <w:r w:rsidR="00CE4261">
        <w:t xml:space="preserve"> d.</w:t>
      </w:r>
    </w:p>
    <w:p w14:paraId="28D905BB" w14:textId="77777777" w:rsidR="00D70AFE" w:rsidRDefault="00CE4261" w:rsidP="00D70AFE">
      <w:pPr>
        <w:tabs>
          <w:tab w:val="left" w:pos="0"/>
        </w:tabs>
        <w:jc w:val="center"/>
      </w:pPr>
      <w:r w:rsidRPr="007D7B8A">
        <w:t>Panevėžys</w:t>
      </w:r>
    </w:p>
    <w:p w14:paraId="605CC798" w14:textId="1DBA1FB5" w:rsidR="001A59CF" w:rsidRPr="00811C4E" w:rsidRDefault="00CE4261" w:rsidP="001353C3">
      <w:pPr>
        <w:pStyle w:val="Sraopastraipa"/>
        <w:numPr>
          <w:ilvl w:val="0"/>
          <w:numId w:val="17"/>
        </w:numPr>
        <w:tabs>
          <w:tab w:val="left" w:pos="0"/>
        </w:tabs>
        <w:spacing w:line="360" w:lineRule="auto"/>
        <w:rPr>
          <w:lang w:val="en-US"/>
        </w:rPr>
      </w:pPr>
      <w:r w:rsidRPr="00811C4E">
        <w:rPr>
          <w:b/>
        </w:rPr>
        <w:t>Problemos esmė</w:t>
      </w:r>
      <w:r w:rsidRPr="00C25BD0">
        <w:t>:</w:t>
      </w:r>
      <w:r w:rsidR="008407DC" w:rsidRPr="00C25BD0">
        <w:t xml:space="preserve"> </w:t>
      </w:r>
    </w:p>
    <w:p w14:paraId="77E58CC9" w14:textId="30908FE6" w:rsidR="009A14E6" w:rsidRDefault="009A14E6" w:rsidP="001353C3">
      <w:pPr>
        <w:tabs>
          <w:tab w:val="left" w:pos="0"/>
        </w:tabs>
        <w:spacing w:line="360" w:lineRule="auto"/>
        <w:ind w:firstLine="851"/>
        <w:jc w:val="both"/>
      </w:pPr>
      <w:r w:rsidRPr="00177420">
        <w:t xml:space="preserve">Panevėžio miesto darnaus </w:t>
      </w:r>
      <w:proofErr w:type="spellStart"/>
      <w:r w:rsidRPr="00177420">
        <w:t>judumo</w:t>
      </w:r>
      <w:proofErr w:type="spellEnd"/>
      <w:r w:rsidRPr="00177420">
        <w:t xml:space="preserve"> plan</w:t>
      </w:r>
      <w:r>
        <w:t>e</w:t>
      </w:r>
      <w:r>
        <w:rPr>
          <w:rStyle w:val="Puslapioinaosnuoroda"/>
        </w:rPr>
        <w:footnoteReference w:id="1"/>
      </w:r>
      <w:r>
        <w:t xml:space="preserve"> nurodama „p</w:t>
      </w:r>
      <w:r w:rsidRPr="009A14E6">
        <w:t xml:space="preserve">rasta takų ir šaligatvių danga, šaligatvių nebuvimas šalutinėse ir priemiesčio gatvėse yra esminės pėsčiųjų ir dviračių takų tinklo problemos. Prie šių problemų prisideda prasta takų priežiūra, aukšti bortai ir </w:t>
      </w:r>
      <w:proofErr w:type="spellStart"/>
      <w:r w:rsidRPr="009A14E6">
        <w:t>nuovažų</w:t>
      </w:r>
      <w:proofErr w:type="spellEnd"/>
      <w:r w:rsidRPr="009A14E6">
        <w:t xml:space="preserve"> nebuvimas, neaiškus takų ženklinimas, trūksta apšvietimo. Tai sukelia sunkumų judėjimo ar regėjimo negalią turintiems žmonėms. Dažnai šaligatviai nepritaikyti specialiųjų poreikių turinčių žmonių susisiekimui. Dviračių takų tinklui trūksta vientisumo, nėra parkavimo vietų prie prekybos centrų, kapinių, bažnyčių</w:t>
      </w:r>
      <w:r>
        <w:t>“, nustatyta viena iš pagrindinių probleminių vietų – trasa iki Berčiūnų nerenovuota.</w:t>
      </w:r>
    </w:p>
    <w:p w14:paraId="3CF4551F" w14:textId="030F1EE3" w:rsidR="008F61AB" w:rsidRDefault="00F606AF" w:rsidP="001353C3">
      <w:pPr>
        <w:tabs>
          <w:tab w:val="left" w:pos="0"/>
        </w:tabs>
        <w:spacing w:line="360" w:lineRule="auto"/>
        <w:ind w:firstLine="851"/>
        <w:jc w:val="both"/>
      </w:pPr>
      <w:r>
        <w:t>Panevėžio regiono plėtros taryb</w:t>
      </w:r>
      <w:r w:rsidR="008F61AB">
        <w:t>a 2020 m. vasario 28 d</w:t>
      </w:r>
      <w:r>
        <w:t xml:space="preserve"> p</w:t>
      </w:r>
      <w:r w:rsidRPr="006976B5">
        <w:t>akeit</w:t>
      </w:r>
      <w:r w:rsidR="008F61AB">
        <w:t xml:space="preserve">ė </w:t>
      </w:r>
      <w:r w:rsidR="008F61AB" w:rsidRPr="00F606AF">
        <w:t>04.5.1-TID-R-516-51</w:t>
      </w:r>
      <w:r w:rsidR="008F61AB">
        <w:t xml:space="preserve"> priemonės </w:t>
      </w:r>
      <w:r w:rsidR="008F61AB" w:rsidRPr="00F606AF">
        <w:t>Panevėžio regiono projektų sąraš</w:t>
      </w:r>
      <w:r w:rsidR="008F61AB">
        <w:t>ą</w:t>
      </w:r>
      <w:r w:rsidR="008F61AB">
        <w:rPr>
          <w:rStyle w:val="Puslapioinaosnuoroda"/>
        </w:rPr>
        <w:footnoteReference w:id="2"/>
      </w:r>
      <w:r w:rsidR="008F61AB">
        <w:t xml:space="preserve"> numatant projekto „</w:t>
      </w:r>
      <w:r w:rsidR="008F61AB" w:rsidRPr="008F61AB">
        <w:t>Pėsčiųjų ir dviračių tako nuo Vakarinės g. link Berčiūnų gyvenvietės modernizavimas</w:t>
      </w:r>
      <w:r w:rsidR="008F61AB">
        <w:t>“ (toliau – Projektas) finansavimą ir p</w:t>
      </w:r>
      <w:r w:rsidR="008F61AB" w:rsidRPr="008F61AB">
        <w:t>araiškos pateikimo įgyvendinančiajai institucijai termin</w:t>
      </w:r>
      <w:r w:rsidR="008F61AB">
        <w:t xml:space="preserve">ą </w:t>
      </w:r>
      <w:r w:rsidR="009A14E6">
        <w:t xml:space="preserve">– </w:t>
      </w:r>
      <w:r w:rsidR="008F61AB">
        <w:t>2020 m. rugsėjo 30 d.</w:t>
      </w:r>
    </w:p>
    <w:p w14:paraId="54A4DC42" w14:textId="5CF810FB" w:rsidR="00CC41DF" w:rsidRPr="00D201E9" w:rsidRDefault="00734F47" w:rsidP="001353C3">
      <w:pPr>
        <w:tabs>
          <w:tab w:val="left" w:pos="0"/>
        </w:tabs>
        <w:spacing w:line="360" w:lineRule="auto"/>
        <w:ind w:firstLine="851"/>
        <w:jc w:val="both"/>
        <w:rPr>
          <w:b/>
        </w:rPr>
      </w:pPr>
      <w:r w:rsidRPr="001353C3">
        <w:t>Projekto tikslas</w:t>
      </w:r>
      <w:r w:rsidRPr="00D201E9">
        <w:t xml:space="preserve"> - </w:t>
      </w:r>
      <w:r w:rsidR="00FB7631" w:rsidRPr="00FB7631">
        <w:t>pagerinti pėsčiųjų ir dviratininkų susisiekimo sąlygas, siekiant padidinti gyventojų mobilumą ir prisidėti prie aplinkos taršos mažinimo</w:t>
      </w:r>
      <w:r w:rsidR="00A078E6" w:rsidRPr="001353C3">
        <w:t>.</w:t>
      </w:r>
    </w:p>
    <w:p w14:paraId="01ADAD1D" w14:textId="0490A044" w:rsidR="00CD7730" w:rsidRPr="00D201E9" w:rsidRDefault="00CD7730" w:rsidP="001353C3">
      <w:pPr>
        <w:pStyle w:val="Sraopastraipa"/>
        <w:numPr>
          <w:ilvl w:val="0"/>
          <w:numId w:val="17"/>
        </w:numPr>
        <w:spacing w:line="360" w:lineRule="auto"/>
        <w:rPr>
          <w:b/>
        </w:rPr>
      </w:pPr>
      <w:r w:rsidRPr="00D201E9">
        <w:rPr>
          <w:b/>
        </w:rPr>
        <w:t>Kaip šiuo metu sprendžiami projekte aptarti klausimai:</w:t>
      </w:r>
    </w:p>
    <w:p w14:paraId="7779E61A" w14:textId="115893C2" w:rsidR="00BB0D30" w:rsidRDefault="00BB0D30" w:rsidP="001353C3">
      <w:pPr>
        <w:pStyle w:val="Sraopastraipa"/>
        <w:numPr>
          <w:ilvl w:val="0"/>
          <w:numId w:val="21"/>
        </w:numPr>
        <w:tabs>
          <w:tab w:val="left" w:pos="0"/>
        </w:tabs>
        <w:spacing w:line="360" w:lineRule="auto"/>
        <w:jc w:val="both"/>
      </w:pPr>
      <w:r>
        <w:t>2019</w:t>
      </w:r>
      <w:r w:rsidR="00344455">
        <w:t xml:space="preserve"> m. rugsėjo </w:t>
      </w:r>
      <w:r>
        <w:t>24</w:t>
      </w:r>
      <w:r w:rsidR="00344455">
        <w:t xml:space="preserve"> d. posėdyje Projektui pritarė Panevėžio miesto savivaldybės Investicijų projektų atrankos grupė</w:t>
      </w:r>
      <w:r w:rsidR="00FA220A">
        <w:t>.</w:t>
      </w:r>
      <w:r w:rsidRPr="00660DB4">
        <w:t xml:space="preserve"> </w:t>
      </w:r>
    </w:p>
    <w:p w14:paraId="0BFF0D9A" w14:textId="5E662A86" w:rsidR="00B13DAC" w:rsidRDefault="00B13DAC" w:rsidP="001353C3">
      <w:pPr>
        <w:pStyle w:val="Sraopastraipa"/>
        <w:numPr>
          <w:ilvl w:val="0"/>
          <w:numId w:val="21"/>
        </w:numPr>
        <w:tabs>
          <w:tab w:val="left" w:pos="0"/>
        </w:tabs>
        <w:spacing w:line="360" w:lineRule="auto"/>
        <w:jc w:val="both"/>
      </w:pPr>
      <w:r>
        <w:t xml:space="preserve">Panevėžio regiono plėtros tarybos 2019 m. </w:t>
      </w:r>
      <w:r w:rsidR="007D30C5">
        <w:t>spalio 29</w:t>
      </w:r>
      <w:r>
        <w:t xml:space="preserve"> d. sprendimu Nr. 51/4S-</w:t>
      </w:r>
      <w:r w:rsidR="007D30C5">
        <w:t>31</w:t>
      </w:r>
      <w:r>
        <w:t xml:space="preserve"> įtraukė Projektą į </w:t>
      </w:r>
      <w:r w:rsidR="007D30C5" w:rsidRPr="007D30C5">
        <w:t>Panevėžio regiono 2014–2020 metų plėtros plan</w:t>
      </w:r>
      <w:r w:rsidR="007D30C5">
        <w:t>ą</w:t>
      </w:r>
      <w:r w:rsidR="007D30C5">
        <w:rPr>
          <w:rStyle w:val="Puslapioinaosnuoroda"/>
        </w:rPr>
        <w:footnoteReference w:id="3"/>
      </w:r>
      <w:r w:rsidR="00FA220A">
        <w:t>.</w:t>
      </w:r>
    </w:p>
    <w:p w14:paraId="03D02A2B" w14:textId="3DD1AB64" w:rsidR="00B13DAC" w:rsidRDefault="00B13DAC" w:rsidP="001353C3">
      <w:pPr>
        <w:pStyle w:val="Sraopastraipa"/>
        <w:numPr>
          <w:ilvl w:val="0"/>
          <w:numId w:val="21"/>
        </w:numPr>
        <w:tabs>
          <w:tab w:val="left" w:pos="0"/>
        </w:tabs>
        <w:spacing w:line="360" w:lineRule="auto"/>
        <w:jc w:val="both"/>
      </w:pPr>
      <w:r>
        <w:t xml:space="preserve">Panevėžio regiono plėtros tarybos 2019 m. gruodžio 17 d. sprendimu Nr. 51/4S-40 įtraukė Projektą į </w:t>
      </w:r>
      <w:bookmarkStart w:id="1" w:name="_Hlk34830099"/>
      <w:r w:rsidRPr="00F606AF">
        <w:t>04.5.1-TID-R-516-51</w:t>
      </w:r>
      <w:r>
        <w:t xml:space="preserve"> priemonės </w:t>
      </w:r>
      <w:r w:rsidRPr="00F606AF">
        <w:t>Panevėžio regiono projektų sąraš</w:t>
      </w:r>
      <w:r>
        <w:t>ą</w:t>
      </w:r>
      <w:bookmarkEnd w:id="1"/>
      <w:r w:rsidR="00FA220A">
        <w:t>.</w:t>
      </w:r>
    </w:p>
    <w:p w14:paraId="66B9DFEB" w14:textId="166C6C06" w:rsidR="00B13DAC" w:rsidRPr="00D201E9" w:rsidRDefault="007D30C5" w:rsidP="001353C3">
      <w:pPr>
        <w:pStyle w:val="Sraopastraipa"/>
        <w:numPr>
          <w:ilvl w:val="0"/>
          <w:numId w:val="21"/>
        </w:numPr>
        <w:tabs>
          <w:tab w:val="left" w:pos="0"/>
        </w:tabs>
        <w:spacing w:line="360" w:lineRule="auto"/>
        <w:jc w:val="both"/>
      </w:pPr>
      <w:r>
        <w:lastRenderedPageBreak/>
        <w:t>2020 m. kovo 10 d. raštu Nr. 2020/2-1805 v</w:t>
      </w:r>
      <w:r w:rsidRPr="007D30C5">
        <w:t xml:space="preserve">iešoji įstaiga Centrinė projektų valdymo agentūra </w:t>
      </w:r>
      <w:r>
        <w:t>Panevėžio miesto savivaldybės administracijai atsiuntė kvietimą teikti paraišką.</w:t>
      </w:r>
    </w:p>
    <w:p w14:paraId="2FAA07DE" w14:textId="0821927D" w:rsidR="00B13DAC" w:rsidRDefault="00955227" w:rsidP="001353C3">
      <w:pPr>
        <w:pStyle w:val="Sraopastraipa"/>
        <w:numPr>
          <w:ilvl w:val="0"/>
          <w:numId w:val="17"/>
        </w:numPr>
        <w:spacing w:line="360" w:lineRule="auto"/>
        <w:rPr>
          <w:b/>
        </w:rPr>
      </w:pPr>
      <w:r w:rsidRPr="00D201E9">
        <w:rPr>
          <w:b/>
        </w:rPr>
        <w:t>Sprendimo priėmimo būtinumo pagrindimas, kokių pozityvių rezultatų laukiama.</w:t>
      </w:r>
      <w:r w:rsidR="00744068" w:rsidRPr="00D201E9">
        <w:rPr>
          <w:b/>
        </w:rPr>
        <w:t xml:space="preserve"> </w:t>
      </w:r>
    </w:p>
    <w:p w14:paraId="07EE304E" w14:textId="40786251" w:rsidR="00C20407" w:rsidRDefault="00B13DAC" w:rsidP="001353C3">
      <w:pPr>
        <w:tabs>
          <w:tab w:val="left" w:pos="0"/>
        </w:tabs>
        <w:spacing w:line="360" w:lineRule="auto"/>
        <w:ind w:firstLine="851"/>
        <w:jc w:val="both"/>
      </w:pPr>
      <w:r w:rsidRPr="00B13DAC">
        <w:t>Priemonės Nr. 04.5.1-TID-R-516 „Pėsčiųjų ir dviračių takų rekonstrukcija ir plėtra“ projektų finansavimo sąlygų aprašo  51.7. papunktyje įtvirtintas reikalavimas, kad kartu su paraiška pareiškėjas turi pateikti „finansavimo šaltinius patvirtinantį dokumentą – savivaldybės tarybos sprendimą, kuriame būtų nurodyta, kad pareiškėjas įsipareigoja prisidėti prie projekto finansavimo ne mažiau kaip 15 proc. visų tinkamų finansuoti projekto išlaidų, taip pat finansuoti išlaidų dalį, kurios nepadengia projektui skiriamo finansavimo lėšos, ir projektui įgyvendinti būtinas, bet pagal Aprašą netinkamas finansuoti išlaidas“.</w:t>
      </w:r>
    </w:p>
    <w:p w14:paraId="6560946A" w14:textId="5C8983B4" w:rsidR="00B13DAC" w:rsidRPr="001353C3" w:rsidRDefault="00B13DAC" w:rsidP="001353C3">
      <w:pPr>
        <w:tabs>
          <w:tab w:val="left" w:pos="0"/>
        </w:tabs>
        <w:spacing w:line="360" w:lineRule="auto"/>
        <w:ind w:firstLine="851"/>
        <w:jc w:val="both"/>
      </w:pPr>
      <w:r>
        <w:t xml:space="preserve">Pilnai įgyvendinus Projektą </w:t>
      </w:r>
      <w:r w:rsidRPr="00B13DAC">
        <w:t xml:space="preserve">bus </w:t>
      </w:r>
      <w:r>
        <w:t>modernizuotas p</w:t>
      </w:r>
      <w:r w:rsidRPr="008F61AB">
        <w:t xml:space="preserve">ėsčiųjų ir dviračių tako nuo Vakarinės g. link Berčiūnų gyvenvietės </w:t>
      </w:r>
      <w:r w:rsidRPr="00B13DAC">
        <w:t>(</w:t>
      </w:r>
      <w:r>
        <w:t xml:space="preserve">viso </w:t>
      </w:r>
      <w:r w:rsidRPr="00B13DAC">
        <w:t xml:space="preserve">apie </w:t>
      </w:r>
      <w:r>
        <w:t xml:space="preserve">4 </w:t>
      </w:r>
      <w:r w:rsidRPr="00B13DAC">
        <w:t>km.). Taip pat bus įrengtos eismo saugumo priemones (vertikalusis, horizontalusis ženklinimas/žymėjimas</w:t>
      </w:r>
      <w:r>
        <w:t xml:space="preserve"> ir pan</w:t>
      </w:r>
      <w:r w:rsidR="00FA220A">
        <w:t>.</w:t>
      </w:r>
      <w:r w:rsidRPr="00B13DAC">
        <w:t>).</w:t>
      </w:r>
    </w:p>
    <w:p w14:paraId="2716F570" w14:textId="1F4C0F11" w:rsidR="002F42D8" w:rsidRPr="00FA220A" w:rsidRDefault="002F42D8" w:rsidP="001353C3">
      <w:pPr>
        <w:pStyle w:val="Sraopastraipa"/>
        <w:numPr>
          <w:ilvl w:val="0"/>
          <w:numId w:val="17"/>
        </w:numPr>
        <w:spacing w:line="360" w:lineRule="auto"/>
        <w:rPr>
          <w:b/>
        </w:rPr>
      </w:pPr>
      <w:r w:rsidRPr="00FA220A">
        <w:rPr>
          <w:b/>
        </w:rPr>
        <w:t>Skaičiavimai, išlaidų sąmat</w:t>
      </w:r>
      <w:r w:rsidR="0069205C" w:rsidRPr="00FA220A">
        <w:rPr>
          <w:b/>
        </w:rPr>
        <w:t>o</w:t>
      </w:r>
      <w:r w:rsidRPr="00FA220A">
        <w:rPr>
          <w:b/>
        </w:rPr>
        <w:t>s, finansavimo šaltiniai:</w:t>
      </w:r>
    </w:p>
    <w:p w14:paraId="340B9773" w14:textId="20508126" w:rsidR="002F42D8" w:rsidRDefault="00C20407" w:rsidP="001353C3">
      <w:pPr>
        <w:tabs>
          <w:tab w:val="left" w:pos="0"/>
        </w:tabs>
        <w:spacing w:line="360" w:lineRule="auto"/>
        <w:ind w:firstLine="851"/>
        <w:jc w:val="both"/>
      </w:pPr>
      <w:r w:rsidRPr="001353C3">
        <w:t xml:space="preserve">Pagal Aprašo </w:t>
      </w:r>
      <w:r w:rsidR="001353C3" w:rsidRPr="001353C3">
        <w:t>36</w:t>
      </w:r>
      <w:r w:rsidRPr="001353C3">
        <w:t xml:space="preserve"> p.</w:t>
      </w:r>
      <w:r w:rsidRPr="00D201E9">
        <w:t xml:space="preserve"> „</w:t>
      </w:r>
      <w:r w:rsidR="001353C3" w:rsidRPr="001353C3">
        <w:t>Didžiausia galima projekto finansuojamoji dalis sudaro 85 proc. visų tinkamų finansuoti projekto išlaidų. Pareiškėjas ir (arba) partneris (-</w:t>
      </w:r>
      <w:proofErr w:type="spellStart"/>
      <w:r w:rsidR="001353C3" w:rsidRPr="001353C3">
        <w:t>iai</w:t>
      </w:r>
      <w:proofErr w:type="spellEnd"/>
      <w:r w:rsidR="001353C3" w:rsidRPr="001353C3">
        <w:t>) privalo prisidėti prie projekto finansavimo ne mažiau nei 15 proc. visų tinkamų finansuoti projekto išlaidų</w:t>
      </w:r>
      <w:r>
        <w:t>“</w:t>
      </w:r>
      <w:r w:rsidR="00DF0AE5">
        <w:t>.</w:t>
      </w:r>
    </w:p>
    <w:p w14:paraId="1D84D966" w14:textId="3E5D8C6A" w:rsidR="002F42D8" w:rsidRPr="00C66E63" w:rsidRDefault="00DF0AE5" w:rsidP="001353C3">
      <w:pPr>
        <w:tabs>
          <w:tab w:val="left" w:pos="0"/>
        </w:tabs>
        <w:spacing w:line="360" w:lineRule="auto"/>
        <w:ind w:firstLine="851"/>
        <w:jc w:val="both"/>
      </w:pPr>
      <w:r w:rsidRPr="00C66E63">
        <w:t>P</w:t>
      </w:r>
      <w:r w:rsidR="00C20407" w:rsidRPr="00C66E63">
        <w:t xml:space="preserve">reliminari projekto </w:t>
      </w:r>
      <w:r w:rsidR="001353C3">
        <w:t xml:space="preserve">pirmo etapo </w:t>
      </w:r>
      <w:r w:rsidR="00C20407" w:rsidRPr="00C66E63">
        <w:t xml:space="preserve">vertė sudaro </w:t>
      </w:r>
      <w:r w:rsidR="001353C3" w:rsidRPr="001353C3">
        <w:t>179 031,96</w:t>
      </w:r>
      <w:r w:rsidR="001353C3">
        <w:t xml:space="preserve"> </w:t>
      </w:r>
      <w:proofErr w:type="spellStart"/>
      <w:r w:rsidR="00C20407" w:rsidRPr="00C66E63">
        <w:t>Eur</w:t>
      </w:r>
      <w:proofErr w:type="spellEnd"/>
      <w:r w:rsidR="002F42D8" w:rsidRPr="00C66E63">
        <w:t xml:space="preserve">, iš jų ES lėšos (85 proc.) </w:t>
      </w:r>
      <w:r w:rsidR="00131B51" w:rsidRPr="00C66E63">
        <w:t>–</w:t>
      </w:r>
      <w:r w:rsidR="002F42D8" w:rsidRPr="00C66E63">
        <w:t xml:space="preserve"> </w:t>
      </w:r>
      <w:r w:rsidR="001353C3" w:rsidRPr="001353C3">
        <w:t>152 177,16</w:t>
      </w:r>
      <w:r w:rsidR="002F42D8" w:rsidRPr="001353C3">
        <w:t xml:space="preserve"> </w:t>
      </w:r>
      <w:proofErr w:type="spellStart"/>
      <w:r w:rsidR="002F42D8" w:rsidRPr="001353C3">
        <w:t>Eur</w:t>
      </w:r>
      <w:proofErr w:type="spellEnd"/>
      <w:r w:rsidR="002F42D8" w:rsidRPr="001353C3">
        <w:t xml:space="preserve">, Savivaldybės biudžeto lėšos (15 proc.) sudaro </w:t>
      </w:r>
      <w:r w:rsidR="001353C3" w:rsidRPr="001353C3">
        <w:t>26 854,80</w:t>
      </w:r>
      <w:r w:rsidR="001353C3">
        <w:t xml:space="preserve"> </w:t>
      </w:r>
      <w:proofErr w:type="spellStart"/>
      <w:r w:rsidR="002F42D8" w:rsidRPr="00C66E63">
        <w:t>Eur</w:t>
      </w:r>
      <w:proofErr w:type="spellEnd"/>
      <w:r w:rsidR="002F42D8" w:rsidRPr="00C66E63">
        <w:t>.</w:t>
      </w:r>
    </w:p>
    <w:p w14:paraId="3179700F" w14:textId="626890F9" w:rsidR="002F42D8" w:rsidRPr="001353C3" w:rsidRDefault="002F42D8" w:rsidP="001353C3">
      <w:pPr>
        <w:tabs>
          <w:tab w:val="left" w:pos="0"/>
        </w:tabs>
        <w:spacing w:line="360" w:lineRule="auto"/>
        <w:ind w:firstLine="851"/>
        <w:jc w:val="both"/>
      </w:pPr>
      <w:r w:rsidRPr="00C66E63">
        <w:t>Reali Projekto įgyvendinimo kaina bus žinom</w:t>
      </w:r>
      <w:r w:rsidR="00DF0AE5" w:rsidRPr="00C66E63">
        <w:t>a</w:t>
      </w:r>
      <w:r w:rsidRPr="00C66E63">
        <w:t xml:space="preserve"> parengus </w:t>
      </w:r>
      <w:r>
        <w:t>techninį projektą ir įvykdžius visų veiklų viešuosius pirkimus.</w:t>
      </w:r>
    </w:p>
    <w:p w14:paraId="5A296B67" w14:textId="1A21D744" w:rsidR="00DF0AE5" w:rsidRDefault="00CE4261" w:rsidP="001353C3">
      <w:pPr>
        <w:pStyle w:val="Sraopastraipa"/>
        <w:numPr>
          <w:ilvl w:val="0"/>
          <w:numId w:val="17"/>
        </w:numPr>
        <w:spacing w:line="360" w:lineRule="auto"/>
        <w:rPr>
          <w:b/>
        </w:rPr>
      </w:pPr>
      <w:r w:rsidRPr="002F42D8">
        <w:rPr>
          <w:b/>
        </w:rPr>
        <w:t xml:space="preserve">Galimos neigiamos pasekmės priėmus sprendimą, kokių priemonių reikėtų imtis, kad tokių pasekmių būtų išvengta: </w:t>
      </w:r>
    </w:p>
    <w:p w14:paraId="69A6386E" w14:textId="495EDE9A" w:rsidR="009E2A9C" w:rsidRPr="00FA220A" w:rsidRDefault="00DF0AE5" w:rsidP="001353C3">
      <w:pPr>
        <w:spacing w:line="360" w:lineRule="auto"/>
        <w:ind w:firstLine="851"/>
        <w:jc w:val="both"/>
      </w:pPr>
      <w:r>
        <w:t>N</w:t>
      </w:r>
      <w:r w:rsidR="002F42D8">
        <w:t>enumatomos.</w:t>
      </w:r>
      <w:r>
        <w:t xml:space="preserve"> </w:t>
      </w:r>
    </w:p>
    <w:p w14:paraId="1F0DFBA1" w14:textId="7235EF14" w:rsidR="00C25BD0" w:rsidRPr="00FA220A" w:rsidRDefault="00CE4261" w:rsidP="001353C3">
      <w:pPr>
        <w:pStyle w:val="Sraopastraipa"/>
        <w:numPr>
          <w:ilvl w:val="0"/>
          <w:numId w:val="17"/>
        </w:numPr>
        <w:spacing w:line="360" w:lineRule="auto"/>
        <w:rPr>
          <w:b/>
        </w:rPr>
      </w:pPr>
      <w:r w:rsidRPr="00C25BD0">
        <w:rPr>
          <w:b/>
        </w:rPr>
        <w:t xml:space="preserve">Kieno iniciatyva parengtas sprendimo projektas: </w:t>
      </w:r>
    </w:p>
    <w:p w14:paraId="2C6682EA" w14:textId="165C91DB" w:rsidR="00CD7730" w:rsidRDefault="00955227" w:rsidP="001353C3">
      <w:pPr>
        <w:spacing w:line="360" w:lineRule="auto"/>
        <w:ind w:firstLine="851"/>
        <w:jc w:val="both"/>
      </w:pPr>
      <w:r w:rsidRPr="00131B51">
        <w:t>Savivaldybės administracijos</w:t>
      </w:r>
      <w:r w:rsidR="006B3CF7">
        <w:t xml:space="preserve">. </w:t>
      </w:r>
    </w:p>
    <w:sectPr w:rsidR="00CD7730"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55123" w14:textId="77777777" w:rsidR="00E330EB" w:rsidRDefault="00E330EB" w:rsidP="00D610C3">
      <w:r>
        <w:separator/>
      </w:r>
    </w:p>
  </w:endnote>
  <w:endnote w:type="continuationSeparator" w:id="0">
    <w:p w14:paraId="64C66E48" w14:textId="77777777" w:rsidR="00E330EB" w:rsidRDefault="00E330E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6A466" w14:textId="77777777" w:rsidR="00E330EB" w:rsidRDefault="00E330EB" w:rsidP="00D610C3">
      <w:r>
        <w:separator/>
      </w:r>
    </w:p>
  </w:footnote>
  <w:footnote w:type="continuationSeparator" w:id="0">
    <w:p w14:paraId="60F28551" w14:textId="77777777" w:rsidR="00E330EB" w:rsidRDefault="00E330EB" w:rsidP="00D610C3">
      <w:r>
        <w:continuationSeparator/>
      </w:r>
    </w:p>
  </w:footnote>
  <w:footnote w:id="1">
    <w:p w14:paraId="34ED2DD7" w14:textId="1D43D618" w:rsidR="009A14E6" w:rsidRDefault="009A14E6" w:rsidP="00FA220A">
      <w:pPr>
        <w:pStyle w:val="Puslapioinaostekstas"/>
        <w:jc w:val="both"/>
      </w:pPr>
      <w:r>
        <w:rPr>
          <w:rStyle w:val="Puslapioinaosnuoroda"/>
        </w:rPr>
        <w:footnoteRef/>
      </w:r>
      <w:r>
        <w:t xml:space="preserve"> </w:t>
      </w:r>
      <w:r w:rsidRPr="009A14E6">
        <w:t xml:space="preserve">Panevėžio miesto darnaus </w:t>
      </w:r>
      <w:proofErr w:type="spellStart"/>
      <w:r w:rsidRPr="009A14E6">
        <w:t>judumo</w:t>
      </w:r>
      <w:proofErr w:type="spellEnd"/>
      <w:r w:rsidRPr="009A14E6">
        <w:t xml:space="preserve"> plan</w:t>
      </w:r>
      <w:r>
        <w:t>as</w:t>
      </w:r>
      <w:r w:rsidRPr="009A14E6">
        <w:t>, patvirtint</w:t>
      </w:r>
      <w:r>
        <w:t>as</w:t>
      </w:r>
      <w:r w:rsidRPr="009A14E6">
        <w:t xml:space="preserve"> Panevėžio miesto savivaldybės tarybos 2018 m. liepos 23 d. sprendimu Nr. 1-248</w:t>
      </w:r>
      <w:r>
        <w:t xml:space="preserve"> „D</w:t>
      </w:r>
      <w:r w:rsidRPr="009A14E6">
        <w:t xml:space="preserve">ėl </w:t>
      </w:r>
      <w:r>
        <w:t>P</w:t>
      </w:r>
      <w:r w:rsidRPr="009A14E6">
        <w:t xml:space="preserve">anevėžio miesto darnaus </w:t>
      </w:r>
      <w:proofErr w:type="spellStart"/>
      <w:r w:rsidRPr="009A14E6">
        <w:t>judumo</w:t>
      </w:r>
      <w:proofErr w:type="spellEnd"/>
      <w:r w:rsidRPr="009A14E6">
        <w:t xml:space="preserve"> plano patvirtinimo</w:t>
      </w:r>
      <w:r>
        <w:t>“.</w:t>
      </w:r>
    </w:p>
  </w:footnote>
  <w:footnote w:id="2">
    <w:p w14:paraId="05DEFBA6" w14:textId="6713033A" w:rsidR="008F61AB" w:rsidRDefault="008F61AB" w:rsidP="00FA220A">
      <w:pPr>
        <w:pStyle w:val="Puslapioinaostekstas"/>
        <w:jc w:val="both"/>
      </w:pPr>
      <w:r>
        <w:rPr>
          <w:rStyle w:val="Puslapioinaosnuoroda"/>
        </w:rPr>
        <w:footnoteRef/>
      </w:r>
      <w:r>
        <w:t xml:space="preserve"> </w:t>
      </w:r>
      <w:r w:rsidRPr="004735A5">
        <w:t xml:space="preserve">Regiono projektų sąrašas </w:t>
      </w:r>
      <w:r w:rsidRPr="001525D3">
        <w:t xml:space="preserve">pakeistas </w:t>
      </w:r>
      <w:r>
        <w:t>Panevėžio regiono plėtros tarybos 2020 m. vasario 28 d. sprendimu</w:t>
      </w:r>
      <w:r w:rsidR="00FA220A">
        <w:t xml:space="preserve"> </w:t>
      </w:r>
      <w:r>
        <w:t>Nr. 51/4S-4 „Dėl Panevėžio regiono plėtros tarybos 2016 m. lapkričio 30 d. sprendimo Nr. 51/4S-53 „Dėl 2014–2020 metų Europos Sąjungos fondų investicijų veiksmų programos 4 prioriteto ,,Energijos efektyvumo ir atsinaujinančių išteklių energijos gamybos ir naudojimo skatinimas“ įgyvendinimo priemonės Nr. 04.5.1-TID-R-516 „Pėsčiųjų ir dviračių takų rekonstrukcija ir plėtra“ iš ES struktūrinių fondų lėšų siūlomų bendrai finansuoti Panevėžio regiono projektų sąrašo Nr. 04.5.1-TID-R-516-51 patvirtinimo“</w:t>
      </w:r>
      <w:r w:rsidR="007D30C5">
        <w:t xml:space="preserve"> (toliau – </w:t>
      </w:r>
      <w:r>
        <w:t xml:space="preserve"> </w:t>
      </w:r>
      <w:r w:rsidR="007D30C5" w:rsidRPr="007D30C5">
        <w:t>04.5.1-TID-R-516-51 priemonės Panevėžio regiono projektų sąraš</w:t>
      </w:r>
      <w:r w:rsidR="007D30C5">
        <w:t xml:space="preserve">as) </w:t>
      </w:r>
      <w:r>
        <w:t>pakeitimo“.</w:t>
      </w:r>
    </w:p>
  </w:footnote>
  <w:footnote w:id="3">
    <w:p w14:paraId="3010CFF6" w14:textId="39CCBA37" w:rsidR="007D30C5" w:rsidRDefault="007D30C5" w:rsidP="00FA220A">
      <w:pPr>
        <w:pStyle w:val="Puslapioinaostekstas"/>
        <w:jc w:val="both"/>
      </w:pPr>
      <w:r>
        <w:rPr>
          <w:rStyle w:val="Puslapioinaosnuoroda"/>
        </w:rPr>
        <w:footnoteRef/>
      </w:r>
      <w:r>
        <w:t xml:space="preserve"> </w:t>
      </w:r>
      <w:r>
        <w:t>Panevėžio regiono 2014-2020 m. plėtros planas, patvirtintas Panevėžio regiono plėtros tarybos 2015 m. spalio 15 d. sprendimu Nr. 51/4S-23 „Dėl Panevėžio regiono 2014-2020 m. plėtros plano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D46CCC">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2514827"/>
    <w:multiLevelType w:val="hybridMultilevel"/>
    <w:tmpl w:val="72E05654"/>
    <w:lvl w:ilvl="0" w:tplc="B6404D36">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3"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8"/>
  </w:num>
  <w:num w:numId="3">
    <w:abstractNumId w:val="3"/>
  </w:num>
  <w:num w:numId="4">
    <w:abstractNumId w:val="15"/>
  </w:num>
  <w:num w:numId="5">
    <w:abstractNumId w:val="16"/>
  </w:num>
  <w:num w:numId="6">
    <w:abstractNumId w:val="14"/>
  </w:num>
  <w:num w:numId="7">
    <w:abstractNumId w:val="10"/>
  </w:num>
  <w:num w:numId="8">
    <w:abstractNumId w:val="20"/>
  </w:num>
  <w:num w:numId="9">
    <w:abstractNumId w:val="19"/>
  </w:num>
  <w:num w:numId="10">
    <w:abstractNumId w:val="9"/>
  </w:num>
  <w:num w:numId="11">
    <w:abstractNumId w:val="7"/>
  </w:num>
  <w:num w:numId="12">
    <w:abstractNumId w:val="8"/>
  </w:num>
  <w:num w:numId="13">
    <w:abstractNumId w:val="6"/>
  </w:num>
  <w:num w:numId="14">
    <w:abstractNumId w:val="17"/>
  </w:num>
  <w:num w:numId="15">
    <w:abstractNumId w:val="2"/>
  </w:num>
  <w:num w:numId="16">
    <w:abstractNumId w:val="13"/>
  </w:num>
  <w:num w:numId="17">
    <w:abstractNumId w:val="1"/>
  </w:num>
  <w:num w:numId="18">
    <w:abstractNumId w:val="11"/>
  </w:num>
  <w:num w:numId="19">
    <w:abstractNumId w:val="12"/>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F6C"/>
    <w:rsid w:val="00050CB3"/>
    <w:rsid w:val="00050D33"/>
    <w:rsid w:val="00064112"/>
    <w:rsid w:val="000700B9"/>
    <w:rsid w:val="00070C0B"/>
    <w:rsid w:val="00077646"/>
    <w:rsid w:val="000C3F18"/>
    <w:rsid w:val="000C4A50"/>
    <w:rsid w:val="000D1CCA"/>
    <w:rsid w:val="000E6FCA"/>
    <w:rsid w:val="000F142F"/>
    <w:rsid w:val="000F6EAA"/>
    <w:rsid w:val="00101EF7"/>
    <w:rsid w:val="00105414"/>
    <w:rsid w:val="0011768C"/>
    <w:rsid w:val="0012559C"/>
    <w:rsid w:val="00131B51"/>
    <w:rsid w:val="00134410"/>
    <w:rsid w:val="001353C3"/>
    <w:rsid w:val="00144285"/>
    <w:rsid w:val="00153CDD"/>
    <w:rsid w:val="00153D8F"/>
    <w:rsid w:val="00156131"/>
    <w:rsid w:val="00173464"/>
    <w:rsid w:val="00184B84"/>
    <w:rsid w:val="0019105B"/>
    <w:rsid w:val="00194B34"/>
    <w:rsid w:val="001A31DD"/>
    <w:rsid w:val="001A59CF"/>
    <w:rsid w:val="001B1CD5"/>
    <w:rsid w:val="001B52ED"/>
    <w:rsid w:val="001C60B4"/>
    <w:rsid w:val="001D551A"/>
    <w:rsid w:val="001E0F7E"/>
    <w:rsid w:val="001E1049"/>
    <w:rsid w:val="001E42D5"/>
    <w:rsid w:val="001E6259"/>
    <w:rsid w:val="001E7E86"/>
    <w:rsid w:val="001F0F56"/>
    <w:rsid w:val="001F35FD"/>
    <w:rsid w:val="00202A5B"/>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11EF9"/>
    <w:rsid w:val="003212AE"/>
    <w:rsid w:val="00327D6D"/>
    <w:rsid w:val="003317AC"/>
    <w:rsid w:val="003331DE"/>
    <w:rsid w:val="00341BA1"/>
    <w:rsid w:val="00344455"/>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16F84"/>
    <w:rsid w:val="0042698F"/>
    <w:rsid w:val="00431D11"/>
    <w:rsid w:val="00456679"/>
    <w:rsid w:val="0046421B"/>
    <w:rsid w:val="004717F3"/>
    <w:rsid w:val="0047489B"/>
    <w:rsid w:val="004826A2"/>
    <w:rsid w:val="00483698"/>
    <w:rsid w:val="00484FA7"/>
    <w:rsid w:val="00495A3D"/>
    <w:rsid w:val="004D7DA8"/>
    <w:rsid w:val="004E19F6"/>
    <w:rsid w:val="004E3D82"/>
    <w:rsid w:val="004F5CF2"/>
    <w:rsid w:val="00500243"/>
    <w:rsid w:val="00501AD3"/>
    <w:rsid w:val="00515845"/>
    <w:rsid w:val="00516B51"/>
    <w:rsid w:val="00533821"/>
    <w:rsid w:val="00536C41"/>
    <w:rsid w:val="00542F1D"/>
    <w:rsid w:val="00545240"/>
    <w:rsid w:val="00556676"/>
    <w:rsid w:val="00575031"/>
    <w:rsid w:val="00580FF4"/>
    <w:rsid w:val="005817D7"/>
    <w:rsid w:val="005821EF"/>
    <w:rsid w:val="005865D5"/>
    <w:rsid w:val="00586A98"/>
    <w:rsid w:val="00592A39"/>
    <w:rsid w:val="00595A79"/>
    <w:rsid w:val="005978A6"/>
    <w:rsid w:val="005A3F6A"/>
    <w:rsid w:val="005B7CC3"/>
    <w:rsid w:val="005C1B12"/>
    <w:rsid w:val="005D07AC"/>
    <w:rsid w:val="005E4165"/>
    <w:rsid w:val="005F4AB2"/>
    <w:rsid w:val="00607A29"/>
    <w:rsid w:val="00614951"/>
    <w:rsid w:val="00616A7A"/>
    <w:rsid w:val="00647C0A"/>
    <w:rsid w:val="00651020"/>
    <w:rsid w:val="006633D5"/>
    <w:rsid w:val="00673E98"/>
    <w:rsid w:val="00674365"/>
    <w:rsid w:val="006748DD"/>
    <w:rsid w:val="00675968"/>
    <w:rsid w:val="006808AA"/>
    <w:rsid w:val="0069205C"/>
    <w:rsid w:val="006A3F4E"/>
    <w:rsid w:val="006B3CF7"/>
    <w:rsid w:val="006B7A3E"/>
    <w:rsid w:val="006D1BEC"/>
    <w:rsid w:val="006D49AE"/>
    <w:rsid w:val="006D7833"/>
    <w:rsid w:val="007010AF"/>
    <w:rsid w:val="007101A8"/>
    <w:rsid w:val="00710A07"/>
    <w:rsid w:val="00714A9E"/>
    <w:rsid w:val="007258D5"/>
    <w:rsid w:val="00734F47"/>
    <w:rsid w:val="00744068"/>
    <w:rsid w:val="00751EAE"/>
    <w:rsid w:val="00761009"/>
    <w:rsid w:val="0076245B"/>
    <w:rsid w:val="00764B79"/>
    <w:rsid w:val="00770929"/>
    <w:rsid w:val="00776D79"/>
    <w:rsid w:val="00777F79"/>
    <w:rsid w:val="007B1113"/>
    <w:rsid w:val="007B1F4B"/>
    <w:rsid w:val="007D30C5"/>
    <w:rsid w:val="007F727F"/>
    <w:rsid w:val="0080178E"/>
    <w:rsid w:val="00801924"/>
    <w:rsid w:val="0080253F"/>
    <w:rsid w:val="00802F82"/>
    <w:rsid w:val="00804C47"/>
    <w:rsid w:val="00811C4E"/>
    <w:rsid w:val="008132E6"/>
    <w:rsid w:val="00813A5B"/>
    <w:rsid w:val="008217A7"/>
    <w:rsid w:val="0082695E"/>
    <w:rsid w:val="00831518"/>
    <w:rsid w:val="008407DC"/>
    <w:rsid w:val="0084142F"/>
    <w:rsid w:val="00843093"/>
    <w:rsid w:val="0084511A"/>
    <w:rsid w:val="00876427"/>
    <w:rsid w:val="00877A1C"/>
    <w:rsid w:val="008851CB"/>
    <w:rsid w:val="00885D3F"/>
    <w:rsid w:val="00891F8B"/>
    <w:rsid w:val="0089562B"/>
    <w:rsid w:val="008A246D"/>
    <w:rsid w:val="008A4728"/>
    <w:rsid w:val="008C7A8F"/>
    <w:rsid w:val="008D65D6"/>
    <w:rsid w:val="008F61AB"/>
    <w:rsid w:val="0090222D"/>
    <w:rsid w:val="009104ED"/>
    <w:rsid w:val="0091071E"/>
    <w:rsid w:val="009115C5"/>
    <w:rsid w:val="00915CAB"/>
    <w:rsid w:val="00916F0F"/>
    <w:rsid w:val="00920DC5"/>
    <w:rsid w:val="00924E14"/>
    <w:rsid w:val="009268AA"/>
    <w:rsid w:val="00941F83"/>
    <w:rsid w:val="00945B13"/>
    <w:rsid w:val="00955227"/>
    <w:rsid w:val="0095798B"/>
    <w:rsid w:val="0097139A"/>
    <w:rsid w:val="00974FAB"/>
    <w:rsid w:val="00976D44"/>
    <w:rsid w:val="009830EF"/>
    <w:rsid w:val="00991168"/>
    <w:rsid w:val="009A0594"/>
    <w:rsid w:val="009A07E7"/>
    <w:rsid w:val="009A096E"/>
    <w:rsid w:val="009A14E6"/>
    <w:rsid w:val="009A5834"/>
    <w:rsid w:val="009A6B7E"/>
    <w:rsid w:val="009B127A"/>
    <w:rsid w:val="009B2D57"/>
    <w:rsid w:val="009B5DBB"/>
    <w:rsid w:val="009B6303"/>
    <w:rsid w:val="009C02F9"/>
    <w:rsid w:val="009C2045"/>
    <w:rsid w:val="009C46EE"/>
    <w:rsid w:val="009C481A"/>
    <w:rsid w:val="009E2A9C"/>
    <w:rsid w:val="009E33F0"/>
    <w:rsid w:val="009F706A"/>
    <w:rsid w:val="00A043FD"/>
    <w:rsid w:val="00A078E6"/>
    <w:rsid w:val="00A10F3E"/>
    <w:rsid w:val="00A14053"/>
    <w:rsid w:val="00A359FC"/>
    <w:rsid w:val="00A42799"/>
    <w:rsid w:val="00A56739"/>
    <w:rsid w:val="00A57B12"/>
    <w:rsid w:val="00A662F0"/>
    <w:rsid w:val="00A74123"/>
    <w:rsid w:val="00A77EA0"/>
    <w:rsid w:val="00A8179F"/>
    <w:rsid w:val="00A84DD9"/>
    <w:rsid w:val="00AB18B3"/>
    <w:rsid w:val="00AB1A7D"/>
    <w:rsid w:val="00AB3EA4"/>
    <w:rsid w:val="00AB4B05"/>
    <w:rsid w:val="00AC1759"/>
    <w:rsid w:val="00AC740E"/>
    <w:rsid w:val="00AD7D3B"/>
    <w:rsid w:val="00AD7EB7"/>
    <w:rsid w:val="00AF352B"/>
    <w:rsid w:val="00B0063E"/>
    <w:rsid w:val="00B00CB4"/>
    <w:rsid w:val="00B0596B"/>
    <w:rsid w:val="00B070BE"/>
    <w:rsid w:val="00B120EC"/>
    <w:rsid w:val="00B12A30"/>
    <w:rsid w:val="00B13DAC"/>
    <w:rsid w:val="00B2415A"/>
    <w:rsid w:val="00B31656"/>
    <w:rsid w:val="00B40FB8"/>
    <w:rsid w:val="00B500B7"/>
    <w:rsid w:val="00B645AE"/>
    <w:rsid w:val="00B64AE4"/>
    <w:rsid w:val="00B679D1"/>
    <w:rsid w:val="00B71D38"/>
    <w:rsid w:val="00B7566C"/>
    <w:rsid w:val="00B7592A"/>
    <w:rsid w:val="00B85F6B"/>
    <w:rsid w:val="00B91F30"/>
    <w:rsid w:val="00B9577C"/>
    <w:rsid w:val="00BA437D"/>
    <w:rsid w:val="00BB0D30"/>
    <w:rsid w:val="00BB730E"/>
    <w:rsid w:val="00BD4932"/>
    <w:rsid w:val="00BE171C"/>
    <w:rsid w:val="00BE364E"/>
    <w:rsid w:val="00BF4BB8"/>
    <w:rsid w:val="00BF5709"/>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23AE"/>
    <w:rsid w:val="00CA7E83"/>
    <w:rsid w:val="00CB097C"/>
    <w:rsid w:val="00CB097F"/>
    <w:rsid w:val="00CC063E"/>
    <w:rsid w:val="00CC41DF"/>
    <w:rsid w:val="00CC6D07"/>
    <w:rsid w:val="00CC7B37"/>
    <w:rsid w:val="00CD0DEF"/>
    <w:rsid w:val="00CD2293"/>
    <w:rsid w:val="00CD7730"/>
    <w:rsid w:val="00CE360D"/>
    <w:rsid w:val="00CE4261"/>
    <w:rsid w:val="00CE66D1"/>
    <w:rsid w:val="00CF6FD9"/>
    <w:rsid w:val="00D019E3"/>
    <w:rsid w:val="00D04B9C"/>
    <w:rsid w:val="00D201E9"/>
    <w:rsid w:val="00D24BC8"/>
    <w:rsid w:val="00D46CCC"/>
    <w:rsid w:val="00D55973"/>
    <w:rsid w:val="00D576B6"/>
    <w:rsid w:val="00D610C3"/>
    <w:rsid w:val="00D70AFE"/>
    <w:rsid w:val="00D72E08"/>
    <w:rsid w:val="00D752E1"/>
    <w:rsid w:val="00D91DC5"/>
    <w:rsid w:val="00DA4D4E"/>
    <w:rsid w:val="00DB2146"/>
    <w:rsid w:val="00DC1ACF"/>
    <w:rsid w:val="00DD1CE9"/>
    <w:rsid w:val="00DE774C"/>
    <w:rsid w:val="00DF0AE5"/>
    <w:rsid w:val="00DF5C36"/>
    <w:rsid w:val="00DF62DD"/>
    <w:rsid w:val="00E01517"/>
    <w:rsid w:val="00E06FA7"/>
    <w:rsid w:val="00E142DD"/>
    <w:rsid w:val="00E14F26"/>
    <w:rsid w:val="00E16D1A"/>
    <w:rsid w:val="00E30C40"/>
    <w:rsid w:val="00E330EB"/>
    <w:rsid w:val="00E34D0F"/>
    <w:rsid w:val="00E372A7"/>
    <w:rsid w:val="00E421BD"/>
    <w:rsid w:val="00E51C62"/>
    <w:rsid w:val="00E53E75"/>
    <w:rsid w:val="00E600EB"/>
    <w:rsid w:val="00E61AFB"/>
    <w:rsid w:val="00E7003D"/>
    <w:rsid w:val="00E7201B"/>
    <w:rsid w:val="00E77D95"/>
    <w:rsid w:val="00E83138"/>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16EA1"/>
    <w:rsid w:val="00F20CFE"/>
    <w:rsid w:val="00F24CDA"/>
    <w:rsid w:val="00F2547C"/>
    <w:rsid w:val="00F436F6"/>
    <w:rsid w:val="00F464CE"/>
    <w:rsid w:val="00F46DB6"/>
    <w:rsid w:val="00F5430F"/>
    <w:rsid w:val="00F556ED"/>
    <w:rsid w:val="00F606AF"/>
    <w:rsid w:val="00F736A4"/>
    <w:rsid w:val="00F73A98"/>
    <w:rsid w:val="00F74901"/>
    <w:rsid w:val="00F848AB"/>
    <w:rsid w:val="00F8746D"/>
    <w:rsid w:val="00F8775A"/>
    <w:rsid w:val="00F931C0"/>
    <w:rsid w:val="00F966EC"/>
    <w:rsid w:val="00FA04C3"/>
    <w:rsid w:val="00FA220A"/>
    <w:rsid w:val="00FB4549"/>
    <w:rsid w:val="00FB7631"/>
    <w:rsid w:val="00FC644E"/>
    <w:rsid w:val="00FE4127"/>
    <w:rsid w:val="00FE73F9"/>
    <w:rsid w:val="00FF0392"/>
    <w:rsid w:val="00FF18D9"/>
    <w:rsid w:val="00FF4A4B"/>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paragraph" w:styleId="Puslapioinaostekstas">
    <w:name w:val="footnote text"/>
    <w:basedOn w:val="prastasis"/>
    <w:link w:val="PuslapioinaostekstasDiagrama"/>
    <w:uiPriority w:val="99"/>
    <w:semiHidden/>
    <w:unhideWhenUsed/>
    <w:rsid w:val="00FF4A4B"/>
    <w:rPr>
      <w:sz w:val="20"/>
      <w:szCs w:val="20"/>
    </w:rPr>
  </w:style>
  <w:style w:type="character" w:customStyle="1" w:styleId="PuslapioinaostekstasDiagrama">
    <w:name w:val="Puslapio išnašos tekstas Diagrama"/>
    <w:basedOn w:val="Numatytasispastraiposriftas"/>
    <w:link w:val="Puslapioinaostekstas"/>
    <w:uiPriority w:val="99"/>
    <w:semiHidden/>
    <w:rsid w:val="00FF4A4B"/>
    <w:rPr>
      <w:rFonts w:eastAsia="Times New Roman"/>
    </w:rPr>
  </w:style>
  <w:style w:type="character" w:styleId="Puslapioinaosnuoroda">
    <w:name w:val="footnote reference"/>
    <w:basedOn w:val="Numatytasispastraiposriftas"/>
    <w:uiPriority w:val="99"/>
    <w:semiHidden/>
    <w:unhideWhenUsed/>
    <w:rsid w:val="00FF4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3286672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10323560">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267806068">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5CCA-F0F1-4063-B5AB-F6B5A9FF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2461</Words>
  <Characters>1404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2019-07-03T06:15:00Z</cp:lastPrinted>
  <dcterms:created xsi:type="dcterms:W3CDTF">2020-03-13T08:21:00Z</dcterms:created>
  <dcterms:modified xsi:type="dcterms:W3CDTF">2020-03-13T08:21:00Z</dcterms:modified>
</cp:coreProperties>
</file>