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9AB3E" w14:textId="77777777" w:rsidR="005C41AC" w:rsidRPr="009C5645" w:rsidRDefault="001D3CB6" w:rsidP="005C41AC">
      <w:pPr>
        <w:jc w:val="center"/>
        <w:rPr>
          <w:szCs w:val="24"/>
        </w:rPr>
      </w:pPr>
      <w:r w:rsidRPr="009C5645">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9C5645" w:rsidRDefault="005C41AC" w:rsidP="005C41AC">
      <w:pPr>
        <w:jc w:val="center"/>
        <w:rPr>
          <w:szCs w:val="24"/>
        </w:rPr>
      </w:pPr>
    </w:p>
    <w:p w14:paraId="34C9AB40" w14:textId="77777777" w:rsidR="0062551B" w:rsidRPr="009C5645" w:rsidRDefault="0062551B" w:rsidP="005C41AC">
      <w:pPr>
        <w:jc w:val="center"/>
        <w:rPr>
          <w:b/>
          <w:sz w:val="28"/>
        </w:rPr>
      </w:pPr>
      <w:r w:rsidRPr="009C5645">
        <w:rPr>
          <w:b/>
          <w:sz w:val="28"/>
        </w:rPr>
        <w:t xml:space="preserve">PANEVĖŽIO MIESTO SAVIVALDYBĖS </w:t>
      </w:r>
      <w:r w:rsidR="00A11511" w:rsidRPr="009C5645">
        <w:rPr>
          <w:b/>
          <w:sz w:val="28"/>
        </w:rPr>
        <w:t>TARYBA</w:t>
      </w:r>
    </w:p>
    <w:p w14:paraId="34C9AB41" w14:textId="77777777" w:rsidR="005C41AC" w:rsidRPr="009C5645" w:rsidRDefault="005C41AC" w:rsidP="00571BF3">
      <w:pPr>
        <w:keepNext/>
        <w:jc w:val="center"/>
        <w:outlineLvl w:val="1"/>
      </w:pPr>
    </w:p>
    <w:p w14:paraId="34C9AB42" w14:textId="77777777" w:rsidR="005C41AC" w:rsidRPr="009C5645" w:rsidRDefault="005C41AC" w:rsidP="00571BF3">
      <w:pPr>
        <w:keepNext/>
        <w:jc w:val="center"/>
        <w:outlineLvl w:val="1"/>
      </w:pPr>
    </w:p>
    <w:p w14:paraId="34C9AB43" w14:textId="77777777" w:rsidR="0062551B" w:rsidRPr="009C5645" w:rsidRDefault="00A11511" w:rsidP="00571BF3">
      <w:pPr>
        <w:keepNext/>
        <w:jc w:val="center"/>
        <w:outlineLvl w:val="1"/>
        <w:rPr>
          <w:b/>
        </w:rPr>
      </w:pPr>
      <w:r w:rsidRPr="009C5645">
        <w:rPr>
          <w:b/>
        </w:rPr>
        <w:t>SPRENDIMAS</w:t>
      </w:r>
    </w:p>
    <w:p w14:paraId="28416120" w14:textId="6FDD4C8B" w:rsidR="0055780F" w:rsidRPr="009C5645" w:rsidRDefault="008A0283" w:rsidP="0055780F">
      <w:pPr>
        <w:pStyle w:val="Antrats"/>
        <w:tabs>
          <w:tab w:val="clear" w:pos="4320"/>
          <w:tab w:val="clear" w:pos="8640"/>
          <w:tab w:val="left" w:pos="5103"/>
        </w:tabs>
        <w:jc w:val="center"/>
        <w:rPr>
          <w:b/>
          <w:caps/>
          <w:szCs w:val="24"/>
        </w:rPr>
      </w:pPr>
      <w:r w:rsidRPr="009C5645">
        <w:rPr>
          <w:b/>
        </w:rPr>
        <w:t xml:space="preserve">DĖL </w:t>
      </w:r>
      <w:r w:rsidR="00907A79" w:rsidRPr="009C5645">
        <w:rPr>
          <w:b/>
        </w:rPr>
        <w:t>TURTO PERDAVIMO VALDYTI, NAUDOTI IR DISPONUOTI JUO PAGAL PATIKĖJIMO SUTARTĮ AB „PANEVĖŽIO SPECIALUS AUTOTRANSPORTAS“</w:t>
      </w:r>
    </w:p>
    <w:p w14:paraId="34C9AB45" w14:textId="77777777" w:rsidR="0062551B" w:rsidRPr="009C5645" w:rsidRDefault="0062551B" w:rsidP="003E58F0">
      <w:pPr>
        <w:jc w:val="center"/>
      </w:pPr>
    </w:p>
    <w:p w14:paraId="164B7336" w14:textId="77777777" w:rsidR="008A0283" w:rsidRPr="009C5645" w:rsidRDefault="008A0283" w:rsidP="008A0283">
      <w:pPr>
        <w:jc w:val="center"/>
      </w:pPr>
      <w:r w:rsidRPr="009C5645">
        <w:rPr>
          <w:rStyle w:val="Style3"/>
        </w:rPr>
        <w:fldChar w:fldCharType="begin">
          <w:ffData>
            <w:name w:val="registravimoDataIlga"/>
            <w:enabled/>
            <w:calcOnExit w:val="0"/>
            <w:textInput/>
          </w:ffData>
        </w:fldChar>
      </w:r>
      <w:bookmarkStart w:id="0" w:name="registravimoDataIlga"/>
      <w:r w:rsidRPr="009C5645">
        <w:rPr>
          <w:rStyle w:val="Style3"/>
        </w:rPr>
        <w:instrText xml:space="preserve"> FORMTEXT </w:instrText>
      </w:r>
      <w:r w:rsidRPr="009C5645">
        <w:rPr>
          <w:rStyle w:val="Style3"/>
        </w:rPr>
      </w:r>
      <w:r w:rsidRPr="009C5645">
        <w:rPr>
          <w:rStyle w:val="Style3"/>
        </w:rPr>
        <w:fldChar w:fldCharType="separate"/>
      </w:r>
      <w:r w:rsidRPr="009C5645">
        <w:rPr>
          <w:rStyle w:val="Style3"/>
        </w:rPr>
        <w:t>2020 m. balandžio 22 d.</w:t>
      </w:r>
      <w:r w:rsidRPr="009C5645">
        <w:rPr>
          <w:rStyle w:val="Style3"/>
        </w:rPr>
        <w:fldChar w:fldCharType="end"/>
      </w:r>
      <w:bookmarkEnd w:id="0"/>
      <w:r w:rsidRPr="009C5645">
        <w:t xml:space="preserve"> Nr. </w:t>
      </w:r>
      <w:r w:rsidRPr="009C5645">
        <w:fldChar w:fldCharType="begin">
          <w:ffData>
            <w:name w:val="registravimoNr"/>
            <w:enabled/>
            <w:calcOnExit w:val="0"/>
            <w:textInput/>
          </w:ffData>
        </w:fldChar>
      </w:r>
      <w:bookmarkStart w:id="1" w:name="registravimoNr"/>
      <w:r w:rsidRPr="009C5645">
        <w:instrText xml:space="preserve"> FORMTEXT </w:instrText>
      </w:r>
      <w:r w:rsidRPr="009C5645">
        <w:fldChar w:fldCharType="separate"/>
      </w:r>
      <w:r w:rsidRPr="009C5645">
        <w:t>TSP-150</w:t>
      </w:r>
      <w:r w:rsidRPr="009C5645">
        <w:fldChar w:fldCharType="end"/>
      </w:r>
      <w:bookmarkEnd w:id="1"/>
    </w:p>
    <w:p w14:paraId="34C9AB47" w14:textId="77777777" w:rsidR="0062551B" w:rsidRPr="009C5645" w:rsidRDefault="0062551B" w:rsidP="00571BF3">
      <w:pPr>
        <w:keepNext/>
        <w:jc w:val="center"/>
        <w:outlineLvl w:val="2"/>
        <w:rPr>
          <w:b/>
        </w:rPr>
      </w:pPr>
      <w:r w:rsidRPr="009C5645">
        <w:t>Panevėžys</w:t>
      </w:r>
    </w:p>
    <w:p w14:paraId="34C9AB48" w14:textId="77777777" w:rsidR="0062551B" w:rsidRPr="009C5645" w:rsidRDefault="0062551B" w:rsidP="00571BF3">
      <w:pPr>
        <w:jc w:val="both"/>
      </w:pPr>
    </w:p>
    <w:p w14:paraId="34C9AB49" w14:textId="77777777" w:rsidR="0062551B" w:rsidRPr="009C5645" w:rsidRDefault="0062551B" w:rsidP="005C41AC">
      <w:pPr>
        <w:ind w:firstLine="851"/>
        <w:jc w:val="both"/>
      </w:pPr>
    </w:p>
    <w:p w14:paraId="510040E5" w14:textId="3475EAC6" w:rsidR="008A0283" w:rsidRPr="009C5645" w:rsidRDefault="008A0283" w:rsidP="008A0283">
      <w:pPr>
        <w:spacing w:line="360" w:lineRule="auto"/>
        <w:ind w:firstLine="851"/>
        <w:jc w:val="both"/>
      </w:pPr>
      <w:r w:rsidRPr="009C5645">
        <w:t xml:space="preserve">Vadovaudamasi Lietuvos Respublikos vietos savivaldos įstatymo 16 straipsnio 2 dalies </w:t>
      </w:r>
      <w:r w:rsidR="00276A44" w:rsidRPr="009C5645">
        <w:br/>
      </w:r>
      <w:r w:rsidRPr="009C5645">
        <w:t xml:space="preserve">26 punktu, Valstybės ir savivaldybių turto valdymo, naudojimo ir disponavimo juo įstatymo </w:t>
      </w:r>
      <w:r w:rsidR="00276A44" w:rsidRPr="009C5645">
        <w:br/>
      </w:r>
      <w:r w:rsidR="00907A79" w:rsidRPr="009C5645">
        <w:t>12</w:t>
      </w:r>
      <w:r w:rsidRPr="009C5645">
        <w:t xml:space="preserve"> straipsniu</w:t>
      </w:r>
      <w:r w:rsidR="009C48B9" w:rsidRPr="009C5645">
        <w:t xml:space="preserve">, </w:t>
      </w:r>
      <w:r w:rsidR="00907A79" w:rsidRPr="009C5645">
        <w:rPr>
          <w:szCs w:val="24"/>
        </w:rPr>
        <w:t xml:space="preserve">Panevėžio miesto savivaldybės turto perdavimo valdyti, naudoti ir disponuoti juo patikėjimo teise tvarkos aprašu, patvirtintu Panevėžio miesto savivaldybės tarybos </w:t>
      </w:r>
      <w:r w:rsidR="00FB703B" w:rsidRPr="009C5645">
        <w:rPr>
          <w:szCs w:val="24"/>
        </w:rPr>
        <w:t>2019 m. lapkričio 21 d. sprendimu Nr. 1-462</w:t>
      </w:r>
      <w:r w:rsidR="00907A79" w:rsidRPr="009C5645">
        <w:rPr>
          <w:szCs w:val="24"/>
        </w:rPr>
        <w:t>,</w:t>
      </w:r>
      <w:r w:rsidRPr="009C5645">
        <w:t xml:space="preserve"> Panev</w:t>
      </w:r>
      <w:r w:rsidR="00B2525F" w:rsidRPr="009C5645">
        <w:t>ėžio miesto savivaldybės taryba</w:t>
      </w:r>
      <w:r w:rsidRPr="009C5645">
        <w:t xml:space="preserve"> n u s p r e n d ž i a:</w:t>
      </w:r>
    </w:p>
    <w:p w14:paraId="3D4C0CC5" w14:textId="2B817F01" w:rsidR="00D06DD6" w:rsidRPr="009C5645" w:rsidRDefault="00907A79" w:rsidP="00276A44">
      <w:pPr>
        <w:pStyle w:val="Sraopastraipa"/>
        <w:numPr>
          <w:ilvl w:val="0"/>
          <w:numId w:val="3"/>
        </w:numPr>
        <w:spacing w:line="360" w:lineRule="auto"/>
        <w:ind w:left="0" w:firstLine="851"/>
        <w:jc w:val="both"/>
      </w:pPr>
      <w:r w:rsidRPr="009C5645">
        <w:rPr>
          <w:szCs w:val="24"/>
        </w:rPr>
        <w:t xml:space="preserve">Perduoti akcinei bendrovei „Panevėžio specialus autotransportas“ (kodas 247025610) valdyti, naudoti ir disponuoti juo pagal patikėjimo sutartį iki </w:t>
      </w:r>
      <w:r w:rsidR="00FB703B" w:rsidRPr="009C5645">
        <w:rPr>
          <w:szCs w:val="24"/>
        </w:rPr>
        <w:t>2030</w:t>
      </w:r>
      <w:r w:rsidRPr="009C5645">
        <w:rPr>
          <w:szCs w:val="24"/>
        </w:rPr>
        <w:t xml:space="preserve"> m. </w:t>
      </w:r>
      <w:r w:rsidR="00D06DD6" w:rsidRPr="009C5645">
        <w:rPr>
          <w:szCs w:val="24"/>
        </w:rPr>
        <w:t>gegužės</w:t>
      </w:r>
      <w:r w:rsidRPr="009C5645">
        <w:rPr>
          <w:szCs w:val="24"/>
        </w:rPr>
        <w:t xml:space="preserve"> 1 d. Savivaldybei nuosavybės teise priklausantį ilgalaikį materialųjį turtą</w:t>
      </w:r>
      <w:r w:rsidR="000D548F" w:rsidRPr="009C5645">
        <w:rPr>
          <w:szCs w:val="24"/>
        </w:rPr>
        <w:t>:</w:t>
      </w:r>
    </w:p>
    <w:p w14:paraId="02C2F211" w14:textId="3EF9546A" w:rsidR="008A0283" w:rsidRPr="009C5645" w:rsidRDefault="00EC4707" w:rsidP="00D06DD6">
      <w:pPr>
        <w:pStyle w:val="Sraopastraipa"/>
        <w:numPr>
          <w:ilvl w:val="1"/>
          <w:numId w:val="3"/>
        </w:numPr>
        <w:spacing w:line="360" w:lineRule="auto"/>
        <w:ind w:left="0" w:firstLine="851"/>
        <w:jc w:val="both"/>
      </w:pPr>
      <w:r w:rsidRPr="009C5645">
        <w:rPr>
          <w:szCs w:val="24"/>
        </w:rPr>
        <w:t xml:space="preserve">Savaeigę vandens valymo amfibiją </w:t>
      </w:r>
      <w:proofErr w:type="spellStart"/>
      <w:r w:rsidRPr="009C5645">
        <w:rPr>
          <w:i/>
          <w:iCs/>
          <w:szCs w:val="24"/>
        </w:rPr>
        <w:t>Amphibex</w:t>
      </w:r>
      <w:proofErr w:type="spellEnd"/>
      <w:r w:rsidRPr="009C5645">
        <w:rPr>
          <w:i/>
          <w:iCs/>
          <w:szCs w:val="24"/>
        </w:rPr>
        <w:t xml:space="preserve"> </w:t>
      </w:r>
      <w:r w:rsidR="00CB58A2" w:rsidRPr="009C5645">
        <w:rPr>
          <w:i/>
          <w:iCs/>
          <w:szCs w:val="24"/>
        </w:rPr>
        <w:t>I-AM 4700</w:t>
      </w:r>
      <w:r w:rsidR="00907A79" w:rsidRPr="009C5645">
        <w:rPr>
          <w:szCs w:val="24"/>
        </w:rPr>
        <w:t>,</w:t>
      </w:r>
      <w:r w:rsidR="00CB58A2" w:rsidRPr="009C5645">
        <w:rPr>
          <w:szCs w:val="24"/>
        </w:rPr>
        <w:t xml:space="preserve"> registro</w:t>
      </w:r>
      <w:r w:rsidR="00F260EF" w:rsidRPr="009C5645">
        <w:rPr>
          <w:szCs w:val="24"/>
        </w:rPr>
        <w:t xml:space="preserve"> Nr. </w:t>
      </w:r>
      <w:r w:rsidR="00CB58A2" w:rsidRPr="009C5645">
        <w:rPr>
          <w:szCs w:val="24"/>
        </w:rPr>
        <w:t>LT-PI-758</w:t>
      </w:r>
      <w:r w:rsidR="00F260EF" w:rsidRPr="009C5645">
        <w:rPr>
          <w:szCs w:val="24"/>
        </w:rPr>
        <w:t xml:space="preserve">, </w:t>
      </w:r>
      <w:r w:rsidR="00907A79" w:rsidRPr="009C5645">
        <w:rPr>
          <w:szCs w:val="24"/>
        </w:rPr>
        <w:t xml:space="preserve">inventoriaus Nr. </w:t>
      </w:r>
      <w:r w:rsidR="00CB58A2" w:rsidRPr="009C5645">
        <w:t>1901071</w:t>
      </w:r>
      <w:r w:rsidR="00907A79" w:rsidRPr="009C5645">
        <w:rPr>
          <w:szCs w:val="24"/>
        </w:rPr>
        <w:t xml:space="preserve">, įsigijimo vertė </w:t>
      </w:r>
      <w:r w:rsidR="00814E6B" w:rsidRPr="009C5645">
        <w:rPr>
          <w:szCs w:val="24"/>
        </w:rPr>
        <w:t>–</w:t>
      </w:r>
      <w:r w:rsidR="00907A79" w:rsidRPr="009C5645">
        <w:rPr>
          <w:szCs w:val="24"/>
        </w:rPr>
        <w:t xml:space="preserve"> </w:t>
      </w:r>
      <w:r w:rsidR="00CB58A2" w:rsidRPr="009C5645">
        <w:t xml:space="preserve">80 452,04 </w:t>
      </w:r>
      <w:r w:rsidR="00814E6B" w:rsidRPr="009C5645">
        <w:rPr>
          <w:szCs w:val="24"/>
        </w:rPr>
        <w:t>Eur</w:t>
      </w:r>
      <w:r w:rsidR="00CB58A2" w:rsidRPr="009C5645">
        <w:rPr>
          <w:szCs w:val="24"/>
        </w:rPr>
        <w:t xml:space="preserve">, likutinė vertė 2020 m. balandžio 30 d. – </w:t>
      </w:r>
      <w:r w:rsidR="00CB58A2" w:rsidRPr="009C5645">
        <w:t>73 077,31 Eur</w:t>
      </w:r>
      <w:r w:rsidR="00814E6B" w:rsidRPr="009C5645">
        <w:rPr>
          <w:szCs w:val="24"/>
        </w:rPr>
        <w:t>.</w:t>
      </w:r>
    </w:p>
    <w:p w14:paraId="7E283448" w14:textId="6E390E86" w:rsidR="00CB58A2" w:rsidRPr="009C5645" w:rsidRDefault="001C66BE" w:rsidP="00535379">
      <w:pPr>
        <w:pStyle w:val="Sraopastraipa"/>
        <w:numPr>
          <w:ilvl w:val="1"/>
          <w:numId w:val="3"/>
        </w:numPr>
        <w:spacing w:line="360" w:lineRule="auto"/>
        <w:ind w:left="0" w:firstLine="851"/>
        <w:jc w:val="both"/>
      </w:pPr>
      <w:r w:rsidRPr="009C5645">
        <w:t xml:space="preserve">Antžeminius atliekų surinkimo konteinerius, kurių bendra įsigijimo vertė </w:t>
      </w:r>
      <w:r w:rsidR="00535379" w:rsidRPr="009C5645">
        <w:t>–</w:t>
      </w:r>
      <w:r w:rsidRPr="009C5645">
        <w:t xml:space="preserve"> </w:t>
      </w:r>
      <w:r w:rsidR="00535379" w:rsidRPr="009C5645">
        <w:t>320 591,92</w:t>
      </w:r>
      <w:r w:rsidRPr="009C5645">
        <w:t xml:space="preserve"> Eur (priedas).</w:t>
      </w:r>
    </w:p>
    <w:p w14:paraId="34C9AB4B" w14:textId="47CA7D1B" w:rsidR="008078E9" w:rsidRPr="009C5645" w:rsidRDefault="008A0283" w:rsidP="00276A44">
      <w:pPr>
        <w:pStyle w:val="Sraopastraipa"/>
        <w:numPr>
          <w:ilvl w:val="0"/>
          <w:numId w:val="3"/>
        </w:numPr>
        <w:spacing w:line="360" w:lineRule="auto"/>
        <w:ind w:left="0" w:firstLine="851"/>
        <w:jc w:val="both"/>
        <w:rPr>
          <w:szCs w:val="22"/>
        </w:rPr>
      </w:pPr>
      <w:r w:rsidRPr="009C5645">
        <w:rPr>
          <w:szCs w:val="24"/>
        </w:rPr>
        <w:t xml:space="preserve">Įpareigoti Savivaldybės administracijos </w:t>
      </w:r>
      <w:r w:rsidR="00276A44" w:rsidRPr="009C5645">
        <w:rPr>
          <w:szCs w:val="24"/>
        </w:rPr>
        <w:t>vyriausiąjį specialistą</w:t>
      </w:r>
      <w:r w:rsidRPr="009C5645">
        <w:rPr>
          <w:szCs w:val="24"/>
        </w:rPr>
        <w:t xml:space="preserve"> Albertą Dragūną ar </w:t>
      </w:r>
      <w:r w:rsidR="00276A44" w:rsidRPr="009C5645">
        <w:rPr>
          <w:szCs w:val="24"/>
        </w:rPr>
        <w:t xml:space="preserve">vyriausiąją specialistę </w:t>
      </w:r>
      <w:r w:rsidRPr="009C5645">
        <w:rPr>
          <w:szCs w:val="24"/>
        </w:rPr>
        <w:t xml:space="preserve">Jolantą </w:t>
      </w:r>
      <w:proofErr w:type="spellStart"/>
      <w:r w:rsidRPr="009C5645">
        <w:rPr>
          <w:szCs w:val="24"/>
        </w:rPr>
        <w:t>Petrauskę</w:t>
      </w:r>
      <w:proofErr w:type="spellEnd"/>
      <w:r w:rsidRPr="009C5645">
        <w:rPr>
          <w:szCs w:val="24"/>
        </w:rPr>
        <w:t xml:space="preserve"> atlikti visus su šio sprendimo vykdymu susijusius veiksmus.</w:t>
      </w:r>
    </w:p>
    <w:p w14:paraId="7F6DD697" w14:textId="77777777" w:rsidR="00FB703B" w:rsidRPr="009C5645" w:rsidRDefault="00FB703B" w:rsidP="00FB703B">
      <w:pPr>
        <w:spacing w:line="360" w:lineRule="auto"/>
        <w:ind w:firstLine="851"/>
        <w:jc w:val="both"/>
        <w:rPr>
          <w:szCs w:val="24"/>
        </w:rPr>
      </w:pPr>
      <w:r w:rsidRPr="009C5645">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03DD83B6" w:rsidR="005C41AC" w:rsidRPr="009C5645" w:rsidRDefault="005C41AC" w:rsidP="00966AF6">
      <w:pPr>
        <w:spacing w:line="360" w:lineRule="auto"/>
        <w:jc w:val="both"/>
        <w:rPr>
          <w:szCs w:val="24"/>
        </w:rPr>
      </w:pPr>
    </w:p>
    <w:p w14:paraId="64129456" w14:textId="77777777" w:rsidR="00276A44" w:rsidRPr="009C5645" w:rsidRDefault="00276A44" w:rsidP="00966AF6">
      <w:pPr>
        <w:spacing w:line="360" w:lineRule="auto"/>
        <w:jc w:val="both"/>
        <w:rPr>
          <w:szCs w:val="24"/>
        </w:rPr>
      </w:pPr>
    </w:p>
    <w:p w14:paraId="7C7FE101" w14:textId="55DD535B" w:rsidR="001C66BE" w:rsidRPr="009C5645" w:rsidRDefault="00E6658E" w:rsidP="00E6658E">
      <w:pPr>
        <w:tabs>
          <w:tab w:val="left" w:pos="8165"/>
        </w:tabs>
        <w:jc w:val="both"/>
        <w:rPr>
          <w:rFonts w:eastAsia="Calibri"/>
          <w:szCs w:val="24"/>
        </w:rPr>
      </w:pPr>
      <w:r w:rsidRPr="009C5645">
        <w:rPr>
          <w:rFonts w:eastAsia="Calibri"/>
          <w:szCs w:val="24"/>
        </w:rPr>
        <w:t>Savivaldybės meras                                                                                   Rytis Mykolas Račkauskas</w:t>
      </w:r>
    </w:p>
    <w:p w14:paraId="26D3B92E" w14:textId="77777777" w:rsidR="001C66BE" w:rsidRPr="009C5645" w:rsidRDefault="001C66BE">
      <w:pPr>
        <w:rPr>
          <w:rFonts w:eastAsia="Calibri"/>
          <w:szCs w:val="24"/>
        </w:rPr>
      </w:pPr>
      <w:r w:rsidRPr="009C5645">
        <w:rPr>
          <w:rFonts w:eastAsia="Calibri"/>
          <w:szCs w:val="24"/>
        </w:rPr>
        <w:br w:type="page"/>
      </w:r>
    </w:p>
    <w:p w14:paraId="0C8ACB8D" w14:textId="77777777" w:rsidR="001C66BE" w:rsidRPr="009C5645" w:rsidRDefault="001C66BE" w:rsidP="001C66BE">
      <w:pPr>
        <w:tabs>
          <w:tab w:val="left" w:pos="7371"/>
        </w:tabs>
        <w:ind w:firstLine="5245"/>
        <w:rPr>
          <w:szCs w:val="24"/>
        </w:rPr>
      </w:pPr>
      <w:r w:rsidRPr="009C5645">
        <w:rPr>
          <w:szCs w:val="24"/>
        </w:rPr>
        <w:lastRenderedPageBreak/>
        <w:t xml:space="preserve">Panevėžio miesto savivaldybės tarybos </w:t>
      </w:r>
    </w:p>
    <w:p w14:paraId="43AF9B1E" w14:textId="43206C68" w:rsidR="001C66BE" w:rsidRPr="009C5645" w:rsidRDefault="001C66BE" w:rsidP="001C66BE">
      <w:pPr>
        <w:tabs>
          <w:tab w:val="left" w:pos="7371"/>
        </w:tabs>
        <w:ind w:firstLine="5245"/>
        <w:rPr>
          <w:szCs w:val="24"/>
        </w:rPr>
      </w:pPr>
      <w:r w:rsidRPr="009C5645">
        <w:rPr>
          <w:szCs w:val="24"/>
        </w:rPr>
        <w:t xml:space="preserve">2020 m. balandžio      d. sprendimo Nr. </w:t>
      </w:r>
    </w:p>
    <w:p w14:paraId="42DE9EE5" w14:textId="77777777" w:rsidR="001C66BE" w:rsidRPr="009C5645" w:rsidRDefault="001C66BE" w:rsidP="001C66BE">
      <w:pPr>
        <w:tabs>
          <w:tab w:val="left" w:pos="4773"/>
        </w:tabs>
        <w:ind w:firstLine="5245"/>
      </w:pPr>
      <w:r w:rsidRPr="009C5645">
        <w:rPr>
          <w:szCs w:val="24"/>
        </w:rPr>
        <w:t>priedas</w:t>
      </w:r>
    </w:p>
    <w:p w14:paraId="56D21E32" w14:textId="4DEBBC1B" w:rsidR="0055780F" w:rsidRPr="009C5645" w:rsidRDefault="0055780F" w:rsidP="00E6658E">
      <w:pPr>
        <w:tabs>
          <w:tab w:val="left" w:pos="8165"/>
        </w:tabs>
        <w:jc w:val="both"/>
        <w:rPr>
          <w:rFonts w:eastAsia="Calibri"/>
          <w:szCs w:val="24"/>
        </w:rPr>
      </w:pPr>
    </w:p>
    <w:p w14:paraId="46ED0EAC" w14:textId="517A94C5" w:rsidR="001C66BE" w:rsidRPr="009C5645" w:rsidRDefault="001C66BE" w:rsidP="001C66BE">
      <w:pPr>
        <w:tabs>
          <w:tab w:val="left" w:leader="underscore" w:pos="1701"/>
        </w:tabs>
        <w:jc w:val="center"/>
        <w:rPr>
          <w:b/>
          <w:szCs w:val="22"/>
        </w:rPr>
      </w:pPr>
      <w:r w:rsidRPr="009C5645">
        <w:rPr>
          <w:b/>
          <w:szCs w:val="22"/>
        </w:rPr>
        <w:t>A</w:t>
      </w:r>
      <w:r w:rsidR="00535379" w:rsidRPr="009C5645">
        <w:rPr>
          <w:b/>
          <w:szCs w:val="22"/>
        </w:rPr>
        <w:t>N</w:t>
      </w:r>
      <w:r w:rsidRPr="009C5645">
        <w:rPr>
          <w:b/>
          <w:szCs w:val="22"/>
        </w:rPr>
        <w:t xml:space="preserve">TŽEMINIŲ ATLIEKŲ SURINKIMO KONTEINERIŲ, PERDUODAMŲ </w:t>
      </w:r>
      <w:r w:rsidRPr="009C5645">
        <w:rPr>
          <w:b/>
        </w:rPr>
        <w:t>AB „PANEVĖŽIO SPECIALUS AUTOTRANSPORTAS“</w:t>
      </w:r>
      <w:r w:rsidRPr="009C5645">
        <w:rPr>
          <w:b/>
          <w:szCs w:val="22"/>
        </w:rPr>
        <w:t xml:space="preserve"> VALDYTI, NAUDOTI IR DISPONUOTI J</w:t>
      </w:r>
      <w:r w:rsidR="009C5645" w:rsidRPr="009C5645">
        <w:rPr>
          <w:b/>
          <w:szCs w:val="22"/>
        </w:rPr>
        <w:t>AIS</w:t>
      </w:r>
      <w:r w:rsidRPr="009C5645">
        <w:rPr>
          <w:b/>
          <w:szCs w:val="22"/>
        </w:rPr>
        <w:t xml:space="preserve"> PAGAL PATIKĖJIMO SUTARTĮ, SĄRAŠAS</w:t>
      </w:r>
    </w:p>
    <w:p w14:paraId="679C27FB" w14:textId="31E05306" w:rsidR="001C66BE" w:rsidRPr="009C5645" w:rsidRDefault="001C66BE" w:rsidP="00E6658E">
      <w:pPr>
        <w:tabs>
          <w:tab w:val="left" w:pos="8165"/>
        </w:tabs>
        <w:jc w:val="both"/>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2570"/>
        <w:gridCol w:w="1523"/>
        <w:gridCol w:w="930"/>
        <w:gridCol w:w="1096"/>
        <w:gridCol w:w="1296"/>
        <w:gridCol w:w="1519"/>
      </w:tblGrid>
      <w:tr w:rsidR="00376576" w:rsidRPr="009C5645" w14:paraId="129D5BB4" w14:textId="77777777" w:rsidTr="00535379">
        <w:trPr>
          <w:tblHeader/>
        </w:trPr>
        <w:tc>
          <w:tcPr>
            <w:tcW w:w="378" w:type="pct"/>
            <w:shd w:val="clear" w:color="auto" w:fill="auto"/>
          </w:tcPr>
          <w:p w14:paraId="27DE6228" w14:textId="77777777" w:rsidR="001C66BE" w:rsidRPr="009C5645" w:rsidRDefault="001C66BE" w:rsidP="002F524C">
            <w:pPr>
              <w:tabs>
                <w:tab w:val="left" w:leader="underscore" w:pos="1701"/>
              </w:tabs>
              <w:jc w:val="center"/>
              <w:rPr>
                <w:b/>
                <w:szCs w:val="22"/>
              </w:rPr>
            </w:pPr>
            <w:r w:rsidRPr="009C5645">
              <w:rPr>
                <w:b/>
                <w:szCs w:val="22"/>
              </w:rPr>
              <w:t>Eil. Nr.</w:t>
            </w:r>
          </w:p>
        </w:tc>
        <w:tc>
          <w:tcPr>
            <w:tcW w:w="1351" w:type="pct"/>
            <w:shd w:val="clear" w:color="auto" w:fill="auto"/>
          </w:tcPr>
          <w:p w14:paraId="19684F88" w14:textId="77777777" w:rsidR="001C66BE" w:rsidRPr="009C5645" w:rsidRDefault="001C66BE" w:rsidP="002F524C">
            <w:pPr>
              <w:tabs>
                <w:tab w:val="left" w:leader="underscore" w:pos="1701"/>
              </w:tabs>
              <w:jc w:val="center"/>
              <w:rPr>
                <w:b/>
                <w:szCs w:val="22"/>
              </w:rPr>
            </w:pPr>
            <w:r w:rsidRPr="009C5645">
              <w:rPr>
                <w:b/>
                <w:szCs w:val="22"/>
              </w:rPr>
              <w:t>Turto pavadinimas</w:t>
            </w:r>
          </w:p>
        </w:tc>
        <w:tc>
          <w:tcPr>
            <w:tcW w:w="791" w:type="pct"/>
            <w:shd w:val="clear" w:color="auto" w:fill="auto"/>
          </w:tcPr>
          <w:p w14:paraId="51BFD452" w14:textId="77777777" w:rsidR="001C66BE" w:rsidRPr="009C5645" w:rsidRDefault="001C66BE" w:rsidP="002F524C">
            <w:pPr>
              <w:tabs>
                <w:tab w:val="left" w:leader="underscore" w:pos="1701"/>
              </w:tabs>
              <w:jc w:val="center"/>
              <w:rPr>
                <w:b/>
                <w:szCs w:val="22"/>
              </w:rPr>
            </w:pPr>
            <w:r w:rsidRPr="009C5645">
              <w:rPr>
                <w:b/>
                <w:szCs w:val="22"/>
              </w:rPr>
              <w:t>Inventoriaus Nr.</w:t>
            </w:r>
          </w:p>
        </w:tc>
        <w:tc>
          <w:tcPr>
            <w:tcW w:w="496" w:type="pct"/>
            <w:shd w:val="clear" w:color="auto" w:fill="auto"/>
          </w:tcPr>
          <w:p w14:paraId="4741254E" w14:textId="77777777" w:rsidR="001C66BE" w:rsidRPr="009C5645" w:rsidRDefault="001C66BE" w:rsidP="002F524C">
            <w:pPr>
              <w:tabs>
                <w:tab w:val="left" w:leader="underscore" w:pos="1701"/>
              </w:tabs>
              <w:jc w:val="center"/>
              <w:rPr>
                <w:b/>
                <w:szCs w:val="22"/>
              </w:rPr>
            </w:pPr>
            <w:r w:rsidRPr="009C5645">
              <w:rPr>
                <w:b/>
                <w:szCs w:val="22"/>
              </w:rPr>
              <w:t>Kiekis, vnt.</w:t>
            </w:r>
          </w:p>
        </w:tc>
        <w:tc>
          <w:tcPr>
            <w:tcW w:w="588" w:type="pct"/>
            <w:shd w:val="clear" w:color="auto" w:fill="auto"/>
          </w:tcPr>
          <w:p w14:paraId="2941012C" w14:textId="77777777" w:rsidR="001C66BE" w:rsidRPr="009C5645" w:rsidRDefault="001C66BE" w:rsidP="002F524C">
            <w:pPr>
              <w:tabs>
                <w:tab w:val="left" w:leader="underscore" w:pos="1701"/>
              </w:tabs>
              <w:jc w:val="center"/>
              <w:rPr>
                <w:b/>
                <w:szCs w:val="22"/>
              </w:rPr>
            </w:pPr>
            <w:r w:rsidRPr="009C5645">
              <w:rPr>
                <w:b/>
                <w:szCs w:val="22"/>
              </w:rPr>
              <w:t>Vieneto įsigijimo vertė, Eur</w:t>
            </w:r>
          </w:p>
        </w:tc>
        <w:tc>
          <w:tcPr>
            <w:tcW w:w="589" w:type="pct"/>
            <w:shd w:val="clear" w:color="auto" w:fill="auto"/>
          </w:tcPr>
          <w:p w14:paraId="3DD6B4AD" w14:textId="77777777" w:rsidR="001C66BE" w:rsidRPr="009C5645" w:rsidRDefault="001C66BE" w:rsidP="002F524C">
            <w:pPr>
              <w:tabs>
                <w:tab w:val="left" w:leader="underscore" w:pos="1701"/>
              </w:tabs>
              <w:jc w:val="center"/>
              <w:rPr>
                <w:b/>
                <w:szCs w:val="22"/>
              </w:rPr>
            </w:pPr>
            <w:r w:rsidRPr="009C5645">
              <w:rPr>
                <w:b/>
                <w:szCs w:val="22"/>
              </w:rPr>
              <w:t>Bendra įsigijimo vertė, Eur</w:t>
            </w:r>
          </w:p>
        </w:tc>
        <w:tc>
          <w:tcPr>
            <w:tcW w:w="807" w:type="pct"/>
            <w:shd w:val="clear" w:color="auto" w:fill="auto"/>
          </w:tcPr>
          <w:p w14:paraId="70DE1375" w14:textId="5CA3C996" w:rsidR="001C66BE" w:rsidRPr="009C5645" w:rsidRDefault="001C66BE" w:rsidP="002F524C">
            <w:pPr>
              <w:tabs>
                <w:tab w:val="left" w:leader="underscore" w:pos="1701"/>
              </w:tabs>
              <w:jc w:val="center"/>
              <w:rPr>
                <w:b/>
                <w:szCs w:val="22"/>
              </w:rPr>
            </w:pPr>
            <w:r w:rsidRPr="009C5645">
              <w:rPr>
                <w:b/>
                <w:szCs w:val="22"/>
              </w:rPr>
              <w:t>Likutinė vertė 2020-04-30, Eur</w:t>
            </w:r>
          </w:p>
        </w:tc>
      </w:tr>
      <w:tr w:rsidR="00376576" w:rsidRPr="009C5645" w14:paraId="5158113C" w14:textId="77777777" w:rsidTr="00535379">
        <w:tc>
          <w:tcPr>
            <w:tcW w:w="378" w:type="pct"/>
            <w:shd w:val="clear" w:color="auto" w:fill="auto"/>
          </w:tcPr>
          <w:p w14:paraId="39D3C6F5" w14:textId="77777777" w:rsidR="00376576" w:rsidRPr="009C5645" w:rsidRDefault="00376576" w:rsidP="00376576">
            <w:pPr>
              <w:numPr>
                <w:ilvl w:val="0"/>
                <w:numId w:val="2"/>
              </w:numPr>
              <w:tabs>
                <w:tab w:val="left" w:pos="1701"/>
              </w:tabs>
              <w:jc w:val="center"/>
              <w:rPr>
                <w:szCs w:val="22"/>
              </w:rPr>
            </w:pPr>
          </w:p>
        </w:tc>
        <w:tc>
          <w:tcPr>
            <w:tcW w:w="1351" w:type="pct"/>
            <w:shd w:val="clear" w:color="auto" w:fill="auto"/>
          </w:tcPr>
          <w:p w14:paraId="0C84722F" w14:textId="17C56FF2" w:rsidR="00376576" w:rsidRPr="009C5645" w:rsidRDefault="00376576" w:rsidP="00376576">
            <w:pPr>
              <w:tabs>
                <w:tab w:val="left" w:leader="underscore" w:pos="1701"/>
              </w:tabs>
              <w:rPr>
                <w:szCs w:val="22"/>
              </w:rPr>
            </w:pPr>
            <w:r w:rsidRPr="009C5645">
              <w:t>Plastiko atliekų (antrinių žaliavų) surinkimo 1,8 m</w:t>
            </w:r>
            <w:r w:rsidRPr="009C5645">
              <w:rPr>
                <w:vertAlign w:val="superscript"/>
              </w:rPr>
              <w:t xml:space="preserve">3 </w:t>
            </w:r>
            <w:r w:rsidRPr="009C5645">
              <w:t xml:space="preserve"> talpos konteineriai</w:t>
            </w:r>
          </w:p>
        </w:tc>
        <w:tc>
          <w:tcPr>
            <w:tcW w:w="791" w:type="pct"/>
            <w:shd w:val="clear" w:color="auto" w:fill="auto"/>
          </w:tcPr>
          <w:p w14:paraId="501D2BFF" w14:textId="293F7165" w:rsidR="00376576" w:rsidRPr="009C5645" w:rsidRDefault="00376576" w:rsidP="00376576">
            <w:pPr>
              <w:tabs>
                <w:tab w:val="left" w:leader="underscore" w:pos="1701"/>
              </w:tabs>
              <w:jc w:val="center"/>
              <w:rPr>
                <w:szCs w:val="22"/>
              </w:rPr>
            </w:pPr>
            <w:r w:rsidRPr="009C5645">
              <w:rPr>
                <w:szCs w:val="22"/>
              </w:rPr>
              <w:t>1901438–1901459</w:t>
            </w:r>
          </w:p>
        </w:tc>
        <w:tc>
          <w:tcPr>
            <w:tcW w:w="496" w:type="pct"/>
            <w:shd w:val="clear" w:color="auto" w:fill="auto"/>
          </w:tcPr>
          <w:p w14:paraId="0A2DB4F3" w14:textId="79283FB0" w:rsidR="00376576" w:rsidRPr="009C5645" w:rsidRDefault="00376576" w:rsidP="00376576">
            <w:pPr>
              <w:tabs>
                <w:tab w:val="left" w:leader="underscore" w:pos="1701"/>
              </w:tabs>
              <w:jc w:val="center"/>
              <w:rPr>
                <w:szCs w:val="22"/>
              </w:rPr>
            </w:pPr>
            <w:r w:rsidRPr="009C5645">
              <w:rPr>
                <w:szCs w:val="22"/>
              </w:rPr>
              <w:t>22</w:t>
            </w:r>
          </w:p>
        </w:tc>
        <w:tc>
          <w:tcPr>
            <w:tcW w:w="588" w:type="pct"/>
            <w:shd w:val="clear" w:color="auto" w:fill="auto"/>
          </w:tcPr>
          <w:p w14:paraId="1683838E" w14:textId="1BC69717" w:rsidR="00376576" w:rsidRPr="009C5645" w:rsidRDefault="00376576" w:rsidP="00376576">
            <w:pPr>
              <w:tabs>
                <w:tab w:val="left" w:leader="underscore" w:pos="1701"/>
              </w:tabs>
              <w:jc w:val="center"/>
              <w:rPr>
                <w:szCs w:val="22"/>
              </w:rPr>
            </w:pPr>
            <w:r w:rsidRPr="009C5645">
              <w:rPr>
                <w:szCs w:val="24"/>
              </w:rPr>
              <w:t>712,69</w:t>
            </w:r>
          </w:p>
        </w:tc>
        <w:tc>
          <w:tcPr>
            <w:tcW w:w="589" w:type="pct"/>
            <w:shd w:val="clear" w:color="auto" w:fill="auto"/>
          </w:tcPr>
          <w:p w14:paraId="4E5A97AE" w14:textId="1AD88A30" w:rsidR="00376576" w:rsidRPr="009C5645" w:rsidRDefault="00ED5351" w:rsidP="00376576">
            <w:pPr>
              <w:tabs>
                <w:tab w:val="left" w:leader="underscore" w:pos="1701"/>
              </w:tabs>
              <w:jc w:val="center"/>
              <w:rPr>
                <w:szCs w:val="22"/>
              </w:rPr>
            </w:pPr>
            <w:r w:rsidRPr="009C5645">
              <w:rPr>
                <w:szCs w:val="22"/>
              </w:rPr>
              <w:t>15</w:t>
            </w:r>
            <w:r w:rsidR="009C5645" w:rsidRPr="009C5645">
              <w:rPr>
                <w:szCs w:val="22"/>
              </w:rPr>
              <w:t xml:space="preserve"> </w:t>
            </w:r>
            <w:r w:rsidRPr="009C5645">
              <w:rPr>
                <w:szCs w:val="22"/>
              </w:rPr>
              <w:t>679,18</w:t>
            </w:r>
          </w:p>
        </w:tc>
        <w:tc>
          <w:tcPr>
            <w:tcW w:w="807" w:type="pct"/>
            <w:shd w:val="clear" w:color="auto" w:fill="auto"/>
          </w:tcPr>
          <w:p w14:paraId="0479D7CA" w14:textId="155D5E4E" w:rsidR="00376576" w:rsidRPr="009C5645" w:rsidRDefault="00376576" w:rsidP="00376576">
            <w:pPr>
              <w:tabs>
                <w:tab w:val="left" w:leader="underscore" w:pos="1701"/>
              </w:tabs>
              <w:jc w:val="center"/>
              <w:rPr>
                <w:szCs w:val="22"/>
              </w:rPr>
            </w:pPr>
            <w:r w:rsidRPr="009C5645">
              <w:rPr>
                <w:szCs w:val="22"/>
              </w:rPr>
              <w:t>14</w:t>
            </w:r>
            <w:r w:rsidR="009C5645" w:rsidRPr="009C5645">
              <w:rPr>
                <w:szCs w:val="22"/>
              </w:rPr>
              <w:t xml:space="preserve"> </w:t>
            </w:r>
            <w:r w:rsidRPr="009C5645">
              <w:rPr>
                <w:szCs w:val="22"/>
              </w:rPr>
              <w:t>895,10</w:t>
            </w:r>
          </w:p>
        </w:tc>
      </w:tr>
      <w:tr w:rsidR="00376576" w:rsidRPr="009C5645" w14:paraId="24A255C7" w14:textId="77777777" w:rsidTr="00535379">
        <w:tc>
          <w:tcPr>
            <w:tcW w:w="378" w:type="pct"/>
            <w:shd w:val="clear" w:color="auto" w:fill="auto"/>
          </w:tcPr>
          <w:p w14:paraId="276EEA8C" w14:textId="77777777" w:rsidR="00376576" w:rsidRPr="009C5645" w:rsidRDefault="00376576" w:rsidP="00376576">
            <w:pPr>
              <w:numPr>
                <w:ilvl w:val="0"/>
                <w:numId w:val="2"/>
              </w:numPr>
              <w:tabs>
                <w:tab w:val="left" w:pos="1701"/>
              </w:tabs>
              <w:jc w:val="center"/>
              <w:rPr>
                <w:szCs w:val="22"/>
              </w:rPr>
            </w:pPr>
          </w:p>
        </w:tc>
        <w:tc>
          <w:tcPr>
            <w:tcW w:w="1351" w:type="pct"/>
            <w:shd w:val="clear" w:color="auto" w:fill="auto"/>
          </w:tcPr>
          <w:p w14:paraId="6528CA1C" w14:textId="61D69674" w:rsidR="00376576" w:rsidRPr="009C5645" w:rsidRDefault="00376576" w:rsidP="00376576">
            <w:pPr>
              <w:tabs>
                <w:tab w:val="left" w:leader="underscore" w:pos="1701"/>
              </w:tabs>
            </w:pPr>
            <w:r w:rsidRPr="009C5645">
              <w:t>Popieriaus atliekų (antrinių žaliavų) surinkimo 1,8 m</w:t>
            </w:r>
            <w:r w:rsidRPr="009C5645">
              <w:rPr>
                <w:vertAlign w:val="superscript"/>
              </w:rPr>
              <w:t xml:space="preserve">3 </w:t>
            </w:r>
            <w:r w:rsidRPr="009C5645">
              <w:t xml:space="preserve"> talpos konteineriai</w:t>
            </w:r>
          </w:p>
        </w:tc>
        <w:tc>
          <w:tcPr>
            <w:tcW w:w="791" w:type="pct"/>
            <w:shd w:val="clear" w:color="auto" w:fill="auto"/>
          </w:tcPr>
          <w:p w14:paraId="68DE786C" w14:textId="1EFCD11D" w:rsidR="00376576" w:rsidRPr="009C5645" w:rsidRDefault="00376576" w:rsidP="00376576">
            <w:pPr>
              <w:tabs>
                <w:tab w:val="left" w:leader="underscore" w:pos="1701"/>
              </w:tabs>
              <w:jc w:val="center"/>
              <w:rPr>
                <w:szCs w:val="22"/>
              </w:rPr>
            </w:pPr>
            <w:r w:rsidRPr="009C5645">
              <w:rPr>
                <w:szCs w:val="22"/>
              </w:rPr>
              <w:t>1901460–1901481</w:t>
            </w:r>
          </w:p>
        </w:tc>
        <w:tc>
          <w:tcPr>
            <w:tcW w:w="496" w:type="pct"/>
            <w:shd w:val="clear" w:color="auto" w:fill="auto"/>
          </w:tcPr>
          <w:p w14:paraId="39BEC8C9" w14:textId="4298A049" w:rsidR="00376576" w:rsidRPr="009C5645" w:rsidRDefault="00376576" w:rsidP="00376576">
            <w:pPr>
              <w:tabs>
                <w:tab w:val="left" w:leader="underscore" w:pos="1701"/>
              </w:tabs>
              <w:jc w:val="center"/>
              <w:rPr>
                <w:szCs w:val="22"/>
              </w:rPr>
            </w:pPr>
            <w:r w:rsidRPr="009C5645">
              <w:rPr>
                <w:szCs w:val="22"/>
              </w:rPr>
              <w:t>22</w:t>
            </w:r>
          </w:p>
        </w:tc>
        <w:tc>
          <w:tcPr>
            <w:tcW w:w="588" w:type="pct"/>
            <w:shd w:val="clear" w:color="auto" w:fill="auto"/>
          </w:tcPr>
          <w:p w14:paraId="6729A308" w14:textId="18946412" w:rsidR="00376576" w:rsidRPr="009C5645" w:rsidRDefault="00376576" w:rsidP="00376576">
            <w:pPr>
              <w:tabs>
                <w:tab w:val="left" w:leader="underscore" w:pos="1701"/>
              </w:tabs>
              <w:jc w:val="center"/>
              <w:rPr>
                <w:szCs w:val="24"/>
              </w:rPr>
            </w:pPr>
            <w:r w:rsidRPr="009C5645">
              <w:rPr>
                <w:szCs w:val="24"/>
              </w:rPr>
              <w:t>712,69</w:t>
            </w:r>
          </w:p>
        </w:tc>
        <w:tc>
          <w:tcPr>
            <w:tcW w:w="589" w:type="pct"/>
            <w:shd w:val="clear" w:color="auto" w:fill="auto"/>
          </w:tcPr>
          <w:p w14:paraId="436045D8" w14:textId="003A12E8" w:rsidR="00376576" w:rsidRPr="009C5645" w:rsidRDefault="00ED5351" w:rsidP="00376576">
            <w:pPr>
              <w:tabs>
                <w:tab w:val="left" w:leader="underscore" w:pos="1701"/>
              </w:tabs>
              <w:jc w:val="center"/>
              <w:rPr>
                <w:szCs w:val="22"/>
              </w:rPr>
            </w:pPr>
            <w:r w:rsidRPr="009C5645">
              <w:rPr>
                <w:szCs w:val="22"/>
              </w:rPr>
              <w:t>15</w:t>
            </w:r>
            <w:r w:rsidR="009C5645" w:rsidRPr="009C5645">
              <w:rPr>
                <w:szCs w:val="22"/>
              </w:rPr>
              <w:t xml:space="preserve"> </w:t>
            </w:r>
            <w:r w:rsidRPr="009C5645">
              <w:rPr>
                <w:szCs w:val="22"/>
              </w:rPr>
              <w:t>679,18</w:t>
            </w:r>
          </w:p>
        </w:tc>
        <w:tc>
          <w:tcPr>
            <w:tcW w:w="807" w:type="pct"/>
            <w:shd w:val="clear" w:color="auto" w:fill="auto"/>
          </w:tcPr>
          <w:p w14:paraId="5F644470" w14:textId="39F78E9C" w:rsidR="00376576" w:rsidRPr="009C5645" w:rsidRDefault="00376576" w:rsidP="00376576">
            <w:pPr>
              <w:tabs>
                <w:tab w:val="left" w:leader="underscore" w:pos="1701"/>
              </w:tabs>
              <w:jc w:val="center"/>
              <w:rPr>
                <w:szCs w:val="22"/>
              </w:rPr>
            </w:pPr>
            <w:r w:rsidRPr="009C5645">
              <w:rPr>
                <w:szCs w:val="22"/>
              </w:rPr>
              <w:t>14</w:t>
            </w:r>
            <w:r w:rsidR="009C5645" w:rsidRPr="009C5645">
              <w:rPr>
                <w:szCs w:val="22"/>
              </w:rPr>
              <w:t xml:space="preserve"> </w:t>
            </w:r>
            <w:r w:rsidRPr="009C5645">
              <w:rPr>
                <w:szCs w:val="22"/>
              </w:rPr>
              <w:t>895,10</w:t>
            </w:r>
          </w:p>
        </w:tc>
      </w:tr>
      <w:tr w:rsidR="00376576" w:rsidRPr="009C5645" w14:paraId="30373613" w14:textId="77777777" w:rsidTr="00535379">
        <w:tc>
          <w:tcPr>
            <w:tcW w:w="378" w:type="pct"/>
            <w:shd w:val="clear" w:color="auto" w:fill="auto"/>
          </w:tcPr>
          <w:p w14:paraId="04637A13" w14:textId="77777777" w:rsidR="00376576" w:rsidRPr="009C5645" w:rsidRDefault="00376576" w:rsidP="00376576">
            <w:pPr>
              <w:numPr>
                <w:ilvl w:val="0"/>
                <w:numId w:val="2"/>
              </w:numPr>
              <w:tabs>
                <w:tab w:val="left" w:pos="1701"/>
              </w:tabs>
              <w:jc w:val="center"/>
              <w:rPr>
                <w:szCs w:val="22"/>
              </w:rPr>
            </w:pPr>
          </w:p>
        </w:tc>
        <w:tc>
          <w:tcPr>
            <w:tcW w:w="1351" w:type="pct"/>
            <w:shd w:val="clear" w:color="auto" w:fill="auto"/>
          </w:tcPr>
          <w:p w14:paraId="774EEFC2" w14:textId="2DB9D31A" w:rsidR="00376576" w:rsidRPr="009C5645" w:rsidRDefault="00376576" w:rsidP="00376576">
            <w:pPr>
              <w:tabs>
                <w:tab w:val="left" w:leader="underscore" w:pos="1701"/>
              </w:tabs>
            </w:pPr>
            <w:r w:rsidRPr="009C5645">
              <w:t>Stiklo atliekų (antrinių žaliavų) surinkimo 1,8 m</w:t>
            </w:r>
            <w:r w:rsidRPr="009C5645">
              <w:rPr>
                <w:vertAlign w:val="superscript"/>
              </w:rPr>
              <w:t xml:space="preserve">3 </w:t>
            </w:r>
            <w:r w:rsidRPr="009C5645">
              <w:t xml:space="preserve"> talpos konteineriai </w:t>
            </w:r>
          </w:p>
        </w:tc>
        <w:tc>
          <w:tcPr>
            <w:tcW w:w="791" w:type="pct"/>
            <w:shd w:val="clear" w:color="auto" w:fill="auto"/>
          </w:tcPr>
          <w:p w14:paraId="2A50E2E8" w14:textId="63E798D6" w:rsidR="00376576" w:rsidRPr="009C5645" w:rsidRDefault="00376576" w:rsidP="00376576">
            <w:pPr>
              <w:tabs>
                <w:tab w:val="left" w:leader="underscore" w:pos="1701"/>
              </w:tabs>
              <w:jc w:val="center"/>
              <w:rPr>
                <w:szCs w:val="22"/>
              </w:rPr>
            </w:pPr>
            <w:r w:rsidRPr="009C5645">
              <w:rPr>
                <w:szCs w:val="22"/>
              </w:rPr>
              <w:t>1901482–1901503</w:t>
            </w:r>
          </w:p>
        </w:tc>
        <w:tc>
          <w:tcPr>
            <w:tcW w:w="496" w:type="pct"/>
            <w:shd w:val="clear" w:color="auto" w:fill="auto"/>
          </w:tcPr>
          <w:p w14:paraId="7C1DBAD0" w14:textId="215F42EF" w:rsidR="00376576" w:rsidRPr="009C5645" w:rsidRDefault="00376576" w:rsidP="00376576">
            <w:pPr>
              <w:tabs>
                <w:tab w:val="left" w:leader="underscore" w:pos="1701"/>
              </w:tabs>
              <w:jc w:val="center"/>
              <w:rPr>
                <w:szCs w:val="22"/>
              </w:rPr>
            </w:pPr>
            <w:r w:rsidRPr="009C5645">
              <w:rPr>
                <w:szCs w:val="22"/>
              </w:rPr>
              <w:t>22</w:t>
            </w:r>
          </w:p>
        </w:tc>
        <w:tc>
          <w:tcPr>
            <w:tcW w:w="588" w:type="pct"/>
            <w:shd w:val="clear" w:color="auto" w:fill="auto"/>
          </w:tcPr>
          <w:p w14:paraId="1B94CA48" w14:textId="4452C56B" w:rsidR="00376576" w:rsidRPr="009C5645" w:rsidRDefault="00376576" w:rsidP="00376576">
            <w:pPr>
              <w:tabs>
                <w:tab w:val="left" w:leader="underscore" w:pos="1701"/>
              </w:tabs>
              <w:jc w:val="center"/>
              <w:rPr>
                <w:szCs w:val="24"/>
              </w:rPr>
            </w:pPr>
            <w:r w:rsidRPr="009C5645">
              <w:rPr>
                <w:szCs w:val="24"/>
              </w:rPr>
              <w:t>712,69</w:t>
            </w:r>
          </w:p>
        </w:tc>
        <w:tc>
          <w:tcPr>
            <w:tcW w:w="589" w:type="pct"/>
            <w:shd w:val="clear" w:color="auto" w:fill="auto"/>
          </w:tcPr>
          <w:p w14:paraId="3620E46E" w14:textId="4EF3FBFD" w:rsidR="00376576" w:rsidRPr="009C5645" w:rsidRDefault="00ED5351" w:rsidP="00376576">
            <w:pPr>
              <w:tabs>
                <w:tab w:val="left" w:leader="underscore" w:pos="1701"/>
              </w:tabs>
              <w:jc w:val="center"/>
              <w:rPr>
                <w:szCs w:val="22"/>
              </w:rPr>
            </w:pPr>
            <w:r w:rsidRPr="009C5645">
              <w:rPr>
                <w:szCs w:val="22"/>
              </w:rPr>
              <w:t>15</w:t>
            </w:r>
            <w:r w:rsidR="009C5645" w:rsidRPr="009C5645">
              <w:rPr>
                <w:szCs w:val="22"/>
              </w:rPr>
              <w:t xml:space="preserve"> </w:t>
            </w:r>
            <w:r w:rsidRPr="009C5645">
              <w:rPr>
                <w:szCs w:val="22"/>
              </w:rPr>
              <w:t>679,18</w:t>
            </w:r>
          </w:p>
        </w:tc>
        <w:tc>
          <w:tcPr>
            <w:tcW w:w="807" w:type="pct"/>
            <w:shd w:val="clear" w:color="auto" w:fill="auto"/>
          </w:tcPr>
          <w:p w14:paraId="26E81340" w14:textId="6926D0F5" w:rsidR="00376576" w:rsidRPr="009C5645" w:rsidRDefault="00376576" w:rsidP="00376576">
            <w:pPr>
              <w:tabs>
                <w:tab w:val="left" w:leader="underscore" w:pos="1701"/>
              </w:tabs>
              <w:jc w:val="center"/>
              <w:rPr>
                <w:szCs w:val="22"/>
              </w:rPr>
            </w:pPr>
            <w:r w:rsidRPr="009C5645">
              <w:rPr>
                <w:szCs w:val="22"/>
              </w:rPr>
              <w:t>14</w:t>
            </w:r>
            <w:r w:rsidR="009C5645" w:rsidRPr="009C5645">
              <w:rPr>
                <w:szCs w:val="22"/>
              </w:rPr>
              <w:t xml:space="preserve"> </w:t>
            </w:r>
            <w:r w:rsidRPr="009C5645">
              <w:rPr>
                <w:szCs w:val="22"/>
              </w:rPr>
              <w:t>895,10</w:t>
            </w:r>
          </w:p>
        </w:tc>
      </w:tr>
      <w:tr w:rsidR="009400E4" w:rsidRPr="009C5645" w14:paraId="67A31D97" w14:textId="77777777" w:rsidTr="00535379">
        <w:tc>
          <w:tcPr>
            <w:tcW w:w="378" w:type="pct"/>
            <w:shd w:val="clear" w:color="auto" w:fill="auto"/>
          </w:tcPr>
          <w:p w14:paraId="5A3DAD89" w14:textId="77777777" w:rsidR="009400E4" w:rsidRPr="009C5645" w:rsidRDefault="009400E4" w:rsidP="009400E4">
            <w:pPr>
              <w:numPr>
                <w:ilvl w:val="0"/>
                <w:numId w:val="2"/>
              </w:numPr>
              <w:tabs>
                <w:tab w:val="left" w:pos="1701"/>
              </w:tabs>
              <w:jc w:val="center"/>
              <w:rPr>
                <w:szCs w:val="22"/>
              </w:rPr>
            </w:pPr>
          </w:p>
        </w:tc>
        <w:tc>
          <w:tcPr>
            <w:tcW w:w="1351" w:type="pct"/>
            <w:shd w:val="clear" w:color="auto" w:fill="auto"/>
          </w:tcPr>
          <w:p w14:paraId="0B374840" w14:textId="41FF00CC" w:rsidR="009400E4" w:rsidRPr="009C5645" w:rsidRDefault="009400E4" w:rsidP="009400E4">
            <w:pPr>
              <w:tabs>
                <w:tab w:val="left" w:leader="underscore" w:pos="1701"/>
              </w:tabs>
            </w:pPr>
            <w:r w:rsidRPr="009C5645">
              <w:t>Stiklo atliekų (antrinių žaliavų) surinkimo 1,8 m</w:t>
            </w:r>
            <w:r w:rsidRPr="009C5645">
              <w:rPr>
                <w:vertAlign w:val="superscript"/>
              </w:rPr>
              <w:t xml:space="preserve">3 </w:t>
            </w:r>
            <w:r w:rsidRPr="009C5645">
              <w:t xml:space="preserve"> talpos konteineriai </w:t>
            </w:r>
          </w:p>
        </w:tc>
        <w:tc>
          <w:tcPr>
            <w:tcW w:w="791" w:type="pct"/>
            <w:shd w:val="clear" w:color="auto" w:fill="auto"/>
          </w:tcPr>
          <w:p w14:paraId="62DB6CCE" w14:textId="7E72629A" w:rsidR="009400E4" w:rsidRPr="009C5645" w:rsidRDefault="009400E4" w:rsidP="009400E4">
            <w:pPr>
              <w:tabs>
                <w:tab w:val="left" w:leader="underscore" w:pos="1701"/>
              </w:tabs>
              <w:jc w:val="center"/>
              <w:rPr>
                <w:szCs w:val="22"/>
              </w:rPr>
            </w:pPr>
            <w:r w:rsidRPr="009C5645">
              <w:rPr>
                <w:szCs w:val="22"/>
              </w:rPr>
              <w:t>1901531–1901557</w:t>
            </w:r>
          </w:p>
        </w:tc>
        <w:tc>
          <w:tcPr>
            <w:tcW w:w="496" w:type="pct"/>
            <w:shd w:val="clear" w:color="auto" w:fill="auto"/>
          </w:tcPr>
          <w:p w14:paraId="16EA0576" w14:textId="278083AC" w:rsidR="009400E4" w:rsidRPr="009C5645" w:rsidRDefault="009400E4" w:rsidP="009400E4">
            <w:pPr>
              <w:tabs>
                <w:tab w:val="left" w:leader="underscore" w:pos="1701"/>
              </w:tabs>
              <w:jc w:val="center"/>
              <w:rPr>
                <w:szCs w:val="22"/>
              </w:rPr>
            </w:pPr>
            <w:r w:rsidRPr="009C5645">
              <w:rPr>
                <w:szCs w:val="22"/>
              </w:rPr>
              <w:t>27</w:t>
            </w:r>
          </w:p>
        </w:tc>
        <w:tc>
          <w:tcPr>
            <w:tcW w:w="588" w:type="pct"/>
            <w:shd w:val="clear" w:color="auto" w:fill="auto"/>
          </w:tcPr>
          <w:p w14:paraId="2AE0458D" w14:textId="61E2CA4D" w:rsidR="009400E4" w:rsidRPr="009C5645" w:rsidRDefault="009400E4" w:rsidP="009400E4">
            <w:pPr>
              <w:tabs>
                <w:tab w:val="left" w:leader="underscore" w:pos="1701"/>
              </w:tabs>
              <w:jc w:val="center"/>
              <w:rPr>
                <w:szCs w:val="24"/>
              </w:rPr>
            </w:pPr>
            <w:r w:rsidRPr="009C5645">
              <w:rPr>
                <w:szCs w:val="24"/>
              </w:rPr>
              <w:t>712,69</w:t>
            </w:r>
          </w:p>
        </w:tc>
        <w:tc>
          <w:tcPr>
            <w:tcW w:w="589" w:type="pct"/>
            <w:shd w:val="clear" w:color="auto" w:fill="auto"/>
          </w:tcPr>
          <w:p w14:paraId="78D90936" w14:textId="0116EB1D" w:rsidR="009400E4" w:rsidRPr="009C5645" w:rsidRDefault="009400E4" w:rsidP="009400E4">
            <w:pPr>
              <w:tabs>
                <w:tab w:val="left" w:leader="underscore" w:pos="1701"/>
              </w:tabs>
              <w:jc w:val="center"/>
              <w:rPr>
                <w:szCs w:val="22"/>
              </w:rPr>
            </w:pPr>
            <w:r w:rsidRPr="009C5645">
              <w:rPr>
                <w:szCs w:val="22"/>
              </w:rPr>
              <w:t>19</w:t>
            </w:r>
            <w:r w:rsidR="009C5645" w:rsidRPr="009C5645">
              <w:rPr>
                <w:szCs w:val="22"/>
              </w:rPr>
              <w:t xml:space="preserve"> </w:t>
            </w:r>
            <w:r w:rsidRPr="009C5645">
              <w:rPr>
                <w:szCs w:val="22"/>
              </w:rPr>
              <w:t>242,63</w:t>
            </w:r>
          </w:p>
        </w:tc>
        <w:tc>
          <w:tcPr>
            <w:tcW w:w="807" w:type="pct"/>
            <w:shd w:val="clear" w:color="auto" w:fill="auto"/>
          </w:tcPr>
          <w:p w14:paraId="39435866" w14:textId="112B427D" w:rsidR="009400E4" w:rsidRPr="009C5645" w:rsidRDefault="009400E4" w:rsidP="009400E4">
            <w:pPr>
              <w:tabs>
                <w:tab w:val="left" w:leader="underscore" w:pos="1701"/>
              </w:tabs>
              <w:jc w:val="center"/>
              <w:rPr>
                <w:szCs w:val="22"/>
              </w:rPr>
            </w:pPr>
            <w:r w:rsidRPr="009C5645">
              <w:rPr>
                <w:szCs w:val="22"/>
              </w:rPr>
              <w:t>18</w:t>
            </w:r>
            <w:r w:rsidR="009C5645" w:rsidRPr="009C5645">
              <w:rPr>
                <w:szCs w:val="22"/>
              </w:rPr>
              <w:t xml:space="preserve"> </w:t>
            </w:r>
            <w:r w:rsidRPr="009C5645">
              <w:rPr>
                <w:szCs w:val="22"/>
              </w:rPr>
              <w:t>601,11</w:t>
            </w:r>
          </w:p>
        </w:tc>
      </w:tr>
      <w:tr w:rsidR="009400E4" w:rsidRPr="009C5645" w14:paraId="3D158CC4" w14:textId="77777777" w:rsidTr="00535379">
        <w:tc>
          <w:tcPr>
            <w:tcW w:w="378" w:type="pct"/>
            <w:shd w:val="clear" w:color="auto" w:fill="auto"/>
          </w:tcPr>
          <w:p w14:paraId="59403F49" w14:textId="77777777" w:rsidR="009400E4" w:rsidRPr="009C5645" w:rsidRDefault="009400E4" w:rsidP="009400E4">
            <w:pPr>
              <w:numPr>
                <w:ilvl w:val="0"/>
                <w:numId w:val="2"/>
              </w:numPr>
              <w:tabs>
                <w:tab w:val="left" w:pos="1701"/>
              </w:tabs>
              <w:jc w:val="center"/>
              <w:rPr>
                <w:szCs w:val="22"/>
              </w:rPr>
            </w:pPr>
          </w:p>
        </w:tc>
        <w:tc>
          <w:tcPr>
            <w:tcW w:w="1351" w:type="pct"/>
            <w:shd w:val="clear" w:color="auto" w:fill="auto"/>
          </w:tcPr>
          <w:p w14:paraId="10C8C99C" w14:textId="32751C64" w:rsidR="009400E4" w:rsidRPr="009C5645" w:rsidRDefault="009400E4" w:rsidP="009400E4">
            <w:pPr>
              <w:tabs>
                <w:tab w:val="left" w:leader="underscore" w:pos="1701"/>
              </w:tabs>
            </w:pPr>
            <w:r w:rsidRPr="009C5645">
              <w:t>Popieriaus atliekų (antrinių žaliavų) surinkimo 1,8 m</w:t>
            </w:r>
            <w:r w:rsidRPr="009C5645">
              <w:rPr>
                <w:vertAlign w:val="superscript"/>
              </w:rPr>
              <w:t xml:space="preserve">3 </w:t>
            </w:r>
            <w:r w:rsidRPr="009C5645">
              <w:t xml:space="preserve"> talpos konteineriai</w:t>
            </w:r>
          </w:p>
        </w:tc>
        <w:tc>
          <w:tcPr>
            <w:tcW w:w="791" w:type="pct"/>
            <w:shd w:val="clear" w:color="auto" w:fill="auto"/>
          </w:tcPr>
          <w:p w14:paraId="01EB2358" w14:textId="284950D5" w:rsidR="009400E4" w:rsidRPr="009C5645" w:rsidRDefault="009400E4" w:rsidP="009400E4">
            <w:pPr>
              <w:tabs>
                <w:tab w:val="left" w:leader="underscore" w:pos="1701"/>
              </w:tabs>
              <w:jc w:val="center"/>
              <w:rPr>
                <w:szCs w:val="22"/>
              </w:rPr>
            </w:pPr>
            <w:r w:rsidRPr="009C5645">
              <w:rPr>
                <w:szCs w:val="22"/>
              </w:rPr>
              <w:t>1901558–1901584</w:t>
            </w:r>
          </w:p>
        </w:tc>
        <w:tc>
          <w:tcPr>
            <w:tcW w:w="496" w:type="pct"/>
            <w:shd w:val="clear" w:color="auto" w:fill="auto"/>
          </w:tcPr>
          <w:p w14:paraId="34B786E4" w14:textId="450D2C1F" w:rsidR="009400E4" w:rsidRPr="009C5645" w:rsidRDefault="009400E4" w:rsidP="009400E4">
            <w:pPr>
              <w:tabs>
                <w:tab w:val="left" w:leader="underscore" w:pos="1701"/>
              </w:tabs>
              <w:jc w:val="center"/>
              <w:rPr>
                <w:szCs w:val="22"/>
              </w:rPr>
            </w:pPr>
            <w:r w:rsidRPr="009C5645">
              <w:rPr>
                <w:szCs w:val="22"/>
              </w:rPr>
              <w:t>27</w:t>
            </w:r>
          </w:p>
        </w:tc>
        <w:tc>
          <w:tcPr>
            <w:tcW w:w="588" w:type="pct"/>
            <w:shd w:val="clear" w:color="auto" w:fill="auto"/>
          </w:tcPr>
          <w:p w14:paraId="7FBE9AD7" w14:textId="25627C74" w:rsidR="009400E4" w:rsidRPr="009C5645" w:rsidRDefault="009400E4" w:rsidP="009400E4">
            <w:pPr>
              <w:tabs>
                <w:tab w:val="left" w:leader="underscore" w:pos="1701"/>
              </w:tabs>
              <w:jc w:val="center"/>
              <w:rPr>
                <w:szCs w:val="24"/>
              </w:rPr>
            </w:pPr>
            <w:r w:rsidRPr="009C5645">
              <w:rPr>
                <w:szCs w:val="24"/>
              </w:rPr>
              <w:t>712,69</w:t>
            </w:r>
          </w:p>
        </w:tc>
        <w:tc>
          <w:tcPr>
            <w:tcW w:w="589" w:type="pct"/>
            <w:shd w:val="clear" w:color="auto" w:fill="auto"/>
          </w:tcPr>
          <w:p w14:paraId="4E471BEC" w14:textId="67465CFF" w:rsidR="009400E4" w:rsidRPr="009C5645" w:rsidRDefault="009400E4" w:rsidP="009400E4">
            <w:pPr>
              <w:tabs>
                <w:tab w:val="left" w:leader="underscore" w:pos="1701"/>
              </w:tabs>
              <w:jc w:val="center"/>
              <w:rPr>
                <w:szCs w:val="22"/>
              </w:rPr>
            </w:pPr>
            <w:r w:rsidRPr="009C5645">
              <w:rPr>
                <w:szCs w:val="22"/>
              </w:rPr>
              <w:t>19</w:t>
            </w:r>
            <w:r w:rsidR="009C5645" w:rsidRPr="009C5645">
              <w:rPr>
                <w:szCs w:val="22"/>
              </w:rPr>
              <w:t xml:space="preserve"> </w:t>
            </w:r>
            <w:r w:rsidRPr="009C5645">
              <w:rPr>
                <w:szCs w:val="22"/>
              </w:rPr>
              <w:t>242,63</w:t>
            </w:r>
          </w:p>
        </w:tc>
        <w:tc>
          <w:tcPr>
            <w:tcW w:w="807" w:type="pct"/>
            <w:shd w:val="clear" w:color="auto" w:fill="auto"/>
          </w:tcPr>
          <w:p w14:paraId="19070347" w14:textId="43A27613" w:rsidR="009400E4" w:rsidRPr="009C5645" w:rsidRDefault="009400E4" w:rsidP="009400E4">
            <w:pPr>
              <w:tabs>
                <w:tab w:val="left" w:leader="underscore" w:pos="1701"/>
              </w:tabs>
              <w:jc w:val="center"/>
              <w:rPr>
                <w:szCs w:val="22"/>
              </w:rPr>
            </w:pPr>
            <w:r w:rsidRPr="009C5645">
              <w:rPr>
                <w:szCs w:val="22"/>
              </w:rPr>
              <w:t>18</w:t>
            </w:r>
            <w:r w:rsidR="009C5645" w:rsidRPr="009C5645">
              <w:rPr>
                <w:szCs w:val="22"/>
              </w:rPr>
              <w:t xml:space="preserve"> </w:t>
            </w:r>
            <w:r w:rsidRPr="009C5645">
              <w:rPr>
                <w:szCs w:val="22"/>
              </w:rPr>
              <w:t>601,11</w:t>
            </w:r>
          </w:p>
        </w:tc>
      </w:tr>
      <w:tr w:rsidR="009400E4" w:rsidRPr="009C5645" w14:paraId="4085745F" w14:textId="77777777" w:rsidTr="00535379">
        <w:tc>
          <w:tcPr>
            <w:tcW w:w="378" w:type="pct"/>
            <w:shd w:val="clear" w:color="auto" w:fill="auto"/>
          </w:tcPr>
          <w:p w14:paraId="1CE51327" w14:textId="77777777" w:rsidR="009400E4" w:rsidRPr="009C5645" w:rsidRDefault="009400E4" w:rsidP="009400E4">
            <w:pPr>
              <w:numPr>
                <w:ilvl w:val="0"/>
                <w:numId w:val="2"/>
              </w:numPr>
              <w:tabs>
                <w:tab w:val="left" w:pos="1701"/>
              </w:tabs>
              <w:jc w:val="center"/>
              <w:rPr>
                <w:szCs w:val="22"/>
              </w:rPr>
            </w:pPr>
          </w:p>
        </w:tc>
        <w:tc>
          <w:tcPr>
            <w:tcW w:w="1351" w:type="pct"/>
            <w:shd w:val="clear" w:color="auto" w:fill="auto"/>
          </w:tcPr>
          <w:p w14:paraId="1B1C8707" w14:textId="0F0AFC91" w:rsidR="009400E4" w:rsidRPr="009C5645" w:rsidRDefault="009400E4" w:rsidP="009400E4">
            <w:pPr>
              <w:tabs>
                <w:tab w:val="left" w:leader="underscore" w:pos="1701"/>
              </w:tabs>
            </w:pPr>
            <w:r w:rsidRPr="009C5645">
              <w:t>Plastiko atliekų (antrinių žaliavų) surinkimo 1,8 m</w:t>
            </w:r>
            <w:r w:rsidRPr="009C5645">
              <w:rPr>
                <w:vertAlign w:val="superscript"/>
              </w:rPr>
              <w:t xml:space="preserve">3 </w:t>
            </w:r>
            <w:r w:rsidRPr="009C5645">
              <w:t xml:space="preserve"> talpos konteineriai</w:t>
            </w:r>
          </w:p>
        </w:tc>
        <w:tc>
          <w:tcPr>
            <w:tcW w:w="791" w:type="pct"/>
            <w:shd w:val="clear" w:color="auto" w:fill="auto"/>
          </w:tcPr>
          <w:p w14:paraId="3074D270" w14:textId="0E5F57BD" w:rsidR="009400E4" w:rsidRPr="009C5645" w:rsidRDefault="009400E4" w:rsidP="009400E4">
            <w:pPr>
              <w:tabs>
                <w:tab w:val="left" w:leader="underscore" w:pos="1701"/>
              </w:tabs>
              <w:jc w:val="center"/>
              <w:rPr>
                <w:szCs w:val="22"/>
              </w:rPr>
            </w:pPr>
            <w:r w:rsidRPr="009C5645">
              <w:rPr>
                <w:szCs w:val="22"/>
              </w:rPr>
              <w:t>1901585–1901611</w:t>
            </w:r>
          </w:p>
        </w:tc>
        <w:tc>
          <w:tcPr>
            <w:tcW w:w="496" w:type="pct"/>
            <w:shd w:val="clear" w:color="auto" w:fill="auto"/>
          </w:tcPr>
          <w:p w14:paraId="0CB9E3B0" w14:textId="32CF0306" w:rsidR="009400E4" w:rsidRPr="009C5645" w:rsidRDefault="009400E4" w:rsidP="009400E4">
            <w:pPr>
              <w:tabs>
                <w:tab w:val="left" w:leader="underscore" w:pos="1701"/>
              </w:tabs>
              <w:jc w:val="center"/>
              <w:rPr>
                <w:szCs w:val="22"/>
              </w:rPr>
            </w:pPr>
            <w:r w:rsidRPr="009C5645">
              <w:rPr>
                <w:szCs w:val="22"/>
              </w:rPr>
              <w:t>27</w:t>
            </w:r>
          </w:p>
        </w:tc>
        <w:tc>
          <w:tcPr>
            <w:tcW w:w="588" w:type="pct"/>
            <w:shd w:val="clear" w:color="auto" w:fill="auto"/>
          </w:tcPr>
          <w:p w14:paraId="526097F9" w14:textId="39A750FD" w:rsidR="009400E4" w:rsidRPr="009C5645" w:rsidRDefault="009400E4" w:rsidP="009400E4">
            <w:pPr>
              <w:tabs>
                <w:tab w:val="left" w:leader="underscore" w:pos="1701"/>
              </w:tabs>
              <w:jc w:val="center"/>
              <w:rPr>
                <w:szCs w:val="24"/>
              </w:rPr>
            </w:pPr>
            <w:r w:rsidRPr="009C5645">
              <w:rPr>
                <w:szCs w:val="24"/>
              </w:rPr>
              <w:t>712,69</w:t>
            </w:r>
          </w:p>
        </w:tc>
        <w:tc>
          <w:tcPr>
            <w:tcW w:w="589" w:type="pct"/>
            <w:shd w:val="clear" w:color="auto" w:fill="auto"/>
          </w:tcPr>
          <w:p w14:paraId="5EB31EC5" w14:textId="116A9BF3" w:rsidR="009400E4" w:rsidRPr="009C5645" w:rsidRDefault="009400E4" w:rsidP="009400E4">
            <w:pPr>
              <w:tabs>
                <w:tab w:val="left" w:leader="underscore" w:pos="1701"/>
              </w:tabs>
              <w:jc w:val="center"/>
              <w:rPr>
                <w:szCs w:val="22"/>
              </w:rPr>
            </w:pPr>
            <w:r w:rsidRPr="009C5645">
              <w:rPr>
                <w:szCs w:val="22"/>
              </w:rPr>
              <w:t>19</w:t>
            </w:r>
            <w:r w:rsidR="009C5645" w:rsidRPr="009C5645">
              <w:rPr>
                <w:szCs w:val="22"/>
              </w:rPr>
              <w:t xml:space="preserve"> </w:t>
            </w:r>
            <w:r w:rsidRPr="009C5645">
              <w:rPr>
                <w:szCs w:val="22"/>
              </w:rPr>
              <w:t>242,63</w:t>
            </w:r>
          </w:p>
        </w:tc>
        <w:tc>
          <w:tcPr>
            <w:tcW w:w="807" w:type="pct"/>
            <w:shd w:val="clear" w:color="auto" w:fill="auto"/>
          </w:tcPr>
          <w:p w14:paraId="18B05A50" w14:textId="4A988760" w:rsidR="009400E4" w:rsidRPr="009C5645" w:rsidRDefault="009400E4" w:rsidP="009400E4">
            <w:pPr>
              <w:tabs>
                <w:tab w:val="left" w:leader="underscore" w:pos="1701"/>
              </w:tabs>
              <w:jc w:val="center"/>
              <w:rPr>
                <w:szCs w:val="22"/>
              </w:rPr>
            </w:pPr>
            <w:r w:rsidRPr="009C5645">
              <w:rPr>
                <w:szCs w:val="22"/>
              </w:rPr>
              <w:t>18</w:t>
            </w:r>
            <w:r w:rsidR="009C5645" w:rsidRPr="009C5645">
              <w:rPr>
                <w:szCs w:val="22"/>
              </w:rPr>
              <w:t xml:space="preserve"> </w:t>
            </w:r>
            <w:r w:rsidRPr="009C5645">
              <w:rPr>
                <w:szCs w:val="22"/>
              </w:rPr>
              <w:t>601,11</w:t>
            </w:r>
          </w:p>
        </w:tc>
      </w:tr>
      <w:tr w:rsidR="009400E4" w:rsidRPr="009C5645" w14:paraId="528418D1" w14:textId="77777777" w:rsidTr="00535379">
        <w:tc>
          <w:tcPr>
            <w:tcW w:w="378" w:type="pct"/>
            <w:shd w:val="clear" w:color="auto" w:fill="auto"/>
          </w:tcPr>
          <w:p w14:paraId="6A2EB289" w14:textId="77777777" w:rsidR="009400E4" w:rsidRPr="009C5645" w:rsidRDefault="009400E4" w:rsidP="009400E4">
            <w:pPr>
              <w:numPr>
                <w:ilvl w:val="0"/>
                <w:numId w:val="2"/>
              </w:numPr>
              <w:tabs>
                <w:tab w:val="left" w:pos="1701"/>
              </w:tabs>
              <w:jc w:val="center"/>
              <w:rPr>
                <w:szCs w:val="22"/>
              </w:rPr>
            </w:pPr>
          </w:p>
        </w:tc>
        <w:tc>
          <w:tcPr>
            <w:tcW w:w="1351" w:type="pct"/>
            <w:shd w:val="clear" w:color="auto" w:fill="auto"/>
          </w:tcPr>
          <w:p w14:paraId="1C842217" w14:textId="6B3CEA3E" w:rsidR="009400E4" w:rsidRPr="009C5645" w:rsidRDefault="009400E4" w:rsidP="009400E4">
            <w:pPr>
              <w:tabs>
                <w:tab w:val="left" w:leader="underscore" w:pos="1701"/>
              </w:tabs>
            </w:pPr>
            <w:r w:rsidRPr="009C5645">
              <w:t>Stiklo atliekų (antrinių žaliavų) surinkimo 1,8 m</w:t>
            </w:r>
            <w:r w:rsidRPr="009C5645">
              <w:rPr>
                <w:vertAlign w:val="superscript"/>
              </w:rPr>
              <w:t xml:space="preserve">3 </w:t>
            </w:r>
            <w:r w:rsidRPr="009C5645">
              <w:t xml:space="preserve"> talpos konteineriai </w:t>
            </w:r>
          </w:p>
        </w:tc>
        <w:tc>
          <w:tcPr>
            <w:tcW w:w="791" w:type="pct"/>
            <w:shd w:val="clear" w:color="auto" w:fill="auto"/>
          </w:tcPr>
          <w:p w14:paraId="141C8A8D" w14:textId="25E7E265" w:rsidR="009400E4" w:rsidRPr="009C5645" w:rsidRDefault="009400E4" w:rsidP="009400E4">
            <w:pPr>
              <w:tabs>
                <w:tab w:val="left" w:leader="underscore" w:pos="1701"/>
              </w:tabs>
              <w:jc w:val="center"/>
              <w:rPr>
                <w:szCs w:val="22"/>
              </w:rPr>
            </w:pPr>
            <w:r w:rsidRPr="009C5645">
              <w:rPr>
                <w:szCs w:val="22"/>
              </w:rPr>
              <w:t>1901627–1901643</w:t>
            </w:r>
          </w:p>
        </w:tc>
        <w:tc>
          <w:tcPr>
            <w:tcW w:w="496" w:type="pct"/>
            <w:shd w:val="clear" w:color="auto" w:fill="auto"/>
          </w:tcPr>
          <w:p w14:paraId="25FBED8F" w14:textId="2ADE4223" w:rsidR="009400E4" w:rsidRPr="009C5645" w:rsidRDefault="00ED5351" w:rsidP="009400E4">
            <w:pPr>
              <w:tabs>
                <w:tab w:val="left" w:leader="underscore" w:pos="1701"/>
              </w:tabs>
              <w:jc w:val="center"/>
              <w:rPr>
                <w:szCs w:val="22"/>
              </w:rPr>
            </w:pPr>
            <w:r w:rsidRPr="009C5645">
              <w:rPr>
                <w:szCs w:val="22"/>
              </w:rPr>
              <w:t>17</w:t>
            </w:r>
          </w:p>
        </w:tc>
        <w:tc>
          <w:tcPr>
            <w:tcW w:w="588" w:type="pct"/>
            <w:shd w:val="clear" w:color="auto" w:fill="auto"/>
          </w:tcPr>
          <w:p w14:paraId="4CD5527A" w14:textId="3BF74B16" w:rsidR="009400E4" w:rsidRPr="009C5645" w:rsidRDefault="009400E4" w:rsidP="009400E4">
            <w:pPr>
              <w:tabs>
                <w:tab w:val="left" w:leader="underscore" w:pos="1701"/>
              </w:tabs>
              <w:jc w:val="center"/>
              <w:rPr>
                <w:szCs w:val="24"/>
              </w:rPr>
            </w:pPr>
            <w:r w:rsidRPr="009C5645">
              <w:rPr>
                <w:szCs w:val="24"/>
              </w:rPr>
              <w:t>712,69</w:t>
            </w:r>
          </w:p>
        </w:tc>
        <w:tc>
          <w:tcPr>
            <w:tcW w:w="589" w:type="pct"/>
            <w:shd w:val="clear" w:color="auto" w:fill="auto"/>
          </w:tcPr>
          <w:p w14:paraId="2EC9EFC2" w14:textId="41ED7B24" w:rsidR="009400E4" w:rsidRPr="009C5645" w:rsidRDefault="00ED5351" w:rsidP="009400E4">
            <w:pPr>
              <w:tabs>
                <w:tab w:val="left" w:leader="underscore" w:pos="1701"/>
              </w:tabs>
              <w:jc w:val="center"/>
              <w:rPr>
                <w:szCs w:val="22"/>
              </w:rPr>
            </w:pPr>
            <w:r w:rsidRPr="009C5645">
              <w:rPr>
                <w:szCs w:val="22"/>
              </w:rPr>
              <w:t>12</w:t>
            </w:r>
            <w:r w:rsidR="009C5645" w:rsidRPr="009C5645">
              <w:rPr>
                <w:szCs w:val="22"/>
              </w:rPr>
              <w:t xml:space="preserve"> </w:t>
            </w:r>
            <w:r w:rsidRPr="009C5645">
              <w:rPr>
                <w:szCs w:val="22"/>
              </w:rPr>
              <w:t>115,73</w:t>
            </w:r>
          </w:p>
        </w:tc>
        <w:tc>
          <w:tcPr>
            <w:tcW w:w="807" w:type="pct"/>
            <w:shd w:val="clear" w:color="auto" w:fill="auto"/>
          </w:tcPr>
          <w:p w14:paraId="13FFAC5D" w14:textId="588E4ADC" w:rsidR="009400E4" w:rsidRPr="009C5645" w:rsidRDefault="00ED5351" w:rsidP="009400E4">
            <w:pPr>
              <w:tabs>
                <w:tab w:val="left" w:leader="underscore" w:pos="1701"/>
              </w:tabs>
              <w:jc w:val="center"/>
              <w:rPr>
                <w:szCs w:val="22"/>
              </w:rPr>
            </w:pPr>
            <w:r w:rsidRPr="009C5645">
              <w:rPr>
                <w:szCs w:val="22"/>
              </w:rPr>
              <w:t>11</w:t>
            </w:r>
            <w:r w:rsidR="009C5645" w:rsidRPr="009C5645">
              <w:rPr>
                <w:szCs w:val="22"/>
              </w:rPr>
              <w:t xml:space="preserve"> </w:t>
            </w:r>
            <w:r w:rsidRPr="009C5645">
              <w:rPr>
                <w:szCs w:val="22"/>
              </w:rPr>
              <w:t>711,81</w:t>
            </w:r>
          </w:p>
        </w:tc>
      </w:tr>
      <w:tr w:rsidR="00ED5351" w:rsidRPr="009C5645" w14:paraId="287FB757" w14:textId="77777777" w:rsidTr="00535379">
        <w:tc>
          <w:tcPr>
            <w:tcW w:w="378" w:type="pct"/>
            <w:shd w:val="clear" w:color="auto" w:fill="auto"/>
          </w:tcPr>
          <w:p w14:paraId="7AD57933" w14:textId="77777777" w:rsidR="00ED5351" w:rsidRPr="009C5645" w:rsidRDefault="00ED5351" w:rsidP="00ED5351">
            <w:pPr>
              <w:numPr>
                <w:ilvl w:val="0"/>
                <w:numId w:val="2"/>
              </w:numPr>
              <w:tabs>
                <w:tab w:val="left" w:pos="1701"/>
              </w:tabs>
              <w:jc w:val="center"/>
              <w:rPr>
                <w:szCs w:val="22"/>
              </w:rPr>
            </w:pPr>
          </w:p>
        </w:tc>
        <w:tc>
          <w:tcPr>
            <w:tcW w:w="1351" w:type="pct"/>
            <w:shd w:val="clear" w:color="auto" w:fill="auto"/>
          </w:tcPr>
          <w:p w14:paraId="6A9797B4" w14:textId="780DDA0F" w:rsidR="00ED5351" w:rsidRPr="009C5645" w:rsidRDefault="00ED5351" w:rsidP="00ED5351">
            <w:pPr>
              <w:tabs>
                <w:tab w:val="left" w:leader="underscore" w:pos="1701"/>
              </w:tabs>
            </w:pPr>
            <w:r w:rsidRPr="009C5645">
              <w:t>Popieriaus atliekų (antrinių žaliavų) surinkimo 1,8 m</w:t>
            </w:r>
            <w:r w:rsidRPr="009C5645">
              <w:rPr>
                <w:vertAlign w:val="superscript"/>
              </w:rPr>
              <w:t xml:space="preserve">3 </w:t>
            </w:r>
            <w:r w:rsidRPr="009C5645">
              <w:t xml:space="preserve"> talpos konteineriai</w:t>
            </w:r>
          </w:p>
        </w:tc>
        <w:tc>
          <w:tcPr>
            <w:tcW w:w="791" w:type="pct"/>
            <w:shd w:val="clear" w:color="auto" w:fill="auto"/>
          </w:tcPr>
          <w:p w14:paraId="54A3D019" w14:textId="2DCF3A64" w:rsidR="00ED5351" w:rsidRPr="009C5645" w:rsidRDefault="00ED5351" w:rsidP="00ED5351">
            <w:pPr>
              <w:tabs>
                <w:tab w:val="left" w:leader="underscore" w:pos="1701"/>
              </w:tabs>
              <w:jc w:val="center"/>
              <w:rPr>
                <w:szCs w:val="22"/>
              </w:rPr>
            </w:pPr>
            <w:r w:rsidRPr="009C5645">
              <w:rPr>
                <w:szCs w:val="22"/>
              </w:rPr>
              <w:t>1901644–1901660</w:t>
            </w:r>
          </w:p>
        </w:tc>
        <w:tc>
          <w:tcPr>
            <w:tcW w:w="496" w:type="pct"/>
            <w:shd w:val="clear" w:color="auto" w:fill="auto"/>
          </w:tcPr>
          <w:p w14:paraId="2B7324A7" w14:textId="392BFBD1" w:rsidR="00ED5351" w:rsidRPr="009C5645" w:rsidRDefault="00ED5351" w:rsidP="00ED5351">
            <w:pPr>
              <w:tabs>
                <w:tab w:val="left" w:leader="underscore" w:pos="1701"/>
              </w:tabs>
              <w:jc w:val="center"/>
              <w:rPr>
                <w:szCs w:val="22"/>
              </w:rPr>
            </w:pPr>
            <w:r w:rsidRPr="009C5645">
              <w:rPr>
                <w:szCs w:val="22"/>
              </w:rPr>
              <w:t>17</w:t>
            </w:r>
          </w:p>
        </w:tc>
        <w:tc>
          <w:tcPr>
            <w:tcW w:w="588" w:type="pct"/>
            <w:shd w:val="clear" w:color="auto" w:fill="auto"/>
          </w:tcPr>
          <w:p w14:paraId="7B51DEC6" w14:textId="2AF2F16B" w:rsidR="00ED5351" w:rsidRPr="009C5645" w:rsidRDefault="00ED5351" w:rsidP="00ED5351">
            <w:pPr>
              <w:tabs>
                <w:tab w:val="left" w:leader="underscore" w:pos="1701"/>
              </w:tabs>
              <w:jc w:val="center"/>
              <w:rPr>
                <w:szCs w:val="24"/>
              </w:rPr>
            </w:pPr>
            <w:r w:rsidRPr="009C5645">
              <w:rPr>
                <w:szCs w:val="24"/>
              </w:rPr>
              <w:t>712,69</w:t>
            </w:r>
          </w:p>
        </w:tc>
        <w:tc>
          <w:tcPr>
            <w:tcW w:w="589" w:type="pct"/>
            <w:shd w:val="clear" w:color="auto" w:fill="auto"/>
          </w:tcPr>
          <w:p w14:paraId="0EDC5668" w14:textId="4E99E0F4" w:rsidR="00ED5351" w:rsidRPr="009C5645" w:rsidRDefault="00ED5351" w:rsidP="00ED5351">
            <w:pPr>
              <w:tabs>
                <w:tab w:val="left" w:leader="underscore" w:pos="1701"/>
              </w:tabs>
              <w:jc w:val="center"/>
              <w:rPr>
                <w:szCs w:val="22"/>
              </w:rPr>
            </w:pPr>
            <w:r w:rsidRPr="009C5645">
              <w:rPr>
                <w:szCs w:val="22"/>
              </w:rPr>
              <w:t>12</w:t>
            </w:r>
            <w:r w:rsidR="009C5645" w:rsidRPr="009C5645">
              <w:rPr>
                <w:szCs w:val="22"/>
              </w:rPr>
              <w:t xml:space="preserve"> </w:t>
            </w:r>
            <w:r w:rsidRPr="009C5645">
              <w:rPr>
                <w:szCs w:val="22"/>
              </w:rPr>
              <w:t>115,73</w:t>
            </w:r>
          </w:p>
        </w:tc>
        <w:tc>
          <w:tcPr>
            <w:tcW w:w="807" w:type="pct"/>
            <w:shd w:val="clear" w:color="auto" w:fill="auto"/>
          </w:tcPr>
          <w:p w14:paraId="35EB8CA7" w14:textId="65DAC3B8" w:rsidR="00ED5351" w:rsidRPr="009C5645" w:rsidRDefault="00ED5351" w:rsidP="00ED5351">
            <w:pPr>
              <w:tabs>
                <w:tab w:val="left" w:leader="underscore" w:pos="1701"/>
              </w:tabs>
              <w:jc w:val="center"/>
              <w:rPr>
                <w:szCs w:val="22"/>
              </w:rPr>
            </w:pPr>
            <w:r w:rsidRPr="009C5645">
              <w:rPr>
                <w:szCs w:val="22"/>
              </w:rPr>
              <w:t>11</w:t>
            </w:r>
            <w:r w:rsidR="009C5645" w:rsidRPr="009C5645">
              <w:rPr>
                <w:szCs w:val="22"/>
              </w:rPr>
              <w:t xml:space="preserve"> </w:t>
            </w:r>
            <w:r w:rsidRPr="009C5645">
              <w:rPr>
                <w:szCs w:val="22"/>
              </w:rPr>
              <w:t>711,81</w:t>
            </w:r>
          </w:p>
        </w:tc>
      </w:tr>
      <w:tr w:rsidR="00ED5351" w:rsidRPr="009C5645" w14:paraId="0ED27732" w14:textId="77777777" w:rsidTr="00535379">
        <w:tc>
          <w:tcPr>
            <w:tcW w:w="378" w:type="pct"/>
            <w:shd w:val="clear" w:color="auto" w:fill="auto"/>
          </w:tcPr>
          <w:p w14:paraId="1668B6AA" w14:textId="77777777" w:rsidR="00ED5351" w:rsidRPr="009C5645" w:rsidRDefault="00ED5351" w:rsidP="00ED5351">
            <w:pPr>
              <w:numPr>
                <w:ilvl w:val="0"/>
                <w:numId w:val="2"/>
              </w:numPr>
              <w:tabs>
                <w:tab w:val="left" w:pos="1701"/>
              </w:tabs>
              <w:jc w:val="center"/>
              <w:rPr>
                <w:szCs w:val="22"/>
              </w:rPr>
            </w:pPr>
          </w:p>
        </w:tc>
        <w:tc>
          <w:tcPr>
            <w:tcW w:w="1351" w:type="pct"/>
            <w:shd w:val="clear" w:color="auto" w:fill="auto"/>
          </w:tcPr>
          <w:p w14:paraId="4A3455F3" w14:textId="4C84A7DD" w:rsidR="00ED5351" w:rsidRPr="009C5645" w:rsidRDefault="00ED5351" w:rsidP="00ED5351">
            <w:pPr>
              <w:tabs>
                <w:tab w:val="left" w:leader="underscore" w:pos="1701"/>
              </w:tabs>
            </w:pPr>
            <w:r w:rsidRPr="009C5645">
              <w:t>Plastiko atliekų (antrinių žaliavų) surinkimo 1,8 m</w:t>
            </w:r>
            <w:r w:rsidRPr="009C5645">
              <w:rPr>
                <w:vertAlign w:val="superscript"/>
              </w:rPr>
              <w:t xml:space="preserve">3 </w:t>
            </w:r>
            <w:r w:rsidRPr="009C5645">
              <w:t xml:space="preserve"> talpos konteineriai</w:t>
            </w:r>
          </w:p>
        </w:tc>
        <w:tc>
          <w:tcPr>
            <w:tcW w:w="791" w:type="pct"/>
            <w:shd w:val="clear" w:color="auto" w:fill="auto"/>
          </w:tcPr>
          <w:p w14:paraId="54D21BF9" w14:textId="4FE25DA8" w:rsidR="00ED5351" w:rsidRPr="009C5645" w:rsidRDefault="00ED5351" w:rsidP="00ED5351">
            <w:pPr>
              <w:tabs>
                <w:tab w:val="left" w:leader="underscore" w:pos="1701"/>
              </w:tabs>
              <w:jc w:val="center"/>
              <w:rPr>
                <w:szCs w:val="22"/>
              </w:rPr>
            </w:pPr>
            <w:r w:rsidRPr="009C5645">
              <w:rPr>
                <w:szCs w:val="22"/>
              </w:rPr>
              <w:t>1901661–1901677</w:t>
            </w:r>
          </w:p>
        </w:tc>
        <w:tc>
          <w:tcPr>
            <w:tcW w:w="496" w:type="pct"/>
            <w:shd w:val="clear" w:color="auto" w:fill="auto"/>
          </w:tcPr>
          <w:p w14:paraId="1B88115A" w14:textId="64C64C1A" w:rsidR="00ED5351" w:rsidRPr="009C5645" w:rsidRDefault="00ED5351" w:rsidP="00ED5351">
            <w:pPr>
              <w:tabs>
                <w:tab w:val="left" w:leader="underscore" w:pos="1701"/>
              </w:tabs>
              <w:jc w:val="center"/>
              <w:rPr>
                <w:szCs w:val="22"/>
              </w:rPr>
            </w:pPr>
            <w:r w:rsidRPr="009C5645">
              <w:rPr>
                <w:szCs w:val="22"/>
              </w:rPr>
              <w:t>17</w:t>
            </w:r>
          </w:p>
        </w:tc>
        <w:tc>
          <w:tcPr>
            <w:tcW w:w="588" w:type="pct"/>
            <w:shd w:val="clear" w:color="auto" w:fill="auto"/>
          </w:tcPr>
          <w:p w14:paraId="4E0E60C4" w14:textId="284BDA90" w:rsidR="00ED5351" w:rsidRPr="009C5645" w:rsidRDefault="00ED5351" w:rsidP="00ED5351">
            <w:pPr>
              <w:tabs>
                <w:tab w:val="left" w:leader="underscore" w:pos="1701"/>
              </w:tabs>
              <w:jc w:val="center"/>
              <w:rPr>
                <w:szCs w:val="24"/>
              </w:rPr>
            </w:pPr>
            <w:r w:rsidRPr="009C5645">
              <w:rPr>
                <w:szCs w:val="24"/>
              </w:rPr>
              <w:t>712,69</w:t>
            </w:r>
          </w:p>
        </w:tc>
        <w:tc>
          <w:tcPr>
            <w:tcW w:w="589" w:type="pct"/>
            <w:shd w:val="clear" w:color="auto" w:fill="auto"/>
          </w:tcPr>
          <w:p w14:paraId="18A32C74" w14:textId="0057D86C" w:rsidR="00ED5351" w:rsidRPr="009C5645" w:rsidRDefault="00ED5351" w:rsidP="00ED5351">
            <w:pPr>
              <w:tabs>
                <w:tab w:val="left" w:leader="underscore" w:pos="1701"/>
              </w:tabs>
              <w:jc w:val="center"/>
              <w:rPr>
                <w:szCs w:val="22"/>
              </w:rPr>
            </w:pPr>
            <w:r w:rsidRPr="009C5645">
              <w:rPr>
                <w:szCs w:val="22"/>
              </w:rPr>
              <w:t>12</w:t>
            </w:r>
            <w:r w:rsidR="009C5645" w:rsidRPr="009C5645">
              <w:rPr>
                <w:szCs w:val="22"/>
              </w:rPr>
              <w:t xml:space="preserve"> </w:t>
            </w:r>
            <w:r w:rsidRPr="009C5645">
              <w:rPr>
                <w:szCs w:val="22"/>
              </w:rPr>
              <w:t>115,73</w:t>
            </w:r>
          </w:p>
        </w:tc>
        <w:tc>
          <w:tcPr>
            <w:tcW w:w="807" w:type="pct"/>
            <w:shd w:val="clear" w:color="auto" w:fill="auto"/>
          </w:tcPr>
          <w:p w14:paraId="46ED0B2C" w14:textId="149355F8" w:rsidR="00ED5351" w:rsidRPr="009C5645" w:rsidRDefault="00ED5351" w:rsidP="00ED5351">
            <w:pPr>
              <w:tabs>
                <w:tab w:val="left" w:leader="underscore" w:pos="1701"/>
              </w:tabs>
              <w:jc w:val="center"/>
              <w:rPr>
                <w:szCs w:val="22"/>
              </w:rPr>
            </w:pPr>
            <w:r w:rsidRPr="009C5645">
              <w:rPr>
                <w:szCs w:val="22"/>
              </w:rPr>
              <w:t>11</w:t>
            </w:r>
            <w:r w:rsidR="009C5645" w:rsidRPr="009C5645">
              <w:rPr>
                <w:szCs w:val="22"/>
              </w:rPr>
              <w:t xml:space="preserve"> </w:t>
            </w:r>
            <w:r w:rsidRPr="009C5645">
              <w:rPr>
                <w:szCs w:val="22"/>
              </w:rPr>
              <w:t>711,81</w:t>
            </w:r>
          </w:p>
        </w:tc>
      </w:tr>
      <w:tr w:rsidR="009400E4" w:rsidRPr="009C5645" w14:paraId="17A2D498" w14:textId="77777777" w:rsidTr="00535379">
        <w:tc>
          <w:tcPr>
            <w:tcW w:w="378" w:type="pct"/>
            <w:shd w:val="clear" w:color="auto" w:fill="auto"/>
          </w:tcPr>
          <w:p w14:paraId="139650C1" w14:textId="77777777" w:rsidR="009400E4" w:rsidRPr="009C5645" w:rsidRDefault="009400E4" w:rsidP="009400E4">
            <w:pPr>
              <w:numPr>
                <w:ilvl w:val="0"/>
                <w:numId w:val="2"/>
              </w:numPr>
              <w:tabs>
                <w:tab w:val="left" w:pos="1701"/>
              </w:tabs>
              <w:jc w:val="center"/>
              <w:rPr>
                <w:szCs w:val="22"/>
              </w:rPr>
            </w:pPr>
          </w:p>
        </w:tc>
        <w:tc>
          <w:tcPr>
            <w:tcW w:w="1351" w:type="pct"/>
            <w:shd w:val="clear" w:color="auto" w:fill="auto"/>
          </w:tcPr>
          <w:p w14:paraId="08A4CA0B" w14:textId="1B5D7E1A" w:rsidR="009400E4" w:rsidRPr="009C5645" w:rsidRDefault="009400E4" w:rsidP="009400E4">
            <w:pPr>
              <w:tabs>
                <w:tab w:val="left" w:leader="underscore" w:pos="1701"/>
              </w:tabs>
            </w:pPr>
            <w:r w:rsidRPr="009C5645">
              <w:t>Tekstilės atliekų surinkimo 1,8 m</w:t>
            </w:r>
            <w:r w:rsidRPr="009C5645">
              <w:rPr>
                <w:vertAlign w:val="superscript"/>
              </w:rPr>
              <w:t xml:space="preserve">3 </w:t>
            </w:r>
            <w:r w:rsidRPr="009C5645">
              <w:t xml:space="preserve"> talpos konteineriai</w:t>
            </w:r>
          </w:p>
        </w:tc>
        <w:tc>
          <w:tcPr>
            <w:tcW w:w="791" w:type="pct"/>
            <w:shd w:val="clear" w:color="auto" w:fill="auto"/>
          </w:tcPr>
          <w:p w14:paraId="34E7B7E0" w14:textId="58AAF6A6" w:rsidR="009400E4" w:rsidRPr="009C5645" w:rsidRDefault="009400E4" w:rsidP="009400E4">
            <w:pPr>
              <w:tabs>
                <w:tab w:val="left" w:leader="underscore" w:pos="1701"/>
              </w:tabs>
              <w:jc w:val="center"/>
              <w:rPr>
                <w:szCs w:val="22"/>
              </w:rPr>
            </w:pPr>
            <w:r w:rsidRPr="009C5645">
              <w:rPr>
                <w:szCs w:val="24"/>
              </w:rPr>
              <w:t>1901678–1901687</w:t>
            </w:r>
          </w:p>
        </w:tc>
        <w:tc>
          <w:tcPr>
            <w:tcW w:w="496" w:type="pct"/>
            <w:shd w:val="clear" w:color="auto" w:fill="auto"/>
          </w:tcPr>
          <w:p w14:paraId="3885E8D6" w14:textId="30432CBA" w:rsidR="009400E4" w:rsidRPr="009C5645" w:rsidRDefault="009400E4" w:rsidP="009400E4">
            <w:pPr>
              <w:tabs>
                <w:tab w:val="left" w:leader="underscore" w:pos="1701"/>
              </w:tabs>
              <w:jc w:val="center"/>
              <w:rPr>
                <w:szCs w:val="22"/>
              </w:rPr>
            </w:pPr>
            <w:r w:rsidRPr="009C5645">
              <w:rPr>
                <w:szCs w:val="22"/>
              </w:rPr>
              <w:t>10</w:t>
            </w:r>
          </w:p>
        </w:tc>
        <w:tc>
          <w:tcPr>
            <w:tcW w:w="588" w:type="pct"/>
            <w:shd w:val="clear" w:color="auto" w:fill="auto"/>
          </w:tcPr>
          <w:p w14:paraId="04423921" w14:textId="00A0554C" w:rsidR="009400E4" w:rsidRPr="009C5645" w:rsidRDefault="009400E4" w:rsidP="009400E4">
            <w:pPr>
              <w:tabs>
                <w:tab w:val="left" w:leader="underscore" w:pos="1701"/>
              </w:tabs>
              <w:jc w:val="center"/>
              <w:rPr>
                <w:szCs w:val="24"/>
              </w:rPr>
            </w:pPr>
            <w:r w:rsidRPr="009C5645">
              <w:rPr>
                <w:szCs w:val="24"/>
              </w:rPr>
              <w:t>712,69</w:t>
            </w:r>
          </w:p>
        </w:tc>
        <w:tc>
          <w:tcPr>
            <w:tcW w:w="589" w:type="pct"/>
            <w:shd w:val="clear" w:color="auto" w:fill="auto"/>
          </w:tcPr>
          <w:p w14:paraId="7B96633A" w14:textId="45164A4D" w:rsidR="009400E4" w:rsidRPr="009C5645" w:rsidRDefault="009400E4" w:rsidP="009400E4">
            <w:pPr>
              <w:tabs>
                <w:tab w:val="left" w:leader="underscore" w:pos="1701"/>
              </w:tabs>
              <w:jc w:val="center"/>
              <w:rPr>
                <w:szCs w:val="22"/>
              </w:rPr>
            </w:pPr>
            <w:r w:rsidRPr="009C5645">
              <w:rPr>
                <w:szCs w:val="22"/>
              </w:rPr>
              <w:t>7</w:t>
            </w:r>
            <w:r w:rsidR="009C5645" w:rsidRPr="009C5645">
              <w:rPr>
                <w:szCs w:val="22"/>
              </w:rPr>
              <w:t xml:space="preserve"> </w:t>
            </w:r>
            <w:r w:rsidRPr="009C5645">
              <w:rPr>
                <w:szCs w:val="22"/>
              </w:rPr>
              <w:t>126,90</w:t>
            </w:r>
          </w:p>
        </w:tc>
        <w:tc>
          <w:tcPr>
            <w:tcW w:w="807" w:type="pct"/>
            <w:shd w:val="clear" w:color="auto" w:fill="auto"/>
          </w:tcPr>
          <w:p w14:paraId="5369A9C5" w14:textId="7355C2B0" w:rsidR="009400E4" w:rsidRPr="009C5645" w:rsidRDefault="009400E4" w:rsidP="009400E4">
            <w:pPr>
              <w:tabs>
                <w:tab w:val="left" w:leader="underscore" w:pos="1701"/>
              </w:tabs>
              <w:jc w:val="center"/>
              <w:rPr>
                <w:szCs w:val="22"/>
              </w:rPr>
            </w:pPr>
            <w:r w:rsidRPr="009C5645">
              <w:rPr>
                <w:szCs w:val="22"/>
              </w:rPr>
              <w:t>6</w:t>
            </w:r>
            <w:r w:rsidR="009C5645" w:rsidRPr="009C5645">
              <w:rPr>
                <w:szCs w:val="22"/>
              </w:rPr>
              <w:t xml:space="preserve"> </w:t>
            </w:r>
            <w:r w:rsidRPr="009C5645">
              <w:rPr>
                <w:szCs w:val="22"/>
              </w:rPr>
              <w:t>889,30</w:t>
            </w:r>
          </w:p>
        </w:tc>
      </w:tr>
      <w:tr w:rsidR="009400E4" w:rsidRPr="009C5645" w14:paraId="28B6DAAC" w14:textId="77777777" w:rsidTr="00535379">
        <w:tc>
          <w:tcPr>
            <w:tcW w:w="378" w:type="pct"/>
            <w:shd w:val="clear" w:color="auto" w:fill="auto"/>
          </w:tcPr>
          <w:p w14:paraId="1D43473E" w14:textId="77777777" w:rsidR="009400E4" w:rsidRPr="009C5645" w:rsidRDefault="009400E4" w:rsidP="009400E4">
            <w:pPr>
              <w:numPr>
                <w:ilvl w:val="0"/>
                <w:numId w:val="2"/>
              </w:numPr>
              <w:tabs>
                <w:tab w:val="left" w:pos="1701"/>
              </w:tabs>
              <w:jc w:val="center"/>
              <w:rPr>
                <w:szCs w:val="22"/>
              </w:rPr>
            </w:pPr>
          </w:p>
        </w:tc>
        <w:tc>
          <w:tcPr>
            <w:tcW w:w="1351" w:type="pct"/>
            <w:shd w:val="clear" w:color="auto" w:fill="auto"/>
          </w:tcPr>
          <w:p w14:paraId="3910E0FA" w14:textId="49BC34A5" w:rsidR="009400E4" w:rsidRPr="009C5645" w:rsidRDefault="009400E4" w:rsidP="009400E4">
            <w:pPr>
              <w:tabs>
                <w:tab w:val="left" w:leader="underscore" w:pos="1701"/>
              </w:tabs>
            </w:pPr>
            <w:r w:rsidRPr="009C5645">
              <w:t>Stiklo atliekų (antrinių žaliavų) surinkimo 1,8 m</w:t>
            </w:r>
            <w:r w:rsidRPr="009C5645">
              <w:rPr>
                <w:vertAlign w:val="superscript"/>
              </w:rPr>
              <w:t xml:space="preserve">3 </w:t>
            </w:r>
            <w:r w:rsidRPr="009C5645">
              <w:t xml:space="preserve"> talpos konteineriai </w:t>
            </w:r>
          </w:p>
        </w:tc>
        <w:tc>
          <w:tcPr>
            <w:tcW w:w="791" w:type="pct"/>
            <w:shd w:val="clear" w:color="auto" w:fill="auto"/>
          </w:tcPr>
          <w:p w14:paraId="5793AD49" w14:textId="73B75888" w:rsidR="009400E4" w:rsidRPr="009C5645" w:rsidRDefault="009400E4" w:rsidP="009400E4">
            <w:pPr>
              <w:tabs>
                <w:tab w:val="left" w:leader="underscore" w:pos="1701"/>
              </w:tabs>
              <w:jc w:val="center"/>
              <w:rPr>
                <w:szCs w:val="22"/>
              </w:rPr>
            </w:pPr>
            <w:r w:rsidRPr="009C5645">
              <w:rPr>
                <w:szCs w:val="22"/>
              </w:rPr>
              <w:t>1901689–1901744</w:t>
            </w:r>
          </w:p>
        </w:tc>
        <w:tc>
          <w:tcPr>
            <w:tcW w:w="496" w:type="pct"/>
            <w:shd w:val="clear" w:color="auto" w:fill="auto"/>
          </w:tcPr>
          <w:p w14:paraId="576BBAE3" w14:textId="3111549F" w:rsidR="009400E4" w:rsidRPr="009C5645" w:rsidRDefault="009400E4" w:rsidP="009400E4">
            <w:pPr>
              <w:tabs>
                <w:tab w:val="left" w:leader="underscore" w:pos="1701"/>
              </w:tabs>
              <w:jc w:val="center"/>
              <w:rPr>
                <w:szCs w:val="22"/>
              </w:rPr>
            </w:pPr>
            <w:r w:rsidRPr="009C5645">
              <w:rPr>
                <w:szCs w:val="22"/>
              </w:rPr>
              <w:t>56</w:t>
            </w:r>
          </w:p>
        </w:tc>
        <w:tc>
          <w:tcPr>
            <w:tcW w:w="588" w:type="pct"/>
            <w:shd w:val="clear" w:color="auto" w:fill="auto"/>
          </w:tcPr>
          <w:p w14:paraId="5AED697C" w14:textId="6D4C4CD7" w:rsidR="009400E4" w:rsidRPr="009C5645" w:rsidRDefault="009400E4" w:rsidP="009400E4">
            <w:pPr>
              <w:tabs>
                <w:tab w:val="left" w:leader="underscore" w:pos="1701"/>
              </w:tabs>
              <w:jc w:val="center"/>
              <w:rPr>
                <w:szCs w:val="24"/>
              </w:rPr>
            </w:pPr>
            <w:r w:rsidRPr="009C5645">
              <w:rPr>
                <w:szCs w:val="24"/>
              </w:rPr>
              <w:t>712,69</w:t>
            </w:r>
          </w:p>
        </w:tc>
        <w:tc>
          <w:tcPr>
            <w:tcW w:w="589" w:type="pct"/>
            <w:shd w:val="clear" w:color="auto" w:fill="auto"/>
          </w:tcPr>
          <w:p w14:paraId="60F49DC6" w14:textId="032D461E" w:rsidR="009400E4" w:rsidRPr="009C5645" w:rsidRDefault="009400E4" w:rsidP="009400E4">
            <w:pPr>
              <w:tabs>
                <w:tab w:val="left" w:leader="underscore" w:pos="1701"/>
              </w:tabs>
              <w:jc w:val="center"/>
              <w:rPr>
                <w:szCs w:val="22"/>
              </w:rPr>
            </w:pPr>
            <w:r w:rsidRPr="009C5645">
              <w:rPr>
                <w:szCs w:val="22"/>
              </w:rPr>
              <w:t>39</w:t>
            </w:r>
            <w:r w:rsidR="009C5645" w:rsidRPr="009C5645">
              <w:rPr>
                <w:szCs w:val="22"/>
              </w:rPr>
              <w:t xml:space="preserve"> </w:t>
            </w:r>
            <w:r w:rsidRPr="009C5645">
              <w:rPr>
                <w:szCs w:val="22"/>
              </w:rPr>
              <w:t>910,64</w:t>
            </w:r>
          </w:p>
        </w:tc>
        <w:tc>
          <w:tcPr>
            <w:tcW w:w="807" w:type="pct"/>
            <w:shd w:val="clear" w:color="auto" w:fill="auto"/>
          </w:tcPr>
          <w:p w14:paraId="2355AC11" w14:textId="3C1AD199" w:rsidR="009400E4" w:rsidRPr="009C5645" w:rsidRDefault="009400E4" w:rsidP="009400E4">
            <w:pPr>
              <w:tabs>
                <w:tab w:val="left" w:leader="underscore" w:pos="1701"/>
              </w:tabs>
              <w:jc w:val="center"/>
              <w:rPr>
                <w:szCs w:val="22"/>
              </w:rPr>
            </w:pPr>
            <w:r w:rsidRPr="009C5645">
              <w:rPr>
                <w:szCs w:val="22"/>
              </w:rPr>
              <w:t>36</w:t>
            </w:r>
            <w:r w:rsidR="009C5645" w:rsidRPr="009C5645">
              <w:rPr>
                <w:szCs w:val="22"/>
              </w:rPr>
              <w:t xml:space="preserve"> </w:t>
            </w:r>
            <w:r w:rsidRPr="009C5645">
              <w:rPr>
                <w:szCs w:val="22"/>
              </w:rPr>
              <w:t>584,24</w:t>
            </w:r>
          </w:p>
        </w:tc>
      </w:tr>
      <w:tr w:rsidR="009400E4" w:rsidRPr="009C5645" w14:paraId="192F55C4" w14:textId="77777777" w:rsidTr="00535379">
        <w:tc>
          <w:tcPr>
            <w:tcW w:w="378" w:type="pct"/>
            <w:shd w:val="clear" w:color="auto" w:fill="auto"/>
          </w:tcPr>
          <w:p w14:paraId="52EA870F" w14:textId="77777777" w:rsidR="009400E4" w:rsidRPr="009C5645" w:rsidRDefault="009400E4" w:rsidP="009400E4">
            <w:pPr>
              <w:numPr>
                <w:ilvl w:val="0"/>
                <w:numId w:val="2"/>
              </w:numPr>
              <w:tabs>
                <w:tab w:val="left" w:pos="1701"/>
              </w:tabs>
              <w:jc w:val="center"/>
              <w:rPr>
                <w:szCs w:val="22"/>
              </w:rPr>
            </w:pPr>
          </w:p>
        </w:tc>
        <w:tc>
          <w:tcPr>
            <w:tcW w:w="1351" w:type="pct"/>
            <w:shd w:val="clear" w:color="auto" w:fill="auto"/>
          </w:tcPr>
          <w:p w14:paraId="0A4C34ED" w14:textId="77EB489E" w:rsidR="009400E4" w:rsidRPr="009C5645" w:rsidRDefault="009400E4" w:rsidP="009400E4">
            <w:pPr>
              <w:tabs>
                <w:tab w:val="left" w:leader="underscore" w:pos="1701"/>
              </w:tabs>
            </w:pPr>
            <w:r w:rsidRPr="009C5645">
              <w:t>Popieriaus atliekų (antrinių žaliavų) surinkimo 1,8 m</w:t>
            </w:r>
            <w:r w:rsidRPr="009C5645">
              <w:rPr>
                <w:vertAlign w:val="superscript"/>
              </w:rPr>
              <w:t xml:space="preserve">3 </w:t>
            </w:r>
            <w:r w:rsidRPr="009C5645">
              <w:t xml:space="preserve"> talpos konteineriai</w:t>
            </w:r>
          </w:p>
        </w:tc>
        <w:tc>
          <w:tcPr>
            <w:tcW w:w="791" w:type="pct"/>
            <w:shd w:val="clear" w:color="auto" w:fill="auto"/>
          </w:tcPr>
          <w:p w14:paraId="28971FD9" w14:textId="4543D949" w:rsidR="009400E4" w:rsidRPr="009C5645" w:rsidRDefault="009400E4" w:rsidP="009400E4">
            <w:pPr>
              <w:tabs>
                <w:tab w:val="left" w:leader="underscore" w:pos="1701"/>
              </w:tabs>
              <w:jc w:val="center"/>
              <w:rPr>
                <w:szCs w:val="22"/>
              </w:rPr>
            </w:pPr>
            <w:r w:rsidRPr="009C5645">
              <w:rPr>
                <w:szCs w:val="22"/>
              </w:rPr>
              <w:t>1901745–1901800</w:t>
            </w:r>
          </w:p>
        </w:tc>
        <w:tc>
          <w:tcPr>
            <w:tcW w:w="496" w:type="pct"/>
            <w:shd w:val="clear" w:color="auto" w:fill="auto"/>
          </w:tcPr>
          <w:p w14:paraId="48AD80B4" w14:textId="6976FF93" w:rsidR="009400E4" w:rsidRPr="009C5645" w:rsidRDefault="009400E4" w:rsidP="009400E4">
            <w:pPr>
              <w:tabs>
                <w:tab w:val="left" w:leader="underscore" w:pos="1701"/>
              </w:tabs>
              <w:jc w:val="center"/>
              <w:rPr>
                <w:szCs w:val="22"/>
              </w:rPr>
            </w:pPr>
            <w:r w:rsidRPr="009C5645">
              <w:rPr>
                <w:szCs w:val="22"/>
              </w:rPr>
              <w:t>56</w:t>
            </w:r>
          </w:p>
        </w:tc>
        <w:tc>
          <w:tcPr>
            <w:tcW w:w="588" w:type="pct"/>
            <w:shd w:val="clear" w:color="auto" w:fill="auto"/>
          </w:tcPr>
          <w:p w14:paraId="432F4E0F" w14:textId="39F48C7A" w:rsidR="009400E4" w:rsidRPr="009C5645" w:rsidRDefault="009400E4" w:rsidP="009400E4">
            <w:pPr>
              <w:tabs>
                <w:tab w:val="left" w:leader="underscore" w:pos="1701"/>
              </w:tabs>
              <w:jc w:val="center"/>
              <w:rPr>
                <w:szCs w:val="24"/>
              </w:rPr>
            </w:pPr>
            <w:r w:rsidRPr="009C5645">
              <w:rPr>
                <w:szCs w:val="24"/>
              </w:rPr>
              <w:t>712,69</w:t>
            </w:r>
          </w:p>
        </w:tc>
        <w:tc>
          <w:tcPr>
            <w:tcW w:w="589" w:type="pct"/>
            <w:shd w:val="clear" w:color="auto" w:fill="auto"/>
          </w:tcPr>
          <w:p w14:paraId="08D27908" w14:textId="7AE79C1A" w:rsidR="009400E4" w:rsidRPr="009C5645" w:rsidRDefault="009400E4" w:rsidP="009400E4">
            <w:pPr>
              <w:tabs>
                <w:tab w:val="left" w:leader="underscore" w:pos="1701"/>
              </w:tabs>
              <w:jc w:val="center"/>
              <w:rPr>
                <w:szCs w:val="22"/>
              </w:rPr>
            </w:pPr>
            <w:r w:rsidRPr="009C5645">
              <w:rPr>
                <w:szCs w:val="22"/>
              </w:rPr>
              <w:t>39</w:t>
            </w:r>
            <w:r w:rsidR="009C5645" w:rsidRPr="009C5645">
              <w:rPr>
                <w:szCs w:val="22"/>
              </w:rPr>
              <w:t xml:space="preserve"> </w:t>
            </w:r>
            <w:r w:rsidRPr="009C5645">
              <w:rPr>
                <w:szCs w:val="22"/>
              </w:rPr>
              <w:t>910,64</w:t>
            </w:r>
          </w:p>
        </w:tc>
        <w:tc>
          <w:tcPr>
            <w:tcW w:w="807" w:type="pct"/>
            <w:shd w:val="clear" w:color="auto" w:fill="auto"/>
          </w:tcPr>
          <w:p w14:paraId="0D79EABF" w14:textId="6BE7B791" w:rsidR="009400E4" w:rsidRPr="009C5645" w:rsidRDefault="009400E4" w:rsidP="009400E4">
            <w:pPr>
              <w:tabs>
                <w:tab w:val="left" w:leader="underscore" w:pos="1701"/>
              </w:tabs>
              <w:jc w:val="center"/>
              <w:rPr>
                <w:szCs w:val="22"/>
              </w:rPr>
            </w:pPr>
            <w:r w:rsidRPr="009C5645">
              <w:rPr>
                <w:szCs w:val="22"/>
              </w:rPr>
              <w:t>36</w:t>
            </w:r>
            <w:r w:rsidR="009C5645" w:rsidRPr="009C5645">
              <w:rPr>
                <w:szCs w:val="22"/>
              </w:rPr>
              <w:t xml:space="preserve"> </w:t>
            </w:r>
            <w:r w:rsidRPr="009C5645">
              <w:rPr>
                <w:szCs w:val="22"/>
              </w:rPr>
              <w:t>584,24</w:t>
            </w:r>
          </w:p>
        </w:tc>
      </w:tr>
      <w:tr w:rsidR="00ED5351" w:rsidRPr="009C5645" w14:paraId="5720F7B1" w14:textId="77777777" w:rsidTr="00535379">
        <w:tc>
          <w:tcPr>
            <w:tcW w:w="378" w:type="pct"/>
            <w:shd w:val="clear" w:color="auto" w:fill="auto"/>
          </w:tcPr>
          <w:p w14:paraId="70B7C25D" w14:textId="77777777" w:rsidR="00ED5351" w:rsidRPr="009C5645" w:rsidRDefault="00ED5351" w:rsidP="00ED5351">
            <w:pPr>
              <w:numPr>
                <w:ilvl w:val="0"/>
                <w:numId w:val="2"/>
              </w:numPr>
              <w:tabs>
                <w:tab w:val="left" w:pos="1701"/>
              </w:tabs>
              <w:jc w:val="center"/>
              <w:rPr>
                <w:szCs w:val="22"/>
              </w:rPr>
            </w:pPr>
          </w:p>
        </w:tc>
        <w:tc>
          <w:tcPr>
            <w:tcW w:w="1351" w:type="pct"/>
            <w:shd w:val="clear" w:color="auto" w:fill="auto"/>
          </w:tcPr>
          <w:p w14:paraId="54A84C51" w14:textId="5959581A" w:rsidR="00ED5351" w:rsidRPr="009C5645" w:rsidRDefault="00ED5351" w:rsidP="00ED5351">
            <w:pPr>
              <w:tabs>
                <w:tab w:val="left" w:leader="underscore" w:pos="1701"/>
              </w:tabs>
            </w:pPr>
            <w:r w:rsidRPr="009C5645">
              <w:t>Plastiko atliekų (antrinių žaliavų) surinkimo 1,8 m</w:t>
            </w:r>
            <w:r w:rsidRPr="009C5645">
              <w:rPr>
                <w:vertAlign w:val="superscript"/>
              </w:rPr>
              <w:t xml:space="preserve">3 </w:t>
            </w:r>
            <w:r w:rsidRPr="009C5645">
              <w:t xml:space="preserve"> talpos konteineriai</w:t>
            </w:r>
          </w:p>
        </w:tc>
        <w:tc>
          <w:tcPr>
            <w:tcW w:w="791" w:type="pct"/>
            <w:shd w:val="clear" w:color="auto" w:fill="auto"/>
          </w:tcPr>
          <w:p w14:paraId="447CE771" w14:textId="5989115D" w:rsidR="00ED5351" w:rsidRPr="009C5645" w:rsidRDefault="00ED5351" w:rsidP="00ED5351">
            <w:pPr>
              <w:tabs>
                <w:tab w:val="left" w:leader="underscore" w:pos="1701"/>
              </w:tabs>
              <w:jc w:val="center"/>
              <w:rPr>
                <w:szCs w:val="22"/>
              </w:rPr>
            </w:pPr>
            <w:r w:rsidRPr="009C5645">
              <w:rPr>
                <w:szCs w:val="22"/>
              </w:rPr>
              <w:t>1901801–1901855</w:t>
            </w:r>
          </w:p>
          <w:p w14:paraId="578493DE" w14:textId="526D5506" w:rsidR="00ED5351" w:rsidRPr="009C5645" w:rsidRDefault="00ED5351" w:rsidP="00ED5351">
            <w:pPr>
              <w:tabs>
                <w:tab w:val="left" w:leader="underscore" w:pos="1701"/>
              </w:tabs>
              <w:jc w:val="center"/>
              <w:rPr>
                <w:szCs w:val="22"/>
              </w:rPr>
            </w:pPr>
            <w:r w:rsidRPr="009C5645">
              <w:rPr>
                <w:szCs w:val="22"/>
              </w:rPr>
              <w:t>3211</w:t>
            </w:r>
          </w:p>
        </w:tc>
        <w:tc>
          <w:tcPr>
            <w:tcW w:w="496" w:type="pct"/>
            <w:shd w:val="clear" w:color="auto" w:fill="auto"/>
          </w:tcPr>
          <w:p w14:paraId="1429A0B0" w14:textId="7C1A0C56" w:rsidR="00ED5351" w:rsidRPr="009C5645" w:rsidRDefault="00ED5351" w:rsidP="00ED5351">
            <w:pPr>
              <w:tabs>
                <w:tab w:val="left" w:leader="underscore" w:pos="1701"/>
              </w:tabs>
              <w:jc w:val="center"/>
              <w:rPr>
                <w:szCs w:val="22"/>
              </w:rPr>
            </w:pPr>
            <w:r w:rsidRPr="009C5645">
              <w:rPr>
                <w:szCs w:val="22"/>
              </w:rPr>
              <w:t>56</w:t>
            </w:r>
          </w:p>
        </w:tc>
        <w:tc>
          <w:tcPr>
            <w:tcW w:w="588" w:type="pct"/>
            <w:shd w:val="clear" w:color="auto" w:fill="auto"/>
          </w:tcPr>
          <w:p w14:paraId="1C064F24" w14:textId="0E5842D2" w:rsidR="00ED5351" w:rsidRPr="009C5645" w:rsidRDefault="00ED5351" w:rsidP="00ED5351">
            <w:pPr>
              <w:tabs>
                <w:tab w:val="left" w:leader="underscore" w:pos="1701"/>
              </w:tabs>
              <w:jc w:val="center"/>
              <w:rPr>
                <w:szCs w:val="24"/>
              </w:rPr>
            </w:pPr>
            <w:r w:rsidRPr="009C5645">
              <w:rPr>
                <w:szCs w:val="24"/>
              </w:rPr>
              <w:t>712,69</w:t>
            </w:r>
          </w:p>
        </w:tc>
        <w:tc>
          <w:tcPr>
            <w:tcW w:w="589" w:type="pct"/>
            <w:shd w:val="clear" w:color="auto" w:fill="auto"/>
          </w:tcPr>
          <w:p w14:paraId="3916CB54" w14:textId="225C7BEC" w:rsidR="00ED5351" w:rsidRPr="009C5645" w:rsidRDefault="00ED5351" w:rsidP="00ED5351">
            <w:pPr>
              <w:tabs>
                <w:tab w:val="left" w:leader="underscore" w:pos="1701"/>
              </w:tabs>
              <w:jc w:val="center"/>
              <w:rPr>
                <w:szCs w:val="22"/>
              </w:rPr>
            </w:pPr>
            <w:r w:rsidRPr="009C5645">
              <w:rPr>
                <w:szCs w:val="22"/>
              </w:rPr>
              <w:t>39</w:t>
            </w:r>
            <w:r w:rsidR="009C5645" w:rsidRPr="009C5645">
              <w:rPr>
                <w:szCs w:val="22"/>
              </w:rPr>
              <w:t xml:space="preserve"> </w:t>
            </w:r>
            <w:r w:rsidRPr="009C5645">
              <w:rPr>
                <w:szCs w:val="22"/>
              </w:rPr>
              <w:t>910,64</w:t>
            </w:r>
          </w:p>
        </w:tc>
        <w:tc>
          <w:tcPr>
            <w:tcW w:w="807" w:type="pct"/>
            <w:shd w:val="clear" w:color="auto" w:fill="auto"/>
          </w:tcPr>
          <w:p w14:paraId="3A8338A5" w14:textId="337A1F7A" w:rsidR="00ED5351" w:rsidRPr="009C5645" w:rsidRDefault="00ED5351" w:rsidP="00ED5351">
            <w:pPr>
              <w:tabs>
                <w:tab w:val="left" w:leader="underscore" w:pos="1701"/>
              </w:tabs>
              <w:jc w:val="center"/>
              <w:rPr>
                <w:szCs w:val="22"/>
              </w:rPr>
            </w:pPr>
            <w:r w:rsidRPr="009C5645">
              <w:rPr>
                <w:szCs w:val="22"/>
              </w:rPr>
              <w:t>36</w:t>
            </w:r>
            <w:r w:rsidR="009C5645" w:rsidRPr="009C5645">
              <w:rPr>
                <w:szCs w:val="22"/>
              </w:rPr>
              <w:t xml:space="preserve"> </w:t>
            </w:r>
            <w:r w:rsidRPr="009C5645">
              <w:rPr>
                <w:szCs w:val="22"/>
              </w:rPr>
              <w:t>584,24</w:t>
            </w:r>
          </w:p>
        </w:tc>
      </w:tr>
      <w:tr w:rsidR="009400E4" w:rsidRPr="009C5645" w14:paraId="780CEF9F" w14:textId="77777777" w:rsidTr="00535379">
        <w:tc>
          <w:tcPr>
            <w:tcW w:w="378" w:type="pct"/>
            <w:shd w:val="clear" w:color="auto" w:fill="auto"/>
          </w:tcPr>
          <w:p w14:paraId="2FE3FC6C" w14:textId="77777777" w:rsidR="009400E4" w:rsidRPr="009C5645" w:rsidRDefault="009400E4" w:rsidP="009400E4">
            <w:pPr>
              <w:numPr>
                <w:ilvl w:val="0"/>
                <w:numId w:val="2"/>
              </w:numPr>
              <w:tabs>
                <w:tab w:val="left" w:pos="1701"/>
              </w:tabs>
              <w:jc w:val="center"/>
              <w:rPr>
                <w:szCs w:val="22"/>
              </w:rPr>
            </w:pPr>
          </w:p>
        </w:tc>
        <w:tc>
          <w:tcPr>
            <w:tcW w:w="1351" w:type="pct"/>
            <w:shd w:val="clear" w:color="auto" w:fill="auto"/>
          </w:tcPr>
          <w:p w14:paraId="585789AF" w14:textId="3F7AF7D4" w:rsidR="009400E4" w:rsidRPr="009C5645" w:rsidRDefault="009400E4" w:rsidP="009400E4">
            <w:pPr>
              <w:tabs>
                <w:tab w:val="left" w:leader="underscore" w:pos="1701"/>
              </w:tabs>
              <w:rPr>
                <w:i/>
                <w:szCs w:val="24"/>
              </w:rPr>
            </w:pPr>
            <w:r w:rsidRPr="009C5645">
              <w:rPr>
                <w:szCs w:val="24"/>
                <w:lang w:eastAsia="lt-LT"/>
              </w:rPr>
              <w:t>Mišrių komunalinių atliekų surinkimo 1,1 m</w:t>
            </w:r>
            <w:r w:rsidRPr="009C5645">
              <w:rPr>
                <w:szCs w:val="24"/>
                <w:vertAlign w:val="superscript"/>
                <w:lang w:eastAsia="lt-LT"/>
              </w:rPr>
              <w:t xml:space="preserve">3 </w:t>
            </w:r>
            <w:r w:rsidRPr="009C5645">
              <w:rPr>
                <w:szCs w:val="24"/>
                <w:lang w:eastAsia="lt-LT"/>
              </w:rPr>
              <w:t xml:space="preserve"> talpos konteineriai</w:t>
            </w:r>
          </w:p>
        </w:tc>
        <w:tc>
          <w:tcPr>
            <w:tcW w:w="791" w:type="pct"/>
            <w:shd w:val="clear" w:color="auto" w:fill="auto"/>
          </w:tcPr>
          <w:p w14:paraId="3149DF3C" w14:textId="468D9BEA" w:rsidR="009400E4" w:rsidRPr="009C5645" w:rsidRDefault="00535379" w:rsidP="009400E4">
            <w:pPr>
              <w:spacing w:line="360" w:lineRule="auto"/>
              <w:jc w:val="center"/>
              <w:rPr>
                <w:szCs w:val="24"/>
              </w:rPr>
            </w:pPr>
            <w:r w:rsidRPr="009C5645">
              <w:rPr>
                <w:szCs w:val="24"/>
              </w:rPr>
              <w:t>–</w:t>
            </w:r>
          </w:p>
        </w:tc>
        <w:tc>
          <w:tcPr>
            <w:tcW w:w="496" w:type="pct"/>
            <w:shd w:val="clear" w:color="auto" w:fill="auto"/>
          </w:tcPr>
          <w:p w14:paraId="7A05C068" w14:textId="5B8EF467" w:rsidR="009400E4" w:rsidRPr="009C5645" w:rsidRDefault="009400E4" w:rsidP="009400E4">
            <w:pPr>
              <w:tabs>
                <w:tab w:val="left" w:leader="underscore" w:pos="1701"/>
              </w:tabs>
              <w:jc w:val="center"/>
              <w:rPr>
                <w:szCs w:val="22"/>
              </w:rPr>
            </w:pPr>
            <w:r w:rsidRPr="009C5645">
              <w:rPr>
                <w:szCs w:val="22"/>
              </w:rPr>
              <w:t>36</w:t>
            </w:r>
          </w:p>
        </w:tc>
        <w:tc>
          <w:tcPr>
            <w:tcW w:w="588" w:type="pct"/>
            <w:shd w:val="clear" w:color="auto" w:fill="auto"/>
          </w:tcPr>
          <w:p w14:paraId="49B35E27" w14:textId="5F2C3584" w:rsidR="009400E4" w:rsidRPr="009C5645" w:rsidRDefault="009400E4" w:rsidP="009400E4">
            <w:pPr>
              <w:tabs>
                <w:tab w:val="left" w:leader="underscore" w:pos="1701"/>
              </w:tabs>
              <w:jc w:val="center"/>
              <w:rPr>
                <w:szCs w:val="24"/>
              </w:rPr>
            </w:pPr>
            <w:r w:rsidRPr="009C5645">
              <w:rPr>
                <w:szCs w:val="24"/>
              </w:rPr>
              <w:t>174,24</w:t>
            </w:r>
          </w:p>
        </w:tc>
        <w:tc>
          <w:tcPr>
            <w:tcW w:w="589" w:type="pct"/>
            <w:shd w:val="clear" w:color="auto" w:fill="auto"/>
          </w:tcPr>
          <w:p w14:paraId="012FC820" w14:textId="510ADB7C" w:rsidR="009400E4" w:rsidRPr="009C5645" w:rsidRDefault="009400E4" w:rsidP="009400E4">
            <w:pPr>
              <w:tabs>
                <w:tab w:val="left" w:leader="underscore" w:pos="1701"/>
              </w:tabs>
              <w:jc w:val="center"/>
              <w:rPr>
                <w:szCs w:val="22"/>
              </w:rPr>
            </w:pPr>
            <w:r w:rsidRPr="009C5645">
              <w:rPr>
                <w:szCs w:val="22"/>
              </w:rPr>
              <w:t>6</w:t>
            </w:r>
            <w:r w:rsidR="009C5645" w:rsidRPr="009C5645">
              <w:rPr>
                <w:szCs w:val="22"/>
              </w:rPr>
              <w:t xml:space="preserve"> </w:t>
            </w:r>
            <w:r w:rsidRPr="009C5645">
              <w:rPr>
                <w:szCs w:val="22"/>
              </w:rPr>
              <w:t>272,64</w:t>
            </w:r>
          </w:p>
        </w:tc>
        <w:tc>
          <w:tcPr>
            <w:tcW w:w="807" w:type="pct"/>
            <w:shd w:val="clear" w:color="auto" w:fill="auto"/>
          </w:tcPr>
          <w:p w14:paraId="211D31D1" w14:textId="42A97A9B" w:rsidR="009400E4" w:rsidRPr="009C5645" w:rsidRDefault="00535379" w:rsidP="009400E4">
            <w:pPr>
              <w:tabs>
                <w:tab w:val="left" w:leader="underscore" w:pos="1701"/>
              </w:tabs>
              <w:jc w:val="center"/>
              <w:rPr>
                <w:szCs w:val="22"/>
              </w:rPr>
            </w:pPr>
            <w:r w:rsidRPr="009C5645">
              <w:rPr>
                <w:szCs w:val="24"/>
              </w:rPr>
              <w:t>–</w:t>
            </w:r>
          </w:p>
        </w:tc>
      </w:tr>
      <w:tr w:rsidR="009400E4" w:rsidRPr="009C5645" w14:paraId="7B67A420" w14:textId="77777777" w:rsidTr="00535379">
        <w:tc>
          <w:tcPr>
            <w:tcW w:w="378" w:type="pct"/>
            <w:shd w:val="clear" w:color="auto" w:fill="auto"/>
          </w:tcPr>
          <w:p w14:paraId="2351A428" w14:textId="77777777" w:rsidR="009400E4" w:rsidRPr="009C5645" w:rsidRDefault="009400E4" w:rsidP="009400E4">
            <w:pPr>
              <w:numPr>
                <w:ilvl w:val="0"/>
                <w:numId w:val="2"/>
              </w:numPr>
              <w:tabs>
                <w:tab w:val="left" w:pos="1701"/>
              </w:tabs>
              <w:jc w:val="center"/>
              <w:rPr>
                <w:szCs w:val="22"/>
              </w:rPr>
            </w:pPr>
          </w:p>
        </w:tc>
        <w:tc>
          <w:tcPr>
            <w:tcW w:w="1351" w:type="pct"/>
            <w:shd w:val="clear" w:color="auto" w:fill="auto"/>
          </w:tcPr>
          <w:p w14:paraId="0E13584B" w14:textId="39B486D9" w:rsidR="009400E4" w:rsidRPr="009C5645" w:rsidRDefault="009400E4" w:rsidP="009400E4">
            <w:pPr>
              <w:tabs>
                <w:tab w:val="left" w:leader="underscore" w:pos="1701"/>
              </w:tabs>
              <w:rPr>
                <w:i/>
                <w:szCs w:val="24"/>
              </w:rPr>
            </w:pPr>
            <w:r w:rsidRPr="009C5645">
              <w:rPr>
                <w:szCs w:val="24"/>
                <w:lang w:eastAsia="lt-LT"/>
              </w:rPr>
              <w:t>Stiklo pakuotės atliekų ir antrinių žaliavų surinkimo 1,1 m</w:t>
            </w:r>
            <w:r w:rsidRPr="009C5645">
              <w:rPr>
                <w:szCs w:val="24"/>
                <w:vertAlign w:val="superscript"/>
                <w:lang w:eastAsia="lt-LT"/>
              </w:rPr>
              <w:t xml:space="preserve">3 </w:t>
            </w:r>
            <w:r w:rsidRPr="009C5645">
              <w:rPr>
                <w:szCs w:val="24"/>
                <w:lang w:eastAsia="lt-LT"/>
              </w:rPr>
              <w:t xml:space="preserve"> talpos konteineriai </w:t>
            </w:r>
          </w:p>
        </w:tc>
        <w:tc>
          <w:tcPr>
            <w:tcW w:w="791" w:type="pct"/>
            <w:shd w:val="clear" w:color="auto" w:fill="auto"/>
          </w:tcPr>
          <w:p w14:paraId="172EECD9" w14:textId="77777777" w:rsidR="009400E4" w:rsidRPr="009C5645" w:rsidRDefault="009400E4" w:rsidP="009400E4">
            <w:pPr>
              <w:spacing w:line="360" w:lineRule="auto"/>
              <w:jc w:val="center"/>
              <w:rPr>
                <w:szCs w:val="24"/>
              </w:rPr>
            </w:pPr>
            <w:r w:rsidRPr="009C5645">
              <w:rPr>
                <w:szCs w:val="24"/>
              </w:rPr>
              <w:t>–</w:t>
            </w:r>
          </w:p>
        </w:tc>
        <w:tc>
          <w:tcPr>
            <w:tcW w:w="496" w:type="pct"/>
            <w:shd w:val="clear" w:color="auto" w:fill="auto"/>
          </w:tcPr>
          <w:p w14:paraId="7E40EBC3" w14:textId="1614CAD9" w:rsidR="009400E4" w:rsidRPr="009C5645" w:rsidRDefault="009400E4" w:rsidP="009400E4">
            <w:pPr>
              <w:tabs>
                <w:tab w:val="left" w:leader="underscore" w:pos="1701"/>
              </w:tabs>
              <w:jc w:val="center"/>
              <w:rPr>
                <w:szCs w:val="22"/>
              </w:rPr>
            </w:pPr>
            <w:r w:rsidRPr="009C5645">
              <w:rPr>
                <w:szCs w:val="22"/>
              </w:rPr>
              <w:t>25</w:t>
            </w:r>
          </w:p>
        </w:tc>
        <w:tc>
          <w:tcPr>
            <w:tcW w:w="588" w:type="pct"/>
            <w:shd w:val="clear" w:color="auto" w:fill="auto"/>
          </w:tcPr>
          <w:p w14:paraId="1BA19B1E" w14:textId="68E0BF03" w:rsidR="009400E4" w:rsidRPr="009C5645" w:rsidRDefault="009400E4" w:rsidP="009400E4">
            <w:pPr>
              <w:tabs>
                <w:tab w:val="left" w:leader="underscore" w:pos="1701"/>
              </w:tabs>
              <w:jc w:val="center"/>
              <w:rPr>
                <w:szCs w:val="24"/>
              </w:rPr>
            </w:pPr>
            <w:r w:rsidRPr="009C5645">
              <w:rPr>
                <w:szCs w:val="24"/>
              </w:rPr>
              <w:t>174,24</w:t>
            </w:r>
          </w:p>
        </w:tc>
        <w:tc>
          <w:tcPr>
            <w:tcW w:w="589" w:type="pct"/>
            <w:shd w:val="clear" w:color="auto" w:fill="auto"/>
          </w:tcPr>
          <w:p w14:paraId="21C88A5E" w14:textId="2892FA37" w:rsidR="009400E4" w:rsidRPr="009C5645" w:rsidRDefault="009400E4" w:rsidP="009400E4">
            <w:pPr>
              <w:tabs>
                <w:tab w:val="left" w:leader="underscore" w:pos="1701"/>
              </w:tabs>
              <w:jc w:val="center"/>
              <w:rPr>
                <w:szCs w:val="22"/>
              </w:rPr>
            </w:pPr>
            <w:r w:rsidRPr="009C5645">
              <w:rPr>
                <w:szCs w:val="22"/>
              </w:rPr>
              <w:t>4</w:t>
            </w:r>
            <w:r w:rsidR="009C5645" w:rsidRPr="009C5645">
              <w:rPr>
                <w:szCs w:val="22"/>
              </w:rPr>
              <w:t xml:space="preserve"> </w:t>
            </w:r>
            <w:r w:rsidRPr="009C5645">
              <w:rPr>
                <w:szCs w:val="22"/>
              </w:rPr>
              <w:t>356,00</w:t>
            </w:r>
          </w:p>
        </w:tc>
        <w:tc>
          <w:tcPr>
            <w:tcW w:w="807" w:type="pct"/>
            <w:shd w:val="clear" w:color="auto" w:fill="auto"/>
          </w:tcPr>
          <w:p w14:paraId="25710208" w14:textId="4C5FE776" w:rsidR="009400E4" w:rsidRPr="009C5645" w:rsidRDefault="00535379" w:rsidP="009400E4">
            <w:pPr>
              <w:tabs>
                <w:tab w:val="left" w:leader="underscore" w:pos="1701"/>
              </w:tabs>
              <w:jc w:val="center"/>
              <w:rPr>
                <w:szCs w:val="22"/>
              </w:rPr>
            </w:pPr>
            <w:r w:rsidRPr="009C5645">
              <w:rPr>
                <w:szCs w:val="24"/>
              </w:rPr>
              <w:t>–</w:t>
            </w:r>
          </w:p>
        </w:tc>
      </w:tr>
      <w:tr w:rsidR="009400E4" w:rsidRPr="009C5645" w14:paraId="1CC5940D" w14:textId="77777777" w:rsidTr="00535379">
        <w:tc>
          <w:tcPr>
            <w:tcW w:w="378" w:type="pct"/>
            <w:shd w:val="clear" w:color="auto" w:fill="auto"/>
          </w:tcPr>
          <w:p w14:paraId="7EE01052" w14:textId="77777777" w:rsidR="009400E4" w:rsidRPr="009C5645" w:rsidRDefault="009400E4" w:rsidP="009400E4">
            <w:pPr>
              <w:numPr>
                <w:ilvl w:val="0"/>
                <w:numId w:val="2"/>
              </w:numPr>
              <w:tabs>
                <w:tab w:val="left" w:pos="1701"/>
              </w:tabs>
              <w:jc w:val="center"/>
              <w:rPr>
                <w:szCs w:val="22"/>
              </w:rPr>
            </w:pPr>
          </w:p>
        </w:tc>
        <w:tc>
          <w:tcPr>
            <w:tcW w:w="1351" w:type="pct"/>
            <w:shd w:val="clear" w:color="auto" w:fill="auto"/>
          </w:tcPr>
          <w:p w14:paraId="74DF1DBC" w14:textId="39C2706B" w:rsidR="009400E4" w:rsidRPr="009C5645" w:rsidRDefault="009400E4" w:rsidP="009400E4">
            <w:pPr>
              <w:tabs>
                <w:tab w:val="left" w:leader="underscore" w:pos="1701"/>
              </w:tabs>
              <w:rPr>
                <w:szCs w:val="24"/>
              </w:rPr>
            </w:pPr>
            <w:r w:rsidRPr="009C5645">
              <w:rPr>
                <w:szCs w:val="24"/>
                <w:lang w:eastAsia="lt-LT"/>
              </w:rPr>
              <w:t>Popieriaus pakuotės atliekų ir antrinių žaliavų surinkimo 1,1 m</w:t>
            </w:r>
            <w:r w:rsidRPr="009C5645">
              <w:rPr>
                <w:szCs w:val="24"/>
                <w:vertAlign w:val="superscript"/>
                <w:lang w:eastAsia="lt-LT"/>
              </w:rPr>
              <w:t xml:space="preserve">3 </w:t>
            </w:r>
            <w:r w:rsidRPr="009C5645">
              <w:rPr>
                <w:szCs w:val="24"/>
                <w:lang w:eastAsia="lt-LT"/>
              </w:rPr>
              <w:t xml:space="preserve"> talpos konteineriai</w:t>
            </w:r>
          </w:p>
        </w:tc>
        <w:tc>
          <w:tcPr>
            <w:tcW w:w="791" w:type="pct"/>
            <w:shd w:val="clear" w:color="auto" w:fill="auto"/>
          </w:tcPr>
          <w:p w14:paraId="2E84B08E" w14:textId="45589164" w:rsidR="009400E4" w:rsidRPr="009C5645" w:rsidRDefault="00535379" w:rsidP="009400E4">
            <w:pPr>
              <w:spacing w:line="360" w:lineRule="auto"/>
              <w:jc w:val="center"/>
              <w:rPr>
                <w:szCs w:val="24"/>
              </w:rPr>
            </w:pPr>
            <w:r w:rsidRPr="009C5645">
              <w:rPr>
                <w:szCs w:val="24"/>
              </w:rPr>
              <w:t>–</w:t>
            </w:r>
          </w:p>
        </w:tc>
        <w:tc>
          <w:tcPr>
            <w:tcW w:w="496" w:type="pct"/>
            <w:shd w:val="clear" w:color="auto" w:fill="auto"/>
          </w:tcPr>
          <w:p w14:paraId="337609C9" w14:textId="0F999162" w:rsidR="009400E4" w:rsidRPr="009C5645" w:rsidRDefault="009400E4" w:rsidP="009400E4">
            <w:pPr>
              <w:tabs>
                <w:tab w:val="left" w:leader="underscore" w:pos="1701"/>
              </w:tabs>
              <w:jc w:val="center"/>
              <w:rPr>
                <w:szCs w:val="22"/>
              </w:rPr>
            </w:pPr>
            <w:r w:rsidRPr="009C5645">
              <w:rPr>
                <w:szCs w:val="24"/>
                <w:lang w:eastAsia="lt-LT"/>
              </w:rPr>
              <w:t>25</w:t>
            </w:r>
          </w:p>
        </w:tc>
        <w:tc>
          <w:tcPr>
            <w:tcW w:w="588" w:type="pct"/>
            <w:shd w:val="clear" w:color="auto" w:fill="auto"/>
          </w:tcPr>
          <w:p w14:paraId="52622176" w14:textId="21C3EE21" w:rsidR="009400E4" w:rsidRPr="009C5645" w:rsidRDefault="009400E4" w:rsidP="009400E4">
            <w:pPr>
              <w:tabs>
                <w:tab w:val="left" w:leader="underscore" w:pos="1701"/>
              </w:tabs>
              <w:jc w:val="center"/>
              <w:rPr>
                <w:szCs w:val="24"/>
              </w:rPr>
            </w:pPr>
            <w:r w:rsidRPr="009C5645">
              <w:rPr>
                <w:szCs w:val="24"/>
              </w:rPr>
              <w:t>174,24</w:t>
            </w:r>
          </w:p>
        </w:tc>
        <w:tc>
          <w:tcPr>
            <w:tcW w:w="589" w:type="pct"/>
            <w:shd w:val="clear" w:color="auto" w:fill="auto"/>
          </w:tcPr>
          <w:p w14:paraId="19AA839C" w14:textId="3AB2E5BD" w:rsidR="009400E4" w:rsidRPr="009C5645" w:rsidRDefault="009400E4" w:rsidP="009400E4">
            <w:pPr>
              <w:tabs>
                <w:tab w:val="left" w:leader="underscore" w:pos="1701"/>
              </w:tabs>
              <w:jc w:val="center"/>
              <w:rPr>
                <w:szCs w:val="22"/>
              </w:rPr>
            </w:pPr>
            <w:r w:rsidRPr="009C5645">
              <w:rPr>
                <w:szCs w:val="22"/>
              </w:rPr>
              <w:t>4</w:t>
            </w:r>
            <w:r w:rsidR="009C5645" w:rsidRPr="009C5645">
              <w:rPr>
                <w:szCs w:val="22"/>
              </w:rPr>
              <w:t> </w:t>
            </w:r>
            <w:r w:rsidRPr="009C5645">
              <w:rPr>
                <w:szCs w:val="22"/>
              </w:rPr>
              <w:t>356</w:t>
            </w:r>
            <w:r w:rsidR="009C5645" w:rsidRPr="009C5645">
              <w:rPr>
                <w:szCs w:val="22"/>
              </w:rPr>
              <w:t>,00</w:t>
            </w:r>
          </w:p>
        </w:tc>
        <w:tc>
          <w:tcPr>
            <w:tcW w:w="807" w:type="pct"/>
            <w:shd w:val="clear" w:color="auto" w:fill="auto"/>
          </w:tcPr>
          <w:p w14:paraId="3D87C60C" w14:textId="1CB6A7E0" w:rsidR="009400E4" w:rsidRPr="009C5645" w:rsidRDefault="00535379" w:rsidP="009400E4">
            <w:pPr>
              <w:tabs>
                <w:tab w:val="left" w:leader="underscore" w:pos="1701"/>
              </w:tabs>
              <w:jc w:val="center"/>
              <w:rPr>
                <w:szCs w:val="24"/>
              </w:rPr>
            </w:pPr>
            <w:r w:rsidRPr="009C5645">
              <w:rPr>
                <w:szCs w:val="24"/>
              </w:rPr>
              <w:t>–</w:t>
            </w:r>
          </w:p>
        </w:tc>
      </w:tr>
      <w:tr w:rsidR="009400E4" w:rsidRPr="009C5645" w14:paraId="726F6FB9" w14:textId="77777777" w:rsidTr="00535379">
        <w:tc>
          <w:tcPr>
            <w:tcW w:w="378" w:type="pct"/>
            <w:shd w:val="clear" w:color="auto" w:fill="auto"/>
          </w:tcPr>
          <w:p w14:paraId="70970AEB" w14:textId="77777777" w:rsidR="009400E4" w:rsidRPr="009C5645" w:rsidRDefault="009400E4" w:rsidP="009400E4">
            <w:pPr>
              <w:numPr>
                <w:ilvl w:val="0"/>
                <w:numId w:val="2"/>
              </w:numPr>
              <w:tabs>
                <w:tab w:val="left" w:pos="1701"/>
              </w:tabs>
              <w:jc w:val="center"/>
              <w:rPr>
                <w:szCs w:val="22"/>
              </w:rPr>
            </w:pPr>
          </w:p>
        </w:tc>
        <w:tc>
          <w:tcPr>
            <w:tcW w:w="1351" w:type="pct"/>
            <w:shd w:val="clear" w:color="auto" w:fill="auto"/>
          </w:tcPr>
          <w:p w14:paraId="6D8AC125" w14:textId="19490892" w:rsidR="009400E4" w:rsidRPr="009C5645" w:rsidRDefault="009400E4" w:rsidP="009400E4">
            <w:pPr>
              <w:tabs>
                <w:tab w:val="left" w:leader="underscore" w:pos="1701"/>
              </w:tabs>
              <w:rPr>
                <w:szCs w:val="24"/>
              </w:rPr>
            </w:pPr>
            <w:r w:rsidRPr="009C5645">
              <w:rPr>
                <w:szCs w:val="24"/>
                <w:lang w:eastAsia="lt-LT"/>
              </w:rPr>
              <w:t>Plastiko pakuotės atliekų ir antrinių žaliavų surinkimo 1,1 m</w:t>
            </w:r>
            <w:r w:rsidRPr="009C5645">
              <w:rPr>
                <w:szCs w:val="24"/>
                <w:vertAlign w:val="superscript"/>
                <w:lang w:eastAsia="lt-LT"/>
              </w:rPr>
              <w:t xml:space="preserve">3 </w:t>
            </w:r>
            <w:r w:rsidRPr="009C5645">
              <w:rPr>
                <w:szCs w:val="24"/>
                <w:lang w:eastAsia="lt-LT"/>
              </w:rPr>
              <w:t xml:space="preserve"> talpos konteineriai</w:t>
            </w:r>
          </w:p>
        </w:tc>
        <w:tc>
          <w:tcPr>
            <w:tcW w:w="791" w:type="pct"/>
            <w:shd w:val="clear" w:color="auto" w:fill="auto"/>
          </w:tcPr>
          <w:p w14:paraId="7F20984E" w14:textId="1BAA4D5D" w:rsidR="009400E4" w:rsidRPr="009C5645" w:rsidRDefault="00535379" w:rsidP="009400E4">
            <w:pPr>
              <w:spacing w:line="360" w:lineRule="auto"/>
              <w:jc w:val="center"/>
              <w:rPr>
                <w:szCs w:val="24"/>
              </w:rPr>
            </w:pPr>
            <w:r w:rsidRPr="009C5645">
              <w:rPr>
                <w:szCs w:val="24"/>
              </w:rPr>
              <w:t>–</w:t>
            </w:r>
          </w:p>
        </w:tc>
        <w:tc>
          <w:tcPr>
            <w:tcW w:w="496" w:type="pct"/>
            <w:shd w:val="clear" w:color="auto" w:fill="auto"/>
          </w:tcPr>
          <w:p w14:paraId="207FEFE2" w14:textId="116B1DA4" w:rsidR="009400E4" w:rsidRPr="009C5645" w:rsidRDefault="009400E4" w:rsidP="009400E4">
            <w:pPr>
              <w:tabs>
                <w:tab w:val="left" w:leader="underscore" w:pos="1701"/>
              </w:tabs>
              <w:jc w:val="center"/>
              <w:rPr>
                <w:szCs w:val="22"/>
              </w:rPr>
            </w:pPr>
            <w:r w:rsidRPr="009C5645">
              <w:rPr>
                <w:szCs w:val="24"/>
                <w:lang w:eastAsia="lt-LT"/>
              </w:rPr>
              <w:t>25</w:t>
            </w:r>
          </w:p>
        </w:tc>
        <w:tc>
          <w:tcPr>
            <w:tcW w:w="588" w:type="pct"/>
            <w:shd w:val="clear" w:color="auto" w:fill="auto"/>
          </w:tcPr>
          <w:p w14:paraId="67227B34" w14:textId="7A6BF665" w:rsidR="009400E4" w:rsidRPr="009C5645" w:rsidRDefault="009400E4" w:rsidP="009400E4">
            <w:pPr>
              <w:tabs>
                <w:tab w:val="left" w:leader="underscore" w:pos="1701"/>
              </w:tabs>
              <w:jc w:val="center"/>
              <w:rPr>
                <w:szCs w:val="24"/>
              </w:rPr>
            </w:pPr>
            <w:r w:rsidRPr="009C5645">
              <w:rPr>
                <w:szCs w:val="24"/>
              </w:rPr>
              <w:t>174,24</w:t>
            </w:r>
          </w:p>
        </w:tc>
        <w:tc>
          <w:tcPr>
            <w:tcW w:w="589" w:type="pct"/>
            <w:shd w:val="clear" w:color="auto" w:fill="auto"/>
          </w:tcPr>
          <w:p w14:paraId="30DD6C62" w14:textId="05F77CAC" w:rsidR="009400E4" w:rsidRPr="009C5645" w:rsidRDefault="009400E4" w:rsidP="009400E4">
            <w:pPr>
              <w:tabs>
                <w:tab w:val="left" w:leader="underscore" w:pos="1701"/>
              </w:tabs>
              <w:jc w:val="center"/>
              <w:rPr>
                <w:szCs w:val="22"/>
              </w:rPr>
            </w:pPr>
            <w:r w:rsidRPr="009C5645">
              <w:rPr>
                <w:szCs w:val="22"/>
              </w:rPr>
              <w:t>4</w:t>
            </w:r>
            <w:r w:rsidR="009C5645" w:rsidRPr="009C5645">
              <w:rPr>
                <w:szCs w:val="22"/>
              </w:rPr>
              <w:t xml:space="preserve"> </w:t>
            </w:r>
            <w:r w:rsidRPr="009C5645">
              <w:rPr>
                <w:szCs w:val="22"/>
              </w:rPr>
              <w:t>356</w:t>
            </w:r>
            <w:r w:rsidR="009C5645" w:rsidRPr="009C5645">
              <w:rPr>
                <w:szCs w:val="22"/>
              </w:rPr>
              <w:t>,00</w:t>
            </w:r>
          </w:p>
        </w:tc>
        <w:tc>
          <w:tcPr>
            <w:tcW w:w="807" w:type="pct"/>
            <w:shd w:val="clear" w:color="auto" w:fill="auto"/>
          </w:tcPr>
          <w:p w14:paraId="3993B40F" w14:textId="58270017" w:rsidR="009400E4" w:rsidRPr="009C5645" w:rsidRDefault="00535379" w:rsidP="009400E4">
            <w:pPr>
              <w:tabs>
                <w:tab w:val="left" w:leader="underscore" w:pos="1701"/>
              </w:tabs>
              <w:jc w:val="center"/>
              <w:rPr>
                <w:szCs w:val="24"/>
              </w:rPr>
            </w:pPr>
            <w:r w:rsidRPr="009C5645">
              <w:rPr>
                <w:szCs w:val="24"/>
              </w:rPr>
              <w:t>–</w:t>
            </w:r>
          </w:p>
        </w:tc>
      </w:tr>
      <w:tr w:rsidR="009400E4" w:rsidRPr="009C5645" w14:paraId="39DD3541" w14:textId="77777777" w:rsidTr="00535379">
        <w:tc>
          <w:tcPr>
            <w:tcW w:w="378" w:type="pct"/>
            <w:shd w:val="clear" w:color="auto" w:fill="auto"/>
          </w:tcPr>
          <w:p w14:paraId="083A205B" w14:textId="77777777" w:rsidR="009400E4" w:rsidRPr="009C5645" w:rsidRDefault="009400E4" w:rsidP="009400E4">
            <w:pPr>
              <w:numPr>
                <w:ilvl w:val="0"/>
                <w:numId w:val="2"/>
              </w:numPr>
              <w:tabs>
                <w:tab w:val="left" w:pos="1701"/>
              </w:tabs>
              <w:jc w:val="center"/>
              <w:rPr>
                <w:szCs w:val="22"/>
              </w:rPr>
            </w:pPr>
          </w:p>
        </w:tc>
        <w:tc>
          <w:tcPr>
            <w:tcW w:w="1351" w:type="pct"/>
            <w:shd w:val="clear" w:color="auto" w:fill="auto"/>
          </w:tcPr>
          <w:p w14:paraId="38F7EBBF" w14:textId="32DA1552" w:rsidR="009400E4" w:rsidRPr="009C5645" w:rsidRDefault="009400E4" w:rsidP="009400E4">
            <w:pPr>
              <w:tabs>
                <w:tab w:val="left" w:leader="underscore" w:pos="1701"/>
              </w:tabs>
              <w:rPr>
                <w:szCs w:val="24"/>
              </w:rPr>
            </w:pPr>
            <w:r w:rsidRPr="009C5645">
              <w:rPr>
                <w:szCs w:val="24"/>
                <w:lang w:eastAsia="lt-LT"/>
              </w:rPr>
              <w:t>Biologinių atliekų surinkimo 1,1 m</w:t>
            </w:r>
            <w:r w:rsidRPr="009C5645">
              <w:rPr>
                <w:szCs w:val="24"/>
                <w:vertAlign w:val="superscript"/>
                <w:lang w:eastAsia="lt-LT"/>
              </w:rPr>
              <w:t xml:space="preserve">3 </w:t>
            </w:r>
            <w:r w:rsidRPr="009C5645">
              <w:rPr>
                <w:szCs w:val="24"/>
                <w:lang w:eastAsia="lt-LT"/>
              </w:rPr>
              <w:t xml:space="preserve"> talpos konteineriai</w:t>
            </w:r>
          </w:p>
        </w:tc>
        <w:tc>
          <w:tcPr>
            <w:tcW w:w="791" w:type="pct"/>
            <w:shd w:val="clear" w:color="auto" w:fill="auto"/>
          </w:tcPr>
          <w:p w14:paraId="1A1BCA11" w14:textId="4FF57775" w:rsidR="009400E4" w:rsidRPr="009C5645" w:rsidRDefault="00535379" w:rsidP="009400E4">
            <w:pPr>
              <w:spacing w:line="360" w:lineRule="auto"/>
              <w:jc w:val="center"/>
              <w:rPr>
                <w:szCs w:val="24"/>
              </w:rPr>
            </w:pPr>
            <w:r w:rsidRPr="009C5645">
              <w:rPr>
                <w:szCs w:val="24"/>
              </w:rPr>
              <w:t>–</w:t>
            </w:r>
          </w:p>
        </w:tc>
        <w:tc>
          <w:tcPr>
            <w:tcW w:w="496" w:type="pct"/>
            <w:shd w:val="clear" w:color="auto" w:fill="auto"/>
          </w:tcPr>
          <w:p w14:paraId="3723B330" w14:textId="555CE987" w:rsidR="009400E4" w:rsidRPr="009C5645" w:rsidRDefault="009400E4" w:rsidP="009400E4">
            <w:pPr>
              <w:tabs>
                <w:tab w:val="left" w:leader="underscore" w:pos="1701"/>
              </w:tabs>
              <w:jc w:val="center"/>
              <w:rPr>
                <w:szCs w:val="22"/>
              </w:rPr>
            </w:pPr>
            <w:r w:rsidRPr="009C5645">
              <w:rPr>
                <w:szCs w:val="24"/>
                <w:lang w:eastAsia="lt-LT"/>
              </w:rPr>
              <w:t>191</w:t>
            </w:r>
          </w:p>
        </w:tc>
        <w:tc>
          <w:tcPr>
            <w:tcW w:w="588" w:type="pct"/>
            <w:shd w:val="clear" w:color="auto" w:fill="auto"/>
          </w:tcPr>
          <w:p w14:paraId="6F9DF713" w14:textId="2939F442" w:rsidR="009400E4" w:rsidRPr="009C5645" w:rsidRDefault="009400E4" w:rsidP="009400E4">
            <w:pPr>
              <w:tabs>
                <w:tab w:val="left" w:leader="underscore" w:pos="1701"/>
              </w:tabs>
              <w:jc w:val="center"/>
              <w:rPr>
                <w:szCs w:val="24"/>
              </w:rPr>
            </w:pPr>
            <w:r w:rsidRPr="009C5645">
              <w:rPr>
                <w:szCs w:val="24"/>
              </w:rPr>
              <w:t>174,24</w:t>
            </w:r>
          </w:p>
        </w:tc>
        <w:tc>
          <w:tcPr>
            <w:tcW w:w="589" w:type="pct"/>
            <w:shd w:val="clear" w:color="auto" w:fill="auto"/>
          </w:tcPr>
          <w:p w14:paraId="1A1C8E6A" w14:textId="0276746E" w:rsidR="009400E4" w:rsidRPr="009C5645" w:rsidRDefault="009400E4" w:rsidP="009400E4">
            <w:pPr>
              <w:tabs>
                <w:tab w:val="left" w:leader="underscore" w:pos="1701"/>
              </w:tabs>
              <w:jc w:val="center"/>
              <w:rPr>
                <w:szCs w:val="22"/>
              </w:rPr>
            </w:pPr>
            <w:r w:rsidRPr="009C5645">
              <w:rPr>
                <w:szCs w:val="22"/>
              </w:rPr>
              <w:t>33</w:t>
            </w:r>
            <w:r w:rsidR="009C5645" w:rsidRPr="009C5645">
              <w:rPr>
                <w:szCs w:val="22"/>
              </w:rPr>
              <w:t xml:space="preserve"> </w:t>
            </w:r>
            <w:r w:rsidRPr="009C5645">
              <w:rPr>
                <w:szCs w:val="22"/>
              </w:rPr>
              <w:t>279,84</w:t>
            </w:r>
          </w:p>
        </w:tc>
        <w:tc>
          <w:tcPr>
            <w:tcW w:w="807" w:type="pct"/>
            <w:shd w:val="clear" w:color="auto" w:fill="auto"/>
          </w:tcPr>
          <w:p w14:paraId="54902B62" w14:textId="5C3A7398" w:rsidR="009400E4" w:rsidRPr="009C5645" w:rsidRDefault="00535379" w:rsidP="009400E4">
            <w:pPr>
              <w:tabs>
                <w:tab w:val="left" w:leader="underscore" w:pos="1701"/>
              </w:tabs>
              <w:jc w:val="center"/>
              <w:rPr>
                <w:szCs w:val="24"/>
              </w:rPr>
            </w:pPr>
            <w:r w:rsidRPr="009C5645">
              <w:rPr>
                <w:szCs w:val="24"/>
              </w:rPr>
              <w:t>–</w:t>
            </w:r>
          </w:p>
        </w:tc>
      </w:tr>
      <w:tr w:rsidR="009400E4" w:rsidRPr="009C5645" w14:paraId="4A1FBD28" w14:textId="77777777" w:rsidTr="00535379">
        <w:tc>
          <w:tcPr>
            <w:tcW w:w="3604" w:type="pct"/>
            <w:gridSpan w:val="5"/>
            <w:shd w:val="clear" w:color="auto" w:fill="auto"/>
          </w:tcPr>
          <w:p w14:paraId="52105ACE" w14:textId="77777777" w:rsidR="009400E4" w:rsidRPr="009C5645" w:rsidRDefault="009400E4" w:rsidP="009400E4">
            <w:pPr>
              <w:tabs>
                <w:tab w:val="left" w:leader="underscore" w:pos="1701"/>
              </w:tabs>
              <w:jc w:val="right"/>
              <w:rPr>
                <w:b/>
                <w:szCs w:val="22"/>
              </w:rPr>
            </w:pPr>
            <w:r w:rsidRPr="009C5645">
              <w:rPr>
                <w:b/>
                <w:szCs w:val="22"/>
              </w:rPr>
              <w:t>Iš viso:</w:t>
            </w:r>
          </w:p>
        </w:tc>
        <w:tc>
          <w:tcPr>
            <w:tcW w:w="589" w:type="pct"/>
            <w:shd w:val="clear" w:color="auto" w:fill="auto"/>
          </w:tcPr>
          <w:p w14:paraId="5878825A" w14:textId="46D7A21A" w:rsidR="009400E4" w:rsidRPr="009C5645" w:rsidRDefault="009400E4" w:rsidP="009400E4">
            <w:pPr>
              <w:tabs>
                <w:tab w:val="left" w:leader="underscore" w:pos="1701"/>
              </w:tabs>
              <w:jc w:val="center"/>
              <w:rPr>
                <w:b/>
                <w:szCs w:val="22"/>
              </w:rPr>
            </w:pPr>
            <w:r w:rsidRPr="009C5645">
              <w:rPr>
                <w:b/>
                <w:szCs w:val="22"/>
              </w:rPr>
              <w:t>320 591,92</w:t>
            </w:r>
          </w:p>
        </w:tc>
        <w:tc>
          <w:tcPr>
            <w:tcW w:w="807" w:type="pct"/>
            <w:shd w:val="clear" w:color="auto" w:fill="auto"/>
          </w:tcPr>
          <w:p w14:paraId="222D97A8" w14:textId="118B63D4" w:rsidR="009400E4" w:rsidRPr="009C5645" w:rsidRDefault="00ED5351" w:rsidP="009400E4">
            <w:pPr>
              <w:tabs>
                <w:tab w:val="left" w:leader="underscore" w:pos="1701"/>
              </w:tabs>
              <w:jc w:val="center"/>
              <w:rPr>
                <w:b/>
                <w:szCs w:val="22"/>
              </w:rPr>
            </w:pPr>
            <w:r w:rsidRPr="009C5645">
              <w:rPr>
                <w:b/>
                <w:szCs w:val="22"/>
              </w:rPr>
              <w:fldChar w:fldCharType="begin"/>
            </w:r>
            <w:r w:rsidRPr="009C5645">
              <w:rPr>
                <w:b/>
                <w:szCs w:val="22"/>
              </w:rPr>
              <w:instrText xml:space="preserve"> =SUM(ABOVE) </w:instrText>
            </w:r>
            <w:r w:rsidRPr="009C5645">
              <w:rPr>
                <w:b/>
                <w:szCs w:val="22"/>
              </w:rPr>
              <w:fldChar w:fldCharType="separate"/>
            </w:r>
            <w:r w:rsidRPr="009C5645">
              <w:rPr>
                <w:b/>
                <w:szCs w:val="22"/>
              </w:rPr>
              <w:t>252</w:t>
            </w:r>
            <w:r w:rsidR="00535379" w:rsidRPr="009C5645">
              <w:rPr>
                <w:b/>
                <w:szCs w:val="22"/>
              </w:rPr>
              <w:t xml:space="preserve"> </w:t>
            </w:r>
            <w:r w:rsidRPr="009C5645">
              <w:rPr>
                <w:b/>
                <w:szCs w:val="22"/>
              </w:rPr>
              <w:t>266,08</w:t>
            </w:r>
            <w:r w:rsidRPr="009C5645">
              <w:rPr>
                <w:b/>
                <w:szCs w:val="22"/>
              </w:rPr>
              <w:fldChar w:fldCharType="end"/>
            </w:r>
          </w:p>
        </w:tc>
      </w:tr>
    </w:tbl>
    <w:p w14:paraId="05DDD963" w14:textId="77777777" w:rsidR="001C66BE" w:rsidRPr="009C5645" w:rsidRDefault="001C66BE" w:rsidP="00E6658E">
      <w:pPr>
        <w:tabs>
          <w:tab w:val="left" w:pos="8165"/>
        </w:tabs>
        <w:jc w:val="both"/>
        <w:rPr>
          <w:rFonts w:eastAsia="Calibri"/>
          <w:szCs w:val="24"/>
        </w:rPr>
      </w:pPr>
    </w:p>
    <w:sectPr w:rsidR="001C66BE" w:rsidRPr="009C5645" w:rsidSect="00276A44">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713BA" w14:textId="77777777" w:rsidR="00745D52" w:rsidRDefault="00745D52">
      <w:r>
        <w:separator/>
      </w:r>
    </w:p>
  </w:endnote>
  <w:endnote w:type="continuationSeparator" w:id="0">
    <w:p w14:paraId="0C69729F" w14:textId="77777777" w:rsidR="00745D52" w:rsidRDefault="00745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42DD0" w14:textId="77777777" w:rsidR="00745D52" w:rsidRDefault="00745D52">
      <w:r>
        <w:separator/>
      </w:r>
    </w:p>
  </w:footnote>
  <w:footnote w:type="continuationSeparator" w:id="0">
    <w:p w14:paraId="4B2B61EB" w14:textId="77777777" w:rsidR="00745D52" w:rsidRDefault="00745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A0283">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5594"/>
    <w:rsid w:val="00075D5A"/>
    <w:rsid w:val="000811E1"/>
    <w:rsid w:val="000D548F"/>
    <w:rsid w:val="000E5933"/>
    <w:rsid w:val="000E7131"/>
    <w:rsid w:val="00101F07"/>
    <w:rsid w:val="00124B60"/>
    <w:rsid w:val="00132ABE"/>
    <w:rsid w:val="00153B94"/>
    <w:rsid w:val="00171AEE"/>
    <w:rsid w:val="001B1FE3"/>
    <w:rsid w:val="001C66BE"/>
    <w:rsid w:val="001D1AC1"/>
    <w:rsid w:val="001D3CB6"/>
    <w:rsid w:val="001E4DFD"/>
    <w:rsid w:val="001F7914"/>
    <w:rsid w:val="0020204A"/>
    <w:rsid w:val="00206FC7"/>
    <w:rsid w:val="0023417F"/>
    <w:rsid w:val="00234FD8"/>
    <w:rsid w:val="0024380C"/>
    <w:rsid w:val="0024683E"/>
    <w:rsid w:val="0024706D"/>
    <w:rsid w:val="002526D2"/>
    <w:rsid w:val="002630A9"/>
    <w:rsid w:val="002658A0"/>
    <w:rsid w:val="00276412"/>
    <w:rsid w:val="00276A44"/>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76576"/>
    <w:rsid w:val="00392558"/>
    <w:rsid w:val="0039707D"/>
    <w:rsid w:val="003A3559"/>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35379"/>
    <w:rsid w:val="00556B33"/>
    <w:rsid w:val="0055780F"/>
    <w:rsid w:val="0056008E"/>
    <w:rsid w:val="00562BCD"/>
    <w:rsid w:val="00566FC8"/>
    <w:rsid w:val="00571BF3"/>
    <w:rsid w:val="00584C4D"/>
    <w:rsid w:val="00595F80"/>
    <w:rsid w:val="005B1469"/>
    <w:rsid w:val="005B727C"/>
    <w:rsid w:val="005C41AC"/>
    <w:rsid w:val="005C605B"/>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D107B"/>
    <w:rsid w:val="006D6344"/>
    <w:rsid w:val="006D7A59"/>
    <w:rsid w:val="00701945"/>
    <w:rsid w:val="007129E5"/>
    <w:rsid w:val="00740946"/>
    <w:rsid w:val="00743B7D"/>
    <w:rsid w:val="007452C6"/>
    <w:rsid w:val="00745D52"/>
    <w:rsid w:val="00763D4F"/>
    <w:rsid w:val="00776A64"/>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B4A54"/>
    <w:rsid w:val="008D7F28"/>
    <w:rsid w:val="008F1635"/>
    <w:rsid w:val="008F62A9"/>
    <w:rsid w:val="008F7A48"/>
    <w:rsid w:val="00907A79"/>
    <w:rsid w:val="009111D4"/>
    <w:rsid w:val="00916D5D"/>
    <w:rsid w:val="00931ACB"/>
    <w:rsid w:val="00934A4D"/>
    <w:rsid w:val="009400E4"/>
    <w:rsid w:val="00942B11"/>
    <w:rsid w:val="00956EFA"/>
    <w:rsid w:val="00966AF6"/>
    <w:rsid w:val="00976276"/>
    <w:rsid w:val="00983960"/>
    <w:rsid w:val="0099046B"/>
    <w:rsid w:val="00990645"/>
    <w:rsid w:val="009A4733"/>
    <w:rsid w:val="009B542B"/>
    <w:rsid w:val="009C3C68"/>
    <w:rsid w:val="009C48B9"/>
    <w:rsid w:val="009C55DF"/>
    <w:rsid w:val="009C5645"/>
    <w:rsid w:val="009D1163"/>
    <w:rsid w:val="009D4140"/>
    <w:rsid w:val="009E524A"/>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01FE"/>
    <w:rsid w:val="00B05FC9"/>
    <w:rsid w:val="00B14AEE"/>
    <w:rsid w:val="00B2525F"/>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07155"/>
    <w:rsid w:val="00C13EA5"/>
    <w:rsid w:val="00C14F8B"/>
    <w:rsid w:val="00C40FD3"/>
    <w:rsid w:val="00C420AA"/>
    <w:rsid w:val="00C52416"/>
    <w:rsid w:val="00C72861"/>
    <w:rsid w:val="00C72CB4"/>
    <w:rsid w:val="00C75F05"/>
    <w:rsid w:val="00C9091E"/>
    <w:rsid w:val="00CB3504"/>
    <w:rsid w:val="00CB58A2"/>
    <w:rsid w:val="00CC23E4"/>
    <w:rsid w:val="00CC5B6A"/>
    <w:rsid w:val="00CD5CCA"/>
    <w:rsid w:val="00CE1C5C"/>
    <w:rsid w:val="00CE2F96"/>
    <w:rsid w:val="00CE403F"/>
    <w:rsid w:val="00CF4026"/>
    <w:rsid w:val="00D06DD6"/>
    <w:rsid w:val="00D16849"/>
    <w:rsid w:val="00D25AF1"/>
    <w:rsid w:val="00D25F2C"/>
    <w:rsid w:val="00D33742"/>
    <w:rsid w:val="00D625ED"/>
    <w:rsid w:val="00D679FC"/>
    <w:rsid w:val="00DB5818"/>
    <w:rsid w:val="00DC75E0"/>
    <w:rsid w:val="00DD20B8"/>
    <w:rsid w:val="00DE0D95"/>
    <w:rsid w:val="00E00B4D"/>
    <w:rsid w:val="00E02BC1"/>
    <w:rsid w:val="00E21A77"/>
    <w:rsid w:val="00E34BFA"/>
    <w:rsid w:val="00E429EE"/>
    <w:rsid w:val="00E60928"/>
    <w:rsid w:val="00E6329A"/>
    <w:rsid w:val="00E6658E"/>
    <w:rsid w:val="00E73C7C"/>
    <w:rsid w:val="00E81C99"/>
    <w:rsid w:val="00E874D4"/>
    <w:rsid w:val="00E9055A"/>
    <w:rsid w:val="00E9091E"/>
    <w:rsid w:val="00E94693"/>
    <w:rsid w:val="00E94E7A"/>
    <w:rsid w:val="00EA2453"/>
    <w:rsid w:val="00EA6A5E"/>
    <w:rsid w:val="00EB01E1"/>
    <w:rsid w:val="00EC4707"/>
    <w:rsid w:val="00EC4E26"/>
    <w:rsid w:val="00ED5351"/>
    <w:rsid w:val="00ED6339"/>
    <w:rsid w:val="00F028C3"/>
    <w:rsid w:val="00F0681D"/>
    <w:rsid w:val="00F260EF"/>
    <w:rsid w:val="00F43577"/>
    <w:rsid w:val="00F47074"/>
    <w:rsid w:val="00F51B6C"/>
    <w:rsid w:val="00F72639"/>
    <w:rsid w:val="00F83894"/>
    <w:rsid w:val="00F86B18"/>
    <w:rsid w:val="00F9348D"/>
    <w:rsid w:val="00F97C2A"/>
    <w:rsid w:val="00FA5FAE"/>
    <w:rsid w:val="00FB6C36"/>
    <w:rsid w:val="00FB703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31902-072B-4AC9-829C-E4FD7804D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7</TotalTime>
  <Pages>3</Pages>
  <Words>602</Words>
  <Characters>3922</Characters>
  <Application>Microsoft Office Word</Application>
  <DocSecurity>4</DocSecurity>
  <Lines>32</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2016-01-28T10:29:00Z</cp:lastPrinted>
  <dcterms:created xsi:type="dcterms:W3CDTF">2020-04-22T10:00:00Z</dcterms:created>
  <dcterms:modified xsi:type="dcterms:W3CDTF">2020-04-22T10:00:00Z</dcterms:modified>
</cp:coreProperties>
</file>