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CA" w:rsidRDefault="00591317">
      <w:pPr>
        <w:pStyle w:val="Normal1"/>
        <w:jc w:val="center"/>
        <w:rPr>
          <w:b/>
        </w:rPr>
      </w:pPr>
      <w:bookmarkStart w:id="0" w:name="_GoBack"/>
      <w:bookmarkEnd w:id="0"/>
      <w:r>
        <w:rPr>
          <w:b/>
          <w:noProof/>
          <w:sz w:val="22"/>
          <w:szCs w:val="22"/>
          <w:lang w:eastAsia="lt-LT"/>
        </w:rPr>
        <w:drawing>
          <wp:inline distT="0" distB="0" distL="0" distR="0">
            <wp:extent cx="495300" cy="600075"/>
            <wp:effectExtent l="0" t="0" r="0" b="0"/>
            <wp:docPr id="1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3BCA" w:rsidRDefault="00BF3BCA">
      <w:pPr>
        <w:pStyle w:val="Normal1"/>
        <w:jc w:val="center"/>
        <w:rPr>
          <w:b/>
        </w:rPr>
      </w:pPr>
    </w:p>
    <w:p w:rsidR="00BF3BCA" w:rsidRDefault="00591317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:rsidR="00BF3BCA" w:rsidRDefault="00BF3BCA">
      <w:pPr>
        <w:pStyle w:val="Normal1"/>
        <w:jc w:val="center"/>
        <w:rPr>
          <w:sz w:val="22"/>
          <w:szCs w:val="22"/>
        </w:rPr>
      </w:pPr>
    </w:p>
    <w:p w:rsidR="00B759F2" w:rsidRDefault="00B759F2">
      <w:pPr>
        <w:pStyle w:val="Normal1"/>
        <w:jc w:val="center"/>
        <w:rPr>
          <w:sz w:val="22"/>
          <w:szCs w:val="22"/>
        </w:rPr>
      </w:pPr>
    </w:p>
    <w:p w:rsidR="00BF3BCA" w:rsidRDefault="00591317">
      <w:pPr>
        <w:pStyle w:val="Normal1"/>
        <w:keepNext/>
        <w:jc w:val="center"/>
        <w:rPr>
          <w:b/>
          <w:smallCaps/>
        </w:rPr>
      </w:pPr>
      <w:r>
        <w:rPr>
          <w:b/>
        </w:rPr>
        <w:t>SPRENDIMAS</w:t>
      </w:r>
    </w:p>
    <w:p w:rsidR="00BF3BCA" w:rsidRDefault="00591317">
      <w:pPr>
        <w:pStyle w:val="Normal1"/>
        <w:jc w:val="center"/>
        <w:rPr>
          <w:b/>
        </w:rPr>
      </w:pPr>
      <w:r>
        <w:rPr>
          <w:b/>
        </w:rPr>
        <w:t xml:space="preserve">DĖL PANEVĖŽIO MIESTO SAVIVALDYBĖS DVINARĖS ĮMOKOS UŽ KOMUNALINIŲ ATLIEKŲ SURINKIMĄ IŠ ATLIEKŲ TURĖTOJŲ IR ATLIEKŲ TVARKYMĄ DYDŽIO NUSTATYMO METODIKOS, PATVIRTINTOS SAVIVALDYBĖS TARYBOS 2016 M. GRUODŽIO 29 D. SPRENDIMU NR. 1-425, </w:t>
      </w:r>
      <w:r w:rsidR="006D2BBB">
        <w:rPr>
          <w:b/>
        </w:rPr>
        <w:t>PA</w:t>
      </w:r>
      <w:r>
        <w:rPr>
          <w:b/>
        </w:rPr>
        <w:t>KEITIMO</w:t>
      </w:r>
      <w:r w:rsidR="00C33C76">
        <w:rPr>
          <w:b/>
        </w:rPr>
        <w:t xml:space="preserve"> PROJEKTO PARENGIMO</w:t>
      </w:r>
    </w:p>
    <w:p w:rsidR="006D2BBB" w:rsidRDefault="006D2BBB">
      <w:pPr>
        <w:pStyle w:val="Normal1"/>
        <w:jc w:val="center"/>
        <w:rPr>
          <w:b/>
        </w:rPr>
      </w:pPr>
    </w:p>
    <w:p w:rsidR="006C342C" w:rsidRPr="00C12301" w:rsidRDefault="006C342C" w:rsidP="006C342C">
      <w:pPr>
        <w:jc w:val="center"/>
      </w:pPr>
      <w:r w:rsidRPr="00C12301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C12301">
        <w:rPr>
          <w:rStyle w:val="Style3"/>
        </w:rPr>
        <w:instrText xml:space="preserve"> FORMTEXT </w:instrText>
      </w:r>
      <w:r w:rsidRPr="00C12301">
        <w:rPr>
          <w:rStyle w:val="Style3"/>
        </w:rPr>
      </w:r>
      <w:r w:rsidRPr="00C12301">
        <w:rPr>
          <w:rStyle w:val="Style3"/>
        </w:rPr>
        <w:fldChar w:fldCharType="separate"/>
      </w:r>
      <w:r w:rsidRPr="00C12301">
        <w:rPr>
          <w:rStyle w:val="Style3"/>
        </w:rPr>
        <w:t>2020 m. birželio 16 d.</w:t>
      </w:r>
      <w:r w:rsidRPr="00C12301">
        <w:rPr>
          <w:rStyle w:val="Style3"/>
        </w:rPr>
        <w:fldChar w:fldCharType="end"/>
      </w:r>
      <w:bookmarkEnd w:id="1"/>
      <w:r w:rsidRPr="00C12301">
        <w:t xml:space="preserve"> Nr. </w:t>
      </w:r>
      <w:r w:rsidRPr="00C1230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C12301">
        <w:instrText xml:space="preserve"> FORMTEXT </w:instrText>
      </w:r>
      <w:r w:rsidRPr="00C12301">
        <w:fldChar w:fldCharType="separate"/>
      </w:r>
      <w:r w:rsidRPr="00C12301">
        <w:t>TSP-237</w:t>
      </w:r>
      <w:r w:rsidRPr="00C12301">
        <w:fldChar w:fldCharType="end"/>
      </w:r>
      <w:bookmarkEnd w:id="2"/>
    </w:p>
    <w:p w:rsidR="00BF3BCA" w:rsidRDefault="00591317">
      <w:pPr>
        <w:pStyle w:val="Normal1"/>
        <w:jc w:val="center"/>
        <w:rPr>
          <w:b/>
          <w:smallCaps/>
        </w:rPr>
      </w:pPr>
      <w:r>
        <w:t>Panevėžys</w:t>
      </w:r>
    </w:p>
    <w:p w:rsidR="00BF3BCA" w:rsidRDefault="00BF3BCA">
      <w:pPr>
        <w:pStyle w:val="Normal1"/>
        <w:jc w:val="center"/>
      </w:pPr>
    </w:p>
    <w:p w:rsidR="00BF3BCA" w:rsidRDefault="00BF3BCA">
      <w:pPr>
        <w:pStyle w:val="Normal1"/>
        <w:jc w:val="center"/>
      </w:pPr>
    </w:p>
    <w:p w:rsidR="00BF3BCA" w:rsidRDefault="00591317" w:rsidP="00EB40BC">
      <w:pPr>
        <w:pStyle w:val="Normal1"/>
        <w:spacing w:line="360" w:lineRule="auto"/>
        <w:ind w:firstLine="851"/>
        <w:jc w:val="both"/>
      </w:pPr>
      <w:r w:rsidRPr="003F691C">
        <w:t xml:space="preserve">Vadovaudamasi Lietuvos Respublikos vietos savivaldos įstatymo 6 straipsnio 31 punktu, </w:t>
      </w:r>
      <w:r>
        <w:t xml:space="preserve">Lietuvos Respublikos atliekų tvarkymo įstatymo 25 straipsniu, 30² straipsnio </w:t>
      </w:r>
      <w:r w:rsidR="00D405CD">
        <w:t xml:space="preserve">2 ir </w:t>
      </w:r>
      <w:r>
        <w:t>3 dalimi</w:t>
      </w:r>
      <w:r w:rsidR="003B6E8D">
        <w:t>s</w:t>
      </w:r>
      <w:r>
        <w:t>, Panevėžio miesto savivaldybės taryba  n u s p r e n d ž i a:</w:t>
      </w:r>
    </w:p>
    <w:p w:rsidR="00D405CD" w:rsidRPr="003F691C" w:rsidRDefault="006D2BBB" w:rsidP="00F764E8">
      <w:pPr>
        <w:pStyle w:val="Normal1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3F691C">
        <w:t>Įpareigoti Panevėžio miesto savivaldybės administracij</w:t>
      </w:r>
      <w:r w:rsidR="00CE1A4A" w:rsidRPr="003F691C">
        <w:t>ą</w:t>
      </w:r>
      <w:r w:rsidR="00D901C6" w:rsidRPr="003F691C">
        <w:t xml:space="preserve"> p</w:t>
      </w:r>
      <w:r w:rsidR="00C33C76" w:rsidRPr="003F691C">
        <w:t>arengti</w:t>
      </w:r>
      <w:r w:rsidRPr="003F691C">
        <w:t xml:space="preserve"> </w:t>
      </w:r>
      <w:r w:rsidR="003B6E8D">
        <w:t>Panevėžio miesto savivaldybės dvinarės įmokos už komunalinių atliekų surinkimą iš atliekų turėtojų ir atliekų tvarkymą dydžio nustatymo</w:t>
      </w:r>
      <w:r w:rsidR="00C33C76" w:rsidRPr="003F691C">
        <w:t xml:space="preserve"> metodikos</w:t>
      </w:r>
      <w:r w:rsidR="003B6E8D">
        <w:t xml:space="preserve"> (toliau – Metodika)</w:t>
      </w:r>
      <w:r w:rsidR="00C33C76" w:rsidRPr="003F691C">
        <w:t>, patvirtintos Panevėžio miesto savivaldybės tarybos 2016 m. gruodžio 29 d. sprendimu Nr. 1-425,</w:t>
      </w:r>
      <w:r w:rsidR="007C766E" w:rsidRPr="003F691C">
        <w:t xml:space="preserve"> pakeitimus,</w:t>
      </w:r>
      <w:r w:rsidR="00C33C76" w:rsidRPr="003F691C">
        <w:t xml:space="preserve"> pasirenkant verslo objektams (</w:t>
      </w:r>
      <w:r w:rsidR="003B6E8D" w:rsidRPr="003F691C">
        <w:t>Metodikos 1 pried</w:t>
      </w:r>
      <w:r w:rsidR="003B6E8D">
        <w:t xml:space="preserve">o </w:t>
      </w:r>
      <w:r w:rsidR="00C33C76" w:rsidRPr="003F691C">
        <w:t>nekilnojamojo turto objektų kategorijoms</w:t>
      </w:r>
      <w:r w:rsidR="003B6E8D">
        <w:t xml:space="preserve"> Nr. </w:t>
      </w:r>
      <w:r w:rsidR="003B6E8D" w:rsidRPr="003F691C">
        <w:t>3, 4, 5, 6, 7, 8, 9, 10</w:t>
      </w:r>
      <w:r w:rsidR="00C33C76" w:rsidRPr="003F691C">
        <w:t xml:space="preserve">) </w:t>
      </w:r>
      <w:r w:rsidR="007C766E" w:rsidRPr="003F691C">
        <w:t>taikyti</w:t>
      </w:r>
      <w:r w:rsidR="00C33C76" w:rsidRPr="003F691C">
        <w:t xml:space="preserve"> </w:t>
      </w:r>
      <w:r w:rsidR="00F764E8" w:rsidRPr="003F691C">
        <w:t>Vietinių rinkliavos ar kitos įmokos už komunalinių atliekų surinkimą iš atliekų turėtojų ir atliekų tvarkymą dydžio nustatymo taisyklių</w:t>
      </w:r>
      <w:r w:rsidR="003B6E8D">
        <w:t xml:space="preserve">, patvirtintų </w:t>
      </w:r>
      <w:r w:rsidR="003B6E8D" w:rsidRPr="003F691C">
        <w:t>Lietuvos Respublikos Vyriausybės 2013 m. liepos 24 d. nutarimu Nr. 711</w:t>
      </w:r>
      <w:r w:rsidR="003B6E8D">
        <w:t>,</w:t>
      </w:r>
      <w:r w:rsidR="00F764E8" w:rsidRPr="003F691C">
        <w:t xml:space="preserve"> </w:t>
      </w:r>
      <w:r w:rsidR="00F764E8" w:rsidRPr="003F691C">
        <w:rPr>
          <w:lang w:eastAsia="lt-LT"/>
        </w:rPr>
        <w:t>25.3 p</w:t>
      </w:r>
      <w:r w:rsidR="003B6E8D">
        <w:rPr>
          <w:lang w:eastAsia="lt-LT"/>
        </w:rPr>
        <w:t xml:space="preserve">apunktyje </w:t>
      </w:r>
      <w:r w:rsidR="00F764E8" w:rsidRPr="003F691C">
        <w:rPr>
          <w:lang w:eastAsia="lt-LT"/>
        </w:rPr>
        <w:t>nurodytą pastoviąją įmokos dedamąją.</w:t>
      </w:r>
    </w:p>
    <w:p w:rsidR="007C766E" w:rsidRPr="003F691C" w:rsidRDefault="003B6E8D" w:rsidP="005E6579">
      <w:pPr>
        <w:pStyle w:val="Normal1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lang w:eastAsia="lt-LT"/>
        </w:rPr>
        <w:t>P</w:t>
      </w:r>
      <w:r w:rsidRPr="003F691C">
        <w:rPr>
          <w:lang w:eastAsia="lt-LT"/>
        </w:rPr>
        <w:t xml:space="preserve">arengti </w:t>
      </w:r>
      <w:r w:rsidR="00F764E8" w:rsidRPr="003F691C">
        <w:rPr>
          <w:lang w:eastAsia="lt-LT"/>
        </w:rPr>
        <w:t xml:space="preserve">1 punkte nurodytus </w:t>
      </w:r>
      <w:r w:rsidR="003F691C">
        <w:rPr>
          <w:lang w:eastAsia="lt-LT"/>
        </w:rPr>
        <w:t xml:space="preserve">Metodikos </w:t>
      </w:r>
      <w:r w:rsidR="00F764E8" w:rsidRPr="003F691C">
        <w:rPr>
          <w:lang w:eastAsia="lt-LT"/>
        </w:rPr>
        <w:t xml:space="preserve">pakeitimus ir juos pateikti </w:t>
      </w:r>
      <w:r w:rsidR="007C766E" w:rsidRPr="003F691C">
        <w:t xml:space="preserve">Panevėžio miesto savivaldybės tarybai svarstyti </w:t>
      </w:r>
      <w:r w:rsidR="00AD3DBC" w:rsidRPr="003F691C">
        <w:t xml:space="preserve">per 4 mėnesius nuo </w:t>
      </w:r>
      <w:r>
        <w:t xml:space="preserve">šio </w:t>
      </w:r>
      <w:r w:rsidR="00AD3DBC" w:rsidRPr="003F691C">
        <w:t>sprendimo įsigaliojimo dienos.</w:t>
      </w:r>
    </w:p>
    <w:p w:rsidR="003F691C" w:rsidRPr="003F691C" w:rsidRDefault="003F691C" w:rsidP="00905612">
      <w:pPr>
        <w:pStyle w:val="Normal1"/>
        <w:tabs>
          <w:tab w:val="left" w:pos="6804"/>
        </w:tabs>
        <w:spacing w:line="276" w:lineRule="auto"/>
        <w:jc w:val="both"/>
      </w:pPr>
    </w:p>
    <w:p w:rsidR="003F691C" w:rsidRDefault="003F691C" w:rsidP="00905612">
      <w:pPr>
        <w:pStyle w:val="Normal1"/>
        <w:tabs>
          <w:tab w:val="left" w:pos="6804"/>
        </w:tabs>
        <w:spacing w:line="276" w:lineRule="auto"/>
        <w:jc w:val="both"/>
      </w:pPr>
    </w:p>
    <w:p w:rsidR="003F691C" w:rsidRDefault="003F691C" w:rsidP="00905612">
      <w:pPr>
        <w:pStyle w:val="Normal1"/>
        <w:tabs>
          <w:tab w:val="left" w:pos="6804"/>
        </w:tabs>
        <w:spacing w:line="276" w:lineRule="auto"/>
        <w:jc w:val="both"/>
      </w:pPr>
    </w:p>
    <w:p w:rsidR="005C6A37" w:rsidRDefault="00CA7972" w:rsidP="003B6E8D">
      <w:pPr>
        <w:pStyle w:val="Normal1"/>
        <w:tabs>
          <w:tab w:val="left" w:pos="6804"/>
        </w:tabs>
        <w:spacing w:line="276" w:lineRule="auto"/>
        <w:jc w:val="both"/>
      </w:pPr>
      <w:r>
        <w:t xml:space="preserve">Savivaldybės meras              </w:t>
      </w:r>
      <w:r w:rsidR="00AD3DBC">
        <w:t xml:space="preserve">                                                                </w:t>
      </w:r>
      <w:r w:rsidR="00591317">
        <w:t>Rytis Mykolas Račkauskas</w:t>
      </w:r>
    </w:p>
    <w:sectPr w:rsidR="005C6A37" w:rsidSect="00BF3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567" w:bottom="1134" w:left="1701" w:header="567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0D9" w:rsidRDefault="005A70D9" w:rsidP="00BF3BCA">
      <w:r>
        <w:separator/>
      </w:r>
    </w:p>
  </w:endnote>
  <w:endnote w:type="continuationSeparator" w:id="0">
    <w:p w:rsidR="005A70D9" w:rsidRDefault="005A70D9" w:rsidP="00BF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A" w:rsidRDefault="00BF3BCA">
    <w:pPr>
      <w:pStyle w:val="Normal1"/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A" w:rsidRDefault="00BF3BCA">
    <w:pPr>
      <w:pStyle w:val="Normal1"/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A" w:rsidRDefault="00BF3BCA">
    <w:pPr>
      <w:pStyle w:val="Normal1"/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0D9" w:rsidRDefault="005A70D9" w:rsidP="00BF3BCA">
      <w:r>
        <w:separator/>
      </w:r>
    </w:p>
  </w:footnote>
  <w:footnote w:type="continuationSeparator" w:id="0">
    <w:p w:rsidR="005A70D9" w:rsidRDefault="005A70D9" w:rsidP="00BF3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A" w:rsidRDefault="00BF3BCA">
    <w:pPr>
      <w:pStyle w:val="Normal1"/>
      <w:tabs>
        <w:tab w:val="center" w:pos="4320"/>
        <w:tab w:val="right" w:pos="8640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591317">
      <w:rPr>
        <w:sz w:val="20"/>
        <w:szCs w:val="20"/>
      </w:rPr>
      <w:instrText>PAGE</w:instrText>
    </w:r>
    <w:r>
      <w:rPr>
        <w:sz w:val="20"/>
        <w:szCs w:val="20"/>
      </w:rPr>
      <w:fldChar w:fldCharType="end"/>
    </w:r>
  </w:p>
  <w:p w:rsidR="00BF3BCA" w:rsidRDefault="00BF3BCA">
    <w:pPr>
      <w:pStyle w:val="Normal1"/>
      <w:tabs>
        <w:tab w:val="center" w:pos="4320"/>
        <w:tab w:val="right" w:pos="8640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A" w:rsidRDefault="00BF3BCA">
    <w:pPr>
      <w:pStyle w:val="Normal1"/>
      <w:tabs>
        <w:tab w:val="center" w:pos="4320"/>
        <w:tab w:val="right" w:pos="8640"/>
      </w:tabs>
      <w:jc w:val="center"/>
      <w:rPr>
        <w:sz w:val="32"/>
        <w:szCs w:val="32"/>
      </w:rPr>
    </w:pPr>
    <w:r>
      <w:fldChar w:fldCharType="begin"/>
    </w:r>
    <w:r w:rsidR="00591317">
      <w:instrText>PAGE</w:instrText>
    </w:r>
    <w:r>
      <w:fldChar w:fldCharType="separate"/>
    </w:r>
    <w:r w:rsidR="003F691C">
      <w:rPr>
        <w:noProof/>
      </w:rPr>
      <w:t>2</w:t>
    </w:r>
    <w:r>
      <w:fldChar w:fldCharType="end"/>
    </w:r>
  </w:p>
  <w:p w:rsidR="00BF3BCA" w:rsidRDefault="00BF3BCA">
    <w:pPr>
      <w:pStyle w:val="Normal1"/>
      <w:tabs>
        <w:tab w:val="center" w:pos="4320"/>
        <w:tab w:val="right" w:pos="8640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A" w:rsidRDefault="00BF3BCA">
    <w:pPr>
      <w:pStyle w:val="Normal1"/>
      <w:tabs>
        <w:tab w:val="center" w:pos="4320"/>
        <w:tab w:val="right" w:pos="864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59B1"/>
    <w:multiLevelType w:val="multilevel"/>
    <w:tmpl w:val="2F7615D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211D70"/>
    <w:multiLevelType w:val="hybridMultilevel"/>
    <w:tmpl w:val="759EAD5A"/>
    <w:lvl w:ilvl="0" w:tplc="F7F86C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F774C2"/>
    <w:multiLevelType w:val="multilevel"/>
    <w:tmpl w:val="2F7615D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82C6A68"/>
    <w:multiLevelType w:val="hybridMultilevel"/>
    <w:tmpl w:val="DCE03DF0"/>
    <w:lvl w:ilvl="0" w:tplc="C52474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CA"/>
    <w:rsid w:val="000241E2"/>
    <w:rsid w:val="000635B2"/>
    <w:rsid w:val="000C00CB"/>
    <w:rsid w:val="000E2018"/>
    <w:rsid w:val="001B3462"/>
    <w:rsid w:val="00205A20"/>
    <w:rsid w:val="00292FA8"/>
    <w:rsid w:val="00321D49"/>
    <w:rsid w:val="003314F3"/>
    <w:rsid w:val="0033324A"/>
    <w:rsid w:val="003439F5"/>
    <w:rsid w:val="00353123"/>
    <w:rsid w:val="003B6E8D"/>
    <w:rsid w:val="003F691C"/>
    <w:rsid w:val="004114C7"/>
    <w:rsid w:val="00542CB1"/>
    <w:rsid w:val="00591317"/>
    <w:rsid w:val="005A2D3C"/>
    <w:rsid w:val="005A70D9"/>
    <w:rsid w:val="005C6A37"/>
    <w:rsid w:val="005F3B51"/>
    <w:rsid w:val="006165FE"/>
    <w:rsid w:val="0065102F"/>
    <w:rsid w:val="006B32D8"/>
    <w:rsid w:val="006C342C"/>
    <w:rsid w:val="006D2BBB"/>
    <w:rsid w:val="006D6844"/>
    <w:rsid w:val="006E229B"/>
    <w:rsid w:val="007C766E"/>
    <w:rsid w:val="008368D7"/>
    <w:rsid w:val="00852215"/>
    <w:rsid w:val="00905612"/>
    <w:rsid w:val="00953F47"/>
    <w:rsid w:val="00961501"/>
    <w:rsid w:val="009E7635"/>
    <w:rsid w:val="009F40C0"/>
    <w:rsid w:val="009F6FD0"/>
    <w:rsid w:val="00A52BAF"/>
    <w:rsid w:val="00A820EB"/>
    <w:rsid w:val="00AB647A"/>
    <w:rsid w:val="00AD3DBC"/>
    <w:rsid w:val="00AE7B62"/>
    <w:rsid w:val="00B40477"/>
    <w:rsid w:val="00B759F2"/>
    <w:rsid w:val="00BC1B4A"/>
    <w:rsid w:val="00BD4B22"/>
    <w:rsid w:val="00BF3BCA"/>
    <w:rsid w:val="00C33C76"/>
    <w:rsid w:val="00C97961"/>
    <w:rsid w:val="00CA7972"/>
    <w:rsid w:val="00CE1A4A"/>
    <w:rsid w:val="00D1767C"/>
    <w:rsid w:val="00D2758A"/>
    <w:rsid w:val="00D405CD"/>
    <w:rsid w:val="00D45329"/>
    <w:rsid w:val="00D901C6"/>
    <w:rsid w:val="00D9553A"/>
    <w:rsid w:val="00DA6B07"/>
    <w:rsid w:val="00DF1091"/>
    <w:rsid w:val="00DF461D"/>
    <w:rsid w:val="00E02E9A"/>
    <w:rsid w:val="00E33121"/>
    <w:rsid w:val="00E63042"/>
    <w:rsid w:val="00EA2C2D"/>
    <w:rsid w:val="00EB23B8"/>
    <w:rsid w:val="00EB40BC"/>
    <w:rsid w:val="00EC532E"/>
    <w:rsid w:val="00EF70B9"/>
    <w:rsid w:val="00F117A2"/>
    <w:rsid w:val="00F438E0"/>
    <w:rsid w:val="00F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CB50"/>
  <w15:docId w15:val="{A5EAD689-7042-4185-A71E-DF8869A7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Normal1"/>
    <w:next w:val="Normal1"/>
    <w:rsid w:val="00BF3B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Normal1"/>
    <w:next w:val="Normal1"/>
    <w:rsid w:val="00BF3B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Normal1"/>
    <w:next w:val="Normal1"/>
    <w:rsid w:val="00BF3B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Normal1"/>
    <w:next w:val="Normal1"/>
    <w:rsid w:val="00BF3BCA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Normal1"/>
    <w:next w:val="Normal1"/>
    <w:rsid w:val="00BF3BC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Normal1"/>
    <w:next w:val="Normal1"/>
    <w:rsid w:val="00BF3B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1">
    <w:name w:val="Normal1"/>
    <w:rsid w:val="00BF3BCA"/>
  </w:style>
  <w:style w:type="paragraph" w:styleId="Pavadinimas">
    <w:name w:val="Title"/>
    <w:basedOn w:val="Normal1"/>
    <w:next w:val="Normal1"/>
    <w:rsid w:val="00BF3BCA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Normal1"/>
    <w:next w:val="Normal1"/>
    <w:rsid w:val="00BF3B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9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97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368D7"/>
    <w:pPr>
      <w:ind w:left="720"/>
      <w:contextualSpacing/>
    </w:pPr>
  </w:style>
  <w:style w:type="character" w:customStyle="1" w:styleId="Style3">
    <w:name w:val="Style3"/>
    <w:uiPriority w:val="99"/>
    <w:rsid w:val="006C342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Daiva Breivienė</cp:lastModifiedBy>
  <cp:revision>2</cp:revision>
  <dcterms:created xsi:type="dcterms:W3CDTF">2020-06-16T08:51:00Z</dcterms:created>
  <dcterms:modified xsi:type="dcterms:W3CDTF">2020-06-16T08:51:00Z</dcterms:modified>
</cp:coreProperties>
</file>