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49B12F" w:rsidR="005C41AC" w:rsidRDefault="005C41AC" w:rsidP="00571BF3">
      <w:pPr>
        <w:keepNext/>
        <w:jc w:val="center"/>
        <w:outlineLvl w:val="1"/>
      </w:pPr>
    </w:p>
    <w:p w14:paraId="281F404D" w14:textId="77777777" w:rsidR="00291F18" w:rsidRPr="005C41AC" w:rsidRDefault="00291F18" w:rsidP="00571BF3">
      <w:pPr>
        <w:keepNext/>
        <w:jc w:val="center"/>
        <w:outlineLvl w:val="1"/>
      </w:pPr>
    </w:p>
    <w:p w14:paraId="34C9AB43" w14:textId="77777777" w:rsidR="0062551B" w:rsidRDefault="00A11511" w:rsidP="00571BF3">
      <w:pPr>
        <w:keepNext/>
        <w:jc w:val="center"/>
        <w:outlineLvl w:val="1"/>
        <w:rPr>
          <w:b/>
        </w:rPr>
      </w:pPr>
      <w:r>
        <w:rPr>
          <w:b/>
        </w:rPr>
        <w:t>SPRENDIMAS</w:t>
      </w:r>
    </w:p>
    <w:p w14:paraId="5EE7AD5A" w14:textId="12E22C1B" w:rsidR="00A665BC" w:rsidRPr="002D4888" w:rsidRDefault="00A665BC" w:rsidP="00A665BC">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NEKILNOJAMOJO TURTO, ESANČIO TRUMPOJI G. 1, PANEVĖŽYJE,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10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TSP-276</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51F296D9" w:rsidR="0062551B" w:rsidRDefault="0062551B" w:rsidP="00571BF3">
      <w:pPr>
        <w:jc w:val="both"/>
      </w:pPr>
    </w:p>
    <w:p w14:paraId="6291EA9B" w14:textId="77777777" w:rsidR="00291F18" w:rsidRDefault="00291F18" w:rsidP="00571BF3">
      <w:pPr>
        <w:jc w:val="both"/>
      </w:pPr>
    </w:p>
    <w:p w14:paraId="337E80A3" w14:textId="09C2BB96" w:rsidR="00A665BC" w:rsidRPr="00291F18" w:rsidRDefault="00A665BC" w:rsidP="00291F18">
      <w:pPr>
        <w:spacing w:line="360" w:lineRule="auto"/>
        <w:ind w:firstLine="851"/>
        <w:jc w:val="both"/>
        <w:rPr>
          <w:szCs w:val="24"/>
        </w:rPr>
      </w:pPr>
      <w:r w:rsidRPr="004E1BCB">
        <w:rPr>
          <w:szCs w:val="24"/>
        </w:rPr>
        <w:t xml:space="preserve">Vadovaudamasi Lietuvos Respublikos vietos savivaldos įstatymo 16 straipsnio 2 dalies </w:t>
      </w:r>
      <w:r w:rsidR="00291F18">
        <w:rPr>
          <w:szCs w:val="24"/>
        </w:rPr>
        <w:br/>
      </w:r>
      <w:r w:rsidRPr="004E1BCB">
        <w:rPr>
          <w:szCs w:val="24"/>
        </w:rPr>
        <w:t xml:space="preserve">26 punktu, </w:t>
      </w:r>
      <w:r>
        <w:rPr>
          <w:szCs w:val="24"/>
        </w:rPr>
        <w:t xml:space="preserve">48 straipsnio 1 ir 2 dalimis, </w:t>
      </w:r>
      <w:r w:rsidRPr="004E1BCB">
        <w:rPr>
          <w:szCs w:val="24"/>
        </w:rPr>
        <w:t xml:space="preserve">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291F18">
        <w:rPr>
          <w:szCs w:val="24"/>
        </w:rPr>
        <w:t xml:space="preserve"> „</w:t>
      </w:r>
      <w:r w:rsidR="00291F18" w:rsidRPr="00291F18">
        <w:rPr>
          <w:szCs w:val="24"/>
        </w:rPr>
        <w:t xml:space="preserve">Dėl </w:t>
      </w:r>
      <w:r w:rsidR="00291F18">
        <w:rPr>
          <w:szCs w:val="24"/>
        </w:rPr>
        <w:t>P</w:t>
      </w:r>
      <w:r w:rsidR="00291F18" w:rsidRPr="00291F18">
        <w:rPr>
          <w:szCs w:val="24"/>
        </w:rPr>
        <w:t xml:space="preserve">ripažinto nereikalingu arba netinkamu (negalimu) naudoti </w:t>
      </w:r>
      <w:r w:rsidR="00291F18">
        <w:rPr>
          <w:szCs w:val="24"/>
        </w:rPr>
        <w:t>S</w:t>
      </w:r>
      <w:r w:rsidR="00291F18" w:rsidRPr="00291F18">
        <w:rPr>
          <w:szCs w:val="24"/>
        </w:rPr>
        <w:t xml:space="preserve">avivaldybės turto perleidimo, nurašymo, išardymo ir likvidavimo tvarkos aprašo patvirtinimo ir </w:t>
      </w:r>
      <w:r w:rsidR="00291F18">
        <w:rPr>
          <w:szCs w:val="24"/>
        </w:rPr>
        <w:t>S</w:t>
      </w:r>
      <w:r w:rsidR="00291F18" w:rsidRPr="00291F18">
        <w:rPr>
          <w:szCs w:val="24"/>
        </w:rPr>
        <w:t xml:space="preserve">avivaldybės tarybos 2008 m. liepos 3 d. sprendimo </w:t>
      </w:r>
      <w:r w:rsidR="00291F18">
        <w:rPr>
          <w:szCs w:val="24"/>
        </w:rPr>
        <w:t>N</w:t>
      </w:r>
      <w:r w:rsidR="00291F18" w:rsidRPr="00291F18">
        <w:rPr>
          <w:szCs w:val="24"/>
        </w:rPr>
        <w:t>r. 1-20-17 1 punkto pripažinimo netekusiu galios</w:t>
      </w:r>
      <w:r w:rsidR="00291F18">
        <w:rPr>
          <w:szCs w:val="24"/>
        </w:rPr>
        <w:t>“</w:t>
      </w:r>
      <w:r w:rsidRPr="004E1BCB">
        <w:rPr>
          <w:szCs w:val="24"/>
        </w:rPr>
        <w:t xml:space="preserve"> ir atsižvelgdama į </w:t>
      </w:r>
      <w:r>
        <w:rPr>
          <w:szCs w:val="24"/>
        </w:rPr>
        <w:t>Panevėžio miesto savivaldybės administracijos direktoriaus 2020 m. rugpjūčio 6 d. įsakymą Nr. AF-234 „Dėl nekilnojamojo turto pripažinimo netinkamu (negalimu) naudoti“</w:t>
      </w:r>
      <w:r w:rsidRPr="004E1BCB">
        <w:rPr>
          <w:szCs w:val="24"/>
        </w:rPr>
        <w:t xml:space="preserve">, Panevėžio miesto savivaldybės taryba </w:t>
      </w:r>
      <w:r w:rsidRPr="004E1BCB">
        <w:rPr>
          <w:spacing w:val="60"/>
          <w:szCs w:val="24"/>
        </w:rPr>
        <w:t>nusprendži</w:t>
      </w:r>
      <w:r w:rsidRPr="004E1BCB">
        <w:rPr>
          <w:szCs w:val="24"/>
        </w:rPr>
        <w:t>a:</w:t>
      </w:r>
    </w:p>
    <w:p w14:paraId="6E8DE3A3" w14:textId="6AD7FC64" w:rsidR="00A665BC" w:rsidRPr="00291F18" w:rsidRDefault="00A665BC" w:rsidP="00291F18">
      <w:pPr>
        <w:pStyle w:val="Sraopastraipa"/>
        <w:numPr>
          <w:ilvl w:val="0"/>
          <w:numId w:val="6"/>
        </w:numPr>
        <w:spacing w:line="360" w:lineRule="auto"/>
        <w:ind w:left="0" w:firstLine="851"/>
        <w:jc w:val="both"/>
        <w:rPr>
          <w:szCs w:val="24"/>
        </w:rPr>
      </w:pPr>
      <w:r w:rsidRPr="00291F18">
        <w:rPr>
          <w:szCs w:val="24"/>
        </w:rPr>
        <w:t>Nurašyti pripažintą netinkamu (negalimu) naudoti Savivaldybei nuosavybės teise priklausantį ir šiuo metu Savivaldybės administracijos patikėjimo teise valdomą ilgalaikį nekilnojamąjį turtą, adresu: Trumpoji g. 1, Panevėžys:</w:t>
      </w:r>
    </w:p>
    <w:p w14:paraId="5462C432" w14:textId="77777777" w:rsidR="00A665BC" w:rsidRPr="00291F18" w:rsidRDefault="00A665BC" w:rsidP="00291F18">
      <w:pPr>
        <w:pStyle w:val="Sraopastraipa"/>
        <w:numPr>
          <w:ilvl w:val="1"/>
          <w:numId w:val="6"/>
        </w:numPr>
        <w:spacing w:line="360" w:lineRule="auto"/>
        <w:ind w:left="0" w:firstLine="851"/>
        <w:jc w:val="both"/>
        <w:rPr>
          <w:szCs w:val="24"/>
        </w:rPr>
      </w:pPr>
      <w:r w:rsidRPr="00291F18">
        <w:rPr>
          <w:szCs w:val="24"/>
        </w:rPr>
        <w:t>lopšelį-darželį (unikalus Nr. 2796-5007-4015, bendras plotas – 1673,59 kv. m, daikto pagrindinė naudojimo paskirtis – mokslo, plane pažymėtas – 1C2b, statybos pabaigos metai – 1965), kurio likutinė vertė – 38 547,85 Eur;</w:t>
      </w:r>
    </w:p>
    <w:p w14:paraId="6C0DA63A" w14:textId="77777777" w:rsidR="00A665BC" w:rsidRPr="00291F18" w:rsidRDefault="00A665BC" w:rsidP="00291F18">
      <w:pPr>
        <w:pStyle w:val="Sraopastraipa"/>
        <w:numPr>
          <w:ilvl w:val="1"/>
          <w:numId w:val="6"/>
        </w:numPr>
        <w:spacing w:line="360" w:lineRule="auto"/>
        <w:ind w:left="0" w:firstLine="851"/>
        <w:jc w:val="both"/>
        <w:rPr>
          <w:szCs w:val="24"/>
        </w:rPr>
      </w:pPr>
      <w:r w:rsidRPr="00291F18">
        <w:rPr>
          <w:szCs w:val="24"/>
        </w:rPr>
        <w:t>kiemo rūsį (unikalus Nr. 2796-5007-4026, užstatytas plotas – 34,00 kv. m, daikto pagrindinė naudojimo paskirtis – pagalbinio ūkio, plane pažymėtas – 2I1p, statybos pabaigos metai – 1965) su bendro naudojimo patalpomis (plotas – 8,97 kv. m), kurio likutinė vertė – 83,23 Eur;</w:t>
      </w:r>
    </w:p>
    <w:p w14:paraId="6B0D1917" w14:textId="761F8AD4" w:rsidR="00A665BC" w:rsidRPr="00291F18" w:rsidRDefault="00A665BC" w:rsidP="00291F18">
      <w:pPr>
        <w:pStyle w:val="Sraopastraipa"/>
        <w:numPr>
          <w:ilvl w:val="1"/>
          <w:numId w:val="6"/>
        </w:numPr>
        <w:spacing w:line="360" w:lineRule="auto"/>
        <w:ind w:left="0" w:firstLine="851"/>
        <w:jc w:val="both"/>
        <w:rPr>
          <w:szCs w:val="24"/>
        </w:rPr>
      </w:pPr>
      <w:r w:rsidRPr="00291F18">
        <w:rPr>
          <w:szCs w:val="24"/>
        </w:rPr>
        <w:t>kiemo statinius (kiemo aikštelę ir kiemo aptvėrimą) (unikalus Nr. 2796-5007-4148, daikto pagrindinė naudojimo paskirtis – kiti inžineriniai statiniai (kiemo įrenginiai), statybos pabaigos metai – 1965), kurių likutinė vertė – 7,83 Eur.</w:t>
      </w:r>
    </w:p>
    <w:p w14:paraId="1FB2AD6C" w14:textId="42A5EBAD" w:rsidR="008C2A8A" w:rsidRPr="00291F18" w:rsidRDefault="00A665BC" w:rsidP="00291F18">
      <w:pPr>
        <w:pStyle w:val="Sraopastraipa"/>
        <w:numPr>
          <w:ilvl w:val="0"/>
          <w:numId w:val="6"/>
        </w:numPr>
        <w:spacing w:line="360" w:lineRule="auto"/>
        <w:ind w:left="0" w:firstLine="851"/>
        <w:jc w:val="both"/>
        <w:rPr>
          <w:szCs w:val="24"/>
        </w:rPr>
      </w:pPr>
      <w:r w:rsidRPr="00291F18">
        <w:rPr>
          <w:szCs w:val="24"/>
        </w:rPr>
        <w:t>Įpareigoti Savivaldybės administracijos direktorių atlikti visus su nekilnojamojo turto nurašymo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5E02EC">
        <w:rPr>
          <w:color w:val="000000"/>
          <w:szCs w:val="24"/>
        </w:rPr>
        <w:lastRenderedPageBreak/>
        <w:t>administracinio teismo Panevėžio rūmams (Respublikos g. 62, 35158 Panevėžys) Lietuvos Respublikos administracinių bylų teisenos įstatymo nustatyta tvarka.</w:t>
      </w:r>
    </w:p>
    <w:p w14:paraId="46241B03" w14:textId="77777777" w:rsidR="0012465D" w:rsidRDefault="0012465D" w:rsidP="00966AF6">
      <w:pPr>
        <w:spacing w:line="360" w:lineRule="auto"/>
        <w:jc w:val="both"/>
        <w:rPr>
          <w:szCs w:val="24"/>
        </w:rPr>
      </w:pPr>
    </w:p>
    <w:p w14:paraId="7C7FE101" w14:textId="7FC95834" w:rsidR="0055780F" w:rsidRDefault="001D3CB6" w:rsidP="008D7609">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992E9" w14:textId="77777777" w:rsidR="00302177" w:rsidRDefault="00302177">
      <w:r>
        <w:separator/>
      </w:r>
    </w:p>
  </w:endnote>
  <w:endnote w:type="continuationSeparator" w:id="0">
    <w:p w14:paraId="64C1A035" w14:textId="77777777" w:rsidR="00302177" w:rsidRDefault="0030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2A65" w14:textId="77777777" w:rsidR="00302177" w:rsidRDefault="00302177">
      <w:r>
        <w:separator/>
      </w:r>
    </w:p>
  </w:footnote>
  <w:footnote w:type="continuationSeparator" w:id="0">
    <w:p w14:paraId="6780E15F" w14:textId="77777777" w:rsidR="00302177" w:rsidRDefault="00302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51E1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22DE"/>
    <w:rsid w:val="001E4DFD"/>
    <w:rsid w:val="001F7914"/>
    <w:rsid w:val="0020204A"/>
    <w:rsid w:val="00206FC7"/>
    <w:rsid w:val="00216147"/>
    <w:rsid w:val="0023417F"/>
    <w:rsid w:val="00234FD8"/>
    <w:rsid w:val="0024380C"/>
    <w:rsid w:val="0024706D"/>
    <w:rsid w:val="00251E16"/>
    <w:rsid w:val="002526D2"/>
    <w:rsid w:val="00256E0D"/>
    <w:rsid w:val="002630A9"/>
    <w:rsid w:val="002658A0"/>
    <w:rsid w:val="00276412"/>
    <w:rsid w:val="002915B5"/>
    <w:rsid w:val="00291649"/>
    <w:rsid w:val="00291F18"/>
    <w:rsid w:val="00293059"/>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713E-FA8F-44D4-AA57-85FC4A86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301</Words>
  <Characters>2181</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2020-08-10T08:00:00Z</dcterms:created>
  <dcterms:modified xsi:type="dcterms:W3CDTF">2020-08-10T08:00:00Z</dcterms:modified>
</cp:coreProperties>
</file>