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FB4EC" w14:textId="4FD59F62" w:rsidR="00586436" w:rsidRPr="002F214E" w:rsidRDefault="00586436" w:rsidP="00586436">
      <w:pPr>
        <w:tabs>
          <w:tab w:val="left" w:pos="5103"/>
        </w:tabs>
        <w:suppressAutoHyphens/>
        <w:ind w:firstLine="5103"/>
        <w:rPr>
          <w:rFonts w:eastAsia="Calibri"/>
          <w:szCs w:val="24"/>
          <w:lang w:eastAsia="ar-SA"/>
        </w:rPr>
      </w:pPr>
      <w:bookmarkStart w:id="0" w:name="_GoBack"/>
      <w:bookmarkEnd w:id="0"/>
      <w:r w:rsidRPr="002F214E">
        <w:rPr>
          <w:rFonts w:eastAsia="Calibri"/>
          <w:szCs w:val="24"/>
          <w:lang w:eastAsia="ar-SA"/>
        </w:rPr>
        <w:t>PATVIRTINTA</w:t>
      </w:r>
    </w:p>
    <w:p w14:paraId="152C712B" w14:textId="77777777"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t xml:space="preserve">Panevėžio miesto savivaldybės tarybos </w:t>
      </w:r>
    </w:p>
    <w:p w14:paraId="64FE3145" w14:textId="1B517228"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t>201</w:t>
      </w:r>
      <w:r w:rsidR="00945DF5" w:rsidRPr="002F214E">
        <w:rPr>
          <w:rFonts w:eastAsia="Calibri"/>
          <w:szCs w:val="24"/>
          <w:lang w:eastAsia="ar-SA"/>
        </w:rPr>
        <w:t>5</w:t>
      </w:r>
      <w:r w:rsidRPr="002F214E">
        <w:rPr>
          <w:rFonts w:eastAsia="Calibri"/>
          <w:szCs w:val="24"/>
          <w:lang w:eastAsia="ar-SA"/>
        </w:rPr>
        <w:t xml:space="preserve"> m. </w:t>
      </w:r>
      <w:r w:rsidR="00945DF5" w:rsidRPr="002F214E">
        <w:rPr>
          <w:rFonts w:eastAsia="Calibri"/>
          <w:szCs w:val="24"/>
          <w:lang w:eastAsia="ar-SA"/>
        </w:rPr>
        <w:t>vasario 23</w:t>
      </w:r>
      <w:r w:rsidR="008D3756" w:rsidRPr="002F214E">
        <w:rPr>
          <w:rFonts w:eastAsia="Calibri"/>
          <w:szCs w:val="24"/>
          <w:lang w:eastAsia="ar-SA"/>
        </w:rPr>
        <w:t xml:space="preserve"> d.</w:t>
      </w:r>
      <w:r w:rsidRPr="002F214E">
        <w:rPr>
          <w:rFonts w:eastAsia="Calibri"/>
          <w:szCs w:val="24"/>
          <w:lang w:eastAsia="ar-SA"/>
        </w:rPr>
        <w:t xml:space="preserve"> sprendimu Nr. </w:t>
      </w:r>
      <w:r w:rsidR="00945DF5" w:rsidRPr="002F214E">
        <w:rPr>
          <w:rFonts w:eastAsia="Calibri"/>
          <w:szCs w:val="24"/>
          <w:lang w:eastAsia="ar-SA"/>
        </w:rPr>
        <w:t>1-34</w:t>
      </w:r>
    </w:p>
    <w:p w14:paraId="06B51C2E" w14:textId="77777777" w:rsidR="008D3756" w:rsidRPr="002F214E" w:rsidRDefault="008D3756" w:rsidP="00586436">
      <w:pPr>
        <w:tabs>
          <w:tab w:val="left" w:pos="5103"/>
        </w:tabs>
        <w:suppressAutoHyphens/>
        <w:ind w:firstLine="5103"/>
        <w:rPr>
          <w:rFonts w:eastAsia="Calibri"/>
          <w:szCs w:val="24"/>
          <w:lang w:eastAsia="ar-SA"/>
        </w:rPr>
      </w:pPr>
      <w:r w:rsidRPr="002F214E">
        <w:rPr>
          <w:rFonts w:eastAsia="Calibri"/>
          <w:szCs w:val="24"/>
          <w:lang w:eastAsia="ar-SA"/>
        </w:rPr>
        <w:t xml:space="preserve">(Panevėžio miesto savivaldybės tarybos </w:t>
      </w:r>
    </w:p>
    <w:p w14:paraId="6D06CAB4" w14:textId="2F44FD54" w:rsidR="008D3756" w:rsidRPr="002F214E" w:rsidRDefault="008D3756" w:rsidP="00586436">
      <w:pPr>
        <w:tabs>
          <w:tab w:val="left" w:pos="5103"/>
        </w:tabs>
        <w:suppressAutoHyphens/>
        <w:ind w:firstLine="5103"/>
        <w:rPr>
          <w:rFonts w:eastAsia="Calibri"/>
          <w:szCs w:val="24"/>
          <w:lang w:eastAsia="ar-SA"/>
        </w:rPr>
      </w:pPr>
      <w:r w:rsidRPr="002F214E">
        <w:rPr>
          <w:rFonts w:eastAsia="Calibri"/>
          <w:szCs w:val="24"/>
          <w:lang w:eastAsia="ar-SA"/>
        </w:rPr>
        <w:t xml:space="preserve">                 sprendimo Nr.</w:t>
      </w:r>
    </w:p>
    <w:p w14:paraId="389B4BDC" w14:textId="77777777" w:rsidR="008D3756" w:rsidRPr="002F214E" w:rsidRDefault="008D3756" w:rsidP="00586436">
      <w:pPr>
        <w:tabs>
          <w:tab w:val="left" w:pos="5103"/>
        </w:tabs>
        <w:suppressAutoHyphens/>
        <w:ind w:firstLine="5103"/>
        <w:rPr>
          <w:rFonts w:eastAsia="Calibri"/>
          <w:szCs w:val="24"/>
          <w:lang w:eastAsia="ar-SA"/>
        </w:rPr>
      </w:pPr>
      <w:r w:rsidRPr="002F214E">
        <w:rPr>
          <w:rFonts w:eastAsia="Calibri"/>
          <w:szCs w:val="24"/>
          <w:lang w:eastAsia="ar-SA"/>
        </w:rPr>
        <w:t>redakcija)</w:t>
      </w:r>
    </w:p>
    <w:p w14:paraId="38BA0320" w14:textId="77777777" w:rsidR="00586436" w:rsidRPr="002F214E" w:rsidRDefault="00586436" w:rsidP="00586436">
      <w:pPr>
        <w:pStyle w:val="Sraopastraipa"/>
        <w:tabs>
          <w:tab w:val="right" w:pos="9638"/>
        </w:tabs>
        <w:spacing w:after="0" w:line="240" w:lineRule="auto"/>
        <w:ind w:left="0"/>
        <w:jc w:val="both"/>
        <w:rPr>
          <w:lang w:val="lt-LT"/>
        </w:rPr>
      </w:pPr>
    </w:p>
    <w:p w14:paraId="5316B20C" w14:textId="77777777" w:rsidR="00586436" w:rsidRPr="002F214E" w:rsidRDefault="00586436" w:rsidP="00586436">
      <w:pPr>
        <w:jc w:val="both"/>
        <w:rPr>
          <w:b/>
          <w:szCs w:val="24"/>
        </w:rPr>
      </w:pPr>
    </w:p>
    <w:p w14:paraId="28B964E1" w14:textId="77777777" w:rsidR="00586436" w:rsidRPr="002F214E" w:rsidRDefault="00586436" w:rsidP="00586436">
      <w:pPr>
        <w:jc w:val="center"/>
        <w:outlineLvl w:val="0"/>
        <w:rPr>
          <w:b/>
          <w:szCs w:val="24"/>
        </w:rPr>
      </w:pPr>
      <w:r w:rsidRPr="002F214E">
        <w:rPr>
          <w:b/>
          <w:szCs w:val="24"/>
        </w:rPr>
        <w:t>MOKĖJIMO UŽ SOCIALINES PASLAUGAS TVARKOS APRAŠAS</w:t>
      </w:r>
    </w:p>
    <w:p w14:paraId="6B5FE281" w14:textId="77777777" w:rsidR="00586436" w:rsidRPr="002F214E" w:rsidRDefault="00586436" w:rsidP="00586436">
      <w:pPr>
        <w:jc w:val="center"/>
        <w:rPr>
          <w:b/>
          <w:szCs w:val="24"/>
        </w:rPr>
      </w:pPr>
    </w:p>
    <w:p w14:paraId="15C4BEA9" w14:textId="77777777" w:rsidR="00C853FC" w:rsidRPr="002F214E" w:rsidRDefault="00C853FC" w:rsidP="00586436">
      <w:pPr>
        <w:jc w:val="center"/>
        <w:outlineLvl w:val="0"/>
        <w:rPr>
          <w:b/>
          <w:szCs w:val="24"/>
        </w:rPr>
      </w:pPr>
      <w:r w:rsidRPr="002F214E">
        <w:rPr>
          <w:b/>
          <w:szCs w:val="24"/>
        </w:rPr>
        <w:t>I SKYRIUS</w:t>
      </w:r>
    </w:p>
    <w:p w14:paraId="588155BD" w14:textId="339210A8" w:rsidR="00586436" w:rsidRPr="002F214E" w:rsidRDefault="00586436" w:rsidP="00586436">
      <w:pPr>
        <w:jc w:val="center"/>
        <w:outlineLvl w:val="0"/>
        <w:rPr>
          <w:b/>
          <w:szCs w:val="24"/>
        </w:rPr>
      </w:pPr>
      <w:r w:rsidRPr="002F214E">
        <w:rPr>
          <w:b/>
          <w:szCs w:val="24"/>
        </w:rPr>
        <w:t>BENDROSIOS NUOSTATOS</w:t>
      </w:r>
    </w:p>
    <w:p w14:paraId="74C31CA2" w14:textId="77777777" w:rsidR="00586436" w:rsidRPr="002F214E" w:rsidRDefault="00586436" w:rsidP="00586436">
      <w:pPr>
        <w:jc w:val="center"/>
        <w:rPr>
          <w:b/>
          <w:szCs w:val="24"/>
        </w:rPr>
      </w:pPr>
    </w:p>
    <w:p w14:paraId="7C2E5F0B" w14:textId="5BE9ED2B"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 xml:space="preserve">Mokėjimo už socialines paslaugas tvarkos aprašas (toliau – </w:t>
      </w:r>
      <w:r w:rsidRPr="004011DC">
        <w:rPr>
          <w:lang w:val="lt-LT"/>
        </w:rPr>
        <w:t>Aprašas</w:t>
      </w:r>
      <w:r w:rsidRPr="002F214E">
        <w:rPr>
          <w:lang w:val="lt-LT"/>
        </w:rPr>
        <w:t xml:space="preserve">) reglamentuoja Panevėžio miesto savivaldybės gyventojų mokėjimo </w:t>
      </w:r>
      <w:r w:rsidR="00714859" w:rsidRPr="002F214E">
        <w:rPr>
          <w:lang w:val="lt-LT"/>
        </w:rPr>
        <w:t xml:space="preserve">už tam tikrų </w:t>
      </w:r>
      <w:r w:rsidR="00945DF5" w:rsidRPr="002F214E">
        <w:rPr>
          <w:lang w:val="lt-LT"/>
        </w:rPr>
        <w:t xml:space="preserve">rūšių </w:t>
      </w:r>
      <w:r w:rsidR="00714859" w:rsidRPr="002F214E">
        <w:rPr>
          <w:lang w:val="lt-LT"/>
        </w:rPr>
        <w:t xml:space="preserve">socialinių paslaugų dydžių </w:t>
      </w:r>
      <w:r w:rsidRPr="002F214E">
        <w:rPr>
          <w:lang w:val="lt-LT"/>
        </w:rPr>
        <w:t>nustatymą, atleidimo nuo mokėjimo už socialines paslaugas sąlygas ir atvejus, asmens (šeimos narių) finansinių galimybių mokėti už socialines paslaugas vertinimą ir kitas sąlygas.</w:t>
      </w:r>
    </w:p>
    <w:p w14:paraId="1A01344A" w14:textId="77777777"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 xml:space="preserve"> Aprašas parengtas vadovaujantis Lietuvos Respublikos socialinių paslaugų įstatymu,</w:t>
      </w:r>
      <w:r w:rsidRPr="002F214E">
        <w:rPr>
          <w:b/>
          <w:lang w:val="lt-LT"/>
        </w:rPr>
        <w:t xml:space="preserve"> </w:t>
      </w:r>
      <w:r w:rsidRPr="002F214E">
        <w:rPr>
          <w:lang w:val="lt-LT"/>
        </w:rPr>
        <w:t>Mokėjimo už socialines paslaugas tvarkos aprašu, patvirtintu Lietuvos Respublikos Vyriausybės 2006 m. birželio 14 d. nutarimu Nr. 583, ir kitais teisės aktais, reglamentuojančiais apmokėjimo už socialines paslaugas tvarką.</w:t>
      </w:r>
    </w:p>
    <w:p w14:paraId="3B3FC822" w14:textId="239B6BB7"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Aprašas taikomas asmenims (šeimoms) mokant</w:t>
      </w:r>
      <w:r w:rsidR="00945DF5" w:rsidRPr="002F214E">
        <w:rPr>
          <w:lang w:val="lt-LT"/>
        </w:rPr>
        <w:t>iems</w:t>
      </w:r>
      <w:r w:rsidRPr="002F214E">
        <w:rPr>
          <w:lang w:val="lt-LT"/>
        </w:rPr>
        <w:t xml:space="preserve"> už tas socialines paslaugas, kurios nurodytos Socialinių paslaugų kataloge, patvirtintame Lietuvos Respublikos socialinės</w:t>
      </w:r>
      <w:r w:rsidR="008D3756" w:rsidRPr="002F214E">
        <w:rPr>
          <w:lang w:val="lt-LT"/>
        </w:rPr>
        <w:t xml:space="preserve"> apsaugos ir darbo ministro 201</w:t>
      </w:r>
      <w:r w:rsidRPr="002F214E">
        <w:rPr>
          <w:lang w:val="lt-LT"/>
        </w:rPr>
        <w:t>6 m. balandžio 5 d. įsakymu Nr. A1-93</w:t>
      </w:r>
      <w:r w:rsidR="008D3756" w:rsidRPr="002F214E">
        <w:rPr>
          <w:lang w:val="lt-LT"/>
        </w:rPr>
        <w:t>,</w:t>
      </w:r>
      <w:r w:rsidRPr="002F214E">
        <w:rPr>
          <w:lang w:val="lt-LT"/>
        </w:rPr>
        <w:t xml:space="preserve"> kurias planuoja, skiria, kurių poreikį asmeniui (šeimai) nustato Panevėžio miesto saviva</w:t>
      </w:r>
      <w:r w:rsidR="00945DF5" w:rsidRPr="002F214E">
        <w:rPr>
          <w:lang w:val="lt-LT"/>
        </w:rPr>
        <w:t xml:space="preserve">ldybė (toliau – </w:t>
      </w:r>
      <w:r w:rsidR="00945DF5" w:rsidRPr="004011DC">
        <w:rPr>
          <w:lang w:val="lt-LT"/>
        </w:rPr>
        <w:t>Savivaldybė</w:t>
      </w:r>
      <w:r w:rsidR="00945DF5" w:rsidRPr="002F214E">
        <w:rPr>
          <w:lang w:val="lt-LT"/>
        </w:rPr>
        <w:t>),</w:t>
      </w:r>
      <w:r w:rsidRPr="002F214E">
        <w:rPr>
          <w:lang w:val="lt-LT"/>
        </w:rPr>
        <w:t xml:space="preserve"> kurių teikimas finansuojamas iš Savivaldybės biudžeto ar Savivaldybės biudžetui skiriamų Lietuvos Respublikos valstybės biudžeto specialiųjų tikslinių dotacijų socialinėms paslaugoms organizuoti. </w:t>
      </w:r>
    </w:p>
    <w:p w14:paraId="18EDA49C" w14:textId="77777777"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 xml:space="preserve">Mokėjimo už socialines paslaugas dydis asmeniui (šeimai) nustatomas individualiai, atsižvelgiant į asmens (šeimos) finansines galimybes mokėti už socialines paslaugas ir asmeniui (šeimai) teikiamų socialinių paslaugų rūšį. </w:t>
      </w:r>
    </w:p>
    <w:p w14:paraId="6FD0A97E" w14:textId="77777777"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Asmens (šeimos) mokėjimo už socialines paslaugas dydis negali būti didesnis už asmeniui (šeimai) teikiamų socialinių paslaugų kainą.</w:t>
      </w:r>
    </w:p>
    <w:p w14:paraId="33034926" w14:textId="5B90EAC3"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Mokėjimo už socialines paslaugas dydis nustatomas pinigine išraiška.</w:t>
      </w:r>
      <w:r w:rsidR="002B10A8" w:rsidRPr="002F214E">
        <w:rPr>
          <w:lang w:val="lt-LT"/>
        </w:rPr>
        <w:t xml:space="preserve"> </w:t>
      </w:r>
    </w:p>
    <w:p w14:paraId="7C64045C" w14:textId="73B222AA"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Asmens (šeimos) ir Savivaldybės tarpusavio teisės ir pareigos, susijusios su asmens (šeimos) mokėjimu už specialiąsias socialines paslaugas, nustatomos rašytine socialines paslaugas gaunančio asmens (vieno iš suaugusių šeimos narių) ar jo globėjo (rūpintojo) ir Savivaldybės administracijos sutartimi</w:t>
      </w:r>
      <w:r w:rsidR="00945DF5" w:rsidRPr="002F214E">
        <w:rPr>
          <w:lang w:val="lt-LT"/>
        </w:rPr>
        <w:t xml:space="preserve"> (toliau – </w:t>
      </w:r>
      <w:r w:rsidR="008D33E5" w:rsidRPr="004011DC">
        <w:rPr>
          <w:lang w:val="lt-LT"/>
        </w:rPr>
        <w:t>Sutartis</w:t>
      </w:r>
      <w:r w:rsidR="008D33E5" w:rsidRPr="002F214E">
        <w:rPr>
          <w:lang w:val="lt-LT"/>
        </w:rPr>
        <w:t>),</w:t>
      </w:r>
      <w:r w:rsidR="00AC5054" w:rsidRPr="002F214E">
        <w:rPr>
          <w:lang w:val="lt-LT"/>
        </w:rPr>
        <w:t xml:space="preserve"> kurią pasirašo</w:t>
      </w:r>
      <w:r w:rsidR="002B10A8" w:rsidRPr="002F214E">
        <w:rPr>
          <w:lang w:val="lt-LT"/>
        </w:rPr>
        <w:t xml:space="preserve"> Savivaldybės adminis</w:t>
      </w:r>
      <w:r w:rsidR="008D33E5" w:rsidRPr="002F214E">
        <w:rPr>
          <w:lang w:val="lt-LT"/>
        </w:rPr>
        <w:t>tracijos direktori</w:t>
      </w:r>
      <w:r w:rsidR="00AC5054" w:rsidRPr="002F214E">
        <w:rPr>
          <w:lang w:val="lt-LT"/>
        </w:rPr>
        <w:t>us arba Savivaldybės administracijos direktoriaus įgaliotas asmuo</w:t>
      </w:r>
      <w:r w:rsidR="008D33E5" w:rsidRPr="002F214E">
        <w:rPr>
          <w:lang w:val="lt-LT"/>
        </w:rPr>
        <w:t>,</w:t>
      </w:r>
      <w:r w:rsidR="00AC5054" w:rsidRPr="002F214E">
        <w:rPr>
          <w:lang w:val="lt-LT"/>
        </w:rPr>
        <w:t xml:space="preserve"> </w:t>
      </w:r>
      <w:r w:rsidRPr="002F214E">
        <w:rPr>
          <w:lang w:val="lt-LT"/>
        </w:rPr>
        <w:t xml:space="preserve">kurioje nustatyti konkretūs asmens (šeimos) mokėjimo už socialines paslaugas dydžiai </w:t>
      </w:r>
      <w:r w:rsidR="008D33E5" w:rsidRPr="002F214E">
        <w:rPr>
          <w:lang w:val="lt-LT"/>
        </w:rPr>
        <w:t>(</w:t>
      </w:r>
      <w:r w:rsidRPr="002F214E">
        <w:rPr>
          <w:lang w:val="lt-LT"/>
        </w:rPr>
        <w:t>pinigine išraiška</w:t>
      </w:r>
      <w:r w:rsidR="008D33E5" w:rsidRPr="002F214E">
        <w:rPr>
          <w:lang w:val="lt-LT"/>
        </w:rPr>
        <w:t>)</w:t>
      </w:r>
      <w:r w:rsidRPr="002F214E">
        <w:rPr>
          <w:lang w:val="lt-LT"/>
        </w:rPr>
        <w:t xml:space="preserve"> ir mokėjimo tvarka, asmens (šeimos) finansinių galimybių vertinimo iš naujo dėl asmens (šeimos) pajamų ir asmens turto pokyčių, įvykusių per šių paslaugų gavimo laiką, sąlygos.</w:t>
      </w:r>
    </w:p>
    <w:p w14:paraId="24083C81" w14:textId="77777777"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Sutarties formą tvirtina Savivaldybės administracijos direktorius.</w:t>
      </w:r>
    </w:p>
    <w:p w14:paraId="6B05D6BC" w14:textId="77777777"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 xml:space="preserve">Lėšos, gautos už socialines paslaugas, traukiamos į įstaigų, teikiančių paslaugas, apskaitą ir naudojamos vadovaujantis Lietuvos Respublikos įstatymais ir kitais teisės aktais. </w:t>
      </w:r>
    </w:p>
    <w:p w14:paraId="13E2BCD6" w14:textId="77777777" w:rsidR="00600091" w:rsidRPr="002F214E" w:rsidRDefault="00586436" w:rsidP="002F214E">
      <w:pPr>
        <w:pStyle w:val="Sraopastraipa"/>
        <w:numPr>
          <w:ilvl w:val="0"/>
          <w:numId w:val="11"/>
        </w:numPr>
        <w:spacing w:line="240" w:lineRule="auto"/>
        <w:ind w:left="0" w:firstLine="851"/>
        <w:jc w:val="both"/>
        <w:rPr>
          <w:lang w:val="lt-LT"/>
        </w:rPr>
      </w:pPr>
      <w:r w:rsidRPr="002F214E">
        <w:rPr>
          <w:lang w:val="lt-LT"/>
        </w:rPr>
        <w:t xml:space="preserve">Mokestis už gautas socialines paslaugas mokamas socialines paslaugas teikiančiai socialinių paslaugų įstaigai. </w:t>
      </w:r>
    </w:p>
    <w:p w14:paraId="5D0F901C" w14:textId="738C15CF" w:rsidR="00586436" w:rsidRPr="002F214E" w:rsidRDefault="00586436" w:rsidP="002F214E">
      <w:pPr>
        <w:pStyle w:val="Sraopastraipa"/>
        <w:numPr>
          <w:ilvl w:val="0"/>
          <w:numId w:val="11"/>
        </w:numPr>
        <w:spacing w:line="240" w:lineRule="auto"/>
        <w:ind w:left="0" w:firstLine="851"/>
        <w:jc w:val="both"/>
        <w:rPr>
          <w:b/>
          <w:lang w:val="lt-LT"/>
        </w:rPr>
      </w:pPr>
      <w:r w:rsidRPr="002F214E">
        <w:rPr>
          <w:lang w:val="lt-LT"/>
        </w:rPr>
        <w:t>Apraše vartojamos sąvokos atitinka Lietuvos Respublikos socialinių paslaugų įstatyme ir kituose teisės aktuose apibrėžtas sąvokas.</w:t>
      </w:r>
    </w:p>
    <w:p w14:paraId="602D9AA3" w14:textId="24ED3631" w:rsidR="002F214E" w:rsidRDefault="002F214E" w:rsidP="002F214E">
      <w:pPr>
        <w:jc w:val="both"/>
        <w:rPr>
          <w:b/>
        </w:rPr>
      </w:pPr>
    </w:p>
    <w:p w14:paraId="3B44B6FD" w14:textId="562CE2CC" w:rsidR="00D762FE" w:rsidRDefault="00D762FE" w:rsidP="002F214E">
      <w:pPr>
        <w:jc w:val="both"/>
        <w:rPr>
          <w:b/>
        </w:rPr>
      </w:pPr>
    </w:p>
    <w:p w14:paraId="1305929D" w14:textId="77777777" w:rsidR="00D762FE" w:rsidRPr="002F214E" w:rsidRDefault="00D762FE" w:rsidP="002F214E">
      <w:pPr>
        <w:jc w:val="both"/>
        <w:rPr>
          <w:b/>
        </w:rPr>
      </w:pPr>
    </w:p>
    <w:p w14:paraId="7415103C" w14:textId="77777777" w:rsidR="002F214E" w:rsidRPr="002F214E" w:rsidRDefault="002F214E" w:rsidP="002F214E">
      <w:pPr>
        <w:jc w:val="both"/>
        <w:rPr>
          <w:b/>
        </w:rPr>
      </w:pPr>
    </w:p>
    <w:p w14:paraId="723311EB" w14:textId="77777777" w:rsidR="00C853FC" w:rsidRPr="002F214E" w:rsidRDefault="00C853FC" w:rsidP="002F214E">
      <w:pPr>
        <w:jc w:val="center"/>
        <w:outlineLvl w:val="0"/>
        <w:rPr>
          <w:b/>
          <w:szCs w:val="24"/>
        </w:rPr>
      </w:pPr>
      <w:r w:rsidRPr="002F214E">
        <w:rPr>
          <w:b/>
          <w:szCs w:val="24"/>
        </w:rPr>
        <w:lastRenderedPageBreak/>
        <w:t>II SKYRIUS</w:t>
      </w:r>
    </w:p>
    <w:p w14:paraId="39185C63" w14:textId="004D86F6" w:rsidR="00586436" w:rsidRPr="002F214E" w:rsidRDefault="00586436" w:rsidP="002F214E">
      <w:pPr>
        <w:jc w:val="center"/>
        <w:outlineLvl w:val="0"/>
        <w:rPr>
          <w:b/>
          <w:szCs w:val="24"/>
        </w:rPr>
      </w:pPr>
      <w:r w:rsidRPr="002F214E">
        <w:rPr>
          <w:b/>
          <w:szCs w:val="24"/>
        </w:rPr>
        <w:t>MOKĖJIMAS UŽ BENDRĄSIAS SOCIALINES PASLAUGAS</w:t>
      </w:r>
    </w:p>
    <w:p w14:paraId="1D358BE2" w14:textId="77777777" w:rsidR="000730D0" w:rsidRPr="002F214E" w:rsidRDefault="000730D0" w:rsidP="002F214E">
      <w:pPr>
        <w:jc w:val="center"/>
        <w:outlineLvl w:val="0"/>
        <w:rPr>
          <w:b/>
          <w:szCs w:val="24"/>
        </w:rPr>
      </w:pPr>
    </w:p>
    <w:p w14:paraId="30119117" w14:textId="555C5DF2" w:rsidR="00795DB0" w:rsidRPr="002F214E" w:rsidRDefault="00487B2D" w:rsidP="002F214E">
      <w:pPr>
        <w:pStyle w:val="Sraopastraipa"/>
        <w:numPr>
          <w:ilvl w:val="0"/>
          <w:numId w:val="11"/>
        </w:numPr>
        <w:spacing w:line="240" w:lineRule="auto"/>
        <w:ind w:left="0" w:firstLine="851"/>
        <w:jc w:val="both"/>
        <w:rPr>
          <w:lang w:val="lt-LT"/>
        </w:rPr>
      </w:pPr>
      <w:r w:rsidRPr="002F214E">
        <w:rPr>
          <w:lang w:val="lt-LT"/>
        </w:rPr>
        <w:t xml:space="preserve">Bendrosios socialinės </w:t>
      </w:r>
      <w:r w:rsidR="00586436" w:rsidRPr="002F214E">
        <w:rPr>
          <w:lang w:val="lt-LT"/>
        </w:rPr>
        <w:t>paslaugos teikiamos nemokamai</w:t>
      </w:r>
      <w:r w:rsidR="00B10729">
        <w:rPr>
          <w:lang w:val="lt-LT"/>
        </w:rPr>
        <w:t>,</w:t>
      </w:r>
      <w:r w:rsidRPr="002F214E">
        <w:rPr>
          <w:lang w:val="lt-LT"/>
        </w:rPr>
        <w:t xml:space="preserve"> išskyrus asmeninės higienos</w:t>
      </w:r>
      <w:r w:rsidR="00B10729">
        <w:rPr>
          <w:lang w:val="lt-LT"/>
        </w:rPr>
        <w:t>,</w:t>
      </w:r>
      <w:r w:rsidRPr="002F214E">
        <w:rPr>
          <w:lang w:val="lt-LT"/>
        </w:rPr>
        <w:t xml:space="preserve"> priežiūros </w:t>
      </w:r>
      <w:r w:rsidR="00B10729">
        <w:rPr>
          <w:lang w:val="lt-LT"/>
        </w:rPr>
        <w:t>ir</w:t>
      </w:r>
      <w:r w:rsidRPr="002F214E">
        <w:rPr>
          <w:lang w:val="lt-LT"/>
        </w:rPr>
        <w:t xml:space="preserve"> transporto organizavimo paslaugas</w:t>
      </w:r>
      <w:r w:rsidR="00586436" w:rsidRPr="002F214E">
        <w:rPr>
          <w:lang w:val="lt-LT"/>
        </w:rPr>
        <w:t>.</w:t>
      </w:r>
    </w:p>
    <w:p w14:paraId="2EE29A1A" w14:textId="118FDDCD" w:rsidR="005230D3" w:rsidRPr="002F214E" w:rsidRDefault="00586436" w:rsidP="002F214E">
      <w:pPr>
        <w:pStyle w:val="Sraopastraipa"/>
        <w:numPr>
          <w:ilvl w:val="0"/>
          <w:numId w:val="11"/>
        </w:numPr>
        <w:spacing w:line="240" w:lineRule="auto"/>
        <w:ind w:left="0" w:firstLine="851"/>
        <w:jc w:val="both"/>
        <w:rPr>
          <w:lang w:val="lt-LT"/>
        </w:rPr>
      </w:pPr>
      <w:r w:rsidRPr="002F214E">
        <w:rPr>
          <w:lang w:val="lt-LT"/>
        </w:rPr>
        <w:t xml:space="preserve">Asmeniui (šeimai), </w:t>
      </w:r>
      <w:r w:rsidRPr="002F214E">
        <w:rPr>
          <w:lang w:val="lt-LT" w:eastAsia="lt-LT"/>
        </w:rPr>
        <w:t xml:space="preserve">Lietuvos Respublikos piniginės socialinės paramos nepasiturintiems gyventojams įstatymo </w:t>
      </w:r>
      <w:r w:rsidRPr="002F214E">
        <w:rPr>
          <w:lang w:val="lt-LT"/>
        </w:rPr>
        <w:t>nustatyta tvarka gaunančiam</w:t>
      </w:r>
      <w:r w:rsidR="008D33E5" w:rsidRPr="002F214E">
        <w:rPr>
          <w:lang w:val="lt-LT"/>
        </w:rPr>
        <w:t xml:space="preserve"> </w:t>
      </w:r>
      <w:r w:rsidRPr="002F214E">
        <w:rPr>
          <w:lang w:val="lt-LT"/>
        </w:rPr>
        <w:t xml:space="preserve">(-iai) socialinę pašalpą, arba asmeniui (šeimai), kurio(s) pajamos (vidutinės šeimos pajamos, tenkančios vienam šeimos nariui) </w:t>
      </w:r>
      <w:r w:rsidR="00B017CE">
        <w:rPr>
          <w:lang w:val="lt-LT"/>
        </w:rPr>
        <w:t xml:space="preserve">(toliau – </w:t>
      </w:r>
      <w:r w:rsidR="00B017CE" w:rsidRPr="004011DC">
        <w:rPr>
          <w:lang w:val="lt-LT"/>
        </w:rPr>
        <w:t>pajamos</w:t>
      </w:r>
      <w:r w:rsidR="00B017CE">
        <w:rPr>
          <w:lang w:val="lt-LT"/>
        </w:rPr>
        <w:t xml:space="preserve">) </w:t>
      </w:r>
      <w:r w:rsidRPr="002F214E">
        <w:rPr>
          <w:lang w:val="lt-LT"/>
        </w:rPr>
        <w:t xml:space="preserve">yra mažesnės už valstybės remiamų pajamų (toliau – </w:t>
      </w:r>
      <w:r w:rsidRPr="004011DC">
        <w:rPr>
          <w:lang w:val="lt-LT"/>
        </w:rPr>
        <w:t>VRP</w:t>
      </w:r>
      <w:r w:rsidRPr="002F214E">
        <w:rPr>
          <w:lang w:val="lt-LT"/>
        </w:rPr>
        <w:t>) dvigubą</w:t>
      </w:r>
      <w:r w:rsidRPr="002F214E">
        <w:rPr>
          <w:b/>
          <w:lang w:val="lt-LT"/>
        </w:rPr>
        <w:t xml:space="preserve"> </w:t>
      </w:r>
      <w:r w:rsidRPr="002F214E">
        <w:rPr>
          <w:lang w:val="lt-LT"/>
        </w:rPr>
        <w:t>dydį, visos bendrosios socialinės paslaugos teikiamos nemokamai</w:t>
      </w:r>
      <w:r w:rsidR="005230D3" w:rsidRPr="002F214E">
        <w:rPr>
          <w:lang w:val="lt-LT"/>
        </w:rPr>
        <w:t>.</w:t>
      </w:r>
    </w:p>
    <w:p w14:paraId="67FB2C5F" w14:textId="302B13E4" w:rsidR="00CA7B01" w:rsidRPr="002F214E" w:rsidRDefault="00910583" w:rsidP="002F214E">
      <w:pPr>
        <w:pStyle w:val="Sraopastraipa"/>
        <w:numPr>
          <w:ilvl w:val="0"/>
          <w:numId w:val="11"/>
        </w:numPr>
        <w:spacing w:line="240" w:lineRule="auto"/>
        <w:ind w:left="0" w:firstLine="851"/>
        <w:jc w:val="both"/>
        <w:rPr>
          <w:lang w:val="lt-LT"/>
        </w:rPr>
      </w:pPr>
      <w:r w:rsidRPr="002F214E">
        <w:rPr>
          <w:lang w:val="lt-LT"/>
        </w:rPr>
        <w:t>Asmuo (šeima), kurio</w:t>
      </w:r>
      <w:r w:rsidR="00B017CE">
        <w:rPr>
          <w:lang w:val="lt-LT"/>
        </w:rPr>
        <w:t>(s)</w:t>
      </w:r>
      <w:r w:rsidRPr="002F214E">
        <w:rPr>
          <w:lang w:val="lt-LT"/>
        </w:rPr>
        <w:t xml:space="preserve"> pajamos didesnės už valstybės remiamų pajamų dvigubą dydį</w:t>
      </w:r>
      <w:r w:rsidR="00E64DEA" w:rsidRPr="002F214E">
        <w:rPr>
          <w:lang w:val="lt-LT"/>
        </w:rPr>
        <w:t>,</w:t>
      </w:r>
      <w:r w:rsidRPr="002F214E">
        <w:rPr>
          <w:lang w:val="lt-LT"/>
        </w:rPr>
        <w:t xml:space="preserve"> per mėnesį už Asmens higienos ir priežiūros paslaugų organizavimą moka</w:t>
      </w:r>
      <w:r w:rsidR="00655DF0" w:rsidRPr="002F214E">
        <w:rPr>
          <w:lang w:val="lt-LT"/>
        </w:rPr>
        <w:t xml:space="preserve"> pagal </w:t>
      </w:r>
      <w:r w:rsidR="00B017CE">
        <w:rPr>
          <w:lang w:val="lt-LT"/>
        </w:rPr>
        <w:t>S</w:t>
      </w:r>
      <w:r w:rsidR="006242A7" w:rsidRPr="002F214E">
        <w:rPr>
          <w:lang w:val="lt-LT"/>
        </w:rPr>
        <w:t>avivaldybės tarybos sprendimu</w:t>
      </w:r>
      <w:r w:rsidRPr="002F214E">
        <w:rPr>
          <w:lang w:val="lt-LT"/>
        </w:rPr>
        <w:t xml:space="preserve"> nustatyt</w:t>
      </w:r>
      <w:r w:rsidR="00655DF0" w:rsidRPr="002F214E">
        <w:rPr>
          <w:lang w:val="lt-LT"/>
        </w:rPr>
        <w:t>us į</w:t>
      </w:r>
      <w:r w:rsidRPr="002F214E">
        <w:rPr>
          <w:lang w:val="lt-LT"/>
        </w:rPr>
        <w:t>kai</w:t>
      </w:r>
      <w:r w:rsidR="00655DF0" w:rsidRPr="002F214E">
        <w:rPr>
          <w:lang w:val="lt-LT"/>
        </w:rPr>
        <w:t>nius</w:t>
      </w:r>
      <w:r w:rsidRPr="002F214E">
        <w:rPr>
          <w:lang w:val="lt-LT"/>
        </w:rPr>
        <w:t>.</w:t>
      </w:r>
    </w:p>
    <w:p w14:paraId="070B888F" w14:textId="3E19B9EB" w:rsidR="00910583" w:rsidRPr="002F214E" w:rsidRDefault="00910583" w:rsidP="002F214E">
      <w:pPr>
        <w:pStyle w:val="Sraopastraipa"/>
        <w:numPr>
          <w:ilvl w:val="0"/>
          <w:numId w:val="11"/>
        </w:numPr>
        <w:spacing w:line="240" w:lineRule="auto"/>
        <w:ind w:left="0" w:firstLine="851"/>
        <w:jc w:val="both"/>
        <w:rPr>
          <w:lang w:val="lt-LT"/>
        </w:rPr>
      </w:pPr>
      <w:r w:rsidRPr="002F214E">
        <w:rPr>
          <w:lang w:val="lt-LT"/>
        </w:rPr>
        <w:t>Asmuo (šeima), kurio</w:t>
      </w:r>
      <w:r w:rsidR="00B017CE">
        <w:rPr>
          <w:lang w:val="lt-LT"/>
        </w:rPr>
        <w:t>(s)</w:t>
      </w:r>
      <w:r w:rsidRPr="002F214E">
        <w:rPr>
          <w:lang w:val="lt-LT"/>
        </w:rPr>
        <w:t xml:space="preserve"> pajamos didesnės už valstybės remiamų pajamų dvigubą dydį</w:t>
      </w:r>
      <w:r w:rsidR="00E64DEA" w:rsidRPr="002F214E">
        <w:rPr>
          <w:lang w:val="lt-LT"/>
        </w:rPr>
        <w:t>,</w:t>
      </w:r>
      <w:r w:rsidRPr="002F214E">
        <w:rPr>
          <w:lang w:val="lt-LT"/>
        </w:rPr>
        <w:t xml:space="preserve"> per mėnesį už </w:t>
      </w:r>
      <w:r w:rsidR="00E64DEA" w:rsidRPr="002F214E">
        <w:rPr>
          <w:lang w:val="lt-LT"/>
        </w:rPr>
        <w:t>Transporto organizavimo paslaugas</w:t>
      </w:r>
      <w:r w:rsidRPr="002F214E">
        <w:rPr>
          <w:lang w:val="lt-LT"/>
        </w:rPr>
        <w:t xml:space="preserve"> moka:</w:t>
      </w:r>
    </w:p>
    <w:p w14:paraId="5F824A8C" w14:textId="2B743C35" w:rsidR="00846C60" w:rsidRPr="002F214E" w:rsidRDefault="00846C60" w:rsidP="002F214E">
      <w:pPr>
        <w:pStyle w:val="Sraopastraipa"/>
        <w:spacing w:after="0" w:line="240" w:lineRule="auto"/>
        <w:ind w:left="0" w:firstLine="851"/>
        <w:jc w:val="both"/>
        <w:rPr>
          <w:lang w:val="lt-LT"/>
        </w:rPr>
      </w:pPr>
      <w:r w:rsidRPr="002F214E">
        <w:rPr>
          <w:lang w:val="lt-LT" w:eastAsia="lt-LT"/>
        </w:rPr>
        <w:t>1</w:t>
      </w:r>
      <w:r w:rsidR="00DF7F3F">
        <w:rPr>
          <w:lang w:val="lt-LT" w:eastAsia="lt-LT"/>
        </w:rPr>
        <w:t>5</w:t>
      </w:r>
      <w:r w:rsidRPr="002F214E">
        <w:rPr>
          <w:lang w:val="lt-LT" w:eastAsia="lt-LT"/>
        </w:rPr>
        <w:t>.1.</w:t>
      </w:r>
      <w:r w:rsidR="00C853FC" w:rsidRPr="002F214E">
        <w:rPr>
          <w:lang w:val="lt-LT" w:eastAsia="lt-LT"/>
        </w:rPr>
        <w:t xml:space="preserve"> </w:t>
      </w:r>
      <w:r w:rsidR="00BB7945" w:rsidRPr="002F214E">
        <w:rPr>
          <w:lang w:val="lt-LT" w:eastAsia="lt-LT"/>
        </w:rPr>
        <w:t xml:space="preserve">Panevėžio miesto ribose </w:t>
      </w:r>
      <w:r w:rsidR="00B439E0" w:rsidRPr="002F214E">
        <w:rPr>
          <w:lang w:val="lt-LT"/>
        </w:rPr>
        <w:t xml:space="preserve">nustatomas </w:t>
      </w:r>
      <w:r w:rsidR="00BB7945" w:rsidRPr="002F214E">
        <w:rPr>
          <w:lang w:val="lt-LT"/>
        </w:rPr>
        <w:t xml:space="preserve">pagal </w:t>
      </w:r>
      <w:r w:rsidR="00B439E0" w:rsidRPr="002F214E">
        <w:rPr>
          <w:lang w:val="lt-LT"/>
        </w:rPr>
        <w:t>galiojančias</w:t>
      </w:r>
      <w:r w:rsidR="00BB7945" w:rsidRPr="002F214E">
        <w:rPr>
          <w:lang w:val="lt-LT"/>
        </w:rPr>
        <w:t xml:space="preserve"> </w:t>
      </w:r>
      <w:r w:rsidR="00B017CE">
        <w:rPr>
          <w:lang w:val="lt-LT"/>
        </w:rPr>
        <w:t>S</w:t>
      </w:r>
      <w:r w:rsidR="00BB7945" w:rsidRPr="002F214E">
        <w:rPr>
          <w:lang w:val="lt-LT"/>
        </w:rPr>
        <w:t>avivaldybės tarybos sprendimu patvirtintas važiavimo miesto maršrutiniais autobusais bilietų, perkamų prekybos vietose, kainas.</w:t>
      </w:r>
    </w:p>
    <w:p w14:paraId="3D440A5F" w14:textId="35AEFAAC" w:rsidR="00BB7945" w:rsidRPr="002F214E" w:rsidRDefault="00846C60" w:rsidP="002F214E">
      <w:pPr>
        <w:ind w:firstLine="851"/>
        <w:jc w:val="both"/>
      </w:pPr>
      <w:r w:rsidRPr="002F214E">
        <w:rPr>
          <w:lang w:eastAsia="lt-LT"/>
        </w:rPr>
        <w:t>1</w:t>
      </w:r>
      <w:r w:rsidR="00DF7F3F">
        <w:rPr>
          <w:lang w:eastAsia="lt-LT"/>
        </w:rPr>
        <w:t>5</w:t>
      </w:r>
      <w:r w:rsidRPr="002F214E">
        <w:rPr>
          <w:lang w:eastAsia="lt-LT"/>
        </w:rPr>
        <w:t>.2.</w:t>
      </w:r>
      <w:r w:rsidR="00C853FC" w:rsidRPr="002F214E">
        <w:rPr>
          <w:lang w:eastAsia="lt-LT"/>
        </w:rPr>
        <w:t xml:space="preserve"> </w:t>
      </w:r>
      <w:r w:rsidR="00B439E0" w:rsidRPr="002F214E">
        <w:rPr>
          <w:lang w:eastAsia="lt-LT"/>
        </w:rPr>
        <w:t>U</w:t>
      </w:r>
      <w:r w:rsidR="00BB7945" w:rsidRPr="002F214E">
        <w:rPr>
          <w:lang w:eastAsia="lt-LT"/>
        </w:rPr>
        <w:t xml:space="preserve">ž Panevėžio miesto ribų </w:t>
      </w:r>
      <w:r w:rsidR="00BB7945" w:rsidRPr="002F214E">
        <w:t>nustatomas pagal galiojančias Panevėžio autobusų parko priemiestinių autobusų bilietų kainas.</w:t>
      </w:r>
    </w:p>
    <w:p w14:paraId="3F1190FE" w14:textId="65B2CD75" w:rsidR="00586436" w:rsidRPr="002F214E" w:rsidRDefault="00586436" w:rsidP="002F214E">
      <w:pPr>
        <w:pStyle w:val="Sraopastraipa"/>
        <w:numPr>
          <w:ilvl w:val="0"/>
          <w:numId w:val="11"/>
        </w:numPr>
        <w:spacing w:line="240" w:lineRule="auto"/>
        <w:ind w:left="0" w:firstLine="851"/>
        <w:jc w:val="both"/>
        <w:rPr>
          <w:lang w:val="lt-LT"/>
        </w:rPr>
      </w:pPr>
      <w:r w:rsidRPr="002F214E">
        <w:rPr>
          <w:lang w:val="lt-LT"/>
        </w:rPr>
        <w:t>Atskaičius nustatytą asmens (šeimos) mokėjimo už bendrąsias socialines paslaugas dalį, asmens mėnesio pajamos negali likti mažesnės už dvigubą VRP dydį.</w:t>
      </w:r>
    </w:p>
    <w:p w14:paraId="1FF43D69" w14:textId="77777777" w:rsidR="00586436" w:rsidRPr="002F214E" w:rsidRDefault="00586436" w:rsidP="002F214E">
      <w:pPr>
        <w:ind w:firstLine="720"/>
        <w:jc w:val="center"/>
        <w:rPr>
          <w:szCs w:val="24"/>
        </w:rPr>
      </w:pPr>
    </w:p>
    <w:p w14:paraId="781FE8DF" w14:textId="77777777" w:rsidR="00C853FC" w:rsidRPr="002F214E" w:rsidRDefault="00C853FC" w:rsidP="002F214E">
      <w:pPr>
        <w:jc w:val="center"/>
        <w:outlineLvl w:val="0"/>
        <w:rPr>
          <w:b/>
          <w:szCs w:val="24"/>
        </w:rPr>
      </w:pPr>
      <w:r w:rsidRPr="002F214E">
        <w:rPr>
          <w:b/>
          <w:szCs w:val="24"/>
        </w:rPr>
        <w:t>III SKYRIUS</w:t>
      </w:r>
    </w:p>
    <w:p w14:paraId="77E4B683" w14:textId="0AA36D06" w:rsidR="00586436" w:rsidRPr="002F214E" w:rsidRDefault="00586436" w:rsidP="002F214E">
      <w:pPr>
        <w:jc w:val="center"/>
        <w:outlineLvl w:val="0"/>
        <w:rPr>
          <w:b/>
          <w:szCs w:val="24"/>
        </w:rPr>
      </w:pPr>
      <w:r w:rsidRPr="002F214E">
        <w:rPr>
          <w:b/>
          <w:szCs w:val="24"/>
        </w:rPr>
        <w:t>MOKĖJIMAS UŽ SOCIALINĘ PRIEŽIŪRĄ</w:t>
      </w:r>
    </w:p>
    <w:p w14:paraId="1C3AC9D6" w14:textId="77777777" w:rsidR="00586436" w:rsidRPr="002F214E" w:rsidRDefault="00586436" w:rsidP="002F214E">
      <w:pPr>
        <w:jc w:val="center"/>
        <w:rPr>
          <w:b/>
          <w:color w:val="FF0000"/>
          <w:szCs w:val="24"/>
        </w:rPr>
      </w:pPr>
    </w:p>
    <w:p w14:paraId="6A0F3FC9" w14:textId="5BBD38D7" w:rsidR="002B10A8" w:rsidRDefault="00586436" w:rsidP="002F214E">
      <w:pPr>
        <w:pStyle w:val="Sraopastraipa"/>
        <w:numPr>
          <w:ilvl w:val="0"/>
          <w:numId w:val="11"/>
        </w:numPr>
        <w:spacing w:line="240" w:lineRule="auto"/>
        <w:ind w:left="0" w:firstLine="851"/>
        <w:jc w:val="both"/>
        <w:rPr>
          <w:lang w:val="lt-LT"/>
        </w:rPr>
      </w:pPr>
      <w:r w:rsidRPr="002F214E">
        <w:rPr>
          <w:lang w:val="lt-LT"/>
        </w:rPr>
        <w:t>Mokėjimo už socialinę priežiūrą dydis nustatomas atsižvelgiant į asmens (šeimos) pajamas.</w:t>
      </w:r>
      <w:r w:rsidR="00E03E09" w:rsidRPr="002F214E">
        <w:rPr>
          <w:lang w:val="lt-LT"/>
        </w:rPr>
        <w:t xml:space="preserve"> </w:t>
      </w:r>
    </w:p>
    <w:p w14:paraId="0F69D149" w14:textId="0F87505F" w:rsidR="00432893" w:rsidRPr="002F214E" w:rsidRDefault="00586436" w:rsidP="002F214E">
      <w:pPr>
        <w:pStyle w:val="Sraopastraipa"/>
        <w:numPr>
          <w:ilvl w:val="0"/>
          <w:numId w:val="11"/>
        </w:numPr>
        <w:spacing w:line="240" w:lineRule="auto"/>
        <w:ind w:left="0" w:firstLine="851"/>
        <w:jc w:val="both"/>
        <w:rPr>
          <w:b/>
          <w:bCs/>
          <w:lang w:val="lt-LT"/>
        </w:rPr>
      </w:pPr>
      <w:r w:rsidRPr="002F214E">
        <w:rPr>
          <w:lang w:val="lt-LT"/>
        </w:rPr>
        <w:t>Mokėjimo už socialinę</w:t>
      </w:r>
      <w:r w:rsidRPr="002F214E">
        <w:rPr>
          <w:b/>
          <w:lang w:val="lt-LT"/>
        </w:rPr>
        <w:t xml:space="preserve"> </w:t>
      </w:r>
      <w:r w:rsidRPr="002F214E">
        <w:rPr>
          <w:lang w:val="lt-LT"/>
        </w:rPr>
        <w:t>priežiūrą dydis asmeniui</w:t>
      </w:r>
      <w:r w:rsidR="00432893" w:rsidRPr="002F214E">
        <w:rPr>
          <w:lang w:val="lt-LT"/>
        </w:rPr>
        <w:t xml:space="preserve">, </w:t>
      </w:r>
      <w:r w:rsidRPr="002F214E">
        <w:rPr>
          <w:lang w:val="lt-LT"/>
        </w:rPr>
        <w:t xml:space="preserve">kurio pajamos yra didesnės už </w:t>
      </w:r>
      <w:r w:rsidR="00FC55ED">
        <w:rPr>
          <w:lang w:val="lt-LT"/>
        </w:rPr>
        <w:t>VRP</w:t>
      </w:r>
      <w:r w:rsidRPr="002F214E">
        <w:rPr>
          <w:lang w:val="lt-LT"/>
        </w:rPr>
        <w:t xml:space="preserve"> dvigubą dydį, bet mažesnės už </w:t>
      </w:r>
      <w:r w:rsidR="00FC55ED">
        <w:rPr>
          <w:lang w:val="lt-LT"/>
        </w:rPr>
        <w:t>VRP</w:t>
      </w:r>
      <w:r w:rsidR="00FC55ED" w:rsidRPr="002F214E">
        <w:rPr>
          <w:lang w:val="lt-LT"/>
        </w:rPr>
        <w:t xml:space="preserve"> </w:t>
      </w:r>
      <w:r w:rsidRPr="002F214E">
        <w:rPr>
          <w:lang w:val="lt-LT"/>
        </w:rPr>
        <w:t xml:space="preserve">trigubą dydį, mokėjimo už socialinę priežiūrą dydis </w:t>
      </w:r>
      <w:r w:rsidR="00D508EF" w:rsidRPr="002F214E">
        <w:rPr>
          <w:lang w:val="lt-LT"/>
        </w:rPr>
        <w:t>sudaro</w:t>
      </w:r>
      <w:r w:rsidRPr="002F214E">
        <w:rPr>
          <w:lang w:val="lt-LT"/>
        </w:rPr>
        <w:t xml:space="preserve"> 5</w:t>
      </w:r>
      <w:r w:rsidRPr="002F214E">
        <w:rPr>
          <w:b/>
          <w:lang w:val="lt-LT"/>
        </w:rPr>
        <w:t xml:space="preserve"> </w:t>
      </w:r>
      <w:r w:rsidR="008D33E5" w:rsidRPr="002F214E">
        <w:rPr>
          <w:lang w:val="lt-LT"/>
        </w:rPr>
        <w:t>proc</w:t>
      </w:r>
      <w:r w:rsidR="00615539">
        <w:rPr>
          <w:lang w:val="lt-LT"/>
        </w:rPr>
        <w:t>.</w:t>
      </w:r>
      <w:r w:rsidRPr="002F214E">
        <w:rPr>
          <w:lang w:val="lt-LT"/>
        </w:rPr>
        <w:t xml:space="preserve"> asmens pajamų</w:t>
      </w:r>
      <w:r w:rsidR="00432893" w:rsidRPr="002F214E">
        <w:rPr>
          <w:lang w:val="lt-LT"/>
        </w:rPr>
        <w:t>.</w:t>
      </w:r>
    </w:p>
    <w:p w14:paraId="2EBC6AB6" w14:textId="5875D874" w:rsidR="00432893" w:rsidRPr="002F214E" w:rsidRDefault="00432893" w:rsidP="002F214E">
      <w:pPr>
        <w:pStyle w:val="Sraopastraipa"/>
        <w:numPr>
          <w:ilvl w:val="0"/>
          <w:numId w:val="11"/>
        </w:numPr>
        <w:spacing w:line="240" w:lineRule="auto"/>
        <w:ind w:left="0" w:firstLine="851"/>
        <w:jc w:val="both"/>
        <w:rPr>
          <w:b/>
          <w:bCs/>
          <w:lang w:val="lt-LT"/>
        </w:rPr>
      </w:pPr>
      <w:r w:rsidRPr="002F214E">
        <w:rPr>
          <w:lang w:val="lt-LT" w:eastAsia="lt-LT"/>
        </w:rPr>
        <w:t xml:space="preserve">Mokėjimo už socialinę priežiūrą dydis asmeniui, kurio pajamos yra didesnės už </w:t>
      </w:r>
      <w:r w:rsidR="00FC55ED">
        <w:rPr>
          <w:lang w:val="lt-LT"/>
        </w:rPr>
        <w:t>VRP</w:t>
      </w:r>
      <w:r w:rsidRPr="002F214E">
        <w:rPr>
          <w:lang w:val="lt-LT" w:eastAsia="lt-LT"/>
        </w:rPr>
        <w:t xml:space="preserve"> trigubą dydį, bet mažesnės už </w:t>
      </w:r>
      <w:r w:rsidR="00FC55ED">
        <w:rPr>
          <w:lang w:val="lt-LT"/>
        </w:rPr>
        <w:t>VRP</w:t>
      </w:r>
      <w:r w:rsidR="00FC55ED" w:rsidRPr="002F214E">
        <w:rPr>
          <w:lang w:val="lt-LT"/>
        </w:rPr>
        <w:t xml:space="preserve"> </w:t>
      </w:r>
      <w:r w:rsidRPr="002F214E">
        <w:rPr>
          <w:lang w:val="lt-LT" w:eastAsia="lt-LT"/>
        </w:rPr>
        <w:t>keturgubą dydį, mokėjimo už socialinę priežiūrą dydis sudaro</w:t>
      </w:r>
      <w:r w:rsidR="006540A2">
        <w:rPr>
          <w:lang w:val="lt-LT" w:eastAsia="lt-LT"/>
        </w:rPr>
        <w:t xml:space="preserve"> </w:t>
      </w:r>
      <w:r w:rsidRPr="002F214E">
        <w:rPr>
          <w:lang w:val="lt-LT" w:eastAsia="lt-LT"/>
        </w:rPr>
        <w:t>10 proc</w:t>
      </w:r>
      <w:r w:rsidR="00615539">
        <w:rPr>
          <w:lang w:val="lt-LT" w:eastAsia="lt-LT"/>
        </w:rPr>
        <w:t>.</w:t>
      </w:r>
      <w:r w:rsidRPr="002F214E">
        <w:rPr>
          <w:lang w:val="lt-LT" w:eastAsia="lt-LT"/>
        </w:rPr>
        <w:t xml:space="preserve"> asmens pajamų.</w:t>
      </w:r>
    </w:p>
    <w:p w14:paraId="72B2703E" w14:textId="44BF6C4F" w:rsidR="006469EF" w:rsidRPr="002F214E" w:rsidRDefault="00432893" w:rsidP="002F214E">
      <w:pPr>
        <w:pStyle w:val="Sraopastraipa"/>
        <w:numPr>
          <w:ilvl w:val="0"/>
          <w:numId w:val="11"/>
        </w:numPr>
        <w:spacing w:line="240" w:lineRule="auto"/>
        <w:ind w:left="0" w:firstLine="851"/>
        <w:jc w:val="both"/>
        <w:rPr>
          <w:b/>
          <w:bCs/>
          <w:lang w:val="lt-LT"/>
        </w:rPr>
      </w:pPr>
      <w:r w:rsidRPr="002F214E">
        <w:rPr>
          <w:lang w:val="lt-LT" w:eastAsia="lt-LT"/>
        </w:rPr>
        <w:t xml:space="preserve">Mokėjimo už socialinę priežiūrą dydis asmeniui, kurio pajamos yra didesnės už </w:t>
      </w:r>
      <w:r w:rsidR="00FC55ED">
        <w:rPr>
          <w:lang w:val="lt-LT"/>
        </w:rPr>
        <w:t>VRP</w:t>
      </w:r>
      <w:r w:rsidR="00FC55ED" w:rsidRPr="002F214E">
        <w:rPr>
          <w:lang w:val="lt-LT"/>
        </w:rPr>
        <w:t xml:space="preserve"> </w:t>
      </w:r>
      <w:r w:rsidRPr="002F214E">
        <w:rPr>
          <w:lang w:val="lt-LT" w:eastAsia="lt-LT"/>
        </w:rPr>
        <w:t xml:space="preserve">keturgubą dydį, bet mažesnės už </w:t>
      </w:r>
      <w:r w:rsidR="00FC55ED">
        <w:rPr>
          <w:lang w:val="lt-LT"/>
        </w:rPr>
        <w:t>VRP</w:t>
      </w:r>
      <w:r w:rsidR="00FC55ED" w:rsidRPr="002F214E">
        <w:rPr>
          <w:lang w:val="lt-LT"/>
        </w:rPr>
        <w:t xml:space="preserve"> </w:t>
      </w:r>
      <w:r w:rsidRPr="002F214E">
        <w:rPr>
          <w:lang w:val="lt-LT" w:eastAsia="lt-LT"/>
        </w:rPr>
        <w:t>penkiagubą dydį, mokėjimo už socialinę priežiūrą dydį sudaro 15 proc</w:t>
      </w:r>
      <w:r w:rsidR="00615539">
        <w:rPr>
          <w:lang w:val="lt-LT" w:eastAsia="lt-LT"/>
        </w:rPr>
        <w:t>.</w:t>
      </w:r>
      <w:r w:rsidRPr="002F214E">
        <w:rPr>
          <w:lang w:val="lt-LT" w:eastAsia="lt-LT"/>
        </w:rPr>
        <w:t xml:space="preserve"> asmens pajamų.</w:t>
      </w:r>
    </w:p>
    <w:p w14:paraId="6E94C8FB" w14:textId="7DFC3EE8" w:rsidR="006462AC" w:rsidRPr="002F214E" w:rsidRDefault="006462AC" w:rsidP="002F214E">
      <w:pPr>
        <w:pStyle w:val="Sraopastraipa"/>
        <w:numPr>
          <w:ilvl w:val="0"/>
          <w:numId w:val="11"/>
        </w:numPr>
        <w:spacing w:line="240" w:lineRule="auto"/>
        <w:ind w:left="0" w:firstLine="851"/>
        <w:jc w:val="both"/>
        <w:rPr>
          <w:b/>
          <w:bCs/>
          <w:lang w:val="lt-LT"/>
        </w:rPr>
      </w:pPr>
      <w:r w:rsidRPr="002F214E">
        <w:rPr>
          <w:lang w:val="lt-LT" w:eastAsia="lt-LT"/>
        </w:rPr>
        <w:t xml:space="preserve">Mokėjimo už socialinę priežiūrą dydis asmeniui, kurio pajamos yra didesnės už </w:t>
      </w:r>
      <w:r w:rsidR="00FC55ED">
        <w:rPr>
          <w:lang w:val="lt-LT"/>
        </w:rPr>
        <w:t>VRP</w:t>
      </w:r>
      <w:r w:rsidR="00FC55ED" w:rsidRPr="002F214E">
        <w:rPr>
          <w:lang w:val="lt-LT"/>
        </w:rPr>
        <w:t xml:space="preserve"> </w:t>
      </w:r>
      <w:r w:rsidRPr="002F214E">
        <w:rPr>
          <w:lang w:val="lt-LT" w:eastAsia="lt-LT"/>
        </w:rPr>
        <w:t>penkiagubą dydį</w:t>
      </w:r>
      <w:r w:rsidR="00615539">
        <w:rPr>
          <w:lang w:val="lt-LT" w:eastAsia="lt-LT"/>
        </w:rPr>
        <w:t>,</w:t>
      </w:r>
      <w:r w:rsidRPr="002F214E">
        <w:rPr>
          <w:lang w:val="lt-LT" w:eastAsia="lt-LT"/>
        </w:rPr>
        <w:t xml:space="preserve"> mokėjimo už socialinę priežiūrą dydį sudaro 20 proc</w:t>
      </w:r>
      <w:r w:rsidR="00615539">
        <w:rPr>
          <w:lang w:val="lt-LT" w:eastAsia="lt-LT"/>
        </w:rPr>
        <w:t>.</w:t>
      </w:r>
      <w:r w:rsidRPr="002F214E">
        <w:rPr>
          <w:lang w:val="lt-LT" w:eastAsia="lt-LT"/>
        </w:rPr>
        <w:t xml:space="preserve"> asmens pajamų.</w:t>
      </w:r>
    </w:p>
    <w:p w14:paraId="54A37454" w14:textId="22630D75" w:rsidR="006469EF" w:rsidRPr="002F214E" w:rsidRDefault="00586436" w:rsidP="002F214E">
      <w:pPr>
        <w:pStyle w:val="Sraopastraipa"/>
        <w:numPr>
          <w:ilvl w:val="0"/>
          <w:numId w:val="11"/>
        </w:numPr>
        <w:spacing w:line="240" w:lineRule="auto"/>
        <w:ind w:left="0" w:firstLine="851"/>
        <w:jc w:val="both"/>
        <w:rPr>
          <w:b/>
          <w:bCs/>
          <w:lang w:val="lt-LT"/>
        </w:rPr>
      </w:pPr>
      <w:r w:rsidRPr="002F214E">
        <w:rPr>
          <w:lang w:val="lt-LT"/>
        </w:rPr>
        <w:t xml:space="preserve">Tais atvejais, kai socialinė priežiūra teikiama šeimai, </w:t>
      </w:r>
      <w:r w:rsidR="00432893" w:rsidRPr="002F214E">
        <w:rPr>
          <w:lang w:val="lt-LT" w:eastAsia="lt-LT"/>
        </w:rPr>
        <w:t xml:space="preserve">kurios pajamos yra didesnės už </w:t>
      </w:r>
      <w:r w:rsidR="00FC55ED">
        <w:rPr>
          <w:lang w:val="lt-LT"/>
        </w:rPr>
        <w:t>VRP</w:t>
      </w:r>
      <w:r w:rsidR="00FC55ED" w:rsidRPr="002F214E">
        <w:rPr>
          <w:lang w:val="lt-LT"/>
        </w:rPr>
        <w:t xml:space="preserve"> </w:t>
      </w:r>
      <w:r w:rsidR="00432893" w:rsidRPr="002F214E">
        <w:rPr>
          <w:lang w:val="lt-LT" w:eastAsia="lt-LT"/>
        </w:rPr>
        <w:t xml:space="preserve">dvigubą dydį, bet mažesnės už </w:t>
      </w:r>
      <w:r w:rsidR="00FC55ED">
        <w:rPr>
          <w:lang w:val="lt-LT"/>
        </w:rPr>
        <w:t>VRP</w:t>
      </w:r>
      <w:r w:rsidR="00FC55ED" w:rsidRPr="002F214E">
        <w:rPr>
          <w:lang w:val="lt-LT"/>
        </w:rPr>
        <w:t xml:space="preserve"> </w:t>
      </w:r>
      <w:r w:rsidR="00432893" w:rsidRPr="002F214E">
        <w:rPr>
          <w:lang w:val="lt-LT" w:eastAsia="lt-LT"/>
        </w:rPr>
        <w:t>trigubą dydį, mokėjimo už socialinę priežiūrą dydį sudaro 5 proc</w:t>
      </w:r>
      <w:r w:rsidR="00615539">
        <w:rPr>
          <w:lang w:val="lt-LT" w:eastAsia="lt-LT"/>
        </w:rPr>
        <w:t>.</w:t>
      </w:r>
      <w:r w:rsidR="00432893" w:rsidRPr="002F214E">
        <w:rPr>
          <w:lang w:val="lt-LT" w:eastAsia="lt-LT"/>
        </w:rPr>
        <w:t xml:space="preserve"> šeimos pajamų.</w:t>
      </w:r>
    </w:p>
    <w:p w14:paraId="7FD47069" w14:textId="3812FB8F" w:rsidR="006469EF" w:rsidRPr="002F214E" w:rsidRDefault="00615539" w:rsidP="002F214E">
      <w:pPr>
        <w:pStyle w:val="Sraopastraipa"/>
        <w:spacing w:line="240" w:lineRule="auto"/>
        <w:ind w:left="0" w:firstLine="851"/>
        <w:jc w:val="both"/>
        <w:rPr>
          <w:b/>
          <w:bCs/>
          <w:lang w:val="lt-LT"/>
        </w:rPr>
      </w:pPr>
      <w:r>
        <w:rPr>
          <w:lang w:val="lt-LT" w:eastAsia="lt-LT"/>
        </w:rPr>
        <w:t>Š</w:t>
      </w:r>
      <w:r w:rsidR="00432893" w:rsidRPr="002F214E">
        <w:rPr>
          <w:lang w:val="lt-LT" w:eastAsia="lt-LT"/>
        </w:rPr>
        <w:t xml:space="preserve">eimos, kurios pajamos yra didesnės už </w:t>
      </w:r>
      <w:r w:rsidR="00FC55ED">
        <w:rPr>
          <w:lang w:val="lt-LT"/>
        </w:rPr>
        <w:t>VRP</w:t>
      </w:r>
      <w:r w:rsidR="00FC55ED" w:rsidRPr="002F214E">
        <w:rPr>
          <w:lang w:val="lt-LT"/>
        </w:rPr>
        <w:t xml:space="preserve"> </w:t>
      </w:r>
      <w:r w:rsidR="00432893" w:rsidRPr="002F214E">
        <w:rPr>
          <w:lang w:val="lt-LT" w:eastAsia="lt-LT"/>
        </w:rPr>
        <w:t xml:space="preserve">trigubą dydį, bet mažesnės už </w:t>
      </w:r>
      <w:r w:rsidR="00FC55ED">
        <w:rPr>
          <w:lang w:val="lt-LT"/>
        </w:rPr>
        <w:t>VRP</w:t>
      </w:r>
      <w:r w:rsidR="00432893" w:rsidRPr="002F214E">
        <w:rPr>
          <w:lang w:val="lt-LT" w:eastAsia="lt-LT"/>
        </w:rPr>
        <w:t xml:space="preserve"> keturgubą dydį, mokėjimo už socialinę priežiūrą dydį sudaro 10 proc</w:t>
      </w:r>
      <w:r>
        <w:rPr>
          <w:lang w:val="lt-LT" w:eastAsia="lt-LT"/>
        </w:rPr>
        <w:t>.</w:t>
      </w:r>
      <w:r w:rsidR="00432893" w:rsidRPr="002F214E">
        <w:rPr>
          <w:lang w:val="lt-LT" w:eastAsia="lt-LT"/>
        </w:rPr>
        <w:t xml:space="preserve"> šeimos pajamų.</w:t>
      </w:r>
    </w:p>
    <w:p w14:paraId="05FD87DF" w14:textId="03FF4E14" w:rsidR="006469EF" w:rsidRPr="002F214E" w:rsidRDefault="00615539" w:rsidP="002F214E">
      <w:pPr>
        <w:pStyle w:val="Sraopastraipa"/>
        <w:spacing w:line="240" w:lineRule="auto"/>
        <w:ind w:left="0" w:firstLine="851"/>
        <w:jc w:val="both"/>
        <w:rPr>
          <w:lang w:val="lt-LT" w:eastAsia="lt-LT"/>
        </w:rPr>
      </w:pPr>
      <w:r>
        <w:rPr>
          <w:lang w:val="lt-LT" w:eastAsia="lt-LT"/>
        </w:rPr>
        <w:t>Š</w:t>
      </w:r>
      <w:r w:rsidR="00432893" w:rsidRPr="002F214E">
        <w:rPr>
          <w:lang w:val="lt-LT" w:eastAsia="lt-LT"/>
        </w:rPr>
        <w:t xml:space="preserve">eimos, kurios pajamos yra didesnės už </w:t>
      </w:r>
      <w:r w:rsidR="00FC55ED">
        <w:rPr>
          <w:lang w:val="lt-LT"/>
        </w:rPr>
        <w:t>VRP</w:t>
      </w:r>
      <w:r w:rsidR="00432893" w:rsidRPr="002F214E">
        <w:rPr>
          <w:lang w:val="lt-LT" w:eastAsia="lt-LT"/>
        </w:rPr>
        <w:t xml:space="preserve"> keturgubą dydį, bet mažesnės už </w:t>
      </w:r>
      <w:r w:rsidR="00FC55ED">
        <w:rPr>
          <w:lang w:val="lt-LT"/>
        </w:rPr>
        <w:t>VRP</w:t>
      </w:r>
      <w:r w:rsidR="00432893" w:rsidRPr="002F214E">
        <w:rPr>
          <w:lang w:val="lt-LT" w:eastAsia="lt-LT"/>
        </w:rPr>
        <w:t xml:space="preserve"> penkiagubą dydį, mokėjimo už socialinę priežiūrą dydį sudaro</w:t>
      </w:r>
      <w:r>
        <w:rPr>
          <w:lang w:val="lt-LT" w:eastAsia="lt-LT"/>
        </w:rPr>
        <w:t xml:space="preserve"> </w:t>
      </w:r>
      <w:r w:rsidR="00432893" w:rsidRPr="002F214E">
        <w:rPr>
          <w:lang w:val="lt-LT" w:eastAsia="lt-LT"/>
        </w:rPr>
        <w:t>15 proc</w:t>
      </w:r>
      <w:r>
        <w:rPr>
          <w:lang w:val="lt-LT" w:eastAsia="lt-LT"/>
        </w:rPr>
        <w:t xml:space="preserve">. </w:t>
      </w:r>
      <w:r w:rsidR="00432893" w:rsidRPr="002F214E">
        <w:rPr>
          <w:lang w:val="lt-LT" w:eastAsia="lt-LT"/>
        </w:rPr>
        <w:t>šeimos pajamų.</w:t>
      </w:r>
    </w:p>
    <w:p w14:paraId="3106F188" w14:textId="17F12013" w:rsidR="00DA0C8B" w:rsidRPr="002F214E" w:rsidRDefault="00615539" w:rsidP="002F214E">
      <w:pPr>
        <w:pStyle w:val="Sraopastraipa"/>
        <w:spacing w:line="240" w:lineRule="auto"/>
        <w:ind w:left="0" w:firstLine="851"/>
        <w:jc w:val="both"/>
        <w:rPr>
          <w:b/>
          <w:bCs/>
          <w:lang w:val="lt-LT"/>
        </w:rPr>
      </w:pPr>
      <w:r>
        <w:rPr>
          <w:lang w:val="lt-LT" w:eastAsia="lt-LT"/>
        </w:rPr>
        <w:t>Š</w:t>
      </w:r>
      <w:r w:rsidR="00DA0C8B" w:rsidRPr="002F214E">
        <w:rPr>
          <w:lang w:val="lt-LT" w:eastAsia="lt-LT"/>
        </w:rPr>
        <w:t xml:space="preserve">eimos, kurios pajamos yra didesnės už </w:t>
      </w:r>
      <w:r w:rsidR="00FC55ED">
        <w:rPr>
          <w:lang w:val="lt-LT"/>
        </w:rPr>
        <w:t>VRP</w:t>
      </w:r>
      <w:r w:rsidR="00FC55ED" w:rsidRPr="002F214E">
        <w:rPr>
          <w:lang w:val="lt-LT"/>
        </w:rPr>
        <w:t xml:space="preserve"> </w:t>
      </w:r>
      <w:r w:rsidR="00DA0C8B" w:rsidRPr="002F214E">
        <w:rPr>
          <w:lang w:val="lt-LT" w:eastAsia="lt-LT"/>
        </w:rPr>
        <w:t>penkiagubą dydį mokėjimo už socialinę priežiūrą dydį sudaro 20 proc</w:t>
      </w:r>
      <w:r>
        <w:rPr>
          <w:lang w:val="lt-LT" w:eastAsia="lt-LT"/>
        </w:rPr>
        <w:t>.</w:t>
      </w:r>
      <w:r w:rsidR="00DA0C8B" w:rsidRPr="002F214E">
        <w:rPr>
          <w:lang w:val="lt-LT" w:eastAsia="lt-LT"/>
        </w:rPr>
        <w:t xml:space="preserve"> asmens pajamų</w:t>
      </w:r>
      <w:r>
        <w:rPr>
          <w:lang w:val="lt-LT" w:eastAsia="lt-LT"/>
        </w:rPr>
        <w:t>.</w:t>
      </w:r>
    </w:p>
    <w:p w14:paraId="3E9EF323" w14:textId="5FE26A97" w:rsidR="006469EF" w:rsidRPr="002F214E" w:rsidRDefault="00586436" w:rsidP="002F214E">
      <w:pPr>
        <w:pStyle w:val="Sraopastraipa"/>
        <w:numPr>
          <w:ilvl w:val="0"/>
          <w:numId w:val="11"/>
        </w:numPr>
        <w:spacing w:line="240" w:lineRule="auto"/>
        <w:ind w:left="0" w:firstLine="851"/>
        <w:jc w:val="both"/>
        <w:rPr>
          <w:b/>
          <w:bCs/>
          <w:color w:val="FF0000"/>
          <w:lang w:val="lt-LT"/>
        </w:rPr>
      </w:pPr>
      <w:r w:rsidRPr="002F214E">
        <w:rPr>
          <w:lang w:val="lt-LT"/>
        </w:rPr>
        <w:t>Asmeniui (šeimai), Lietuvos Respublikos piniginės socialinės paramos nepasitu</w:t>
      </w:r>
      <w:r w:rsidR="00D13100" w:rsidRPr="002F214E">
        <w:rPr>
          <w:lang w:val="lt-LT"/>
        </w:rPr>
        <w:t>rintiems gyventojams</w:t>
      </w:r>
      <w:r w:rsidRPr="002F214E">
        <w:rPr>
          <w:lang w:val="lt-LT"/>
        </w:rPr>
        <w:t xml:space="preserve"> </w:t>
      </w:r>
      <w:r w:rsidR="00F452BA">
        <w:rPr>
          <w:lang w:val="lt-LT"/>
        </w:rPr>
        <w:t xml:space="preserve">įstatymo </w:t>
      </w:r>
      <w:r w:rsidRPr="002F214E">
        <w:rPr>
          <w:lang w:val="lt-LT"/>
        </w:rPr>
        <w:t>nustatyta tvarka gaunančiam (-iai) socialinę pašalpą, arba asmeniui (šeimai), kurio pajamos yra mažesnės už VRP dvigubą</w:t>
      </w:r>
      <w:r w:rsidRPr="002F214E">
        <w:rPr>
          <w:b/>
          <w:lang w:val="lt-LT"/>
        </w:rPr>
        <w:t xml:space="preserve"> </w:t>
      </w:r>
      <w:r w:rsidRPr="002F214E">
        <w:rPr>
          <w:lang w:val="lt-LT"/>
        </w:rPr>
        <w:t>dydį, socialinė priežiūra teikiama nemokamai, išskyrus atvejus, kai šis asmuo yra socialinę riziką</w:t>
      </w:r>
      <w:r w:rsidR="006469EF" w:rsidRPr="002F214E">
        <w:rPr>
          <w:lang w:val="lt-LT"/>
        </w:rPr>
        <w:t xml:space="preserve"> patiriantis asmuo</w:t>
      </w:r>
      <w:r w:rsidRPr="002F214E">
        <w:rPr>
          <w:lang w:val="lt-LT"/>
        </w:rPr>
        <w:t xml:space="preserve">, kuris ilgiau kaip </w:t>
      </w:r>
      <w:r w:rsidRPr="002F214E">
        <w:rPr>
          <w:lang w:val="lt-LT"/>
        </w:rPr>
        <w:lastRenderedPageBreak/>
        <w:t xml:space="preserve">mėnesį per kalendorinius metus gyvena socialinių paslaugų įstaigoje ir joje </w:t>
      </w:r>
      <w:r w:rsidRPr="002F214E">
        <w:rPr>
          <w:color w:val="000000"/>
          <w:lang w:val="lt-LT"/>
        </w:rPr>
        <w:t>gauna socialinės priežiūros paslaugas</w:t>
      </w:r>
      <w:r w:rsidR="005A5D90">
        <w:rPr>
          <w:color w:val="000000"/>
          <w:lang w:val="lt-LT"/>
        </w:rPr>
        <w:t>.</w:t>
      </w:r>
    </w:p>
    <w:p w14:paraId="7D9B533C" w14:textId="12F4D2E3" w:rsidR="006469EF" w:rsidRPr="002F214E" w:rsidRDefault="00586436" w:rsidP="002F214E">
      <w:pPr>
        <w:pStyle w:val="Sraopastraipa"/>
        <w:numPr>
          <w:ilvl w:val="0"/>
          <w:numId w:val="11"/>
        </w:numPr>
        <w:spacing w:line="240" w:lineRule="auto"/>
        <w:ind w:left="0" w:firstLine="851"/>
        <w:jc w:val="both"/>
        <w:rPr>
          <w:b/>
          <w:bCs/>
          <w:color w:val="FF0000"/>
          <w:lang w:val="lt-LT"/>
        </w:rPr>
      </w:pPr>
      <w:r w:rsidRPr="002F214E">
        <w:rPr>
          <w:lang w:val="lt-LT"/>
        </w:rPr>
        <w:t>Atskaičius nustatytą asmens (šeimos) mokėjimo už socialinę priežiūrą dalį, asmens mėnesio pajamos negali likti mažesnės už VRP dvigubą</w:t>
      </w:r>
      <w:r w:rsidRPr="002F214E">
        <w:rPr>
          <w:b/>
          <w:lang w:val="lt-LT"/>
        </w:rPr>
        <w:t xml:space="preserve"> </w:t>
      </w:r>
      <w:r w:rsidRPr="002F214E">
        <w:rPr>
          <w:lang w:val="lt-LT"/>
        </w:rPr>
        <w:t>dyd</w:t>
      </w:r>
      <w:r w:rsidR="00EA28DB" w:rsidRPr="002F214E">
        <w:rPr>
          <w:lang w:val="lt-LT"/>
        </w:rPr>
        <w:t>į</w:t>
      </w:r>
      <w:r w:rsidR="00C5070E" w:rsidRPr="002F214E">
        <w:rPr>
          <w:color w:val="000000"/>
          <w:lang w:val="lt-LT"/>
        </w:rPr>
        <w:t xml:space="preserve">, o suaugusio asmens, patiriančio socialinę riziką, ilgiau kaip mėnesį per kalendorinius metus gyvenančio socialinių paslaugų įstaigoje ir joje gaunančio </w:t>
      </w:r>
      <w:r w:rsidR="00A162A1">
        <w:rPr>
          <w:color w:val="000000"/>
          <w:lang w:val="lt-LT"/>
        </w:rPr>
        <w:t>socialinę priežiūrą</w:t>
      </w:r>
      <w:r w:rsidR="00F452BA">
        <w:rPr>
          <w:color w:val="000000"/>
          <w:lang w:val="lt-LT"/>
        </w:rPr>
        <w:t>,</w:t>
      </w:r>
      <w:r w:rsidR="00C5070E" w:rsidRPr="002F214E">
        <w:rPr>
          <w:color w:val="000000"/>
          <w:lang w:val="lt-LT"/>
        </w:rPr>
        <w:t xml:space="preserve"> mėnesio pajamos negali likti mažesnės nei 0,8 </w:t>
      </w:r>
      <w:r w:rsidR="00F452BA">
        <w:rPr>
          <w:color w:val="000000"/>
          <w:lang w:val="lt-LT"/>
        </w:rPr>
        <w:t>VRP</w:t>
      </w:r>
      <w:r w:rsidR="00C5070E" w:rsidRPr="002F214E">
        <w:rPr>
          <w:color w:val="000000"/>
          <w:lang w:val="lt-LT"/>
        </w:rPr>
        <w:t xml:space="preserve"> dydžio.</w:t>
      </w:r>
    </w:p>
    <w:p w14:paraId="2A132C39" w14:textId="65768970" w:rsidR="006469EF" w:rsidRPr="002F214E" w:rsidRDefault="0029574F" w:rsidP="002F214E">
      <w:pPr>
        <w:pStyle w:val="Sraopastraipa"/>
        <w:numPr>
          <w:ilvl w:val="0"/>
          <w:numId w:val="11"/>
        </w:numPr>
        <w:spacing w:line="240" w:lineRule="auto"/>
        <w:ind w:left="0" w:firstLine="851"/>
        <w:jc w:val="both"/>
        <w:rPr>
          <w:b/>
          <w:bCs/>
          <w:color w:val="FF0000"/>
          <w:lang w:val="lt-LT"/>
        </w:rPr>
      </w:pPr>
      <w:r w:rsidRPr="002F214E">
        <w:rPr>
          <w:lang w:val="lt-LT"/>
        </w:rPr>
        <w:t>Mokesčio už trumpiau nei vieną kalendorinį mėnesį teikiamą socialinę priežiūrą mokėjimo dydis nustatomas proporcingai teikiamų socialinių paslaugų trukmei</w:t>
      </w:r>
      <w:r w:rsidR="00C5070E" w:rsidRPr="002F214E">
        <w:rPr>
          <w:lang w:val="lt-LT"/>
        </w:rPr>
        <w:t>.</w:t>
      </w:r>
      <w:r w:rsidR="00EA28DB" w:rsidRPr="002F214E">
        <w:rPr>
          <w:lang w:val="lt-LT"/>
        </w:rPr>
        <w:t xml:space="preserve"> </w:t>
      </w:r>
    </w:p>
    <w:p w14:paraId="71269A39" w14:textId="7BED04DF" w:rsidR="00FC55ED" w:rsidRPr="00FC55ED" w:rsidRDefault="006105BD" w:rsidP="002F214E">
      <w:pPr>
        <w:pStyle w:val="Sraopastraipa"/>
        <w:numPr>
          <w:ilvl w:val="0"/>
          <w:numId w:val="11"/>
        </w:numPr>
        <w:spacing w:line="240" w:lineRule="auto"/>
        <w:ind w:left="0" w:firstLine="851"/>
        <w:jc w:val="both"/>
        <w:rPr>
          <w:b/>
          <w:bCs/>
          <w:color w:val="FF0000"/>
          <w:lang w:val="lt-LT"/>
        </w:rPr>
      </w:pPr>
      <w:r w:rsidRPr="002F214E">
        <w:rPr>
          <w:lang w:val="lt-LT"/>
        </w:rPr>
        <w:t>Už pagalbos į namus paslaugas mokama pagal faktiškai sugaištą laiką: 1 val. – 1 minimalus valandinis atlygis (</w:t>
      </w:r>
      <w:r w:rsidR="00E64DEA" w:rsidRPr="002F214E">
        <w:rPr>
          <w:lang w:val="lt-LT"/>
        </w:rPr>
        <w:t>toliau –</w:t>
      </w:r>
      <w:r w:rsidRPr="002F214E">
        <w:rPr>
          <w:lang w:val="lt-LT"/>
        </w:rPr>
        <w:t xml:space="preserve"> </w:t>
      </w:r>
      <w:r w:rsidRPr="004011DC">
        <w:rPr>
          <w:lang w:val="lt-LT"/>
        </w:rPr>
        <w:t>MVA</w:t>
      </w:r>
      <w:r w:rsidRPr="002F214E">
        <w:rPr>
          <w:lang w:val="lt-LT"/>
        </w:rPr>
        <w:t>).</w:t>
      </w:r>
      <w:r w:rsidRPr="002F214E">
        <w:rPr>
          <w:color w:val="000000"/>
          <w:lang w:val="lt-LT"/>
        </w:rPr>
        <w:t xml:space="preserve"> </w:t>
      </w:r>
    </w:p>
    <w:p w14:paraId="2DC72715" w14:textId="5EFA3168" w:rsidR="00135094" w:rsidRPr="005A1050" w:rsidRDefault="00FC55ED" w:rsidP="00CD5C6F">
      <w:pPr>
        <w:pStyle w:val="Sraopastraipa"/>
        <w:spacing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dvigubą dydį, bet mažesnės už valstybės remiamų pajamų trigubą dydį</w:t>
      </w:r>
      <w:r w:rsidR="00E64DEA" w:rsidRPr="005A1050">
        <w:rPr>
          <w:color w:val="000000"/>
          <w:lang w:val="lt-LT"/>
        </w:rPr>
        <w:t>,</w:t>
      </w:r>
      <w:r w:rsidR="006105BD" w:rsidRPr="005A1050">
        <w:rPr>
          <w:color w:val="000000"/>
          <w:lang w:val="lt-LT"/>
        </w:rPr>
        <w:t xml:space="preserve"> moka 25 proc</w:t>
      </w:r>
      <w:r w:rsidR="00F452BA" w:rsidRPr="005A1050">
        <w:rPr>
          <w:color w:val="000000"/>
          <w:lang w:val="lt-LT"/>
        </w:rPr>
        <w:t>.</w:t>
      </w:r>
      <w:r w:rsidR="006105BD" w:rsidRPr="005A1050">
        <w:rPr>
          <w:color w:val="000000"/>
          <w:lang w:val="lt-LT"/>
        </w:rPr>
        <w:t xml:space="preserve"> MVA.</w:t>
      </w:r>
    </w:p>
    <w:p w14:paraId="0BF75702" w14:textId="77777777" w:rsidR="00CD5C6F" w:rsidRDefault="00135094" w:rsidP="00CD5C6F">
      <w:pPr>
        <w:pStyle w:val="Sraopastraipa"/>
        <w:spacing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trigubą dydį, bet mažesnės už valstybės remiamų pajamų </w:t>
      </w:r>
      <w:r w:rsidR="005A1050" w:rsidRPr="005A1050">
        <w:rPr>
          <w:lang w:val="lt-LT"/>
        </w:rPr>
        <w:t>keturgubą</w:t>
      </w:r>
      <w:r w:rsidRPr="005A1050">
        <w:rPr>
          <w:lang w:val="lt-LT"/>
        </w:rPr>
        <w:t xml:space="preserve"> dydį</w:t>
      </w:r>
      <w:r w:rsidRPr="005A1050">
        <w:rPr>
          <w:color w:val="000000"/>
          <w:lang w:val="lt-LT"/>
        </w:rPr>
        <w:t xml:space="preserve">, moka </w:t>
      </w:r>
      <w:r w:rsidR="005A1050" w:rsidRPr="005A1050">
        <w:rPr>
          <w:color w:val="000000"/>
          <w:lang w:val="lt-LT"/>
        </w:rPr>
        <w:t>50</w:t>
      </w:r>
      <w:r w:rsidRPr="005A1050">
        <w:rPr>
          <w:color w:val="000000"/>
          <w:lang w:val="lt-LT"/>
        </w:rPr>
        <w:t xml:space="preserve"> proc. MVA.</w:t>
      </w:r>
    </w:p>
    <w:p w14:paraId="040706EB" w14:textId="77777777" w:rsidR="00CD5C6F" w:rsidRDefault="005A1050" w:rsidP="00CD5C6F">
      <w:pPr>
        <w:pStyle w:val="Sraopastraipa"/>
        <w:spacing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keturgubą dydį, bet mažesnės už valstybės remiamų pajamų penkiagubą dydį</w:t>
      </w:r>
      <w:r w:rsidRPr="005A1050">
        <w:rPr>
          <w:color w:val="000000"/>
          <w:lang w:val="lt-LT"/>
        </w:rPr>
        <w:t>, moka 75 proc. MVA.</w:t>
      </w:r>
    </w:p>
    <w:p w14:paraId="00104106" w14:textId="44C63C60" w:rsidR="005A1050" w:rsidRPr="005A1050" w:rsidRDefault="005A1050" w:rsidP="00CD5C6F">
      <w:pPr>
        <w:pStyle w:val="Sraopastraipa"/>
        <w:spacing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penkiagubą dydį</w:t>
      </w:r>
      <w:r w:rsidRPr="005A1050">
        <w:rPr>
          <w:color w:val="000000"/>
          <w:lang w:val="lt-LT"/>
        </w:rPr>
        <w:t>, moka 100 proc. MVA.</w:t>
      </w:r>
    </w:p>
    <w:p w14:paraId="5D6BB205" w14:textId="2AEE8FEC" w:rsidR="006469EF" w:rsidRPr="00135094" w:rsidRDefault="006105BD" w:rsidP="002F214E">
      <w:pPr>
        <w:pStyle w:val="Sraopastraipa"/>
        <w:numPr>
          <w:ilvl w:val="0"/>
          <w:numId w:val="11"/>
        </w:numPr>
        <w:spacing w:line="240" w:lineRule="auto"/>
        <w:ind w:left="0" w:firstLine="851"/>
        <w:jc w:val="both"/>
        <w:rPr>
          <w:b/>
          <w:bCs/>
          <w:color w:val="FF0000"/>
          <w:lang w:val="lt-LT"/>
        </w:rPr>
      </w:pPr>
      <w:r w:rsidRPr="002F214E">
        <w:rPr>
          <w:lang w:val="lt-LT"/>
        </w:rPr>
        <w:t>Asmeniui (šeimai), kuris (kuri) patiria socialinės rizikos veiksnius</w:t>
      </w:r>
      <w:r w:rsidR="00265F1B">
        <w:rPr>
          <w:lang w:val="lt-LT"/>
        </w:rPr>
        <w:t>,</w:t>
      </w:r>
      <w:r w:rsidR="00135094">
        <w:rPr>
          <w:lang w:val="lt-LT"/>
        </w:rPr>
        <w:t xml:space="preserve"> socialinės priežiūros paslaugos </w:t>
      </w:r>
      <w:r w:rsidR="00265F1B">
        <w:rPr>
          <w:lang w:val="lt-LT"/>
        </w:rPr>
        <w:t>(</w:t>
      </w:r>
      <w:r w:rsidRPr="002F214E">
        <w:rPr>
          <w:lang w:val="lt-LT"/>
        </w:rPr>
        <w:t>socialinių įgūdžių ugdymo, palaikymo ir (ar) atkūrimo, laikino apnakvindinimo, psichosocialinės pagalbos paslaugos</w:t>
      </w:r>
      <w:r w:rsidR="00265F1B">
        <w:rPr>
          <w:lang w:val="lt-LT"/>
        </w:rPr>
        <w:t>)</w:t>
      </w:r>
      <w:r w:rsidRPr="002F214E">
        <w:rPr>
          <w:lang w:val="lt-LT"/>
        </w:rPr>
        <w:t xml:space="preserve"> teikiamos nemokamai.</w:t>
      </w:r>
    </w:p>
    <w:p w14:paraId="20FBE89E" w14:textId="0A229D84" w:rsidR="00135094" w:rsidRPr="00135094" w:rsidRDefault="00135094" w:rsidP="00135094">
      <w:pPr>
        <w:pStyle w:val="Sraopastraipa"/>
        <w:numPr>
          <w:ilvl w:val="0"/>
          <w:numId w:val="11"/>
        </w:numPr>
        <w:spacing w:line="240" w:lineRule="auto"/>
        <w:ind w:left="0" w:firstLine="851"/>
        <w:jc w:val="both"/>
        <w:rPr>
          <w:lang w:val="lt-LT"/>
        </w:rPr>
      </w:pPr>
      <w:r>
        <w:rPr>
          <w:lang w:val="lt-LT"/>
        </w:rPr>
        <w:t>Pagalba</w:t>
      </w:r>
      <w:r w:rsidRPr="001F0168">
        <w:rPr>
          <w:lang w:val="lt-LT"/>
        </w:rPr>
        <w:t xml:space="preserve"> globėjams (rūpintojams), budintiems globotojams, įvaikintojams ir šeimynų dalyviams ar besirengiantiems jais tapti, nurodyt</w:t>
      </w:r>
      <w:r w:rsidR="00265F1B">
        <w:rPr>
          <w:lang w:val="lt-LT"/>
        </w:rPr>
        <w:t>a</w:t>
      </w:r>
      <w:r w:rsidRPr="001F0168">
        <w:rPr>
          <w:lang w:val="lt-LT"/>
        </w:rPr>
        <w:t xml:space="preserve"> Socialinių paslaugų įstatymo 18</w:t>
      </w:r>
      <w:r w:rsidR="00265F1B">
        <w:rPr>
          <w:lang w:val="lt-LT"/>
        </w:rPr>
        <w:t xml:space="preserve"> </w:t>
      </w:r>
      <w:r w:rsidRPr="001F0168">
        <w:rPr>
          <w:lang w:val="lt-LT"/>
        </w:rPr>
        <w:t xml:space="preserve">straipsnio 9 dalyje, </w:t>
      </w:r>
      <w:r>
        <w:rPr>
          <w:lang w:val="lt-LT"/>
        </w:rPr>
        <w:t>teikiama</w:t>
      </w:r>
      <w:r w:rsidRPr="001F0168">
        <w:rPr>
          <w:lang w:val="lt-LT"/>
        </w:rPr>
        <w:t xml:space="preserve"> nemokamai.</w:t>
      </w:r>
    </w:p>
    <w:p w14:paraId="7F117072" w14:textId="265CDAE1" w:rsidR="00586436" w:rsidRPr="00F452BA" w:rsidRDefault="00586436" w:rsidP="002F214E">
      <w:pPr>
        <w:pStyle w:val="Sraopastraipa"/>
        <w:numPr>
          <w:ilvl w:val="0"/>
          <w:numId w:val="11"/>
        </w:numPr>
        <w:spacing w:line="240" w:lineRule="auto"/>
        <w:ind w:left="0" w:firstLine="851"/>
        <w:jc w:val="both"/>
        <w:rPr>
          <w:b/>
          <w:bCs/>
          <w:color w:val="FF0000"/>
          <w:lang w:val="lt-LT"/>
        </w:rPr>
      </w:pPr>
      <w:r w:rsidRPr="002F214E">
        <w:rPr>
          <w:lang w:val="lt-LT"/>
        </w:rPr>
        <w:t xml:space="preserve"> Krizių atvejais, kai asmuo (šeima) patiria fizinį ar psichologinį smurtą arba kyla grėsmė jo (jos) fiziniam ar emociniam saugumui, sveikatai ar gyvybei, socialinė priežiūr</w:t>
      </w:r>
      <w:r w:rsidR="00D13100" w:rsidRPr="002F214E">
        <w:rPr>
          <w:lang w:val="lt-LT"/>
        </w:rPr>
        <w:t>a</w:t>
      </w:r>
      <w:r w:rsidRPr="002F214E">
        <w:rPr>
          <w:lang w:val="lt-LT"/>
        </w:rPr>
        <w:t xml:space="preserve"> 7 pirmas kalendorines dienas teikiama nemokamai.</w:t>
      </w:r>
    </w:p>
    <w:p w14:paraId="5345BD6F" w14:textId="77777777" w:rsidR="00F452BA" w:rsidRPr="002F214E" w:rsidRDefault="00F452BA" w:rsidP="00F452BA">
      <w:pPr>
        <w:pStyle w:val="Sraopastraipa"/>
        <w:spacing w:line="240" w:lineRule="auto"/>
        <w:ind w:left="851"/>
        <w:jc w:val="both"/>
        <w:rPr>
          <w:b/>
          <w:bCs/>
          <w:color w:val="FF0000"/>
          <w:lang w:val="lt-LT"/>
        </w:rPr>
      </w:pPr>
    </w:p>
    <w:p w14:paraId="3A736591" w14:textId="77777777" w:rsidR="00C853FC" w:rsidRPr="002F214E" w:rsidRDefault="00C853FC" w:rsidP="00D762FE">
      <w:pPr>
        <w:jc w:val="center"/>
        <w:outlineLvl w:val="0"/>
        <w:rPr>
          <w:b/>
          <w:color w:val="000000"/>
          <w:szCs w:val="24"/>
        </w:rPr>
      </w:pPr>
      <w:r w:rsidRPr="002F214E">
        <w:rPr>
          <w:b/>
          <w:color w:val="000000"/>
          <w:szCs w:val="24"/>
        </w:rPr>
        <w:t>IV SKYRIUS</w:t>
      </w:r>
    </w:p>
    <w:p w14:paraId="5B13C923" w14:textId="2F246B21" w:rsidR="00586436" w:rsidRPr="002F214E" w:rsidRDefault="00586436" w:rsidP="00D762FE">
      <w:pPr>
        <w:jc w:val="center"/>
        <w:outlineLvl w:val="0"/>
        <w:rPr>
          <w:b/>
          <w:color w:val="000000"/>
          <w:szCs w:val="24"/>
        </w:rPr>
      </w:pPr>
      <w:r w:rsidRPr="002F214E">
        <w:rPr>
          <w:b/>
          <w:color w:val="000000"/>
          <w:szCs w:val="24"/>
        </w:rPr>
        <w:t>PAGALBOS PINIGŲ MOKĖJIMAS</w:t>
      </w:r>
    </w:p>
    <w:p w14:paraId="21182A25" w14:textId="77777777" w:rsidR="00586436" w:rsidRPr="002F214E" w:rsidRDefault="00586436" w:rsidP="002F214E">
      <w:pPr>
        <w:ind w:firstLine="851"/>
        <w:jc w:val="center"/>
        <w:rPr>
          <w:color w:val="000000"/>
          <w:szCs w:val="24"/>
        </w:rPr>
      </w:pPr>
    </w:p>
    <w:p w14:paraId="2A5CC055" w14:textId="7C66904F" w:rsidR="00AD4DC5" w:rsidRPr="002F214E" w:rsidRDefault="00AD4DC5" w:rsidP="002F214E">
      <w:pPr>
        <w:pStyle w:val="Sraopastraipa"/>
        <w:numPr>
          <w:ilvl w:val="0"/>
          <w:numId w:val="11"/>
        </w:numPr>
        <w:spacing w:line="240" w:lineRule="auto"/>
        <w:ind w:left="0" w:firstLine="851"/>
        <w:jc w:val="both"/>
        <w:rPr>
          <w:lang w:val="lt-LT"/>
        </w:rPr>
      </w:pPr>
      <w:r w:rsidRPr="002F214E">
        <w:rPr>
          <w:lang w:val="lt-LT"/>
        </w:rPr>
        <w:t>Socialinės paslaugos gali būti keičiamos į pagalbos pinigus, kuriais asmuo (šeima) susimoka už pagalbą, savo pobūdžiu analogišką bendrosioms socialinėms paslaugoms ar socialinei priežiūrai, tik asmens (šeimos) sutikimu.</w:t>
      </w:r>
    </w:p>
    <w:p w14:paraId="0459148F" w14:textId="20755731" w:rsidR="00603FE2" w:rsidRPr="002F214E" w:rsidRDefault="002406F3" w:rsidP="002F214E">
      <w:pPr>
        <w:pStyle w:val="Sraopastraipa"/>
        <w:numPr>
          <w:ilvl w:val="0"/>
          <w:numId w:val="11"/>
        </w:numPr>
        <w:spacing w:line="240" w:lineRule="auto"/>
        <w:ind w:left="0" w:firstLine="851"/>
        <w:jc w:val="both"/>
        <w:rPr>
          <w:lang w:val="lt-LT"/>
        </w:rPr>
      </w:pPr>
      <w:r w:rsidRPr="002F214E">
        <w:rPr>
          <w:lang w:val="lt-LT"/>
        </w:rPr>
        <w:t>Vaikus globojančiai šeimai už vaikų priežiūrą ar globą (rūpybą) pagalbos pinig</w:t>
      </w:r>
      <w:r w:rsidR="00B95DDC" w:rsidRPr="002F214E">
        <w:rPr>
          <w:lang w:val="lt-LT"/>
        </w:rPr>
        <w:t xml:space="preserve">ai </w:t>
      </w:r>
      <w:r w:rsidR="00586436" w:rsidRPr="002F214E">
        <w:rPr>
          <w:lang w:val="lt-LT"/>
        </w:rPr>
        <w:t>skiriami Savivaldybės tarybos</w:t>
      </w:r>
      <w:r w:rsidR="00B95DDC" w:rsidRPr="002F214E">
        <w:rPr>
          <w:lang w:val="lt-LT"/>
        </w:rPr>
        <w:t xml:space="preserve"> nustatyta tvarka. </w:t>
      </w:r>
    </w:p>
    <w:p w14:paraId="157C6DDC" w14:textId="6ED9F023" w:rsidR="00B95DDC" w:rsidRDefault="00603FE2" w:rsidP="002F214E">
      <w:pPr>
        <w:pStyle w:val="Sraopastraipa"/>
        <w:numPr>
          <w:ilvl w:val="0"/>
          <w:numId w:val="11"/>
        </w:numPr>
        <w:spacing w:line="240" w:lineRule="auto"/>
        <w:ind w:left="0" w:firstLine="851"/>
        <w:jc w:val="both"/>
        <w:rPr>
          <w:lang w:val="lt-LT"/>
        </w:rPr>
      </w:pPr>
      <w:r w:rsidRPr="002F214E">
        <w:rPr>
          <w:lang w:val="lt-LT"/>
        </w:rPr>
        <w:t xml:space="preserve">Budinčiam globotojui už vaikų priežiūrą ar globą (rūpybą) pagalbos pinigai skiriami </w:t>
      </w:r>
      <w:bookmarkStart w:id="1" w:name="_Hlk515979954"/>
      <w:r w:rsidR="00E64DEA" w:rsidRPr="002F214E">
        <w:rPr>
          <w:lang w:val="lt-LT" w:eastAsia="lt-LT"/>
        </w:rPr>
        <w:t>S</w:t>
      </w:r>
      <w:r w:rsidRPr="002F214E">
        <w:rPr>
          <w:lang w:val="lt-LT" w:eastAsia="lt-LT"/>
        </w:rPr>
        <w:t xml:space="preserve">avivaldybės tarybos </w:t>
      </w:r>
      <w:bookmarkEnd w:id="1"/>
      <w:r w:rsidRPr="002F214E">
        <w:rPr>
          <w:lang w:val="lt-LT" w:eastAsia="lt-LT"/>
        </w:rPr>
        <w:t>nustatyta tvarka.</w:t>
      </w:r>
    </w:p>
    <w:p w14:paraId="35DD750B" w14:textId="77777777" w:rsidR="00F452BA" w:rsidRPr="002F214E" w:rsidRDefault="00F452BA" w:rsidP="00D762FE">
      <w:pPr>
        <w:pStyle w:val="Sraopastraipa"/>
        <w:spacing w:line="240" w:lineRule="auto"/>
        <w:ind w:left="0"/>
        <w:jc w:val="both"/>
        <w:rPr>
          <w:lang w:val="lt-LT"/>
        </w:rPr>
      </w:pPr>
    </w:p>
    <w:p w14:paraId="4F977632" w14:textId="77777777" w:rsidR="00C853FC" w:rsidRPr="002F214E" w:rsidRDefault="00C853FC" w:rsidP="00D762FE">
      <w:pPr>
        <w:jc w:val="center"/>
        <w:outlineLvl w:val="0"/>
        <w:rPr>
          <w:b/>
          <w:szCs w:val="24"/>
        </w:rPr>
      </w:pPr>
      <w:r w:rsidRPr="002F214E">
        <w:rPr>
          <w:b/>
          <w:szCs w:val="24"/>
        </w:rPr>
        <w:t>V SKYRIUS</w:t>
      </w:r>
    </w:p>
    <w:p w14:paraId="00DB6171" w14:textId="6D018600" w:rsidR="00586436" w:rsidRPr="002F214E" w:rsidRDefault="00586436" w:rsidP="00D762FE">
      <w:pPr>
        <w:jc w:val="center"/>
        <w:outlineLvl w:val="0"/>
        <w:rPr>
          <w:b/>
          <w:szCs w:val="24"/>
        </w:rPr>
      </w:pPr>
      <w:r w:rsidRPr="002F214E">
        <w:rPr>
          <w:b/>
          <w:szCs w:val="24"/>
        </w:rPr>
        <w:t>MOKĖJIMAS UŽ DIENOS SOCIALINĘ GLOBĄ</w:t>
      </w:r>
    </w:p>
    <w:p w14:paraId="7B35E79E" w14:textId="77777777" w:rsidR="00586436" w:rsidRPr="002F214E" w:rsidRDefault="00586436" w:rsidP="002F214E">
      <w:pPr>
        <w:ind w:firstLine="851"/>
        <w:jc w:val="center"/>
        <w:rPr>
          <w:b/>
          <w:szCs w:val="24"/>
        </w:rPr>
      </w:pPr>
    </w:p>
    <w:p w14:paraId="5E0381BF" w14:textId="6998831C" w:rsidR="00586436" w:rsidRPr="002F214E" w:rsidRDefault="00E64DEA" w:rsidP="002F214E">
      <w:pPr>
        <w:ind w:firstLine="851"/>
        <w:jc w:val="both"/>
        <w:rPr>
          <w:szCs w:val="24"/>
        </w:rPr>
      </w:pPr>
      <w:r w:rsidRPr="002F214E">
        <w:rPr>
          <w:szCs w:val="24"/>
        </w:rPr>
        <w:t>3</w:t>
      </w:r>
      <w:r w:rsidR="005B3B89">
        <w:rPr>
          <w:szCs w:val="24"/>
        </w:rPr>
        <w:t>3</w:t>
      </w:r>
      <w:r w:rsidR="00586436" w:rsidRPr="002F214E">
        <w:rPr>
          <w:szCs w:val="24"/>
        </w:rPr>
        <w:t>. Mokėjimo už dienos socialinę globą dydis nustatomas atsižvelgiant į asmens pajamas.</w:t>
      </w:r>
    </w:p>
    <w:p w14:paraId="247457FF" w14:textId="3B2E05B4" w:rsidR="003F3676" w:rsidRPr="002F214E" w:rsidRDefault="00E64DEA" w:rsidP="002F214E">
      <w:pPr>
        <w:ind w:firstLine="851"/>
        <w:jc w:val="both"/>
      </w:pPr>
      <w:r w:rsidRPr="002F214E">
        <w:rPr>
          <w:szCs w:val="24"/>
        </w:rPr>
        <w:t>3</w:t>
      </w:r>
      <w:r w:rsidR="005B3B89">
        <w:rPr>
          <w:szCs w:val="24"/>
        </w:rPr>
        <w:t>4</w:t>
      </w:r>
      <w:r w:rsidR="00586436" w:rsidRPr="002F214E">
        <w:rPr>
          <w:szCs w:val="24"/>
        </w:rPr>
        <w:t xml:space="preserve">. </w:t>
      </w:r>
      <w:r w:rsidR="003F3676" w:rsidRPr="002F214E">
        <w:t>Vieno gyvenančio asmens, kurio pajamos mažesnės už VRP dvigubą dydį, mokėjimo už dienos socialinę globą dydį sudaro 10 proc</w:t>
      </w:r>
      <w:r w:rsidR="003353E1">
        <w:t>.</w:t>
      </w:r>
      <w:r w:rsidR="003F3676" w:rsidRPr="002F214E">
        <w:t xml:space="preserve"> asmens pajamų.</w:t>
      </w:r>
    </w:p>
    <w:p w14:paraId="1E609B4B" w14:textId="2695EF0D" w:rsidR="003F3676" w:rsidRPr="002F214E" w:rsidRDefault="003F3676" w:rsidP="002F214E">
      <w:pPr>
        <w:ind w:firstLine="851"/>
        <w:jc w:val="both"/>
      </w:pPr>
      <w:r w:rsidRPr="002F214E">
        <w:t>Vieno gyvenančio asmens, kurio pajamos yra didesnės už VRP dvigubą dydį, bet mažesnės už VRP trigubą dydį, mokėjimo už dienos socialinę globą dydį sudaro 15 procentų asmens pajamų.</w:t>
      </w:r>
    </w:p>
    <w:p w14:paraId="7B3254EC" w14:textId="1C6E5DFA" w:rsidR="003F3676" w:rsidRPr="002F214E" w:rsidRDefault="003F3676" w:rsidP="002F214E">
      <w:pPr>
        <w:ind w:firstLine="851"/>
        <w:jc w:val="both"/>
      </w:pPr>
      <w:r w:rsidRPr="002F214E">
        <w:t>Vieno gyvenančio asmens, kurio pajamos yra didesnės už VRP trigubą dydį, mokėjimo už vieno kalendorinio mėnesio laikotarpiu teikiamą dienos socialinę globą dydį sudaro 20 proc</w:t>
      </w:r>
      <w:r w:rsidR="003353E1">
        <w:t>.</w:t>
      </w:r>
      <w:r w:rsidRPr="002F214E">
        <w:t xml:space="preserve"> asmens pajamų.</w:t>
      </w:r>
    </w:p>
    <w:p w14:paraId="3BD5325C" w14:textId="4FA1BFAD" w:rsidR="00A162A1" w:rsidRDefault="00AD4DC5" w:rsidP="002F214E">
      <w:pPr>
        <w:ind w:firstLine="851"/>
        <w:jc w:val="both"/>
        <w:rPr>
          <w:szCs w:val="24"/>
        </w:rPr>
      </w:pPr>
      <w:r w:rsidRPr="002F214E">
        <w:rPr>
          <w:szCs w:val="24"/>
        </w:rPr>
        <w:lastRenderedPageBreak/>
        <w:t>3</w:t>
      </w:r>
      <w:r w:rsidR="005B3B89">
        <w:rPr>
          <w:szCs w:val="24"/>
        </w:rPr>
        <w:t>5</w:t>
      </w:r>
      <w:r w:rsidR="00586436" w:rsidRPr="002F214E">
        <w:rPr>
          <w:szCs w:val="24"/>
        </w:rPr>
        <w:t>.</w:t>
      </w:r>
      <w:r w:rsidR="003F3676" w:rsidRPr="002F214E">
        <w:rPr>
          <w:szCs w:val="24"/>
        </w:rPr>
        <w:t xml:space="preserve"> </w:t>
      </w:r>
      <w:r w:rsidR="00A162A1" w:rsidRPr="002F214E">
        <w:t xml:space="preserve">Asmens, gyvenančio šeimoje, kurios pajamos vienam šeimos nariui yra </w:t>
      </w:r>
      <w:r w:rsidR="00A162A1">
        <w:t>mažesnės</w:t>
      </w:r>
      <w:r w:rsidR="00A162A1" w:rsidRPr="002F214E">
        <w:t xml:space="preserve"> už VRP </w:t>
      </w:r>
      <w:r w:rsidR="00A162A1">
        <w:t>dvi</w:t>
      </w:r>
      <w:r w:rsidR="00A162A1" w:rsidRPr="002F214E">
        <w:t>gubą dydį</w:t>
      </w:r>
      <w:r w:rsidR="00A162A1">
        <w:t xml:space="preserve">, </w:t>
      </w:r>
      <w:r w:rsidR="00A162A1" w:rsidRPr="002F214E">
        <w:t xml:space="preserve">mokėjimo už dienos socialinę globą asmens namuose dydį sudaro </w:t>
      </w:r>
      <w:r w:rsidR="00A162A1">
        <w:t>1</w:t>
      </w:r>
      <w:r w:rsidR="00A162A1" w:rsidRPr="002F214E">
        <w:t>0 proc</w:t>
      </w:r>
      <w:r w:rsidR="00A162A1">
        <w:t>.</w:t>
      </w:r>
      <w:r w:rsidR="00A162A1" w:rsidRPr="002F214E">
        <w:t xml:space="preserve"> asmens pajamų</w:t>
      </w:r>
      <w:r w:rsidR="002307AE">
        <w:t>.</w:t>
      </w:r>
    </w:p>
    <w:p w14:paraId="4C682A2E" w14:textId="6ACF4813" w:rsidR="002307AE" w:rsidRDefault="002307AE" w:rsidP="002F214E">
      <w:pPr>
        <w:ind w:firstLine="851"/>
        <w:jc w:val="both"/>
      </w:pPr>
      <w:r w:rsidRPr="002F214E">
        <w:t>Asmens, gyvenančio šeimoje,</w:t>
      </w:r>
      <w:r>
        <w:t xml:space="preserve"> </w:t>
      </w:r>
      <w:r w:rsidRPr="002F214E">
        <w:t xml:space="preserve">kurio pajamos yra didesnės už VRP dvigubą dydį, bet mažesnės už VRP trigubą dydį, mokėjimo už dienos socialinę globą dydį sudaro </w:t>
      </w:r>
      <w:r>
        <w:t>20</w:t>
      </w:r>
      <w:r w:rsidRPr="002F214E">
        <w:t xml:space="preserve"> procentų asmens pajamų.</w:t>
      </w:r>
    </w:p>
    <w:p w14:paraId="4680B8B6" w14:textId="72C00AB8" w:rsidR="003F3676" w:rsidRPr="002F214E" w:rsidRDefault="003F3676" w:rsidP="002F214E">
      <w:pPr>
        <w:ind w:firstLine="851"/>
        <w:jc w:val="both"/>
      </w:pPr>
      <w:r w:rsidRPr="002F214E">
        <w:t xml:space="preserve">Asmens, gyvenančio šeimoje, kurios pajamos vienam šeimos nariui yra didesnės už VRP trigubą dydį, bet mažesnės už VRP keturgubą dydį, mokėjimo už dienos socialinę globą </w:t>
      </w:r>
      <w:r w:rsidR="006715C0" w:rsidRPr="002F214E">
        <w:t xml:space="preserve">asmens namuose </w:t>
      </w:r>
      <w:r w:rsidRPr="002F214E">
        <w:t>dydį sudaro 30 proc</w:t>
      </w:r>
      <w:r w:rsidR="00264EDB">
        <w:t>.</w:t>
      </w:r>
      <w:r w:rsidRPr="002F214E">
        <w:t xml:space="preserve"> asmens pajamų.</w:t>
      </w:r>
    </w:p>
    <w:p w14:paraId="533B0179" w14:textId="1E59B129" w:rsidR="003F3676" w:rsidRPr="002F214E" w:rsidRDefault="003F3676" w:rsidP="002F214E">
      <w:pPr>
        <w:ind w:firstLine="851"/>
        <w:jc w:val="both"/>
      </w:pPr>
      <w:r w:rsidRPr="002F214E">
        <w:t>Asmens, gyvenančio šeimoje, kurios pajamos vienam šeimos nariui yra didesnės už VRP keturgubą dydį, bet mažesnės už VRP penkiagubą dydį, mokėjimo už dienos socialinę globą</w:t>
      </w:r>
      <w:r w:rsidR="006715C0" w:rsidRPr="002F214E">
        <w:t xml:space="preserve"> asmens namuose</w:t>
      </w:r>
      <w:r w:rsidRPr="002F214E">
        <w:t xml:space="preserve"> dydį sudaro 40 proc</w:t>
      </w:r>
      <w:r w:rsidR="00264EDB">
        <w:t>.</w:t>
      </w:r>
      <w:r w:rsidRPr="002F214E">
        <w:t xml:space="preserve"> asmens pajamų</w:t>
      </w:r>
      <w:r w:rsidR="001214CA" w:rsidRPr="002F214E">
        <w:t>.</w:t>
      </w:r>
    </w:p>
    <w:p w14:paraId="69A1A417" w14:textId="5E54116A" w:rsidR="006272BD" w:rsidRPr="002F214E" w:rsidRDefault="00AD4DC5" w:rsidP="002F214E">
      <w:pPr>
        <w:ind w:firstLine="851"/>
        <w:jc w:val="both"/>
      </w:pPr>
      <w:r w:rsidRPr="002F214E">
        <w:rPr>
          <w:szCs w:val="24"/>
        </w:rPr>
        <w:t>3</w:t>
      </w:r>
      <w:r w:rsidR="005B3B89">
        <w:rPr>
          <w:szCs w:val="24"/>
        </w:rPr>
        <w:t>6</w:t>
      </w:r>
      <w:r w:rsidR="00586436" w:rsidRPr="002F214E">
        <w:rPr>
          <w:szCs w:val="24"/>
        </w:rPr>
        <w:t>.</w:t>
      </w:r>
      <w:r w:rsidR="003F3676" w:rsidRPr="002F214E">
        <w:rPr>
          <w:szCs w:val="24"/>
        </w:rPr>
        <w:t xml:space="preserve"> </w:t>
      </w:r>
      <w:r w:rsidR="003F3676" w:rsidRPr="002F214E">
        <w:t xml:space="preserve">Asmens, gyvenančio šeimoje, kurios pajamos vienam šeimos nariui yra didesnės už VRP penkiagubą dydį, mokėjimo už vieną kalendorinį mėnesį teikiamą dienos socialinę globą </w:t>
      </w:r>
      <w:r w:rsidR="006272BD" w:rsidRPr="002F214E">
        <w:t xml:space="preserve">asmens namuose </w:t>
      </w:r>
      <w:r w:rsidR="003F3676" w:rsidRPr="002F214E">
        <w:t>dydį sudaro 50 proc</w:t>
      </w:r>
      <w:r w:rsidR="00264EDB">
        <w:t>.</w:t>
      </w:r>
      <w:r w:rsidR="003F3676" w:rsidRPr="002F214E">
        <w:t xml:space="preserve"> asmens pajamų</w:t>
      </w:r>
      <w:r w:rsidR="00264EDB">
        <w:t>.</w:t>
      </w:r>
    </w:p>
    <w:p w14:paraId="53D458BC" w14:textId="1F54EFD3" w:rsidR="006272BD" w:rsidRPr="002F214E" w:rsidRDefault="006A5CD9" w:rsidP="002F214E">
      <w:pPr>
        <w:ind w:firstLine="851"/>
        <w:jc w:val="both"/>
      </w:pPr>
      <w:r w:rsidRPr="002F214E">
        <w:rPr>
          <w:szCs w:val="24"/>
        </w:rPr>
        <w:t>3</w:t>
      </w:r>
      <w:r w:rsidR="005B3B89">
        <w:rPr>
          <w:szCs w:val="24"/>
        </w:rPr>
        <w:t>7</w:t>
      </w:r>
      <w:r w:rsidRPr="002F214E">
        <w:rPr>
          <w:szCs w:val="24"/>
        </w:rPr>
        <w:t xml:space="preserve">. </w:t>
      </w:r>
      <w:r w:rsidRPr="002F214E">
        <w:t>Asmens, gyvenančio šeimoje</w:t>
      </w:r>
      <w:r w:rsidRPr="002F214E">
        <w:rPr>
          <w:szCs w:val="24"/>
        </w:rPr>
        <w:t>, kuri</w:t>
      </w:r>
      <w:r w:rsidR="002307AE">
        <w:rPr>
          <w:szCs w:val="24"/>
        </w:rPr>
        <w:t>s</w:t>
      </w:r>
      <w:r w:rsidRPr="002F214E">
        <w:rPr>
          <w:szCs w:val="24"/>
        </w:rPr>
        <w:t xml:space="preserve"> gauna dienos socialinės globos paslaugas institucijoje</w:t>
      </w:r>
      <w:r w:rsidR="003D32FD">
        <w:rPr>
          <w:szCs w:val="24"/>
        </w:rPr>
        <w:t xml:space="preserve"> ir </w:t>
      </w:r>
      <w:r w:rsidR="003D32FD" w:rsidRPr="002F214E">
        <w:t>kurio pajamos yra didesnės už VRP dvigubą dydį</w:t>
      </w:r>
      <w:r w:rsidRPr="002F214E">
        <w:rPr>
          <w:szCs w:val="24"/>
        </w:rPr>
        <w:t>, asmens mokėjimo už vieno kalendorinio mėnesio laikotarpiu teikiamą dienos socialinę globą dyd</w:t>
      </w:r>
      <w:r w:rsidR="003D32FD">
        <w:rPr>
          <w:szCs w:val="24"/>
        </w:rPr>
        <w:t>į</w:t>
      </w:r>
      <w:r w:rsidRPr="002F214E">
        <w:rPr>
          <w:szCs w:val="24"/>
        </w:rPr>
        <w:t xml:space="preserve"> sudaro </w:t>
      </w:r>
      <w:r w:rsidR="001214CA" w:rsidRPr="002F214E">
        <w:rPr>
          <w:szCs w:val="24"/>
        </w:rPr>
        <w:t>2</w:t>
      </w:r>
      <w:r w:rsidRPr="002F214E">
        <w:rPr>
          <w:szCs w:val="24"/>
        </w:rPr>
        <w:t>0 proc</w:t>
      </w:r>
      <w:r w:rsidR="00264EDB">
        <w:rPr>
          <w:szCs w:val="24"/>
        </w:rPr>
        <w:t>.</w:t>
      </w:r>
      <w:r w:rsidRPr="002F214E">
        <w:rPr>
          <w:szCs w:val="24"/>
        </w:rPr>
        <w:t xml:space="preserve"> asmens pajamų. </w:t>
      </w:r>
    </w:p>
    <w:p w14:paraId="25F42B01" w14:textId="3623BA15" w:rsidR="00733F75" w:rsidRPr="002F214E" w:rsidRDefault="00124530" w:rsidP="002F214E">
      <w:pPr>
        <w:ind w:firstLine="851"/>
        <w:jc w:val="both"/>
        <w:rPr>
          <w:szCs w:val="24"/>
        </w:rPr>
      </w:pPr>
      <w:r w:rsidRPr="002F214E">
        <w:rPr>
          <w:szCs w:val="24"/>
        </w:rPr>
        <w:t>3</w:t>
      </w:r>
      <w:r w:rsidR="005B3B89">
        <w:rPr>
          <w:szCs w:val="24"/>
        </w:rPr>
        <w:t>8</w:t>
      </w:r>
      <w:r w:rsidR="00AC5054" w:rsidRPr="002F214E">
        <w:rPr>
          <w:szCs w:val="24"/>
        </w:rPr>
        <w:t>.</w:t>
      </w:r>
      <w:r w:rsidR="00A54727" w:rsidRPr="002F214E">
        <w:rPr>
          <w:szCs w:val="24"/>
        </w:rPr>
        <w:t xml:space="preserve"> </w:t>
      </w:r>
      <w:r w:rsidR="00A54727" w:rsidRPr="002F214E">
        <w:rPr>
          <w:rStyle w:val="cs63eb74b2"/>
          <w:szCs w:val="24"/>
        </w:rPr>
        <w:t>Mokėjimo už trumpiau nei vieną kalendorinį mėnesį teikiamą dienos socialinę globą institucijoje ir (ar) asmens namuose dydis nustatomas proporcingai teikiamos dienos socialinės globos trukmei. Tais atvejais, kai asmuo, gaudamas dienos socialinę globą</w:t>
      </w:r>
      <w:r w:rsidR="005004C6" w:rsidRPr="002F214E">
        <w:rPr>
          <w:rStyle w:val="cs63eb74b2"/>
          <w:szCs w:val="24"/>
        </w:rPr>
        <w:t xml:space="preserve"> institucijoje</w:t>
      </w:r>
      <w:r w:rsidR="00A54727" w:rsidRPr="002F214E">
        <w:rPr>
          <w:rStyle w:val="cs63eb74b2"/>
          <w:szCs w:val="24"/>
        </w:rPr>
        <w:t xml:space="preserve">, maitinasi savo lėšomis, mokėjimo už dienos socialinę globą dydis </w:t>
      </w:r>
      <w:r w:rsidR="00E24A70" w:rsidRPr="002F214E">
        <w:rPr>
          <w:rStyle w:val="cs63eb74b2"/>
          <w:szCs w:val="24"/>
        </w:rPr>
        <w:t xml:space="preserve">institucijoje </w:t>
      </w:r>
      <w:r w:rsidR="00A54727" w:rsidRPr="002F214E">
        <w:rPr>
          <w:rStyle w:val="cs63eb74b2"/>
          <w:szCs w:val="24"/>
        </w:rPr>
        <w:t>mažinamas proporcingai ta dalimi, kuria sumažėja dienos socialinės globos</w:t>
      </w:r>
      <w:r w:rsidR="005004C6" w:rsidRPr="002F214E">
        <w:rPr>
          <w:rStyle w:val="cs63eb74b2"/>
          <w:szCs w:val="24"/>
        </w:rPr>
        <w:t xml:space="preserve"> institucijoje</w:t>
      </w:r>
      <w:r w:rsidR="00A54727" w:rsidRPr="002F214E">
        <w:rPr>
          <w:rStyle w:val="cs63eb74b2"/>
          <w:szCs w:val="24"/>
        </w:rPr>
        <w:t xml:space="preserve"> kaina, kai į ją neįskaičiuojamos maitinimosi išlaidos pagal teisės aktų nustatytas rekomenduojamas paros maistinių medžiagų ir energijos normas.</w:t>
      </w:r>
    </w:p>
    <w:p w14:paraId="273DC0AD" w14:textId="7616920F" w:rsidR="005E09ED" w:rsidRPr="002F214E" w:rsidRDefault="004164BE" w:rsidP="002F214E">
      <w:pPr>
        <w:ind w:firstLine="851"/>
        <w:jc w:val="both"/>
        <w:rPr>
          <w:szCs w:val="24"/>
        </w:rPr>
      </w:pPr>
      <w:r w:rsidRPr="002F214E">
        <w:rPr>
          <w:szCs w:val="24"/>
        </w:rPr>
        <w:t>3</w:t>
      </w:r>
      <w:r w:rsidR="005B3B89">
        <w:rPr>
          <w:szCs w:val="24"/>
        </w:rPr>
        <w:t>9</w:t>
      </w:r>
      <w:r w:rsidRPr="002F214E">
        <w:rPr>
          <w:szCs w:val="24"/>
        </w:rPr>
        <w:t xml:space="preserve">. Asmenys, gaunantys dienos socialinės globos </w:t>
      </w:r>
      <w:r w:rsidR="00110CFC" w:rsidRPr="002F214E">
        <w:rPr>
          <w:szCs w:val="24"/>
        </w:rPr>
        <w:t xml:space="preserve">paslaugas </w:t>
      </w:r>
      <w:r w:rsidR="005E09ED" w:rsidRPr="002F214E">
        <w:rPr>
          <w:szCs w:val="24"/>
        </w:rPr>
        <w:t>institucijoje</w:t>
      </w:r>
      <w:r w:rsidR="008D33E5" w:rsidRPr="002F214E">
        <w:rPr>
          <w:szCs w:val="24"/>
        </w:rPr>
        <w:t>,</w:t>
      </w:r>
      <w:r w:rsidR="005E09ED" w:rsidRPr="002F214E">
        <w:rPr>
          <w:szCs w:val="24"/>
        </w:rPr>
        <w:t xml:space="preserve"> </w:t>
      </w:r>
      <w:r w:rsidRPr="002F214E">
        <w:rPr>
          <w:szCs w:val="24"/>
        </w:rPr>
        <w:t>nuo mokesčio už paslaugas yra atleidžiami</w:t>
      </w:r>
      <w:r w:rsidR="005E09ED" w:rsidRPr="002F214E">
        <w:rPr>
          <w:szCs w:val="24"/>
        </w:rPr>
        <w:t xml:space="preserve"> įstaigos nu</w:t>
      </w:r>
      <w:r w:rsidR="00431F27" w:rsidRPr="002F214E">
        <w:rPr>
          <w:szCs w:val="24"/>
        </w:rPr>
        <w:t>statyta</w:t>
      </w:r>
      <w:r w:rsidR="005E09ED" w:rsidRPr="002F214E">
        <w:rPr>
          <w:szCs w:val="24"/>
        </w:rPr>
        <w:t xml:space="preserve"> </w:t>
      </w:r>
      <w:r w:rsidR="00431F27" w:rsidRPr="002F214E">
        <w:rPr>
          <w:szCs w:val="24"/>
        </w:rPr>
        <w:t xml:space="preserve">vidaus </w:t>
      </w:r>
      <w:r w:rsidR="005E09ED" w:rsidRPr="002F214E">
        <w:rPr>
          <w:szCs w:val="24"/>
        </w:rPr>
        <w:t>tvarka šiais atvejais:</w:t>
      </w:r>
    </w:p>
    <w:p w14:paraId="6D881E62" w14:textId="01222DB7" w:rsidR="005E09ED" w:rsidRPr="002F214E" w:rsidRDefault="00124530" w:rsidP="002F214E">
      <w:pPr>
        <w:ind w:firstLine="851"/>
        <w:jc w:val="both"/>
        <w:rPr>
          <w:szCs w:val="24"/>
        </w:rPr>
      </w:pPr>
      <w:r w:rsidRPr="002F214E">
        <w:rPr>
          <w:szCs w:val="24"/>
        </w:rPr>
        <w:t>3</w:t>
      </w:r>
      <w:r w:rsidR="005B3B89">
        <w:rPr>
          <w:szCs w:val="24"/>
        </w:rPr>
        <w:t>9</w:t>
      </w:r>
      <w:r w:rsidR="008D33E5" w:rsidRPr="002F214E">
        <w:rPr>
          <w:szCs w:val="24"/>
        </w:rPr>
        <w:t>.1. dėl ligos;</w:t>
      </w:r>
    </w:p>
    <w:p w14:paraId="1087B005" w14:textId="1DBB1435" w:rsidR="005E09ED" w:rsidRPr="002F214E" w:rsidRDefault="005E09ED" w:rsidP="002F214E">
      <w:pPr>
        <w:ind w:firstLine="851"/>
        <w:jc w:val="both"/>
        <w:rPr>
          <w:szCs w:val="24"/>
        </w:rPr>
      </w:pPr>
      <w:r w:rsidRPr="002F214E">
        <w:rPr>
          <w:szCs w:val="24"/>
        </w:rPr>
        <w:t>3</w:t>
      </w:r>
      <w:r w:rsidR="005B3B89">
        <w:rPr>
          <w:szCs w:val="24"/>
        </w:rPr>
        <w:t>9</w:t>
      </w:r>
      <w:r w:rsidRPr="002F214E">
        <w:rPr>
          <w:szCs w:val="24"/>
        </w:rPr>
        <w:t>.2.</w:t>
      </w:r>
      <w:r w:rsidR="004164BE" w:rsidRPr="002F214E">
        <w:rPr>
          <w:szCs w:val="24"/>
        </w:rPr>
        <w:t xml:space="preserve"> </w:t>
      </w:r>
      <w:r w:rsidRPr="002F214E">
        <w:rPr>
          <w:szCs w:val="24"/>
        </w:rPr>
        <w:t xml:space="preserve">dėl atostogų ar kitų objektyvių priežasčių dienos socialinių paslaugų gavėjo artimųjų prašymu, bet </w:t>
      </w:r>
      <w:r w:rsidR="004164BE" w:rsidRPr="002F214E">
        <w:rPr>
          <w:szCs w:val="24"/>
        </w:rPr>
        <w:t xml:space="preserve">ne ilgiau kaip </w:t>
      </w:r>
      <w:r w:rsidRPr="002F214E">
        <w:rPr>
          <w:szCs w:val="24"/>
        </w:rPr>
        <w:t>5</w:t>
      </w:r>
      <w:r w:rsidR="004164BE" w:rsidRPr="002F214E">
        <w:rPr>
          <w:szCs w:val="24"/>
        </w:rPr>
        <w:t xml:space="preserve">0 </w:t>
      </w:r>
      <w:r w:rsidR="00726AD6" w:rsidRPr="002F214E">
        <w:rPr>
          <w:szCs w:val="24"/>
        </w:rPr>
        <w:t>darbo dienų per kalendorinius metus</w:t>
      </w:r>
      <w:r w:rsidRPr="002F214E">
        <w:rPr>
          <w:szCs w:val="24"/>
        </w:rPr>
        <w:t xml:space="preserve">. </w:t>
      </w:r>
    </w:p>
    <w:p w14:paraId="22195217" w14:textId="77777777" w:rsidR="000730D0" w:rsidRPr="002F214E" w:rsidRDefault="000730D0" w:rsidP="002F214E">
      <w:pPr>
        <w:ind w:firstLine="851"/>
        <w:jc w:val="center"/>
        <w:rPr>
          <w:b/>
          <w:szCs w:val="24"/>
        </w:rPr>
      </w:pPr>
    </w:p>
    <w:p w14:paraId="5C0A367C" w14:textId="77777777" w:rsidR="00C853FC" w:rsidRPr="002F214E" w:rsidRDefault="00C853FC" w:rsidP="00D762FE">
      <w:pPr>
        <w:jc w:val="center"/>
        <w:outlineLvl w:val="0"/>
        <w:rPr>
          <w:b/>
          <w:szCs w:val="24"/>
        </w:rPr>
      </w:pPr>
      <w:r w:rsidRPr="002F214E">
        <w:rPr>
          <w:b/>
          <w:szCs w:val="24"/>
        </w:rPr>
        <w:t>VI SKYRIUS</w:t>
      </w:r>
    </w:p>
    <w:p w14:paraId="6573066A" w14:textId="6E7E9EEA" w:rsidR="00586436" w:rsidRPr="002F214E" w:rsidRDefault="00586436" w:rsidP="00D762FE">
      <w:pPr>
        <w:jc w:val="center"/>
        <w:outlineLvl w:val="0"/>
        <w:rPr>
          <w:b/>
          <w:szCs w:val="24"/>
        </w:rPr>
      </w:pPr>
      <w:r w:rsidRPr="002F214E">
        <w:rPr>
          <w:b/>
          <w:szCs w:val="24"/>
        </w:rPr>
        <w:t>MOKĖJIMAS UŽ TRUMPALAIKĘ SOCIALINĘ GLOBĄ</w:t>
      </w:r>
    </w:p>
    <w:p w14:paraId="08C9F8BD" w14:textId="77777777" w:rsidR="00586436" w:rsidRPr="002F214E" w:rsidRDefault="00586436" w:rsidP="002F214E">
      <w:pPr>
        <w:ind w:firstLine="851"/>
        <w:jc w:val="center"/>
        <w:rPr>
          <w:b/>
          <w:szCs w:val="24"/>
        </w:rPr>
      </w:pPr>
    </w:p>
    <w:p w14:paraId="4758112C" w14:textId="4AFC9E4F" w:rsidR="00586436" w:rsidRPr="002F214E" w:rsidRDefault="005B3B89" w:rsidP="002F214E">
      <w:pPr>
        <w:ind w:firstLine="851"/>
        <w:jc w:val="both"/>
        <w:rPr>
          <w:szCs w:val="24"/>
        </w:rPr>
      </w:pPr>
      <w:r>
        <w:rPr>
          <w:szCs w:val="24"/>
        </w:rPr>
        <w:t>40</w:t>
      </w:r>
      <w:r w:rsidR="00586436" w:rsidRPr="002F214E">
        <w:rPr>
          <w:szCs w:val="24"/>
        </w:rPr>
        <w:t>. Mokėjimo už trumpalaikę socialinę globą dydis nustatomas atsižvelgiant į asmens pajamas.</w:t>
      </w:r>
    </w:p>
    <w:p w14:paraId="2B0B7AEB" w14:textId="5FA20487" w:rsidR="002F010E" w:rsidRPr="002F214E" w:rsidRDefault="002F7F9A" w:rsidP="002F214E">
      <w:pPr>
        <w:ind w:firstLine="851"/>
        <w:jc w:val="both"/>
        <w:rPr>
          <w:color w:val="000000"/>
          <w:lang w:eastAsia="lt-LT"/>
        </w:rPr>
      </w:pPr>
      <w:r w:rsidRPr="002F214E">
        <w:rPr>
          <w:szCs w:val="24"/>
        </w:rPr>
        <w:t>4</w:t>
      </w:r>
      <w:r w:rsidR="005B3B89">
        <w:rPr>
          <w:szCs w:val="24"/>
        </w:rPr>
        <w:t>1</w:t>
      </w:r>
      <w:r w:rsidR="00586436" w:rsidRPr="002F214E">
        <w:rPr>
          <w:szCs w:val="24"/>
        </w:rPr>
        <w:t xml:space="preserve">. Asmens mokėjimo už vieną kalendorinį mėnesį teikiamą trumpalaikę socialinę globą dydis </w:t>
      </w:r>
      <w:r w:rsidR="005440B7" w:rsidRPr="002F214E">
        <w:rPr>
          <w:szCs w:val="24"/>
        </w:rPr>
        <w:t xml:space="preserve">sudaro </w:t>
      </w:r>
      <w:r w:rsidR="00586436" w:rsidRPr="002F214E">
        <w:rPr>
          <w:szCs w:val="24"/>
        </w:rPr>
        <w:t>80 proc</w:t>
      </w:r>
      <w:r w:rsidR="00D817EE">
        <w:rPr>
          <w:szCs w:val="24"/>
        </w:rPr>
        <w:t>.</w:t>
      </w:r>
      <w:r w:rsidR="00586436" w:rsidRPr="002F214E">
        <w:rPr>
          <w:szCs w:val="24"/>
        </w:rPr>
        <w:t xml:space="preserve"> asmens pajamų. </w:t>
      </w:r>
      <w:r w:rsidR="002F010E" w:rsidRPr="002F214E">
        <w:rPr>
          <w:color w:val="000000"/>
          <w:lang w:eastAsia="lt-LT"/>
        </w:rPr>
        <w:t xml:space="preserve">Jei asmeniui teikiama trumpalaikė socialinė globa ir jį prižiūrintiems šeimos nariams suteikiamas laikinas atokvėpis, </w:t>
      </w:r>
      <w:r w:rsidR="000E40CE" w:rsidRPr="002F214E">
        <w:rPr>
          <w:color w:val="000000"/>
          <w:lang w:eastAsia="lt-LT"/>
        </w:rPr>
        <w:t>asmens</w:t>
      </w:r>
      <w:r w:rsidR="002F010E" w:rsidRPr="002F214E">
        <w:rPr>
          <w:color w:val="000000"/>
          <w:lang w:eastAsia="lt-LT"/>
        </w:rPr>
        <w:t xml:space="preserve"> mokėjimo dydį sudaro 50 proc</w:t>
      </w:r>
      <w:r w:rsidR="00D817EE">
        <w:rPr>
          <w:color w:val="000000"/>
          <w:lang w:eastAsia="lt-LT"/>
        </w:rPr>
        <w:t>.</w:t>
      </w:r>
      <w:r w:rsidR="002F010E" w:rsidRPr="002F214E">
        <w:rPr>
          <w:color w:val="000000"/>
          <w:lang w:eastAsia="lt-LT"/>
        </w:rPr>
        <w:t xml:space="preserve"> asmens pajamų. Tais atvejais, kai asmuo pagal Lietuvos Respublikos tikslinių kompensacijų įstatymą gauna slaugos ar priežiūros (pagalbos) išlaidų tikslinę kompensaciją, visa šios kompensacijos suma (100 proc</w:t>
      </w:r>
      <w:r w:rsidR="00D817EE">
        <w:rPr>
          <w:color w:val="000000"/>
          <w:lang w:eastAsia="lt-LT"/>
        </w:rPr>
        <w:t>.</w:t>
      </w:r>
      <w:r w:rsidR="002F010E" w:rsidRPr="002F214E">
        <w:rPr>
          <w:color w:val="000000"/>
          <w:lang w:eastAsia="lt-LT"/>
        </w:rPr>
        <w:t xml:space="preserve">)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w:t>
      </w:r>
      <w:r w:rsidR="00D817EE" w:rsidRPr="002F214E">
        <w:rPr>
          <w:color w:val="000000"/>
          <w:lang w:eastAsia="lt-LT"/>
        </w:rPr>
        <w:t xml:space="preserve">Lietuvos Respublikos </w:t>
      </w:r>
      <w:r w:rsidR="002F010E" w:rsidRPr="002F214E">
        <w:rPr>
          <w:lang w:eastAsia="lt-LT"/>
        </w:rPr>
        <w:t xml:space="preserve">sveikatos apsaugos ministro </w:t>
      </w:r>
      <w:r w:rsidR="002F010E" w:rsidRPr="002F214E">
        <w:rPr>
          <w:color w:val="000000"/>
          <w:lang w:eastAsia="lt-LT"/>
        </w:rPr>
        <w:t>nustatytas rekomenduojamas paros maistinių medžiagų ir energijos normas.</w:t>
      </w:r>
    </w:p>
    <w:p w14:paraId="0DCB7E46" w14:textId="11A131C1" w:rsidR="00586436" w:rsidRPr="002F214E" w:rsidRDefault="002F7F9A" w:rsidP="002F214E">
      <w:pPr>
        <w:ind w:firstLine="851"/>
        <w:jc w:val="both"/>
        <w:rPr>
          <w:strike/>
          <w:szCs w:val="24"/>
        </w:rPr>
      </w:pPr>
      <w:r w:rsidRPr="002F214E">
        <w:rPr>
          <w:szCs w:val="24"/>
        </w:rPr>
        <w:t>4</w:t>
      </w:r>
      <w:r w:rsidR="005B3B89">
        <w:rPr>
          <w:szCs w:val="24"/>
        </w:rPr>
        <w:t>2</w:t>
      </w:r>
      <w:r w:rsidR="00586436" w:rsidRPr="002F214E">
        <w:rPr>
          <w:szCs w:val="24"/>
        </w:rPr>
        <w:t>. Mokėjimo už trumpiau nei vieną kalendorinį mėnesį ar ne visą parą teikiamą trumpalaikę socialinę globą dydis nustatomas proporcingai teikiamos trumpalaikės socialinės globos trukmei.</w:t>
      </w:r>
    </w:p>
    <w:p w14:paraId="52B7F734" w14:textId="10EE93A1" w:rsidR="00586436" w:rsidRPr="002F214E" w:rsidRDefault="00B63192" w:rsidP="002F214E">
      <w:pPr>
        <w:ind w:firstLine="851"/>
        <w:jc w:val="both"/>
        <w:rPr>
          <w:szCs w:val="24"/>
        </w:rPr>
      </w:pPr>
      <w:r w:rsidRPr="002F214E">
        <w:rPr>
          <w:szCs w:val="24"/>
        </w:rPr>
        <w:t>4</w:t>
      </w:r>
      <w:r w:rsidR="005B3B89">
        <w:rPr>
          <w:szCs w:val="24"/>
        </w:rPr>
        <w:t>3</w:t>
      </w:r>
      <w:r w:rsidR="00586436" w:rsidRPr="002F214E">
        <w:rPr>
          <w:szCs w:val="24"/>
        </w:rPr>
        <w:t>. Krizių atvejais, kai suaugęs asmuo</w:t>
      </w:r>
      <w:r w:rsidR="00D13100" w:rsidRPr="002F214E">
        <w:rPr>
          <w:szCs w:val="24"/>
        </w:rPr>
        <w:t>,</w:t>
      </w:r>
      <w:r w:rsidR="00586436" w:rsidRPr="002F214E">
        <w:rPr>
          <w:szCs w:val="24"/>
        </w:rPr>
        <w:t xml:space="preserve"> </w:t>
      </w:r>
      <w:r w:rsidR="00586436" w:rsidRPr="002F214E">
        <w:rPr>
          <w:color w:val="000000"/>
          <w:szCs w:val="24"/>
        </w:rPr>
        <w:t>patiriantis socialinę riziką</w:t>
      </w:r>
      <w:r w:rsidR="00D13100" w:rsidRPr="002F214E">
        <w:rPr>
          <w:color w:val="000000"/>
          <w:szCs w:val="24"/>
        </w:rPr>
        <w:t>,</w:t>
      </w:r>
      <w:r w:rsidR="00586436" w:rsidRPr="002F214E">
        <w:rPr>
          <w:szCs w:val="24"/>
        </w:rPr>
        <w:t xml:space="preserve"> patiria fizinį ar psichologinį smurtą arba kyla grėsmė jo fiziniam ar emociniam saugumui, sveikatai ar gyvybei, trumpalaikė socialinė globa 30 kalendorinių dienų teikiama nemokamai.</w:t>
      </w:r>
    </w:p>
    <w:p w14:paraId="7693736F" w14:textId="40CBA61F" w:rsidR="00586436" w:rsidRDefault="00B63192" w:rsidP="002F214E">
      <w:pPr>
        <w:ind w:firstLine="851"/>
        <w:jc w:val="both"/>
        <w:rPr>
          <w:szCs w:val="24"/>
        </w:rPr>
      </w:pPr>
      <w:r w:rsidRPr="002F214E">
        <w:rPr>
          <w:szCs w:val="24"/>
        </w:rPr>
        <w:lastRenderedPageBreak/>
        <w:t>4</w:t>
      </w:r>
      <w:r w:rsidR="005B3B89">
        <w:rPr>
          <w:szCs w:val="24"/>
        </w:rPr>
        <w:t>4</w:t>
      </w:r>
      <w:r w:rsidR="00586436" w:rsidRPr="002F214E">
        <w:rPr>
          <w:szCs w:val="24"/>
        </w:rPr>
        <w:t>. Trumpalaikė socialinė globa likusiam be tėvų globos vaikui ir vaikui, patiriančiam socialin</w:t>
      </w:r>
      <w:r w:rsidR="002F010E" w:rsidRPr="002F214E">
        <w:rPr>
          <w:szCs w:val="24"/>
        </w:rPr>
        <w:t>ę riziką</w:t>
      </w:r>
      <w:r w:rsidR="00D13100" w:rsidRPr="002F214E">
        <w:rPr>
          <w:szCs w:val="24"/>
        </w:rPr>
        <w:t>,</w:t>
      </w:r>
      <w:r w:rsidR="00586436" w:rsidRPr="002F214E">
        <w:rPr>
          <w:szCs w:val="24"/>
        </w:rPr>
        <w:t xml:space="preserve"> teikiama nemokamai. </w:t>
      </w:r>
    </w:p>
    <w:p w14:paraId="5FB0D81D" w14:textId="77777777" w:rsidR="00E7632B" w:rsidRPr="002F214E" w:rsidRDefault="00E7632B" w:rsidP="002F214E">
      <w:pPr>
        <w:ind w:firstLine="851"/>
        <w:jc w:val="both"/>
        <w:rPr>
          <w:szCs w:val="24"/>
        </w:rPr>
      </w:pPr>
    </w:p>
    <w:p w14:paraId="11C05899" w14:textId="77777777" w:rsidR="00586436" w:rsidRPr="002F214E" w:rsidRDefault="00586436" w:rsidP="002F214E">
      <w:pPr>
        <w:ind w:firstLine="720"/>
        <w:jc w:val="center"/>
        <w:rPr>
          <w:szCs w:val="24"/>
        </w:rPr>
      </w:pPr>
    </w:p>
    <w:p w14:paraId="1744D37B" w14:textId="77777777" w:rsidR="00C853FC" w:rsidRPr="002F214E" w:rsidRDefault="00C853FC" w:rsidP="002F214E">
      <w:pPr>
        <w:jc w:val="center"/>
        <w:outlineLvl w:val="0"/>
        <w:rPr>
          <w:b/>
          <w:szCs w:val="24"/>
        </w:rPr>
      </w:pPr>
      <w:r w:rsidRPr="002F214E">
        <w:rPr>
          <w:b/>
          <w:szCs w:val="24"/>
        </w:rPr>
        <w:t>VII SKYRIUS</w:t>
      </w:r>
    </w:p>
    <w:p w14:paraId="1B138F05" w14:textId="4671C7F6" w:rsidR="00586436" w:rsidRPr="002F214E" w:rsidRDefault="00586436" w:rsidP="002F214E">
      <w:pPr>
        <w:jc w:val="center"/>
        <w:outlineLvl w:val="0"/>
        <w:rPr>
          <w:b/>
          <w:szCs w:val="24"/>
        </w:rPr>
      </w:pPr>
      <w:r w:rsidRPr="002F214E">
        <w:rPr>
          <w:b/>
          <w:szCs w:val="24"/>
        </w:rPr>
        <w:t xml:space="preserve"> MOKĖJIMAS UŽ ILGALAIKĘ SOCIALINĘ GLOBĄ</w:t>
      </w:r>
    </w:p>
    <w:p w14:paraId="58627773" w14:textId="77777777" w:rsidR="00586436" w:rsidRPr="002F214E" w:rsidRDefault="00586436" w:rsidP="002F214E">
      <w:pPr>
        <w:jc w:val="center"/>
        <w:rPr>
          <w:b/>
          <w:szCs w:val="24"/>
        </w:rPr>
      </w:pPr>
    </w:p>
    <w:p w14:paraId="548D5F4D" w14:textId="62F65DBE" w:rsidR="00586436" w:rsidRPr="002F214E" w:rsidRDefault="00B63192" w:rsidP="002F214E">
      <w:pPr>
        <w:ind w:firstLine="851"/>
        <w:jc w:val="both"/>
        <w:rPr>
          <w:szCs w:val="24"/>
        </w:rPr>
      </w:pPr>
      <w:r w:rsidRPr="002F214E">
        <w:rPr>
          <w:szCs w:val="24"/>
        </w:rPr>
        <w:t>4</w:t>
      </w:r>
      <w:r w:rsidR="005B3B89">
        <w:rPr>
          <w:szCs w:val="24"/>
        </w:rPr>
        <w:t>5</w:t>
      </w:r>
      <w:r w:rsidR="00586436" w:rsidRPr="002F214E">
        <w:rPr>
          <w:szCs w:val="24"/>
        </w:rPr>
        <w:t xml:space="preserve">. Mokėjimo už ilgalaikę socialinę globą dydis nustatomas atsižvelgiant į asmens pajamas, </w:t>
      </w:r>
      <w:r w:rsidR="00586436" w:rsidRPr="002F214E">
        <w:rPr>
          <w:color w:val="000000"/>
          <w:szCs w:val="24"/>
        </w:rPr>
        <w:t>o tais atvejais, kai asmuo pradėjo gauti ilgalaikę socialinę globą po 2007 m. sausio 1 d.</w:t>
      </w:r>
      <w:r w:rsidR="00D13100" w:rsidRPr="002F214E">
        <w:rPr>
          <w:color w:val="000000"/>
          <w:szCs w:val="24"/>
        </w:rPr>
        <w:t>,</w:t>
      </w:r>
      <w:r w:rsidR="00586436" w:rsidRPr="002F214E">
        <w:rPr>
          <w:color w:val="000000"/>
          <w:szCs w:val="24"/>
        </w:rPr>
        <w:t xml:space="preserve"> </w:t>
      </w:r>
      <w:r w:rsidR="00586436" w:rsidRPr="002F214E">
        <w:rPr>
          <w:szCs w:val="24"/>
        </w:rPr>
        <w:t>ir turtą.</w:t>
      </w:r>
    </w:p>
    <w:p w14:paraId="4492A66E" w14:textId="155AB49D" w:rsidR="00D13100" w:rsidRPr="002F214E" w:rsidRDefault="00B63192" w:rsidP="002F214E">
      <w:pPr>
        <w:ind w:firstLine="851"/>
        <w:jc w:val="both"/>
        <w:rPr>
          <w:color w:val="000000"/>
          <w:szCs w:val="24"/>
        </w:rPr>
      </w:pPr>
      <w:r w:rsidRPr="002F214E">
        <w:rPr>
          <w:szCs w:val="24"/>
        </w:rPr>
        <w:t>4</w:t>
      </w:r>
      <w:r w:rsidR="005B3B89">
        <w:rPr>
          <w:szCs w:val="24"/>
        </w:rPr>
        <w:t>6</w:t>
      </w:r>
      <w:r w:rsidR="00586436" w:rsidRPr="002F214E">
        <w:rPr>
          <w:szCs w:val="24"/>
        </w:rPr>
        <w:t xml:space="preserve">. Mokėjimo už ilgalaikę socialinę globą suaugusiam asmeniui dydis per mėnesį </w:t>
      </w:r>
      <w:r w:rsidR="00D508EF" w:rsidRPr="002F214E">
        <w:rPr>
          <w:szCs w:val="24"/>
        </w:rPr>
        <w:t xml:space="preserve">sudaro </w:t>
      </w:r>
      <w:r w:rsidR="00586436" w:rsidRPr="002F214E">
        <w:rPr>
          <w:szCs w:val="24"/>
        </w:rPr>
        <w:t>80 proc</w:t>
      </w:r>
      <w:r w:rsidR="0091261C">
        <w:rPr>
          <w:szCs w:val="24"/>
        </w:rPr>
        <w:t>.</w:t>
      </w:r>
      <w:r w:rsidR="00586436" w:rsidRPr="002F214E">
        <w:rPr>
          <w:szCs w:val="24"/>
        </w:rPr>
        <w:t xml:space="preserve"> asmens pajamų, </w:t>
      </w:r>
      <w:r w:rsidR="00586436" w:rsidRPr="002F214E">
        <w:rPr>
          <w:color w:val="000000"/>
          <w:szCs w:val="24"/>
        </w:rPr>
        <w:t xml:space="preserve">įskaitant atvejus, kai asmens, pradėjusio gauti ilgalaikę socialinę globą po 2007 m. sausio 1 d., </w:t>
      </w:r>
      <w:r w:rsidR="00586436" w:rsidRPr="002F214E">
        <w:rPr>
          <w:szCs w:val="24"/>
        </w:rPr>
        <w:t xml:space="preserve">turto vertė yra mažesnė už jo gyvenamosios vietos savivaldybėje nustatytą turto vertės normatyvą. </w:t>
      </w:r>
      <w:r w:rsidR="00D13100" w:rsidRPr="002F214E">
        <w:rPr>
          <w:color w:val="000000"/>
          <w:szCs w:val="24"/>
        </w:rPr>
        <w:t>Tais atvejais, kai asmuo</w:t>
      </w:r>
      <w:r w:rsidR="00586436" w:rsidRPr="002F214E">
        <w:rPr>
          <w:color w:val="000000"/>
          <w:szCs w:val="24"/>
        </w:rPr>
        <w:t xml:space="preserve"> pagal Lietuvos Respublikos tikslinių kompensacijų</w:t>
      </w:r>
      <w:r w:rsidR="00586436" w:rsidRPr="002F214E">
        <w:rPr>
          <w:b/>
          <w:bCs/>
          <w:color w:val="000000"/>
          <w:szCs w:val="24"/>
        </w:rPr>
        <w:t xml:space="preserve"> </w:t>
      </w:r>
      <w:r w:rsidR="00586436" w:rsidRPr="002F214E">
        <w:rPr>
          <w:color w:val="000000"/>
          <w:szCs w:val="24"/>
        </w:rPr>
        <w:t xml:space="preserve">įstatymą gauna slaugos ar priežiūros (pagalbos) išlaidų tikslinę kompensaciją, visa šios kompensacijos suma </w:t>
      </w:r>
      <w:r w:rsidR="008D33E5" w:rsidRPr="002F214E">
        <w:rPr>
          <w:color w:val="000000"/>
          <w:szCs w:val="24"/>
        </w:rPr>
        <w:t>(</w:t>
      </w:r>
      <w:r w:rsidR="00586436" w:rsidRPr="002F214E">
        <w:rPr>
          <w:color w:val="000000"/>
          <w:szCs w:val="24"/>
        </w:rPr>
        <w:t>100 proc</w:t>
      </w:r>
      <w:r w:rsidR="0091261C">
        <w:rPr>
          <w:color w:val="000000"/>
          <w:szCs w:val="24"/>
        </w:rPr>
        <w:t>.</w:t>
      </w:r>
      <w:r w:rsidR="008D33E5" w:rsidRPr="002F214E">
        <w:rPr>
          <w:color w:val="000000"/>
          <w:szCs w:val="24"/>
        </w:rPr>
        <w:t>)</w:t>
      </w:r>
      <w:r w:rsidR="00586436" w:rsidRPr="002F214E">
        <w:rPr>
          <w:color w:val="000000"/>
          <w:szCs w:val="24"/>
        </w:rPr>
        <w:t xml:space="preserve"> skiriama mokėjimui už ilgalaikę socialinę globą padengti.</w:t>
      </w:r>
    </w:p>
    <w:p w14:paraId="49079603" w14:textId="61457F23" w:rsidR="00586436" w:rsidRPr="002F214E" w:rsidRDefault="00B63192" w:rsidP="002F214E">
      <w:pPr>
        <w:ind w:firstLine="851"/>
        <w:jc w:val="both"/>
        <w:rPr>
          <w:szCs w:val="24"/>
        </w:rPr>
      </w:pPr>
      <w:r w:rsidRPr="002F214E">
        <w:rPr>
          <w:szCs w:val="24"/>
        </w:rPr>
        <w:t>4</w:t>
      </w:r>
      <w:r w:rsidR="005B3B89">
        <w:rPr>
          <w:szCs w:val="24"/>
        </w:rPr>
        <w:t>7</w:t>
      </w:r>
      <w:r w:rsidR="00586436" w:rsidRPr="002F214E">
        <w:rPr>
          <w:szCs w:val="24"/>
        </w:rPr>
        <w:t xml:space="preserve">. Jei suaugusio asmens, </w:t>
      </w:r>
      <w:r w:rsidR="00586436" w:rsidRPr="002F214E">
        <w:rPr>
          <w:color w:val="000000"/>
          <w:szCs w:val="24"/>
        </w:rPr>
        <w:t xml:space="preserve">pradėjusio gauti ilgalaikę socialinę globą po 2007 </w:t>
      </w:r>
      <w:r w:rsidR="0091261C">
        <w:rPr>
          <w:color w:val="000000"/>
          <w:szCs w:val="24"/>
        </w:rPr>
        <w:t xml:space="preserve">m. </w:t>
      </w:r>
      <w:r w:rsidR="00586436" w:rsidRPr="002F214E">
        <w:rPr>
          <w:color w:val="000000"/>
          <w:szCs w:val="24"/>
        </w:rPr>
        <w:t>sausio 1 d.,</w:t>
      </w:r>
      <w:r w:rsidR="00586436" w:rsidRPr="002F214E">
        <w:rPr>
          <w:color w:val="C00000"/>
          <w:szCs w:val="24"/>
        </w:rPr>
        <w:t xml:space="preserve"> </w:t>
      </w:r>
      <w:r w:rsidR="00586436" w:rsidRPr="002F214E">
        <w:rPr>
          <w:szCs w:val="24"/>
        </w:rPr>
        <w:t xml:space="preserve">turto vertė didesnė už jo gyvenamosios vietos savivaldybėje nustatytą turto vertės normatyvą, mokėjimo už ilgalaikę socialinę globą suaugusiam asmeniui dydis per mėnesį padidėja </w:t>
      </w:r>
      <w:r w:rsidR="0091261C">
        <w:rPr>
          <w:szCs w:val="24"/>
        </w:rPr>
        <w:t>1</w:t>
      </w:r>
      <w:r w:rsidR="00586436" w:rsidRPr="002F214E">
        <w:rPr>
          <w:szCs w:val="24"/>
        </w:rPr>
        <w:t xml:space="preserve"> proc</w:t>
      </w:r>
      <w:r w:rsidR="0091261C">
        <w:rPr>
          <w:szCs w:val="24"/>
        </w:rPr>
        <w:t>.</w:t>
      </w:r>
      <w:r w:rsidR="00586436" w:rsidRPr="002F214E">
        <w:rPr>
          <w:szCs w:val="24"/>
        </w:rPr>
        <w:t>, skaičiuojant nuo turto vertės, viršijančios normatyvą.</w:t>
      </w:r>
    </w:p>
    <w:p w14:paraId="4312D8F1" w14:textId="1141F51F" w:rsidR="00586436" w:rsidRPr="002F214E" w:rsidRDefault="007619D1" w:rsidP="002F214E">
      <w:pPr>
        <w:ind w:firstLine="851"/>
        <w:jc w:val="both"/>
        <w:rPr>
          <w:color w:val="000000"/>
          <w:szCs w:val="24"/>
        </w:rPr>
      </w:pPr>
      <w:r w:rsidRPr="002F214E">
        <w:rPr>
          <w:szCs w:val="24"/>
        </w:rPr>
        <w:t>4</w:t>
      </w:r>
      <w:r w:rsidR="005B3B89">
        <w:rPr>
          <w:szCs w:val="24"/>
        </w:rPr>
        <w:t>8</w:t>
      </w:r>
      <w:r w:rsidR="00586436" w:rsidRPr="002F214E">
        <w:rPr>
          <w:szCs w:val="24"/>
        </w:rPr>
        <w:t>. Mokėjimo už ilgalaikę socialinę globą vaikui</w:t>
      </w:r>
      <w:r w:rsidR="0091261C">
        <w:rPr>
          <w:szCs w:val="24"/>
        </w:rPr>
        <w:t>, turinčiam</w:t>
      </w:r>
      <w:r w:rsidR="00586436" w:rsidRPr="002F214E">
        <w:rPr>
          <w:szCs w:val="24"/>
        </w:rPr>
        <w:t xml:space="preserve"> negali</w:t>
      </w:r>
      <w:r w:rsidR="0091261C">
        <w:rPr>
          <w:szCs w:val="24"/>
        </w:rPr>
        <w:t>ą,</w:t>
      </w:r>
      <w:r w:rsidR="00586436" w:rsidRPr="002F214E">
        <w:rPr>
          <w:szCs w:val="24"/>
        </w:rPr>
        <w:t xml:space="preserve"> dydis nustatomas neatsižvelgiant į asmens turtą ir </w:t>
      </w:r>
      <w:r w:rsidR="00D508EF" w:rsidRPr="002F214E">
        <w:rPr>
          <w:szCs w:val="24"/>
        </w:rPr>
        <w:t>sudaro</w:t>
      </w:r>
      <w:r w:rsidR="00586436" w:rsidRPr="002F214E">
        <w:rPr>
          <w:szCs w:val="24"/>
        </w:rPr>
        <w:t xml:space="preserve"> 80 proc</w:t>
      </w:r>
      <w:r w:rsidR="0091261C">
        <w:rPr>
          <w:szCs w:val="24"/>
        </w:rPr>
        <w:t>.</w:t>
      </w:r>
      <w:r w:rsidR="00586436" w:rsidRPr="002F214E">
        <w:rPr>
          <w:szCs w:val="24"/>
        </w:rPr>
        <w:t xml:space="preserve"> vaiko pajamų. </w:t>
      </w:r>
      <w:r w:rsidR="00586436" w:rsidRPr="002F214E">
        <w:rPr>
          <w:color w:val="000000"/>
          <w:szCs w:val="24"/>
        </w:rPr>
        <w:t>Tais atvejais, kai vaikas</w:t>
      </w:r>
      <w:r w:rsidR="0091261C">
        <w:rPr>
          <w:color w:val="000000"/>
          <w:szCs w:val="24"/>
        </w:rPr>
        <w:t>, turintis</w:t>
      </w:r>
      <w:r w:rsidR="00586436" w:rsidRPr="002F214E">
        <w:rPr>
          <w:color w:val="000000"/>
          <w:szCs w:val="24"/>
        </w:rPr>
        <w:t xml:space="preserve"> negali</w:t>
      </w:r>
      <w:r w:rsidR="0091261C">
        <w:rPr>
          <w:color w:val="000000"/>
          <w:szCs w:val="24"/>
        </w:rPr>
        <w:t>ą,</w:t>
      </w:r>
      <w:r w:rsidR="00586436" w:rsidRPr="002F214E">
        <w:rPr>
          <w:color w:val="000000"/>
          <w:szCs w:val="24"/>
        </w:rPr>
        <w:t xml:space="preserve"> pagal Lietuvos Respublikos tikslinių kompensacijų</w:t>
      </w:r>
      <w:r w:rsidR="00586436" w:rsidRPr="002F214E">
        <w:rPr>
          <w:b/>
          <w:bCs/>
          <w:color w:val="000000"/>
          <w:szCs w:val="24"/>
        </w:rPr>
        <w:t xml:space="preserve"> </w:t>
      </w:r>
      <w:r w:rsidR="00586436" w:rsidRPr="002F214E">
        <w:rPr>
          <w:color w:val="000000"/>
          <w:szCs w:val="24"/>
        </w:rPr>
        <w:t>įstatymą gauna slaugos ar priežiūros (pagalbos) išlaidų tikslinę kompensaciją, visa šios kompensacijos suma (100 proc</w:t>
      </w:r>
      <w:r w:rsidR="0091261C">
        <w:rPr>
          <w:color w:val="000000"/>
          <w:szCs w:val="24"/>
        </w:rPr>
        <w:t>.</w:t>
      </w:r>
      <w:r w:rsidR="00586436" w:rsidRPr="002F214E">
        <w:rPr>
          <w:color w:val="000000"/>
          <w:szCs w:val="24"/>
        </w:rPr>
        <w:t>) skiriama mokėjimui už ilgalaikę socialinę globą padengti.</w:t>
      </w:r>
    </w:p>
    <w:p w14:paraId="451965F3" w14:textId="0DB4B363" w:rsidR="00586436" w:rsidRPr="002F214E" w:rsidRDefault="00586436" w:rsidP="002F214E">
      <w:pPr>
        <w:tabs>
          <w:tab w:val="num" w:pos="1080"/>
        </w:tabs>
        <w:ind w:firstLine="851"/>
        <w:jc w:val="both"/>
        <w:rPr>
          <w:szCs w:val="24"/>
        </w:rPr>
      </w:pPr>
      <w:r w:rsidRPr="002F214E">
        <w:rPr>
          <w:szCs w:val="24"/>
        </w:rPr>
        <w:t>4</w:t>
      </w:r>
      <w:r w:rsidR="005B3B89">
        <w:rPr>
          <w:szCs w:val="24"/>
        </w:rPr>
        <w:t>9</w:t>
      </w:r>
      <w:r w:rsidRPr="002F214E">
        <w:rPr>
          <w:szCs w:val="24"/>
        </w:rPr>
        <w:t xml:space="preserve">. Ilgalaikė socialinė globa likusiam be tėvų globos vaikui ir </w:t>
      </w:r>
      <w:r w:rsidR="002F010E" w:rsidRPr="002F214E">
        <w:rPr>
          <w:szCs w:val="24"/>
        </w:rPr>
        <w:t>socialinę riziką</w:t>
      </w:r>
      <w:r w:rsidRPr="002F214E">
        <w:rPr>
          <w:szCs w:val="24"/>
        </w:rPr>
        <w:t xml:space="preserve"> patiriančiam vaikui teikiama nemokamai.</w:t>
      </w:r>
    </w:p>
    <w:p w14:paraId="7A68F14B" w14:textId="08ECDAAD" w:rsidR="006865A5" w:rsidRPr="002F214E" w:rsidRDefault="005B3B89" w:rsidP="002F214E">
      <w:pPr>
        <w:tabs>
          <w:tab w:val="left" w:pos="993"/>
        </w:tabs>
        <w:ind w:firstLine="851"/>
        <w:jc w:val="both"/>
        <w:rPr>
          <w:color w:val="000000"/>
        </w:rPr>
      </w:pPr>
      <w:r>
        <w:t>50</w:t>
      </w:r>
      <w:r w:rsidR="00586436" w:rsidRPr="002F214E">
        <w:t xml:space="preserve">. Asmenys, laikinai </w:t>
      </w:r>
      <w:r w:rsidR="0091261C" w:rsidRPr="002F214E">
        <w:rPr>
          <w:color w:val="000000"/>
          <w:lang w:eastAsia="lt-LT"/>
        </w:rPr>
        <w:t xml:space="preserve">Lietuvos Respublikos </w:t>
      </w:r>
      <w:r w:rsidR="00586436" w:rsidRPr="002F214E">
        <w:rPr>
          <w:color w:val="000000"/>
        </w:rPr>
        <w:t xml:space="preserve">socialinės apsaugos ir darbo ministro </w:t>
      </w:r>
      <w:r w:rsidR="00586436" w:rsidRPr="002F214E">
        <w:t xml:space="preserve">nustatyta tvarka išvykę iš ilgalaikę socialinę globą teikiančios socialinių paslaugų įstaigos, už išvykimo laiką </w:t>
      </w:r>
      <w:r w:rsidR="00586436" w:rsidRPr="002F214E">
        <w:rPr>
          <w:color w:val="000000"/>
        </w:rPr>
        <w:t xml:space="preserve">nuo ketvirtos išvykimo paros </w:t>
      </w:r>
      <w:r w:rsidR="00586436" w:rsidRPr="002F214E">
        <w:t>moka 30 proc</w:t>
      </w:r>
      <w:r w:rsidR="0091261C">
        <w:t>.</w:t>
      </w:r>
      <w:r w:rsidR="00586436" w:rsidRPr="002F214E">
        <w:t xml:space="preserve"> jiems nustatyto mokėjimo dydžio. </w:t>
      </w:r>
      <w:r w:rsidR="00586436" w:rsidRPr="002F214E">
        <w:rPr>
          <w:color w:val="000000"/>
        </w:rPr>
        <w:t xml:space="preserve">Už 3 pirmąsias išvykimo paras (įskaitant ir tuos atvejus, kai išvykstama trumpiau kaip 3 paroms) mokėjimo už ilgalaikę socialinę globą dydis nemažinamas. </w:t>
      </w:r>
    </w:p>
    <w:p w14:paraId="1C36FB0B" w14:textId="6B72C2AC" w:rsidR="00B63192" w:rsidRPr="002F214E" w:rsidRDefault="00B63192" w:rsidP="002F214E">
      <w:pPr>
        <w:spacing w:after="160"/>
        <w:rPr>
          <w:b/>
          <w:szCs w:val="24"/>
        </w:rPr>
      </w:pPr>
    </w:p>
    <w:p w14:paraId="24DF24D1" w14:textId="77777777" w:rsidR="00C853FC" w:rsidRPr="002F214E" w:rsidRDefault="00C853FC" w:rsidP="002F214E">
      <w:pPr>
        <w:jc w:val="center"/>
        <w:outlineLvl w:val="0"/>
        <w:rPr>
          <w:b/>
          <w:szCs w:val="24"/>
        </w:rPr>
      </w:pPr>
      <w:r w:rsidRPr="002F214E">
        <w:rPr>
          <w:b/>
          <w:szCs w:val="24"/>
        </w:rPr>
        <w:t>VIII SKYRIUS</w:t>
      </w:r>
    </w:p>
    <w:p w14:paraId="26FDB82B" w14:textId="265C8B43" w:rsidR="00586436" w:rsidRPr="002F214E" w:rsidRDefault="00586436" w:rsidP="002F214E">
      <w:pPr>
        <w:jc w:val="center"/>
        <w:outlineLvl w:val="0"/>
        <w:rPr>
          <w:b/>
          <w:szCs w:val="24"/>
        </w:rPr>
      </w:pPr>
      <w:r w:rsidRPr="002F214E">
        <w:rPr>
          <w:b/>
          <w:szCs w:val="24"/>
        </w:rPr>
        <w:t>ASMENS (ŠEIMOS NARIŲ) FINANSINIŲ GALIMYBIŲ VERTINIMAS</w:t>
      </w:r>
    </w:p>
    <w:p w14:paraId="0F466FAD" w14:textId="77777777" w:rsidR="00B63192" w:rsidRPr="002F214E" w:rsidRDefault="00B63192" w:rsidP="002F214E">
      <w:pPr>
        <w:jc w:val="center"/>
        <w:rPr>
          <w:b/>
          <w:szCs w:val="24"/>
        </w:rPr>
      </w:pPr>
    </w:p>
    <w:p w14:paraId="01425AB8" w14:textId="3B43065E" w:rsidR="00620C8D" w:rsidRPr="002F214E" w:rsidRDefault="002F7F9A" w:rsidP="002F214E">
      <w:pPr>
        <w:ind w:firstLine="851"/>
        <w:jc w:val="both"/>
        <w:rPr>
          <w:szCs w:val="24"/>
        </w:rPr>
      </w:pPr>
      <w:r w:rsidRPr="002F214E">
        <w:rPr>
          <w:szCs w:val="24"/>
        </w:rPr>
        <w:t>5</w:t>
      </w:r>
      <w:r w:rsidR="005B3B89">
        <w:rPr>
          <w:szCs w:val="24"/>
        </w:rPr>
        <w:t>1</w:t>
      </w:r>
      <w:r w:rsidR="00586436" w:rsidRPr="002F214E">
        <w:rPr>
          <w:szCs w:val="24"/>
        </w:rPr>
        <w:t>. Asmens (šeimos narių) finansinės galimybės mokėti už socialines paslaugas negali turėti įtakos asmens (šeimos) galimybėms gauti socialines paslaugas, kurių poreikis asmeniui (šeimai) nustatytas.</w:t>
      </w:r>
    </w:p>
    <w:p w14:paraId="699F0069" w14:textId="6EE9567F" w:rsidR="00620C8D" w:rsidRPr="002F214E" w:rsidRDefault="002F7F9A" w:rsidP="002F214E">
      <w:pPr>
        <w:ind w:firstLine="851"/>
        <w:jc w:val="both"/>
        <w:rPr>
          <w:color w:val="000000"/>
          <w:szCs w:val="24"/>
        </w:rPr>
      </w:pPr>
      <w:r w:rsidRPr="002F214E">
        <w:rPr>
          <w:szCs w:val="24"/>
        </w:rPr>
        <w:t>5</w:t>
      </w:r>
      <w:r w:rsidR="005B3B89">
        <w:rPr>
          <w:szCs w:val="24"/>
        </w:rPr>
        <w:t>2</w:t>
      </w:r>
      <w:r w:rsidR="00586436" w:rsidRPr="002F214E">
        <w:rPr>
          <w:szCs w:val="24"/>
        </w:rPr>
        <w:t>. Pageidaujantis gauti socialines paslaugas asmuo (vienas iš suaugusių šeimos narių) ar jo globėjas (rūpintojas) turi pateikti informaciją apie asmens (šeimos) pajamas</w:t>
      </w:r>
      <w:r w:rsidR="00586436" w:rsidRPr="002F214E">
        <w:rPr>
          <w:color w:val="000000"/>
          <w:szCs w:val="24"/>
        </w:rPr>
        <w:t>, o tais atvejais, kai asmuo pradėjo gauti ilgalaikę socialinę</w:t>
      </w:r>
      <w:r w:rsidR="00F8109D" w:rsidRPr="002F214E">
        <w:rPr>
          <w:color w:val="000000"/>
          <w:szCs w:val="24"/>
        </w:rPr>
        <w:t xml:space="preserve"> globą po 2007 m. sausio 1 d.,</w:t>
      </w:r>
      <w:r w:rsidR="00586436" w:rsidRPr="002F214E">
        <w:rPr>
          <w:color w:val="000000"/>
          <w:szCs w:val="24"/>
        </w:rPr>
        <w:t xml:space="preserve"> ir apie turimą turtą.</w:t>
      </w:r>
    </w:p>
    <w:p w14:paraId="05DCC6EB" w14:textId="3B546148" w:rsidR="00586436" w:rsidRPr="002F214E" w:rsidRDefault="00B63192" w:rsidP="002F214E">
      <w:pPr>
        <w:ind w:firstLine="851"/>
        <w:jc w:val="both"/>
        <w:rPr>
          <w:b/>
          <w:szCs w:val="24"/>
        </w:rPr>
      </w:pPr>
      <w:r w:rsidRPr="002F214E">
        <w:rPr>
          <w:bCs/>
          <w:szCs w:val="24"/>
        </w:rPr>
        <w:t>5</w:t>
      </w:r>
      <w:r w:rsidR="005B3B89">
        <w:rPr>
          <w:bCs/>
          <w:szCs w:val="24"/>
        </w:rPr>
        <w:t>3</w:t>
      </w:r>
      <w:r w:rsidR="00620C8D" w:rsidRPr="002F214E">
        <w:rPr>
          <w:bCs/>
          <w:szCs w:val="24"/>
        </w:rPr>
        <w:t>.</w:t>
      </w:r>
      <w:r w:rsidR="00620C8D" w:rsidRPr="002F214E">
        <w:rPr>
          <w:b/>
          <w:szCs w:val="24"/>
        </w:rPr>
        <w:t xml:space="preserve"> </w:t>
      </w:r>
      <w:r w:rsidR="00586436" w:rsidRPr="002F214E">
        <w:rPr>
          <w:szCs w:val="24"/>
        </w:rPr>
        <w:t xml:space="preserve">Pageidaujantis gauti socialines paslaugas asmuo (vienas iš suaugusių šeimos narių) ar jo globėjas (rūpintojas) užpildo Lietuvos </w:t>
      </w:r>
      <w:r w:rsidR="002E6585" w:rsidRPr="002F214E">
        <w:rPr>
          <w:szCs w:val="24"/>
        </w:rPr>
        <w:t>R</w:t>
      </w:r>
      <w:r w:rsidR="00586436" w:rsidRPr="002F214E">
        <w:rPr>
          <w:szCs w:val="24"/>
        </w:rPr>
        <w:t xml:space="preserve">espublikos socialinės apsaugos ir darbo ministro patvirtintą prašymo-paraiškos gauti socialines paslaugas formą. </w:t>
      </w:r>
    </w:p>
    <w:p w14:paraId="04FBBFF4" w14:textId="327423DB" w:rsidR="005E740C" w:rsidRPr="002F214E" w:rsidRDefault="00B63192" w:rsidP="002F214E">
      <w:pPr>
        <w:tabs>
          <w:tab w:val="num" w:pos="1080"/>
        </w:tabs>
        <w:ind w:firstLine="851"/>
        <w:jc w:val="both"/>
        <w:rPr>
          <w:szCs w:val="24"/>
        </w:rPr>
      </w:pPr>
      <w:r w:rsidRPr="002F214E">
        <w:rPr>
          <w:szCs w:val="24"/>
        </w:rPr>
        <w:t>5</w:t>
      </w:r>
      <w:r w:rsidR="005B3B89">
        <w:rPr>
          <w:szCs w:val="24"/>
        </w:rPr>
        <w:t>4</w:t>
      </w:r>
      <w:r w:rsidR="00620C8D" w:rsidRPr="002F214E">
        <w:rPr>
          <w:szCs w:val="24"/>
        </w:rPr>
        <w:t>.</w:t>
      </w:r>
      <w:r w:rsidR="00A365D8" w:rsidRPr="002F214E">
        <w:rPr>
          <w:szCs w:val="24"/>
        </w:rPr>
        <w:t xml:space="preserve"> </w:t>
      </w:r>
      <w:r w:rsidR="005E740C" w:rsidRPr="002F214E">
        <w:rPr>
          <w:color w:val="000000"/>
          <w:spacing w:val="2"/>
          <w:szCs w:val="24"/>
        </w:rPr>
        <w:t xml:space="preserve">Nustatant asmens finansines galimybes mokėti už socialines paslaugas, į asmens pajamas įskaitomos </w:t>
      </w:r>
      <w:r w:rsidR="005E740C" w:rsidRPr="002F214E">
        <w:rPr>
          <w:szCs w:val="24"/>
        </w:rPr>
        <w:t>Lietuvos Respublikos socialinių paslaugų įstatymo 30 straipsnio 1 dalyje nustatytos asmens gaunamos pajamos.</w:t>
      </w:r>
    </w:p>
    <w:p w14:paraId="295C2966" w14:textId="0C381235" w:rsidR="00586436" w:rsidRPr="002F214E" w:rsidRDefault="00B63192" w:rsidP="002F214E">
      <w:pPr>
        <w:tabs>
          <w:tab w:val="num" w:pos="270"/>
          <w:tab w:val="left" w:pos="360"/>
        </w:tabs>
        <w:ind w:firstLine="851"/>
        <w:jc w:val="both"/>
        <w:rPr>
          <w:szCs w:val="24"/>
        </w:rPr>
      </w:pPr>
      <w:r w:rsidRPr="002F214E">
        <w:rPr>
          <w:szCs w:val="24"/>
        </w:rPr>
        <w:t>5</w:t>
      </w:r>
      <w:r w:rsidR="005B3B89">
        <w:rPr>
          <w:szCs w:val="24"/>
        </w:rPr>
        <w:t>5</w:t>
      </w:r>
      <w:r w:rsidR="00586436" w:rsidRPr="002F214E">
        <w:rPr>
          <w:szCs w:val="24"/>
        </w:rPr>
        <w:t>. Pageidaujantis gauti ilgalaikę socialinę globą asmuo ar jo globėjas (rūpintojas) kartu su prašymu-paraiška skirti socialines paslaugas pateikia informaciją apie turimą turtą</w:t>
      </w:r>
      <w:r w:rsidR="008D33E5" w:rsidRPr="002F214E">
        <w:rPr>
          <w:szCs w:val="24"/>
        </w:rPr>
        <w:t>,</w:t>
      </w:r>
      <w:r w:rsidR="00A365D8" w:rsidRPr="002F214E">
        <w:rPr>
          <w:szCs w:val="24"/>
        </w:rPr>
        <w:t xml:space="preserve"> nurodytą </w:t>
      </w:r>
      <w:r w:rsidR="005E740C" w:rsidRPr="002F214E">
        <w:rPr>
          <w:szCs w:val="24"/>
        </w:rPr>
        <w:t>Lietuvos Respublikos socialinių paslaugų įstatymo 3</w:t>
      </w:r>
      <w:r w:rsidR="00363F1A" w:rsidRPr="002F214E">
        <w:rPr>
          <w:szCs w:val="24"/>
        </w:rPr>
        <w:t>1</w:t>
      </w:r>
      <w:r w:rsidR="005E740C" w:rsidRPr="002F214E">
        <w:rPr>
          <w:szCs w:val="24"/>
        </w:rPr>
        <w:t xml:space="preserve"> straipsnio 1 dalyje</w:t>
      </w:r>
      <w:r w:rsidR="00D13CAC">
        <w:rPr>
          <w:szCs w:val="24"/>
        </w:rPr>
        <w:t>.</w:t>
      </w:r>
    </w:p>
    <w:p w14:paraId="6E9BB30D" w14:textId="06F7DA03" w:rsidR="00C1179A" w:rsidRPr="002F214E" w:rsidRDefault="00B63192" w:rsidP="002F214E">
      <w:pPr>
        <w:tabs>
          <w:tab w:val="num" w:pos="270"/>
          <w:tab w:val="left" w:pos="360"/>
        </w:tabs>
        <w:ind w:firstLine="851"/>
        <w:jc w:val="both"/>
        <w:rPr>
          <w:szCs w:val="24"/>
        </w:rPr>
      </w:pPr>
      <w:r w:rsidRPr="002F214E">
        <w:rPr>
          <w:color w:val="000000"/>
          <w:spacing w:val="-2"/>
          <w:szCs w:val="24"/>
        </w:rPr>
        <w:t>5</w:t>
      </w:r>
      <w:r w:rsidR="005B3B89">
        <w:rPr>
          <w:color w:val="000000"/>
          <w:spacing w:val="-2"/>
          <w:szCs w:val="24"/>
        </w:rPr>
        <w:t>6</w:t>
      </w:r>
      <w:r w:rsidR="00C1179A" w:rsidRPr="002F214E">
        <w:rPr>
          <w:color w:val="000000"/>
          <w:spacing w:val="-2"/>
          <w:szCs w:val="24"/>
        </w:rPr>
        <w:t xml:space="preserve">. </w:t>
      </w:r>
      <w:r w:rsidR="00C1179A" w:rsidRPr="002F214E">
        <w:rPr>
          <w:szCs w:val="24"/>
        </w:rPr>
        <w:t xml:space="preserve">Į asmens turtą įskaitomas </w:t>
      </w:r>
      <w:r w:rsidR="00363F1A" w:rsidRPr="002F214E">
        <w:rPr>
          <w:szCs w:val="24"/>
        </w:rPr>
        <w:t xml:space="preserve">Lietuvos Respublikos socialinių paslaugų įstatymo 31 straipsnio 1 dalyje </w:t>
      </w:r>
      <w:r w:rsidR="00C1179A" w:rsidRPr="002F214E">
        <w:rPr>
          <w:szCs w:val="24"/>
        </w:rPr>
        <w:t xml:space="preserve">išvardytas turtas, perduotas kitam fiziniam ar juridiniam asmeniui pagal rentos ar </w:t>
      </w:r>
      <w:r w:rsidR="00C1179A" w:rsidRPr="002F214E">
        <w:rPr>
          <w:szCs w:val="24"/>
        </w:rPr>
        <w:lastRenderedPageBreak/>
        <w:t>išlaikymo iki gyvos galvos sutartis</w:t>
      </w:r>
      <w:r w:rsidR="008D33E5" w:rsidRPr="002F214E">
        <w:rPr>
          <w:szCs w:val="24"/>
        </w:rPr>
        <w:t>,</w:t>
      </w:r>
      <w:r w:rsidR="00C1179A" w:rsidRPr="002F214E">
        <w:rPr>
          <w:szCs w:val="24"/>
        </w:rPr>
        <w:t xml:space="preserve"> tuo atveju, </w:t>
      </w:r>
      <w:r w:rsidR="00C1179A" w:rsidRPr="002F214E">
        <w:rPr>
          <w:color w:val="000000"/>
          <w:szCs w:val="24"/>
        </w:rPr>
        <w:t xml:space="preserve">kai asmeniui </w:t>
      </w:r>
      <w:r w:rsidR="00363F1A" w:rsidRPr="002F214E">
        <w:rPr>
          <w:szCs w:val="24"/>
        </w:rPr>
        <w:t>Lietuvos Respublikos socialinių paslaugų įstatymo 31 straipsnio 1 dalyje</w:t>
      </w:r>
      <w:r w:rsidR="00C1179A" w:rsidRPr="002F214E">
        <w:rPr>
          <w:color w:val="000000"/>
          <w:szCs w:val="24"/>
        </w:rPr>
        <w:t xml:space="preserve"> išvardytas turtas priklauso bendrosios jungtinės nuosavybės teise, į asmens turtą įskaitoma jam tenkanti šio turto dalis.</w:t>
      </w:r>
    </w:p>
    <w:p w14:paraId="6630D941" w14:textId="7BDD5292" w:rsidR="00586436" w:rsidRPr="002F214E" w:rsidRDefault="00B63192" w:rsidP="002F214E">
      <w:pPr>
        <w:tabs>
          <w:tab w:val="num" w:pos="270"/>
          <w:tab w:val="left" w:pos="360"/>
        </w:tabs>
        <w:ind w:firstLine="851"/>
        <w:jc w:val="both"/>
        <w:rPr>
          <w:szCs w:val="24"/>
        </w:rPr>
      </w:pPr>
      <w:r w:rsidRPr="002F214E">
        <w:rPr>
          <w:szCs w:val="24"/>
        </w:rPr>
        <w:t>5</w:t>
      </w:r>
      <w:r w:rsidR="005B3B89">
        <w:rPr>
          <w:szCs w:val="24"/>
        </w:rPr>
        <w:t>7</w:t>
      </w:r>
      <w:r w:rsidR="00586436" w:rsidRPr="002F214E">
        <w:rPr>
          <w:szCs w:val="24"/>
        </w:rPr>
        <w:t>. Išskirtiniais atvejais, kai socialinės paslaugos asmeniui (šeimai) skiriamos siekiant išvengti grės</w:t>
      </w:r>
      <w:r w:rsidR="00363F1A" w:rsidRPr="002F214E">
        <w:rPr>
          <w:szCs w:val="24"/>
        </w:rPr>
        <w:t>m</w:t>
      </w:r>
      <w:r w:rsidR="00586436" w:rsidRPr="002F214E">
        <w:rPr>
          <w:szCs w:val="24"/>
        </w:rPr>
        <w:t xml:space="preserve">ės asmens (šeimos) fiziniam ar emociniam saugumui, sveikatai ar gyvybei, </w:t>
      </w:r>
      <w:r w:rsidR="006242A7" w:rsidRPr="002F214E">
        <w:rPr>
          <w:szCs w:val="24"/>
        </w:rPr>
        <w:t xml:space="preserve">Savivaldybės administracijos </w:t>
      </w:r>
      <w:r w:rsidR="00586436" w:rsidRPr="002F214E">
        <w:rPr>
          <w:szCs w:val="24"/>
        </w:rPr>
        <w:t>Socialinių reikalų skyrius</w:t>
      </w:r>
      <w:r w:rsidR="006242A7" w:rsidRPr="002F214E">
        <w:rPr>
          <w:szCs w:val="24"/>
        </w:rPr>
        <w:t xml:space="preserve"> (toliau – </w:t>
      </w:r>
      <w:r w:rsidR="006242A7" w:rsidRPr="004011DC">
        <w:rPr>
          <w:szCs w:val="24"/>
        </w:rPr>
        <w:t>Socialinių reikalų skyrius</w:t>
      </w:r>
      <w:r w:rsidR="006242A7" w:rsidRPr="002F214E">
        <w:rPr>
          <w:szCs w:val="24"/>
        </w:rPr>
        <w:t>)</w:t>
      </w:r>
      <w:r w:rsidR="00586436" w:rsidRPr="002F214E">
        <w:rPr>
          <w:szCs w:val="24"/>
        </w:rPr>
        <w:t xml:space="preserve"> turi teisę finansines galimybes vertinti po to, kai nustatomas asmens (šeimos) socialinių paslaugų poreikis ir jam (jai) skiriamos socialinės paslaugos.</w:t>
      </w:r>
    </w:p>
    <w:p w14:paraId="7B88DFE9" w14:textId="7757C833" w:rsidR="007619D1" w:rsidRPr="002F214E" w:rsidRDefault="00B63192" w:rsidP="002F214E">
      <w:pPr>
        <w:tabs>
          <w:tab w:val="num" w:pos="270"/>
          <w:tab w:val="left" w:pos="360"/>
        </w:tabs>
        <w:ind w:firstLine="851"/>
        <w:jc w:val="both"/>
        <w:rPr>
          <w:color w:val="000000"/>
          <w:szCs w:val="24"/>
        </w:rPr>
      </w:pPr>
      <w:r w:rsidRPr="002F214E">
        <w:rPr>
          <w:color w:val="000000"/>
          <w:szCs w:val="24"/>
        </w:rPr>
        <w:t>5</w:t>
      </w:r>
      <w:r w:rsidR="005B3B89">
        <w:rPr>
          <w:color w:val="000000"/>
          <w:szCs w:val="24"/>
        </w:rPr>
        <w:t>8</w:t>
      </w:r>
      <w:r w:rsidR="00586436" w:rsidRPr="002F214E">
        <w:rPr>
          <w:color w:val="000000"/>
          <w:szCs w:val="24"/>
        </w:rPr>
        <w:t xml:space="preserve">. </w:t>
      </w:r>
      <w:bookmarkStart w:id="2" w:name="_Hlk23840798"/>
      <w:r w:rsidR="007619D1" w:rsidRPr="002F214E">
        <w:rPr>
          <w:color w:val="000000"/>
          <w:szCs w:val="24"/>
        </w:rPr>
        <w:t>Asmens (šeimos narių) finansines galimybes vertina:</w:t>
      </w:r>
    </w:p>
    <w:p w14:paraId="148A2D0F" w14:textId="588ED9D0" w:rsidR="007619D1" w:rsidRPr="002F214E" w:rsidRDefault="00B63192" w:rsidP="002F214E">
      <w:pPr>
        <w:tabs>
          <w:tab w:val="num" w:pos="270"/>
          <w:tab w:val="left" w:pos="360"/>
        </w:tabs>
        <w:ind w:firstLine="851"/>
        <w:jc w:val="both"/>
        <w:rPr>
          <w:szCs w:val="24"/>
        </w:rPr>
      </w:pPr>
      <w:r w:rsidRPr="002F214E">
        <w:rPr>
          <w:color w:val="000000"/>
          <w:szCs w:val="24"/>
        </w:rPr>
        <w:t>5</w:t>
      </w:r>
      <w:r w:rsidR="005B3B89">
        <w:rPr>
          <w:color w:val="000000"/>
          <w:szCs w:val="24"/>
        </w:rPr>
        <w:t>8</w:t>
      </w:r>
      <w:r w:rsidR="008C4266" w:rsidRPr="002F214E">
        <w:rPr>
          <w:color w:val="000000"/>
          <w:szCs w:val="24"/>
        </w:rPr>
        <w:t xml:space="preserve">.1. </w:t>
      </w:r>
      <w:r w:rsidR="007619D1" w:rsidRPr="002F214E">
        <w:rPr>
          <w:color w:val="000000"/>
          <w:szCs w:val="24"/>
        </w:rPr>
        <w:t xml:space="preserve">Už </w:t>
      </w:r>
      <w:r w:rsidR="007430B9" w:rsidRPr="002F214E">
        <w:rPr>
          <w:color w:val="000000"/>
          <w:szCs w:val="24"/>
        </w:rPr>
        <w:t xml:space="preserve">bendrąsias ir </w:t>
      </w:r>
      <w:r w:rsidR="008C4266" w:rsidRPr="002F214E">
        <w:rPr>
          <w:szCs w:val="24"/>
        </w:rPr>
        <w:t xml:space="preserve">socialinės priežiūros paslaugas – </w:t>
      </w:r>
      <w:r w:rsidR="008F632E">
        <w:rPr>
          <w:szCs w:val="24"/>
        </w:rPr>
        <w:t xml:space="preserve">Panevėžio socialinių paslaugų centro </w:t>
      </w:r>
      <w:r w:rsidR="008C4266" w:rsidRPr="002F214E">
        <w:rPr>
          <w:szCs w:val="24"/>
        </w:rPr>
        <w:t>direktoriaus</w:t>
      </w:r>
      <w:r w:rsidRPr="002F214E">
        <w:rPr>
          <w:szCs w:val="24"/>
        </w:rPr>
        <w:t xml:space="preserve"> paskirti atsakingi darbuotojai;</w:t>
      </w:r>
    </w:p>
    <w:p w14:paraId="289E166C" w14:textId="25B55418" w:rsidR="008C4266" w:rsidRPr="002F214E" w:rsidRDefault="00B63192" w:rsidP="002F214E">
      <w:pPr>
        <w:tabs>
          <w:tab w:val="num" w:pos="270"/>
          <w:tab w:val="left" w:pos="360"/>
        </w:tabs>
        <w:ind w:firstLine="851"/>
        <w:jc w:val="both"/>
        <w:rPr>
          <w:szCs w:val="24"/>
        </w:rPr>
      </w:pPr>
      <w:r w:rsidRPr="002F214E">
        <w:rPr>
          <w:szCs w:val="24"/>
        </w:rPr>
        <w:t>5</w:t>
      </w:r>
      <w:r w:rsidR="005B3B89">
        <w:rPr>
          <w:szCs w:val="24"/>
        </w:rPr>
        <w:t>8</w:t>
      </w:r>
      <w:r w:rsidR="008C4266" w:rsidRPr="002F214E">
        <w:rPr>
          <w:szCs w:val="24"/>
        </w:rPr>
        <w:t>.2. už socialinės globos paslaug</w:t>
      </w:r>
      <w:r w:rsidRPr="002F214E">
        <w:rPr>
          <w:szCs w:val="24"/>
        </w:rPr>
        <w:t>as –</w:t>
      </w:r>
      <w:r w:rsidR="008C4266" w:rsidRPr="002F214E">
        <w:rPr>
          <w:szCs w:val="24"/>
        </w:rPr>
        <w:t xml:space="preserve"> Socialinių reikalų skyriaus atsakingi darbuotojai.</w:t>
      </w:r>
    </w:p>
    <w:p w14:paraId="7B0B833A" w14:textId="04F7F9D1" w:rsidR="00586436" w:rsidRPr="002F214E" w:rsidRDefault="008C4266" w:rsidP="002F214E">
      <w:pPr>
        <w:tabs>
          <w:tab w:val="num" w:pos="270"/>
          <w:tab w:val="left" w:pos="360"/>
        </w:tabs>
        <w:ind w:firstLine="851"/>
        <w:jc w:val="both"/>
        <w:rPr>
          <w:szCs w:val="24"/>
        </w:rPr>
      </w:pPr>
      <w:r w:rsidRPr="002F214E">
        <w:rPr>
          <w:szCs w:val="24"/>
        </w:rPr>
        <w:t>5</w:t>
      </w:r>
      <w:r w:rsidR="005B3B89">
        <w:rPr>
          <w:szCs w:val="24"/>
        </w:rPr>
        <w:t>9</w:t>
      </w:r>
      <w:r w:rsidRPr="002F214E">
        <w:rPr>
          <w:szCs w:val="24"/>
        </w:rPr>
        <w:t xml:space="preserve">. </w:t>
      </w:r>
      <w:r w:rsidR="00D508EF" w:rsidRPr="002F214E">
        <w:rPr>
          <w:szCs w:val="24"/>
        </w:rPr>
        <w:t>Asmens (šeimos narių) finansin</w:t>
      </w:r>
      <w:r w:rsidR="00F2306A">
        <w:rPr>
          <w:szCs w:val="24"/>
        </w:rPr>
        <w:t>ė</w:t>
      </w:r>
      <w:r w:rsidR="00D508EF" w:rsidRPr="002F214E">
        <w:rPr>
          <w:szCs w:val="24"/>
        </w:rPr>
        <w:t>s galimyb</w:t>
      </w:r>
      <w:r w:rsidR="00F2306A">
        <w:rPr>
          <w:szCs w:val="24"/>
        </w:rPr>
        <w:t>ė</w:t>
      </w:r>
      <w:r w:rsidR="00D508EF" w:rsidRPr="002F214E">
        <w:rPr>
          <w:szCs w:val="24"/>
        </w:rPr>
        <w:t xml:space="preserve">s mokėti </w:t>
      </w:r>
      <w:r w:rsidRPr="002F214E">
        <w:rPr>
          <w:color w:val="000000"/>
          <w:szCs w:val="24"/>
        </w:rPr>
        <w:t>už ilgalaikės (trumpalaikės) socialinės globos paslaugas</w:t>
      </w:r>
      <w:r w:rsidRPr="002F214E">
        <w:rPr>
          <w:szCs w:val="24"/>
        </w:rPr>
        <w:t xml:space="preserve"> </w:t>
      </w:r>
      <w:r w:rsidR="00FE7297" w:rsidRPr="002F214E">
        <w:rPr>
          <w:szCs w:val="24"/>
        </w:rPr>
        <w:t>vertinam</w:t>
      </w:r>
      <w:r w:rsidR="007619D1" w:rsidRPr="002F214E">
        <w:rPr>
          <w:szCs w:val="24"/>
        </w:rPr>
        <w:t>o</w:t>
      </w:r>
      <w:r w:rsidR="00FE7297" w:rsidRPr="002F214E">
        <w:rPr>
          <w:szCs w:val="24"/>
        </w:rPr>
        <w:t>s pagal A</w:t>
      </w:r>
      <w:r w:rsidR="00FE7297" w:rsidRPr="002F214E">
        <w:rPr>
          <w:color w:val="000000"/>
          <w:szCs w:val="24"/>
        </w:rPr>
        <w:t>smens finansinių galimybių vertinimo formą (</w:t>
      </w:r>
      <w:r w:rsidR="001B764B" w:rsidRPr="002F214E">
        <w:rPr>
          <w:color w:val="000000"/>
          <w:szCs w:val="24"/>
        </w:rPr>
        <w:t>priedas</w:t>
      </w:r>
      <w:r w:rsidR="00FE7297" w:rsidRPr="002F214E">
        <w:rPr>
          <w:color w:val="000000"/>
          <w:szCs w:val="24"/>
        </w:rPr>
        <w:t xml:space="preserve">). </w:t>
      </w:r>
    </w:p>
    <w:bookmarkEnd w:id="2"/>
    <w:p w14:paraId="03B64880" w14:textId="2BC941CA" w:rsidR="00586436" w:rsidRPr="002F214E" w:rsidRDefault="005B3B89" w:rsidP="002F214E">
      <w:pPr>
        <w:tabs>
          <w:tab w:val="num" w:pos="270"/>
          <w:tab w:val="left" w:pos="360"/>
        </w:tabs>
        <w:ind w:firstLine="851"/>
        <w:jc w:val="both"/>
        <w:rPr>
          <w:szCs w:val="24"/>
        </w:rPr>
      </w:pPr>
      <w:r>
        <w:rPr>
          <w:szCs w:val="24"/>
        </w:rPr>
        <w:t>60</w:t>
      </w:r>
      <w:r w:rsidR="00586436" w:rsidRPr="002F214E">
        <w:rPr>
          <w:szCs w:val="24"/>
        </w:rPr>
        <w:t xml:space="preserve">.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412A6D53" w14:textId="332563DB" w:rsidR="002F010E" w:rsidRPr="002F214E" w:rsidRDefault="005B3B89" w:rsidP="005B3B89">
      <w:pPr>
        <w:tabs>
          <w:tab w:val="left" w:pos="0"/>
        </w:tabs>
        <w:ind w:firstLine="851"/>
        <w:jc w:val="both"/>
        <w:rPr>
          <w:lang w:eastAsia="lt-LT"/>
        </w:rPr>
      </w:pPr>
      <w:r>
        <w:rPr>
          <w:szCs w:val="24"/>
        </w:rPr>
        <w:t>61</w:t>
      </w:r>
      <w:r w:rsidR="00586436" w:rsidRPr="002F214E">
        <w:rPr>
          <w:szCs w:val="24"/>
        </w:rPr>
        <w:t xml:space="preserve">. Asmens (šeimos narių), </w:t>
      </w:r>
      <w:r w:rsidR="00586436" w:rsidRPr="002F214E">
        <w:rPr>
          <w:color w:val="000000"/>
          <w:szCs w:val="24"/>
        </w:rPr>
        <w:t xml:space="preserve">kuriam </w:t>
      </w:r>
      <w:r w:rsidR="00F8109D" w:rsidRPr="002F214E">
        <w:rPr>
          <w:color w:val="000000"/>
          <w:szCs w:val="24"/>
        </w:rPr>
        <w:t xml:space="preserve">(kuriems) </w:t>
      </w:r>
      <w:r w:rsidR="00586436" w:rsidRPr="002F214E">
        <w:rPr>
          <w:color w:val="000000"/>
          <w:szCs w:val="24"/>
        </w:rPr>
        <w:t>skiriamos socialinės paslaugos,</w:t>
      </w:r>
      <w:r w:rsidR="00586436" w:rsidRPr="002F214E">
        <w:rPr>
          <w:szCs w:val="24"/>
        </w:rPr>
        <w:t xml:space="preserve"> finansinės galimybės vertinamos </w:t>
      </w:r>
      <w:r w:rsidR="002F010E" w:rsidRPr="002F214E">
        <w:rPr>
          <w:szCs w:val="24"/>
        </w:rPr>
        <w:t xml:space="preserve">nustačius </w:t>
      </w:r>
      <w:r w:rsidR="00586436" w:rsidRPr="002F214E">
        <w:rPr>
          <w:szCs w:val="24"/>
        </w:rPr>
        <w:t>asmens (šeimos) socialinių paslaugų poreik</w:t>
      </w:r>
      <w:r w:rsidR="002F010E" w:rsidRPr="002F214E">
        <w:rPr>
          <w:szCs w:val="24"/>
        </w:rPr>
        <w:t>į</w:t>
      </w:r>
      <w:r w:rsidR="00586436" w:rsidRPr="002F214E">
        <w:rPr>
          <w:szCs w:val="24"/>
        </w:rPr>
        <w:t xml:space="preserve">. </w:t>
      </w:r>
      <w:r w:rsidR="002F010E" w:rsidRPr="002F214E">
        <w:rPr>
          <w:lang w:eastAsia="lt-LT"/>
        </w:rPr>
        <w:t>Pasikeitus asmens (šeimos), gaunančio(s) socialines paslaugas, ar asmens (šeimos), kuriam (-iai)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6861F73F" w14:textId="560D2954" w:rsidR="00586436" w:rsidRPr="002F214E" w:rsidRDefault="00A34CEA" w:rsidP="002F214E">
      <w:pPr>
        <w:tabs>
          <w:tab w:val="num" w:pos="270"/>
          <w:tab w:val="left" w:pos="360"/>
        </w:tabs>
        <w:ind w:firstLine="851"/>
        <w:jc w:val="both"/>
        <w:rPr>
          <w:szCs w:val="24"/>
        </w:rPr>
      </w:pPr>
      <w:r w:rsidRPr="002F214E">
        <w:rPr>
          <w:szCs w:val="24"/>
        </w:rPr>
        <w:t>6</w:t>
      </w:r>
      <w:r w:rsidR="005B3B89">
        <w:rPr>
          <w:szCs w:val="24"/>
        </w:rPr>
        <w:t>2</w:t>
      </w:r>
      <w:r w:rsidR="00586436" w:rsidRPr="002F214E">
        <w:rPr>
          <w:szCs w:val="24"/>
        </w:rPr>
        <w:t>. Asmens (šeimos narių) finansinės galimybės nevertinamos:</w:t>
      </w:r>
    </w:p>
    <w:p w14:paraId="79AB358F" w14:textId="1CBCC5C1" w:rsidR="00586436" w:rsidRPr="002F214E" w:rsidRDefault="00A34CEA" w:rsidP="00A431B4">
      <w:pPr>
        <w:ind w:firstLine="851"/>
        <w:jc w:val="both"/>
        <w:rPr>
          <w:color w:val="000000"/>
          <w:szCs w:val="24"/>
        </w:rPr>
      </w:pPr>
      <w:r w:rsidRPr="002F214E">
        <w:rPr>
          <w:szCs w:val="24"/>
        </w:rPr>
        <w:t>6</w:t>
      </w:r>
      <w:r w:rsidR="005B3B89">
        <w:rPr>
          <w:szCs w:val="24"/>
        </w:rPr>
        <w:t>2</w:t>
      </w:r>
      <w:r w:rsidR="00586436" w:rsidRPr="002F214E">
        <w:rPr>
          <w:szCs w:val="24"/>
        </w:rPr>
        <w:t xml:space="preserve">.1. </w:t>
      </w:r>
      <w:r w:rsidR="00586436" w:rsidRPr="002F214E">
        <w:rPr>
          <w:color w:val="000000"/>
          <w:szCs w:val="24"/>
        </w:rPr>
        <w:t>Asmens (šeimos narių), Lietuvos Respublikos piniginės socialinės paramos nepasiturintiems gyventojams įstatymo nustatyta tvarka gaunančio (-ių) socialinę pašalpą, finansinės galimybės nevertinamos, išskyrus atvejus, kai šis asmuo yra socialinę riziką</w:t>
      </w:r>
      <w:r w:rsidR="002F010E" w:rsidRPr="002F214E">
        <w:rPr>
          <w:color w:val="000000"/>
          <w:szCs w:val="24"/>
        </w:rPr>
        <w:t xml:space="preserve"> patiriantis suaugęs asmuo</w:t>
      </w:r>
      <w:r w:rsidR="00586436" w:rsidRPr="002F214E">
        <w:rPr>
          <w:color w:val="000000"/>
          <w:szCs w:val="24"/>
        </w:rPr>
        <w:t>, kuris ilgiau kaip mėnesį per kalendorinius metus gyvena socialinių paslaugų įstaigoje ir joje gauna socialinę priežiūrą;</w:t>
      </w:r>
    </w:p>
    <w:p w14:paraId="3832B9CB" w14:textId="104A399B" w:rsidR="00586436" w:rsidRPr="002F214E" w:rsidRDefault="00A34CEA" w:rsidP="002F214E">
      <w:pPr>
        <w:tabs>
          <w:tab w:val="num" w:pos="270"/>
          <w:tab w:val="left" w:pos="360"/>
        </w:tabs>
        <w:ind w:firstLine="851"/>
        <w:jc w:val="both"/>
        <w:rPr>
          <w:szCs w:val="24"/>
        </w:rPr>
      </w:pPr>
      <w:r w:rsidRPr="002F214E">
        <w:rPr>
          <w:szCs w:val="24"/>
        </w:rPr>
        <w:t>6</w:t>
      </w:r>
      <w:r w:rsidR="005B3B89">
        <w:rPr>
          <w:szCs w:val="24"/>
        </w:rPr>
        <w:t>2</w:t>
      </w:r>
      <w:r w:rsidR="00586436" w:rsidRPr="002F214E">
        <w:rPr>
          <w:szCs w:val="24"/>
        </w:rPr>
        <w:t>.2. kai asmuo (šeima) sutinka mokėti visą suteiktų socialinių paslaugų kainą;</w:t>
      </w:r>
    </w:p>
    <w:p w14:paraId="0D0E6A8E" w14:textId="6C75F529" w:rsidR="00586436" w:rsidRPr="0074516D" w:rsidRDefault="00A34CEA" w:rsidP="002F214E">
      <w:pPr>
        <w:tabs>
          <w:tab w:val="num" w:pos="270"/>
          <w:tab w:val="left" w:pos="360"/>
        </w:tabs>
        <w:ind w:firstLine="851"/>
        <w:jc w:val="both"/>
        <w:rPr>
          <w:szCs w:val="24"/>
        </w:rPr>
      </w:pPr>
      <w:r w:rsidRPr="0074516D">
        <w:rPr>
          <w:szCs w:val="24"/>
        </w:rPr>
        <w:t>6</w:t>
      </w:r>
      <w:r w:rsidR="005B3B89" w:rsidRPr="0074516D">
        <w:rPr>
          <w:szCs w:val="24"/>
        </w:rPr>
        <w:t>2</w:t>
      </w:r>
      <w:r w:rsidR="00586436" w:rsidRPr="0074516D">
        <w:rPr>
          <w:szCs w:val="24"/>
        </w:rPr>
        <w:t>.3.</w:t>
      </w:r>
      <w:r w:rsidR="00D27CE9" w:rsidRPr="0074516D">
        <w:rPr>
          <w:szCs w:val="24"/>
        </w:rPr>
        <w:t xml:space="preserve"> </w:t>
      </w:r>
      <w:r w:rsidR="00DF7F3F">
        <w:rPr>
          <w:szCs w:val="24"/>
        </w:rPr>
        <w:t xml:space="preserve">kai </w:t>
      </w:r>
      <w:r w:rsidR="0074516D">
        <w:rPr>
          <w:szCs w:val="24"/>
        </w:rPr>
        <w:t>asm</w:t>
      </w:r>
      <w:r w:rsidR="00DF7F3F">
        <w:rPr>
          <w:szCs w:val="24"/>
        </w:rPr>
        <w:t>uo</w:t>
      </w:r>
      <w:r w:rsidR="0074516D">
        <w:rPr>
          <w:szCs w:val="24"/>
        </w:rPr>
        <w:t xml:space="preserve"> </w:t>
      </w:r>
      <w:r w:rsidR="00D27CE9" w:rsidRPr="0074516D">
        <w:rPr>
          <w:szCs w:val="24"/>
        </w:rPr>
        <w:t xml:space="preserve">Savivaldybės administracijos direktoriaus sudarytos Socialinių paslaugų skyrimo komisijos </w:t>
      </w:r>
      <w:r w:rsidR="00D13CAC" w:rsidRPr="00F2076F">
        <w:rPr>
          <w:szCs w:val="24"/>
        </w:rPr>
        <w:t>teikimu</w:t>
      </w:r>
      <w:r w:rsidR="00D13CAC">
        <w:rPr>
          <w:szCs w:val="24"/>
        </w:rPr>
        <w:t xml:space="preserve"> ir Savivaldybės administracijos</w:t>
      </w:r>
      <w:r w:rsidR="008B345F">
        <w:rPr>
          <w:szCs w:val="24"/>
        </w:rPr>
        <w:t xml:space="preserve"> direktoriaus</w:t>
      </w:r>
      <w:r w:rsidR="00D13CAC">
        <w:rPr>
          <w:szCs w:val="24"/>
        </w:rPr>
        <w:t xml:space="preserve"> sprendimu</w:t>
      </w:r>
      <w:r w:rsidR="00D27CE9" w:rsidRPr="0074516D">
        <w:rPr>
          <w:szCs w:val="24"/>
        </w:rPr>
        <w:t xml:space="preserve"> </w:t>
      </w:r>
      <w:r w:rsidR="00DF7F3F">
        <w:rPr>
          <w:szCs w:val="24"/>
        </w:rPr>
        <w:t xml:space="preserve">yra </w:t>
      </w:r>
      <w:r w:rsidR="00D27CE9" w:rsidRPr="0074516D">
        <w:rPr>
          <w:szCs w:val="24"/>
        </w:rPr>
        <w:t>atlei</w:t>
      </w:r>
      <w:r w:rsidR="00D13CAC">
        <w:rPr>
          <w:szCs w:val="24"/>
        </w:rPr>
        <w:t>stas</w:t>
      </w:r>
      <w:r w:rsidR="00D27CE9" w:rsidRPr="0074516D">
        <w:rPr>
          <w:szCs w:val="24"/>
        </w:rPr>
        <w:t xml:space="preserve"> nuo mokesčio už socialines paslaugas</w:t>
      </w:r>
      <w:r w:rsidR="00DF7F3F">
        <w:rPr>
          <w:szCs w:val="24"/>
        </w:rPr>
        <w:t>.</w:t>
      </w:r>
    </w:p>
    <w:p w14:paraId="7D1A79D6" w14:textId="6EC8DD57" w:rsidR="00586436" w:rsidRPr="002F214E" w:rsidRDefault="00A34CEA" w:rsidP="002F214E">
      <w:pPr>
        <w:tabs>
          <w:tab w:val="num" w:pos="270"/>
          <w:tab w:val="left" w:pos="360"/>
        </w:tabs>
        <w:ind w:firstLine="851"/>
        <w:jc w:val="both"/>
        <w:rPr>
          <w:szCs w:val="24"/>
        </w:rPr>
      </w:pPr>
      <w:r w:rsidRPr="002F214E">
        <w:rPr>
          <w:szCs w:val="24"/>
        </w:rPr>
        <w:t>6</w:t>
      </w:r>
      <w:r w:rsidR="005B3B89">
        <w:rPr>
          <w:szCs w:val="24"/>
        </w:rPr>
        <w:t>3</w:t>
      </w:r>
      <w:r w:rsidR="00586436" w:rsidRPr="002F214E">
        <w:rPr>
          <w:szCs w:val="24"/>
        </w:rPr>
        <w:t>.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7BC1060B" w14:textId="78435EA2" w:rsidR="00586436" w:rsidRPr="002F214E" w:rsidRDefault="00B63192" w:rsidP="002F214E">
      <w:pPr>
        <w:tabs>
          <w:tab w:val="num" w:pos="270"/>
          <w:tab w:val="left" w:pos="360"/>
        </w:tabs>
        <w:ind w:firstLine="851"/>
        <w:jc w:val="both"/>
        <w:rPr>
          <w:b/>
          <w:szCs w:val="24"/>
        </w:rPr>
      </w:pPr>
      <w:r w:rsidRPr="002F214E">
        <w:rPr>
          <w:szCs w:val="24"/>
        </w:rPr>
        <w:t>6</w:t>
      </w:r>
      <w:r w:rsidR="005B3B89">
        <w:rPr>
          <w:szCs w:val="24"/>
        </w:rPr>
        <w:t>4</w:t>
      </w:r>
      <w:r w:rsidR="00586436" w:rsidRPr="002F214E">
        <w:rPr>
          <w:szCs w:val="24"/>
        </w:rPr>
        <w:t>.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5FB32C34" w14:textId="4B26A724" w:rsidR="0018064F" w:rsidRPr="002F214E" w:rsidRDefault="00B63192" w:rsidP="002F214E">
      <w:pPr>
        <w:tabs>
          <w:tab w:val="num" w:pos="270"/>
          <w:tab w:val="left" w:pos="360"/>
        </w:tabs>
        <w:ind w:firstLine="851"/>
        <w:jc w:val="both"/>
        <w:rPr>
          <w:szCs w:val="24"/>
        </w:rPr>
      </w:pPr>
      <w:r w:rsidRPr="002F214E">
        <w:rPr>
          <w:szCs w:val="24"/>
        </w:rPr>
        <w:t>6</w:t>
      </w:r>
      <w:r w:rsidR="005B3B89">
        <w:rPr>
          <w:szCs w:val="24"/>
        </w:rPr>
        <w:t>5</w:t>
      </w:r>
      <w:r w:rsidR="00586436" w:rsidRPr="002F214E">
        <w:rPr>
          <w:szCs w:val="24"/>
        </w:rPr>
        <w:t>.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554DFD5D" w14:textId="49DF4B96" w:rsidR="00256F2C" w:rsidRPr="002F214E" w:rsidRDefault="00B63192" w:rsidP="002F214E">
      <w:pPr>
        <w:tabs>
          <w:tab w:val="num" w:pos="270"/>
          <w:tab w:val="left" w:pos="360"/>
        </w:tabs>
        <w:ind w:firstLine="851"/>
        <w:jc w:val="both"/>
        <w:rPr>
          <w:szCs w:val="24"/>
        </w:rPr>
      </w:pPr>
      <w:r w:rsidRPr="002F214E">
        <w:rPr>
          <w:szCs w:val="24"/>
        </w:rPr>
        <w:t>6</w:t>
      </w:r>
      <w:r w:rsidR="005B3B89">
        <w:rPr>
          <w:szCs w:val="24"/>
        </w:rPr>
        <w:t>6</w:t>
      </w:r>
      <w:r w:rsidR="00586436" w:rsidRPr="002F214E">
        <w:rPr>
          <w:szCs w:val="24"/>
        </w:rPr>
        <w:t xml:space="preserve">. </w:t>
      </w:r>
      <w:r w:rsidR="00D508EF" w:rsidRPr="002F214E">
        <w:rPr>
          <w:szCs w:val="24"/>
          <w:lang w:eastAsia="lt-LT"/>
        </w:rPr>
        <w:t xml:space="preserve">Socialines paslaugas gaunantis asmuo (vienas iš suaugusių šeimos narių) ar jo globėjas (rūpintojas) pagal </w:t>
      </w:r>
      <w:r w:rsidR="00A431B4">
        <w:rPr>
          <w:szCs w:val="24"/>
          <w:lang w:eastAsia="lt-LT"/>
        </w:rPr>
        <w:t>S</w:t>
      </w:r>
      <w:r w:rsidR="00D508EF" w:rsidRPr="002F214E">
        <w:rPr>
          <w:szCs w:val="24"/>
          <w:lang w:eastAsia="lt-LT"/>
        </w:rPr>
        <w:t>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14:paraId="668AF5A7" w14:textId="04CA590C" w:rsidR="00586436" w:rsidRPr="002F214E" w:rsidRDefault="00B63192" w:rsidP="002F214E">
      <w:pPr>
        <w:tabs>
          <w:tab w:val="num" w:pos="270"/>
          <w:tab w:val="left" w:pos="360"/>
        </w:tabs>
        <w:ind w:firstLine="851"/>
        <w:jc w:val="both"/>
        <w:rPr>
          <w:strike/>
          <w:szCs w:val="24"/>
        </w:rPr>
      </w:pPr>
      <w:r w:rsidRPr="002F214E">
        <w:rPr>
          <w:szCs w:val="24"/>
        </w:rPr>
        <w:t>6</w:t>
      </w:r>
      <w:r w:rsidR="005B3B89">
        <w:rPr>
          <w:szCs w:val="24"/>
        </w:rPr>
        <w:t>7</w:t>
      </w:r>
      <w:r w:rsidR="00586436" w:rsidRPr="002F214E">
        <w:rPr>
          <w:szCs w:val="24"/>
        </w:rPr>
        <w:t xml:space="preserve">. </w:t>
      </w:r>
      <w:r w:rsidR="00B07CD0" w:rsidRPr="002F214E">
        <w:rPr>
          <w:szCs w:val="24"/>
        </w:rPr>
        <w:t>Asmens (šeimos narių) finansines galimybes mokėti už socialines paslaugas vertinantys darbuotojai, paskirti pagal Asmens (šeimos) socialinių paslaugų poreikio nustatymo ir socialinių paslaugų skyrimo Panevėžio mieste tvarkos aprašą</w:t>
      </w:r>
      <w:r w:rsidR="00586436" w:rsidRPr="002F214E">
        <w:rPr>
          <w:szCs w:val="24"/>
        </w:rPr>
        <w:t>, gavę informacij</w:t>
      </w:r>
      <w:r w:rsidR="00E15CC8">
        <w:rPr>
          <w:szCs w:val="24"/>
        </w:rPr>
        <w:t>os</w:t>
      </w:r>
      <w:r w:rsidR="00586436" w:rsidRPr="002F214E">
        <w:rPr>
          <w:szCs w:val="24"/>
        </w:rPr>
        <w:t xml:space="preserve"> apie asmens (šeimos)</w:t>
      </w:r>
      <w:r w:rsidR="006F57E4" w:rsidRPr="002F214E">
        <w:rPr>
          <w:color w:val="000000"/>
          <w:lang w:eastAsia="lt-LT"/>
        </w:rPr>
        <w:t>, kuriam (-iai) nustatytas socialinių paslaugų poreikis, pajamų pokyčius, jo (jos) finansines galimybes iš naujo įvertina ne vėliau kaip per 3 mėnesius nuo minėtos informacijos gavimo.</w:t>
      </w:r>
      <w:r w:rsidR="00586436" w:rsidRPr="002F214E">
        <w:rPr>
          <w:szCs w:val="24"/>
        </w:rPr>
        <w:t xml:space="preserve"> </w:t>
      </w:r>
    </w:p>
    <w:p w14:paraId="7BFEF9EE" w14:textId="233C0ECA" w:rsidR="00586436" w:rsidRPr="002F214E" w:rsidRDefault="00B63192" w:rsidP="002F214E">
      <w:pPr>
        <w:ind w:firstLine="851"/>
        <w:jc w:val="both"/>
        <w:rPr>
          <w:strike/>
          <w:szCs w:val="24"/>
        </w:rPr>
      </w:pPr>
      <w:r w:rsidRPr="002F214E">
        <w:rPr>
          <w:szCs w:val="24"/>
        </w:rPr>
        <w:t>6</w:t>
      </w:r>
      <w:r w:rsidR="005B3B89">
        <w:rPr>
          <w:szCs w:val="24"/>
        </w:rPr>
        <w:t>8</w:t>
      </w:r>
      <w:r w:rsidR="00586436" w:rsidRPr="002F214E">
        <w:rPr>
          <w:szCs w:val="24"/>
        </w:rPr>
        <w:t>. Socialinių reikalų skyrius, gavęs informacij</w:t>
      </w:r>
      <w:r w:rsidR="00E15CC8">
        <w:rPr>
          <w:szCs w:val="24"/>
        </w:rPr>
        <w:t>os</w:t>
      </w:r>
      <w:r w:rsidR="00586436" w:rsidRPr="002F214E">
        <w:rPr>
          <w:szCs w:val="24"/>
        </w:rPr>
        <w:t xml:space="preserve"> apie jau gaunančio ilgalaikę socialinę globą asmens</w:t>
      </w:r>
      <w:r w:rsidR="006F57E4" w:rsidRPr="002F214E">
        <w:rPr>
          <w:szCs w:val="24"/>
        </w:rPr>
        <w:t>,</w:t>
      </w:r>
      <w:r w:rsidR="00586436" w:rsidRPr="002F214E">
        <w:rPr>
          <w:szCs w:val="24"/>
        </w:rPr>
        <w:t xml:space="preserve"> </w:t>
      </w:r>
      <w:r w:rsidR="006F57E4" w:rsidRPr="002F214E">
        <w:rPr>
          <w:color w:val="000000"/>
          <w:lang w:eastAsia="lt-LT"/>
        </w:rPr>
        <w:t>kuriam nustatytas ilgalaikės socialinės globos poreikis, turto pokyčius, finansines jo galimybes iš naujo įvertina ne vėliau kaip per 3 mėnesius nuo minėtos informacijos gavimo.</w:t>
      </w:r>
    </w:p>
    <w:p w14:paraId="7FC71FBC" w14:textId="4DBAB839" w:rsidR="00586436" w:rsidRPr="002F214E" w:rsidRDefault="00B63192" w:rsidP="002F214E">
      <w:pPr>
        <w:ind w:firstLine="851"/>
        <w:jc w:val="both"/>
        <w:rPr>
          <w:szCs w:val="24"/>
        </w:rPr>
      </w:pPr>
      <w:r w:rsidRPr="002F214E">
        <w:rPr>
          <w:szCs w:val="24"/>
        </w:rPr>
        <w:t>6</w:t>
      </w:r>
      <w:r w:rsidR="005B3B89">
        <w:rPr>
          <w:szCs w:val="24"/>
        </w:rPr>
        <w:t>9</w:t>
      </w:r>
      <w:r w:rsidR="00586436" w:rsidRPr="002F214E">
        <w:rPr>
          <w:szCs w:val="24"/>
        </w:rPr>
        <w:t xml:space="preserve">. </w:t>
      </w:r>
      <w:r w:rsidR="00B07CD0" w:rsidRPr="002F214E">
        <w:rPr>
          <w:szCs w:val="24"/>
        </w:rPr>
        <w:t>Asmens (šeimos narių) finansines galimybes mokėti už socialines paslaugas vertinantys darbuotojai, paskirti pagal Asmens (šeimos) socialinių paslaugų poreikio nustatymo ir socialinių paslaugų skyrimo Panevėžio mieste tvarkos aprašą</w:t>
      </w:r>
      <w:r w:rsidR="008D33E5" w:rsidRPr="002F214E">
        <w:rPr>
          <w:szCs w:val="24"/>
        </w:rPr>
        <w:t>,</w:t>
      </w:r>
      <w:r w:rsidR="00B07CD0" w:rsidRPr="002F214E">
        <w:rPr>
          <w:szCs w:val="24"/>
        </w:rPr>
        <w:t xml:space="preserve"> </w:t>
      </w:r>
      <w:r w:rsidR="008D33E5" w:rsidRPr="002F214E">
        <w:rPr>
          <w:szCs w:val="24"/>
        </w:rPr>
        <w:t xml:space="preserve">turi </w:t>
      </w:r>
      <w:r w:rsidR="00586436" w:rsidRPr="002F214E">
        <w:rPr>
          <w:szCs w:val="24"/>
        </w:rPr>
        <w:t>teisę asmens (šeimos), gaunančio(s) socialines paslaugas, finansines galimybes iš naujo vertinti savo ar socialines paslaugas asmeniui (šeimai) teikiančios socialinių paslaugų įstaigos iniciatyva.</w:t>
      </w:r>
    </w:p>
    <w:p w14:paraId="15196E4E" w14:textId="77777777" w:rsidR="00586436" w:rsidRPr="002F214E" w:rsidRDefault="00586436" w:rsidP="002F214E">
      <w:pPr>
        <w:ind w:firstLine="720"/>
        <w:jc w:val="center"/>
        <w:rPr>
          <w:szCs w:val="24"/>
        </w:rPr>
      </w:pPr>
    </w:p>
    <w:p w14:paraId="40E71D75" w14:textId="77777777" w:rsidR="00C853FC" w:rsidRPr="002F214E" w:rsidRDefault="00C853FC" w:rsidP="002F214E">
      <w:pPr>
        <w:jc w:val="center"/>
        <w:outlineLvl w:val="0"/>
        <w:rPr>
          <w:b/>
          <w:szCs w:val="24"/>
        </w:rPr>
      </w:pPr>
      <w:r w:rsidRPr="002F214E">
        <w:rPr>
          <w:b/>
          <w:szCs w:val="24"/>
        </w:rPr>
        <w:t>IX SKYRIUS</w:t>
      </w:r>
    </w:p>
    <w:p w14:paraId="0BA95552" w14:textId="15C3F489" w:rsidR="00586436" w:rsidRPr="002F214E" w:rsidRDefault="00586436" w:rsidP="002F214E">
      <w:pPr>
        <w:jc w:val="center"/>
        <w:outlineLvl w:val="0"/>
        <w:rPr>
          <w:b/>
          <w:szCs w:val="24"/>
        </w:rPr>
      </w:pPr>
      <w:r w:rsidRPr="002F214E">
        <w:rPr>
          <w:b/>
          <w:szCs w:val="24"/>
        </w:rPr>
        <w:t>ASMENS (ŠEIMOS) PAJAMOS IR JŲ APSKAIČIAVIMAS</w:t>
      </w:r>
    </w:p>
    <w:p w14:paraId="7A3AD9FE" w14:textId="77777777" w:rsidR="00586436" w:rsidRPr="002F214E" w:rsidRDefault="00586436" w:rsidP="002F214E">
      <w:pPr>
        <w:ind w:firstLine="720"/>
        <w:jc w:val="center"/>
        <w:rPr>
          <w:b/>
          <w:szCs w:val="24"/>
        </w:rPr>
      </w:pPr>
    </w:p>
    <w:p w14:paraId="5F33B092" w14:textId="6A57A9F0" w:rsidR="00F8109D" w:rsidRPr="002F214E" w:rsidRDefault="005B3B89" w:rsidP="002F214E">
      <w:pPr>
        <w:ind w:firstLine="851"/>
        <w:jc w:val="both"/>
        <w:rPr>
          <w:color w:val="000000"/>
          <w:spacing w:val="2"/>
          <w:szCs w:val="24"/>
        </w:rPr>
      </w:pPr>
      <w:r>
        <w:rPr>
          <w:color w:val="000000"/>
          <w:spacing w:val="2"/>
          <w:szCs w:val="24"/>
        </w:rPr>
        <w:t>70</w:t>
      </w:r>
      <w:r w:rsidR="00586436" w:rsidRPr="002F214E">
        <w:rPr>
          <w:color w:val="000000"/>
          <w:spacing w:val="2"/>
          <w:szCs w:val="24"/>
        </w:rPr>
        <w:t xml:space="preserve">. Nustatant asmens finansines galimybes mokėti už socialines paslaugas, į asmens pajamas įskaitomos </w:t>
      </w:r>
      <w:r w:rsidR="00586436" w:rsidRPr="002F214E">
        <w:rPr>
          <w:szCs w:val="24"/>
        </w:rPr>
        <w:t>Lietuvos Respublikos socialinių paslaugų įstatymo 30 straipsnio 1 dalyje nustatytos asmens gaunamos pajamos</w:t>
      </w:r>
      <w:r w:rsidR="00586436" w:rsidRPr="002F214E">
        <w:rPr>
          <w:color w:val="000000"/>
          <w:spacing w:val="2"/>
          <w:szCs w:val="24"/>
        </w:rPr>
        <w:t xml:space="preserve">. </w:t>
      </w:r>
    </w:p>
    <w:p w14:paraId="5D09B73D" w14:textId="7EAD2B23" w:rsidR="00586436" w:rsidRPr="002F214E" w:rsidRDefault="005B3B89" w:rsidP="002F214E">
      <w:pPr>
        <w:ind w:firstLine="851"/>
        <w:jc w:val="both"/>
        <w:rPr>
          <w:szCs w:val="24"/>
        </w:rPr>
      </w:pPr>
      <w:r>
        <w:rPr>
          <w:szCs w:val="24"/>
        </w:rPr>
        <w:t>71</w:t>
      </w:r>
      <w:r w:rsidR="00586436" w:rsidRPr="002F214E">
        <w:rPr>
          <w:szCs w:val="24"/>
        </w:rPr>
        <w:t xml:space="preserve">. </w:t>
      </w:r>
      <w:r w:rsidR="00E24A70" w:rsidRPr="002F214E">
        <w:rPr>
          <w:rStyle w:val="cs63eb74b2"/>
          <w:szCs w:val="24"/>
        </w:rPr>
        <w:t>Asmens (šeimos) pajamos apskaičiuojamos vadovaujantis Mokėjimo už socialines paslaugas tvarkos aprašu, patvirtintu Lietuvos Respublikos Vyriausybės 2006 m. birželio 14 d. nutarimu Nr. 583 „Dėl Mokėjimo už socialines paslaugas tvarkos aprašo patvirtinimo“.</w:t>
      </w:r>
    </w:p>
    <w:p w14:paraId="6E81D439" w14:textId="77777777" w:rsidR="00586436" w:rsidRPr="002F214E" w:rsidRDefault="00586436" w:rsidP="002F214E">
      <w:pPr>
        <w:jc w:val="center"/>
        <w:outlineLvl w:val="0"/>
        <w:rPr>
          <w:b/>
          <w:szCs w:val="24"/>
        </w:rPr>
      </w:pPr>
    </w:p>
    <w:p w14:paraId="1DC78272" w14:textId="77777777" w:rsidR="00C853FC" w:rsidRPr="002F214E" w:rsidRDefault="00C853FC" w:rsidP="002F214E">
      <w:pPr>
        <w:jc w:val="center"/>
        <w:outlineLvl w:val="0"/>
        <w:rPr>
          <w:b/>
          <w:szCs w:val="24"/>
        </w:rPr>
      </w:pPr>
      <w:r w:rsidRPr="002F214E">
        <w:rPr>
          <w:b/>
          <w:szCs w:val="24"/>
        </w:rPr>
        <w:t>X SKYRIUS</w:t>
      </w:r>
    </w:p>
    <w:p w14:paraId="05B7713E" w14:textId="40D150D2" w:rsidR="00586436" w:rsidRPr="002F214E" w:rsidRDefault="00586436" w:rsidP="002F214E">
      <w:pPr>
        <w:jc w:val="center"/>
        <w:outlineLvl w:val="0"/>
        <w:rPr>
          <w:b/>
          <w:szCs w:val="24"/>
        </w:rPr>
      </w:pPr>
      <w:r w:rsidRPr="002F214E">
        <w:rPr>
          <w:b/>
          <w:szCs w:val="24"/>
        </w:rPr>
        <w:t>ASMENS TURTAS IR JO VERTINIMAS</w:t>
      </w:r>
    </w:p>
    <w:p w14:paraId="6980059A" w14:textId="77777777" w:rsidR="00586436" w:rsidRPr="002F214E" w:rsidRDefault="00586436" w:rsidP="002F214E">
      <w:pPr>
        <w:jc w:val="center"/>
        <w:rPr>
          <w:b/>
          <w:szCs w:val="24"/>
        </w:rPr>
      </w:pPr>
    </w:p>
    <w:p w14:paraId="6F63D9FB" w14:textId="731CB508" w:rsidR="00586436" w:rsidRPr="002F214E" w:rsidRDefault="005B3B89" w:rsidP="002F214E">
      <w:pPr>
        <w:ind w:firstLine="851"/>
        <w:jc w:val="both"/>
        <w:rPr>
          <w:color w:val="000000"/>
          <w:szCs w:val="24"/>
        </w:rPr>
      </w:pPr>
      <w:r>
        <w:rPr>
          <w:color w:val="000000"/>
          <w:spacing w:val="-11"/>
          <w:szCs w:val="24"/>
        </w:rPr>
        <w:t>72</w:t>
      </w:r>
      <w:r w:rsidR="00322EC3" w:rsidRPr="002F214E">
        <w:rPr>
          <w:color w:val="000000"/>
          <w:spacing w:val="-11"/>
          <w:szCs w:val="24"/>
        </w:rPr>
        <w:t>.</w:t>
      </w:r>
      <w:r w:rsidR="00586436" w:rsidRPr="002F214E">
        <w:rPr>
          <w:color w:val="000000"/>
          <w:spacing w:val="-11"/>
          <w:szCs w:val="24"/>
        </w:rPr>
        <w:t xml:space="preserve"> </w:t>
      </w:r>
      <w:r w:rsidR="00586436" w:rsidRPr="002F214E">
        <w:rPr>
          <w:color w:val="000000"/>
          <w:spacing w:val="3"/>
          <w:szCs w:val="24"/>
        </w:rPr>
        <w:t xml:space="preserve">Asmens, </w:t>
      </w:r>
      <w:r w:rsidR="00586436" w:rsidRPr="002F214E">
        <w:rPr>
          <w:color w:val="000000"/>
          <w:szCs w:val="24"/>
        </w:rPr>
        <w:t>pradėjusio gauti ilgalaikę socialinę globą po 2007 m. sausio 1 d.,</w:t>
      </w:r>
      <w:r w:rsidR="00586436" w:rsidRPr="002F214E">
        <w:rPr>
          <w:szCs w:val="24"/>
        </w:rPr>
        <w:t xml:space="preserve"> </w:t>
      </w:r>
      <w:r w:rsidR="00586436" w:rsidRPr="002F214E">
        <w:rPr>
          <w:color w:val="000000"/>
          <w:spacing w:val="3"/>
          <w:szCs w:val="24"/>
        </w:rPr>
        <w:t xml:space="preserve">turtas vertinamas tik tais atvejais, kai asmens pajamų nepakanka sumokėti už ilgalaikę socialinę globą. </w:t>
      </w:r>
    </w:p>
    <w:p w14:paraId="64AE67BF" w14:textId="276FB982" w:rsidR="00586436" w:rsidRPr="002F214E" w:rsidRDefault="00A34CEA" w:rsidP="002F214E">
      <w:pPr>
        <w:shd w:val="clear" w:color="auto" w:fill="FFFFFF"/>
        <w:tabs>
          <w:tab w:val="left" w:pos="1646"/>
        </w:tabs>
        <w:ind w:firstLine="851"/>
        <w:jc w:val="both"/>
        <w:rPr>
          <w:szCs w:val="24"/>
        </w:rPr>
      </w:pPr>
      <w:r w:rsidRPr="002F214E">
        <w:rPr>
          <w:color w:val="000000"/>
          <w:spacing w:val="-11"/>
          <w:szCs w:val="24"/>
        </w:rPr>
        <w:t>7</w:t>
      </w:r>
      <w:r w:rsidR="005B3B89">
        <w:rPr>
          <w:color w:val="000000"/>
          <w:spacing w:val="-11"/>
          <w:szCs w:val="24"/>
        </w:rPr>
        <w:t>3</w:t>
      </w:r>
      <w:r w:rsidR="00586436" w:rsidRPr="002F214E">
        <w:rPr>
          <w:color w:val="000000"/>
          <w:spacing w:val="-11"/>
          <w:szCs w:val="24"/>
        </w:rPr>
        <w:t xml:space="preserve">. </w:t>
      </w:r>
      <w:r w:rsidR="00586436" w:rsidRPr="002F214E">
        <w:rPr>
          <w:color w:val="000000"/>
          <w:spacing w:val="5"/>
          <w:szCs w:val="24"/>
        </w:rPr>
        <w:t xml:space="preserve">Nustatant asmens, </w:t>
      </w:r>
      <w:r w:rsidR="00586436" w:rsidRPr="002F214E">
        <w:rPr>
          <w:color w:val="000000"/>
          <w:szCs w:val="24"/>
        </w:rPr>
        <w:t>pradėjusio gauti ilgalaikę socialinę globą po 2007 m. sausio 1 d.,</w:t>
      </w:r>
      <w:r w:rsidR="00586436" w:rsidRPr="002F214E">
        <w:rPr>
          <w:szCs w:val="24"/>
          <w:u w:val="single"/>
        </w:rPr>
        <w:t xml:space="preserve"> </w:t>
      </w:r>
      <w:r w:rsidR="00586436" w:rsidRPr="002F214E">
        <w:rPr>
          <w:color w:val="000000"/>
          <w:spacing w:val="5"/>
          <w:szCs w:val="24"/>
        </w:rPr>
        <w:t xml:space="preserve">finansines galimybes mokėti už ilgalaikę socialinę globą, </w:t>
      </w:r>
      <w:r w:rsidR="00586436" w:rsidRPr="002F214E">
        <w:rPr>
          <w:color w:val="000000"/>
          <w:spacing w:val="4"/>
          <w:szCs w:val="24"/>
        </w:rPr>
        <w:t xml:space="preserve">įskaitomas asmens nuosavybės teise turimas ar per praėjusius 12 mėnesių iki kreipimosi dėl </w:t>
      </w:r>
      <w:r w:rsidR="00586436" w:rsidRPr="002F214E">
        <w:rPr>
          <w:color w:val="000000"/>
          <w:spacing w:val="-1"/>
          <w:szCs w:val="24"/>
        </w:rPr>
        <w:t xml:space="preserve">socialinių paslaugų skyrimo </w:t>
      </w:r>
      <w:r w:rsidR="00586436" w:rsidRPr="002F214E">
        <w:rPr>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w:t>
      </w:r>
      <w:r w:rsidR="00586436" w:rsidRPr="002F214E">
        <w:rPr>
          <w:color w:val="000000"/>
          <w:szCs w:val="24"/>
        </w:rPr>
        <w:t> </w:t>
      </w:r>
      <w:r w:rsidR="00586436" w:rsidRPr="002F214E">
        <w:rPr>
          <w:szCs w:val="24"/>
        </w:rPr>
        <w:t>dalyje nustatytas</w:t>
      </w:r>
      <w:r w:rsidR="00586436" w:rsidRPr="002F214E">
        <w:rPr>
          <w:b/>
          <w:bCs/>
          <w:szCs w:val="24"/>
        </w:rPr>
        <w:t xml:space="preserve"> </w:t>
      </w:r>
      <w:r w:rsidR="00586436" w:rsidRPr="002F214E">
        <w:rPr>
          <w:szCs w:val="24"/>
        </w:rPr>
        <w:t xml:space="preserve">turtas. </w:t>
      </w:r>
      <w:r w:rsidR="00586436" w:rsidRPr="002F214E">
        <w:rPr>
          <w:color w:val="000000"/>
          <w:spacing w:val="4"/>
          <w:szCs w:val="24"/>
        </w:rPr>
        <w:t>Asmens turimo arba turėto turto vertė nustatoma sumuojant visą</w:t>
      </w:r>
      <w:r w:rsidR="00705E02" w:rsidRPr="002F214E">
        <w:rPr>
          <w:color w:val="000000"/>
          <w:spacing w:val="-1"/>
          <w:szCs w:val="24"/>
        </w:rPr>
        <w:t xml:space="preserve"> </w:t>
      </w:r>
      <w:r w:rsidR="00586436" w:rsidRPr="002F214E">
        <w:rPr>
          <w:szCs w:val="24"/>
        </w:rPr>
        <w:t>Lietuvos Respublikos socialinių paslaugų įstatymo 31 straipsnio 1 dalyje nurodytą turtą.</w:t>
      </w:r>
    </w:p>
    <w:p w14:paraId="6F9F9947" w14:textId="2B6AD4CD" w:rsidR="006F57E4" w:rsidRPr="002F214E" w:rsidRDefault="00623676" w:rsidP="002F214E">
      <w:pPr>
        <w:shd w:val="clear" w:color="auto" w:fill="FFFFFF"/>
        <w:tabs>
          <w:tab w:val="left" w:pos="1646"/>
        </w:tabs>
        <w:ind w:firstLine="851"/>
        <w:jc w:val="both"/>
        <w:rPr>
          <w:szCs w:val="24"/>
        </w:rPr>
      </w:pPr>
      <w:r w:rsidRPr="00D762FE">
        <w:rPr>
          <w:color w:val="000000"/>
          <w:lang w:eastAsia="lt-LT"/>
        </w:rPr>
        <w:t xml:space="preserve">74. </w:t>
      </w:r>
      <w:r w:rsidR="006F57E4" w:rsidRPr="00D762FE">
        <w:rPr>
          <w:color w:val="000000"/>
          <w:lang w:eastAsia="lt-LT"/>
        </w:rPr>
        <w:t xml:space="preserve">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w:t>
      </w:r>
      <w:r w:rsidR="00E15CC8" w:rsidRPr="00D762FE">
        <w:rPr>
          <w:color w:val="000000"/>
          <w:lang w:eastAsia="lt-LT"/>
        </w:rPr>
        <w:t>S</w:t>
      </w:r>
      <w:r w:rsidR="006F57E4" w:rsidRPr="00D762FE">
        <w:rPr>
          <w:color w:val="000000"/>
          <w:lang w:eastAsia="lt-LT"/>
        </w:rPr>
        <w:t xml:space="preserve">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w:t>
      </w:r>
      <w:r w:rsidR="00E15CC8" w:rsidRPr="00D762FE">
        <w:rPr>
          <w:color w:val="000000"/>
          <w:lang w:eastAsia="lt-LT"/>
        </w:rPr>
        <w:t>S</w:t>
      </w:r>
      <w:r w:rsidR="006F57E4" w:rsidRPr="00D762FE">
        <w:rPr>
          <w:color w:val="000000"/>
          <w:lang w:eastAsia="lt-LT"/>
        </w:rPr>
        <w:t>avivaldybei, vertinusiai finansines asmens galimybes. Rinkos vertės nustatymo data turi būti ne vėlesnė kaip 12 mėnesių iki finansinių galimybių vertinimo.</w:t>
      </w:r>
    </w:p>
    <w:p w14:paraId="6CB69041" w14:textId="7E2CBA0C" w:rsidR="006F57E4" w:rsidRPr="002F214E" w:rsidRDefault="00B63192" w:rsidP="002F214E">
      <w:pPr>
        <w:tabs>
          <w:tab w:val="left" w:pos="0"/>
        </w:tabs>
        <w:ind w:firstLine="720"/>
        <w:jc w:val="both"/>
        <w:rPr>
          <w:color w:val="000000"/>
          <w:lang w:eastAsia="lt-LT"/>
        </w:rPr>
      </w:pPr>
      <w:r w:rsidRPr="002F214E">
        <w:rPr>
          <w:color w:val="000000"/>
          <w:spacing w:val="2"/>
          <w:szCs w:val="24"/>
        </w:rPr>
        <w:t>7</w:t>
      </w:r>
      <w:r w:rsidR="00623676">
        <w:rPr>
          <w:color w:val="000000"/>
          <w:spacing w:val="2"/>
          <w:szCs w:val="24"/>
        </w:rPr>
        <w:t>5</w:t>
      </w:r>
      <w:r w:rsidR="00586436" w:rsidRPr="002F214E">
        <w:rPr>
          <w:color w:val="000000"/>
          <w:spacing w:val="2"/>
          <w:szCs w:val="24"/>
        </w:rPr>
        <w:t xml:space="preserve">. Tais atvejais, kai vertinamas turtas, turėtas per praėjusius 12 mėnesių iki </w:t>
      </w:r>
      <w:r w:rsidR="00586436" w:rsidRPr="002F214E">
        <w:rPr>
          <w:color w:val="000000"/>
          <w:spacing w:val="3"/>
          <w:szCs w:val="24"/>
        </w:rPr>
        <w:t xml:space="preserve">kreipimosi dėl socialinių paslaugų skyrimo </w:t>
      </w:r>
      <w:r w:rsidR="00586436" w:rsidRPr="002F214E">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sidR="00586436" w:rsidRPr="002F214E">
        <w:rPr>
          <w:color w:val="000000"/>
          <w:spacing w:val="3"/>
          <w:szCs w:val="24"/>
        </w:rPr>
        <w:t xml:space="preserve">bet šio kreipimosi metu </w:t>
      </w:r>
      <w:r w:rsidR="006F57E4" w:rsidRPr="002F214E">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14:paraId="49109700" w14:textId="7BDEE737" w:rsidR="00586436" w:rsidRPr="002F214E" w:rsidRDefault="00B63192" w:rsidP="002F214E">
      <w:pPr>
        <w:shd w:val="clear" w:color="auto" w:fill="FFFFFF"/>
        <w:tabs>
          <w:tab w:val="left" w:pos="1690"/>
        </w:tabs>
        <w:ind w:firstLine="851"/>
        <w:jc w:val="both"/>
        <w:rPr>
          <w:color w:val="000000"/>
          <w:spacing w:val="-11"/>
          <w:szCs w:val="24"/>
        </w:rPr>
      </w:pPr>
      <w:r w:rsidRPr="002F214E">
        <w:rPr>
          <w:color w:val="000000"/>
          <w:spacing w:val="8"/>
          <w:szCs w:val="24"/>
        </w:rPr>
        <w:t>7</w:t>
      </w:r>
      <w:r w:rsidR="00623676">
        <w:rPr>
          <w:color w:val="000000"/>
          <w:spacing w:val="8"/>
          <w:szCs w:val="24"/>
        </w:rPr>
        <w:t>6</w:t>
      </w:r>
      <w:r w:rsidR="00586436" w:rsidRPr="002F214E">
        <w:rPr>
          <w:color w:val="000000"/>
          <w:spacing w:val="8"/>
          <w:szCs w:val="24"/>
        </w:rPr>
        <w:t xml:space="preserve">. Tais atvejais, kai asmeniui </w:t>
      </w:r>
      <w:r w:rsidR="009566DD" w:rsidRPr="002F214E">
        <w:rPr>
          <w:szCs w:val="24"/>
        </w:rPr>
        <w:t>Lietuvos Respublikos socialinių paslaugų įstatymo 31 straipsnio 1 dalyje</w:t>
      </w:r>
      <w:r w:rsidR="009566DD" w:rsidRPr="002F214E">
        <w:rPr>
          <w:color w:val="000000"/>
          <w:spacing w:val="8"/>
          <w:szCs w:val="24"/>
        </w:rPr>
        <w:t xml:space="preserve"> </w:t>
      </w:r>
      <w:r w:rsidR="00586436" w:rsidRPr="002F214E">
        <w:rPr>
          <w:color w:val="000000"/>
          <w:spacing w:val="8"/>
          <w:szCs w:val="24"/>
        </w:rPr>
        <w:t xml:space="preserve">nurodytas turtas priklauso </w:t>
      </w:r>
      <w:r w:rsidR="00586436" w:rsidRPr="002F214E">
        <w:rPr>
          <w:color w:val="000000"/>
          <w:szCs w:val="24"/>
        </w:rPr>
        <w:t>bendrosios jungtinės nuosavybės teise, į asmens turtą įskaito</w:t>
      </w:r>
      <w:r w:rsidR="00705E02" w:rsidRPr="002F214E">
        <w:rPr>
          <w:color w:val="000000"/>
          <w:szCs w:val="24"/>
        </w:rPr>
        <w:t>ma jam tenkanti šio turto dalis</w:t>
      </w:r>
      <w:r w:rsidR="00705E02" w:rsidRPr="002F214E">
        <w:rPr>
          <w:szCs w:val="24"/>
        </w:rPr>
        <w:t>.</w:t>
      </w:r>
    </w:p>
    <w:p w14:paraId="121F50E4" w14:textId="42FE33B9" w:rsidR="00586436" w:rsidRDefault="00A34CEA" w:rsidP="00E15CC8">
      <w:pPr>
        <w:shd w:val="clear" w:color="auto" w:fill="FFFFFF"/>
        <w:tabs>
          <w:tab w:val="left" w:pos="1627"/>
        </w:tabs>
        <w:ind w:firstLine="851"/>
        <w:jc w:val="both"/>
        <w:rPr>
          <w:color w:val="000000"/>
          <w:szCs w:val="24"/>
        </w:rPr>
      </w:pPr>
      <w:r w:rsidRPr="002F214E">
        <w:rPr>
          <w:color w:val="000000"/>
          <w:spacing w:val="1"/>
          <w:szCs w:val="24"/>
        </w:rPr>
        <w:t>7</w:t>
      </w:r>
      <w:r w:rsidR="00623676">
        <w:rPr>
          <w:color w:val="000000"/>
          <w:spacing w:val="1"/>
          <w:szCs w:val="24"/>
        </w:rPr>
        <w:t>7</w:t>
      </w:r>
      <w:r w:rsidR="00586436" w:rsidRPr="002F214E">
        <w:rPr>
          <w:color w:val="000000"/>
          <w:spacing w:val="1"/>
          <w:szCs w:val="24"/>
        </w:rPr>
        <w:t xml:space="preserve">. Tais atvejais, kai asmuo gyvena su šeima </w:t>
      </w:r>
      <w:r w:rsidR="00586436" w:rsidRPr="002F214E">
        <w:rPr>
          <w:color w:val="000000"/>
          <w:szCs w:val="24"/>
        </w:rPr>
        <w:t>ir (arba) artimaisiais giminaičiais ir šios šeimos ir (arba) artimųjų giminaičių</w:t>
      </w:r>
      <w:r w:rsidR="00586436" w:rsidRPr="002F214E">
        <w:rPr>
          <w:szCs w:val="24"/>
        </w:rPr>
        <w:t xml:space="preserve"> </w:t>
      </w:r>
      <w:r w:rsidR="00586436" w:rsidRPr="002F214E">
        <w:rPr>
          <w:color w:val="000000"/>
          <w:spacing w:val="1"/>
          <w:szCs w:val="24"/>
        </w:rPr>
        <w:t>gyvenamoji patalpa, kurioje</w:t>
      </w:r>
      <w:r w:rsidR="00586436" w:rsidRPr="002F214E">
        <w:rPr>
          <w:color w:val="000000"/>
          <w:szCs w:val="24"/>
        </w:rPr>
        <w:t xml:space="preserve"> jie ne trumpiau kaip vienerius metus yra deklaravę savo gyvenamąją vietą,</w:t>
      </w:r>
      <w:r w:rsidR="00586436" w:rsidRPr="002F214E">
        <w:rPr>
          <w:color w:val="C00000"/>
          <w:szCs w:val="24"/>
        </w:rPr>
        <w:t xml:space="preserve"> </w:t>
      </w:r>
      <w:r w:rsidR="00586436" w:rsidRPr="002F214E">
        <w:rPr>
          <w:color w:val="000000"/>
          <w:spacing w:val="1"/>
          <w:szCs w:val="24"/>
        </w:rPr>
        <w:t xml:space="preserve">yra jo </w:t>
      </w:r>
      <w:r w:rsidR="00586436" w:rsidRPr="002F214E">
        <w:rPr>
          <w:color w:val="000000"/>
          <w:szCs w:val="24"/>
        </w:rPr>
        <w:t xml:space="preserve">nuosavybės teise turimas turtas, šios patalpos į asmens turtą neįskaitomos. </w:t>
      </w:r>
    </w:p>
    <w:p w14:paraId="2AD2CC4A" w14:textId="73F3F378" w:rsidR="00623676" w:rsidRPr="002F214E" w:rsidRDefault="00623676" w:rsidP="00E15CC8">
      <w:pPr>
        <w:shd w:val="clear" w:color="auto" w:fill="FFFFFF"/>
        <w:tabs>
          <w:tab w:val="left" w:pos="1627"/>
        </w:tabs>
        <w:ind w:firstLine="851"/>
        <w:jc w:val="both"/>
        <w:rPr>
          <w:color w:val="000000"/>
          <w:szCs w:val="24"/>
        </w:rPr>
      </w:pPr>
      <w:r w:rsidRPr="002F214E">
        <w:rPr>
          <w:color w:val="000000"/>
          <w:lang w:eastAsia="lt-LT"/>
        </w:rPr>
        <w:t xml:space="preserve">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w:t>
      </w:r>
      <w:r>
        <w:rPr>
          <w:color w:val="000000"/>
          <w:lang w:eastAsia="lt-LT"/>
        </w:rPr>
        <w:t>S</w:t>
      </w:r>
      <w:r w:rsidRPr="002F214E">
        <w:rPr>
          <w:color w:val="000000"/>
          <w:lang w:eastAsia="lt-LT"/>
        </w:rPr>
        <w:t>avivaldybės, asmens ir rentos mokėtojo sutartimi.</w:t>
      </w:r>
    </w:p>
    <w:p w14:paraId="00532990" w14:textId="79C38D28" w:rsidR="00716547" w:rsidRPr="002F214E" w:rsidRDefault="00B63192" w:rsidP="002F214E">
      <w:pPr>
        <w:shd w:val="clear" w:color="auto" w:fill="FFFFFF"/>
        <w:tabs>
          <w:tab w:val="left" w:pos="1627"/>
        </w:tabs>
        <w:ind w:firstLine="851"/>
        <w:jc w:val="both"/>
        <w:rPr>
          <w:color w:val="000000"/>
          <w:szCs w:val="24"/>
        </w:rPr>
      </w:pPr>
      <w:r w:rsidRPr="002F214E">
        <w:rPr>
          <w:color w:val="000000"/>
          <w:szCs w:val="24"/>
        </w:rPr>
        <w:t>7</w:t>
      </w:r>
      <w:r w:rsidR="00623676">
        <w:rPr>
          <w:color w:val="000000"/>
          <w:szCs w:val="24"/>
        </w:rPr>
        <w:t>8</w:t>
      </w:r>
      <w:r w:rsidR="00586436" w:rsidRPr="002F214E">
        <w:rPr>
          <w:color w:val="000000"/>
          <w:szCs w:val="24"/>
        </w:rPr>
        <w:t xml:space="preserve">. Tais atvejais, kai asmuo 12 mėnesių iki prašymo padavimo datos ar ilgalaikės socialinės globos paslaugų gavimo metu dovanoja savo turtą, sudarant mokėjimo už paslaugas sutartį gali būti įtraukiamas turto gavėjas. Sudaroma trišalė sutartis tarp </w:t>
      </w:r>
      <w:r w:rsidR="00586436" w:rsidRPr="002F214E">
        <w:rPr>
          <w:szCs w:val="24"/>
        </w:rPr>
        <w:t xml:space="preserve">Socialinių reikalų </w:t>
      </w:r>
      <w:r w:rsidR="00586436" w:rsidRPr="002F214E">
        <w:rPr>
          <w:color w:val="000000"/>
          <w:szCs w:val="24"/>
        </w:rPr>
        <w:t>skyriaus, asmens ir turto gavėjo.</w:t>
      </w:r>
    </w:p>
    <w:p w14:paraId="79377250" w14:textId="6790B5D3" w:rsidR="00586436" w:rsidRPr="002F214E" w:rsidRDefault="00B63192" w:rsidP="002F214E">
      <w:pPr>
        <w:shd w:val="clear" w:color="auto" w:fill="FFFFFF"/>
        <w:tabs>
          <w:tab w:val="left" w:pos="1627"/>
        </w:tabs>
        <w:ind w:firstLine="851"/>
        <w:jc w:val="both"/>
        <w:rPr>
          <w:color w:val="000000"/>
          <w:spacing w:val="-13"/>
          <w:szCs w:val="24"/>
        </w:rPr>
      </w:pPr>
      <w:r w:rsidRPr="002F214E">
        <w:rPr>
          <w:color w:val="000000"/>
          <w:szCs w:val="24"/>
        </w:rPr>
        <w:t>7</w:t>
      </w:r>
      <w:r w:rsidR="005B3B89">
        <w:rPr>
          <w:color w:val="000000"/>
          <w:szCs w:val="24"/>
        </w:rPr>
        <w:t>9</w:t>
      </w:r>
      <w:r w:rsidR="00586436" w:rsidRPr="002F214E">
        <w:rPr>
          <w:color w:val="000000"/>
          <w:szCs w:val="24"/>
        </w:rPr>
        <w:t>. Asmuo turto mokestį moka tol, kol padengia skirtumą tarp turimo ar turėto 12 mėnesių iki prašymo pateikimo datos turto vertės ir turto vertės normatyvo.</w:t>
      </w:r>
    </w:p>
    <w:p w14:paraId="5F29714E" w14:textId="04E3567E" w:rsidR="00586436" w:rsidRPr="002F214E" w:rsidRDefault="005B3B89" w:rsidP="002F214E">
      <w:pPr>
        <w:shd w:val="clear" w:color="auto" w:fill="FFFFFF"/>
        <w:tabs>
          <w:tab w:val="left" w:pos="1627"/>
        </w:tabs>
        <w:ind w:firstLine="851"/>
        <w:jc w:val="both"/>
        <w:rPr>
          <w:color w:val="000000"/>
          <w:spacing w:val="-13"/>
          <w:szCs w:val="24"/>
        </w:rPr>
      </w:pPr>
      <w:r>
        <w:rPr>
          <w:color w:val="000000"/>
          <w:spacing w:val="8"/>
          <w:szCs w:val="24"/>
        </w:rPr>
        <w:t>80</w:t>
      </w:r>
      <w:r w:rsidR="00586436" w:rsidRPr="002F214E">
        <w:rPr>
          <w:color w:val="000000"/>
          <w:spacing w:val="8"/>
          <w:szCs w:val="24"/>
        </w:rPr>
        <w:t xml:space="preserve">. Informaciją apie asmens turimus statinius (įskaitant nebaigtus statyti) ir žemę </w:t>
      </w:r>
      <w:r w:rsidR="00586436" w:rsidRPr="002F214E">
        <w:rPr>
          <w:color w:val="000000"/>
          <w:spacing w:val="1"/>
          <w:szCs w:val="24"/>
        </w:rPr>
        <w:t xml:space="preserve">(įskaitant užimtą miško ir vandens telkinių) ir jų vertes </w:t>
      </w:r>
      <w:r w:rsidR="00586436" w:rsidRPr="002F214E">
        <w:rPr>
          <w:szCs w:val="24"/>
        </w:rPr>
        <w:t xml:space="preserve">Socialinių reikalų </w:t>
      </w:r>
      <w:r w:rsidR="00586436" w:rsidRPr="002F214E">
        <w:rPr>
          <w:color w:val="000000"/>
          <w:spacing w:val="1"/>
          <w:szCs w:val="24"/>
        </w:rPr>
        <w:t xml:space="preserve">skyrius gauna iš valstybės įmonės </w:t>
      </w:r>
      <w:r w:rsidR="00586436" w:rsidRPr="002F214E">
        <w:rPr>
          <w:color w:val="000000"/>
          <w:szCs w:val="24"/>
        </w:rPr>
        <w:t>Registrų centro pagal duomenų apie gyventojų tur</w:t>
      </w:r>
      <w:r w:rsidR="008D33E5" w:rsidRPr="002F214E">
        <w:rPr>
          <w:color w:val="000000"/>
          <w:szCs w:val="24"/>
        </w:rPr>
        <w:t xml:space="preserve">imą nekilnojamąjį turtą teikimo ir </w:t>
      </w:r>
      <w:r w:rsidR="00586436" w:rsidRPr="002F214E">
        <w:rPr>
          <w:color w:val="000000"/>
          <w:szCs w:val="24"/>
        </w:rPr>
        <w:t>gavimo sutartį.</w:t>
      </w:r>
    </w:p>
    <w:p w14:paraId="53EC9C1F" w14:textId="75460E35" w:rsidR="00586436" w:rsidRPr="002F214E" w:rsidRDefault="005B3B89" w:rsidP="00E15CC8">
      <w:pPr>
        <w:shd w:val="clear" w:color="auto" w:fill="FFFFFF"/>
        <w:tabs>
          <w:tab w:val="left" w:pos="1632"/>
        </w:tabs>
        <w:ind w:firstLine="851"/>
        <w:jc w:val="both"/>
        <w:rPr>
          <w:strike/>
          <w:color w:val="000000"/>
          <w:spacing w:val="9"/>
          <w:szCs w:val="24"/>
        </w:rPr>
      </w:pPr>
      <w:r>
        <w:rPr>
          <w:color w:val="000000"/>
          <w:szCs w:val="24"/>
        </w:rPr>
        <w:t>81</w:t>
      </w:r>
      <w:r w:rsidR="00586436" w:rsidRPr="002F214E">
        <w:rPr>
          <w:color w:val="000000"/>
          <w:szCs w:val="24"/>
        </w:rPr>
        <w:t xml:space="preserve">. Informaciją apie privalomų registruoti transporto priemonių ir privalomos </w:t>
      </w:r>
      <w:r w:rsidR="00586436" w:rsidRPr="002F214E">
        <w:rPr>
          <w:color w:val="000000"/>
          <w:spacing w:val="-1"/>
          <w:szCs w:val="24"/>
        </w:rPr>
        <w:t>registruoti žemės ūkio technikos</w:t>
      </w:r>
      <w:r w:rsidR="00716547" w:rsidRPr="002F214E">
        <w:rPr>
          <w:color w:val="000000"/>
          <w:spacing w:val="-1"/>
          <w:szCs w:val="24"/>
        </w:rPr>
        <w:t xml:space="preserve"> </w:t>
      </w:r>
      <w:r w:rsidR="00716547" w:rsidRPr="002F214E">
        <w:rPr>
          <w:color w:val="000000"/>
          <w:lang w:eastAsia="lt-LT"/>
        </w:rPr>
        <w:t xml:space="preserve">(išskyrus atvejus, kai </w:t>
      </w:r>
      <w:r w:rsidR="00E15CC8">
        <w:rPr>
          <w:color w:val="000000"/>
          <w:lang w:eastAsia="lt-LT"/>
        </w:rPr>
        <w:t>S</w:t>
      </w:r>
      <w:r w:rsidR="00716547" w:rsidRPr="002F214E">
        <w:rPr>
          <w:color w:val="000000"/>
          <w:lang w:eastAsia="lt-LT"/>
        </w:rPr>
        <w:t>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sidR="00586436" w:rsidRPr="002F214E">
        <w:rPr>
          <w:color w:val="000000"/>
          <w:spacing w:val="-1"/>
          <w:szCs w:val="24"/>
        </w:rPr>
        <w:t xml:space="preserve"> </w:t>
      </w:r>
    </w:p>
    <w:p w14:paraId="372E227C" w14:textId="4C21A1E3" w:rsidR="00586436" w:rsidRPr="002F214E" w:rsidRDefault="00A34CEA" w:rsidP="00E15CC8">
      <w:pPr>
        <w:shd w:val="clear" w:color="auto" w:fill="FFFFFF"/>
        <w:tabs>
          <w:tab w:val="left" w:pos="1632"/>
        </w:tabs>
        <w:ind w:firstLine="851"/>
        <w:jc w:val="both"/>
        <w:rPr>
          <w:color w:val="000000"/>
          <w:spacing w:val="-13"/>
          <w:szCs w:val="24"/>
        </w:rPr>
      </w:pPr>
      <w:r w:rsidRPr="002F214E">
        <w:rPr>
          <w:color w:val="000000"/>
          <w:spacing w:val="1"/>
          <w:szCs w:val="24"/>
        </w:rPr>
        <w:t>8</w:t>
      </w:r>
      <w:r w:rsidR="005B3B89">
        <w:rPr>
          <w:color w:val="000000"/>
          <w:spacing w:val="1"/>
          <w:szCs w:val="24"/>
        </w:rPr>
        <w:t>2</w:t>
      </w:r>
      <w:r w:rsidR="00586436" w:rsidRPr="002F214E">
        <w:rPr>
          <w:color w:val="000000"/>
          <w:spacing w:val="1"/>
          <w:szCs w:val="24"/>
        </w:rPr>
        <w:t xml:space="preserve">. Akcijų, obligacijų, vekselių ir kitų vertybinių popierių vertė įskaitoma į viso turto </w:t>
      </w:r>
      <w:r w:rsidR="00586436" w:rsidRPr="002F214E">
        <w:rPr>
          <w:color w:val="000000"/>
          <w:spacing w:val="4"/>
          <w:szCs w:val="24"/>
        </w:rPr>
        <w:t xml:space="preserve">vertės sumą, jeigu jų bendra vertė viršija </w:t>
      </w:r>
      <w:r w:rsidR="00D61EAA" w:rsidRPr="002F214E">
        <w:rPr>
          <w:color w:val="000000"/>
          <w:spacing w:val="4"/>
          <w:szCs w:val="24"/>
        </w:rPr>
        <w:t>580</w:t>
      </w:r>
      <w:r w:rsidR="00586436" w:rsidRPr="002F214E">
        <w:rPr>
          <w:color w:val="000000"/>
          <w:spacing w:val="4"/>
          <w:szCs w:val="24"/>
        </w:rPr>
        <w:t xml:space="preserve"> </w:t>
      </w:r>
      <w:r w:rsidR="00E15CC8">
        <w:rPr>
          <w:color w:val="000000"/>
          <w:spacing w:val="4"/>
          <w:szCs w:val="24"/>
        </w:rPr>
        <w:t>Eur</w:t>
      </w:r>
      <w:r w:rsidR="00586436" w:rsidRPr="002F214E">
        <w:rPr>
          <w:color w:val="000000"/>
          <w:spacing w:val="4"/>
          <w:szCs w:val="24"/>
        </w:rPr>
        <w:t xml:space="preserve">. Piniginės lėšos, turimos bankuose ir kitose </w:t>
      </w:r>
      <w:r w:rsidR="00586436" w:rsidRPr="002F214E">
        <w:rPr>
          <w:color w:val="000000"/>
          <w:spacing w:val="6"/>
          <w:szCs w:val="24"/>
        </w:rPr>
        <w:t xml:space="preserve">kredito įstaigose, ne bankuose ir ne kitose kredito įstaigose, gautos (negrąžintos) paskolos, </w:t>
      </w:r>
      <w:r w:rsidR="00586436" w:rsidRPr="002F214E">
        <w:rPr>
          <w:color w:val="000000"/>
          <w:spacing w:val="3"/>
          <w:szCs w:val="24"/>
        </w:rPr>
        <w:t xml:space="preserve">kitiems asmenims paskolintos (negrąžintos) piniginės lėšos į viso turimo turto vertę įskaitomos, </w:t>
      </w:r>
      <w:r w:rsidR="00586436" w:rsidRPr="002F214E">
        <w:rPr>
          <w:color w:val="000000"/>
          <w:szCs w:val="24"/>
        </w:rPr>
        <w:t xml:space="preserve">jeigu kiekvienos jų suma viršija </w:t>
      </w:r>
      <w:r w:rsidR="00D61EAA" w:rsidRPr="002F214E">
        <w:rPr>
          <w:color w:val="000000"/>
          <w:szCs w:val="24"/>
        </w:rPr>
        <w:t>580</w:t>
      </w:r>
      <w:r w:rsidR="00586436" w:rsidRPr="002F214E">
        <w:rPr>
          <w:color w:val="000000"/>
          <w:szCs w:val="24"/>
        </w:rPr>
        <w:t xml:space="preserve"> </w:t>
      </w:r>
      <w:r w:rsidR="00E15CC8">
        <w:rPr>
          <w:color w:val="000000"/>
          <w:szCs w:val="24"/>
        </w:rPr>
        <w:t>Eur</w:t>
      </w:r>
      <w:r w:rsidR="00586436" w:rsidRPr="002F214E">
        <w:rPr>
          <w:color w:val="000000"/>
          <w:szCs w:val="24"/>
        </w:rPr>
        <w:t>.</w:t>
      </w:r>
    </w:p>
    <w:p w14:paraId="7FEDC4FC" w14:textId="2B82580D" w:rsidR="00586436" w:rsidRPr="002F214E" w:rsidRDefault="00A34CEA" w:rsidP="00E15CC8">
      <w:pPr>
        <w:widowControl w:val="0"/>
        <w:shd w:val="clear" w:color="auto" w:fill="FFFFFF"/>
        <w:autoSpaceDE w:val="0"/>
        <w:autoSpaceDN w:val="0"/>
        <w:adjustRightInd w:val="0"/>
        <w:ind w:firstLine="851"/>
        <w:jc w:val="both"/>
        <w:rPr>
          <w:color w:val="000000"/>
          <w:spacing w:val="-13"/>
          <w:szCs w:val="24"/>
        </w:rPr>
      </w:pPr>
      <w:r w:rsidRPr="002F214E">
        <w:rPr>
          <w:color w:val="000000"/>
          <w:szCs w:val="24"/>
        </w:rPr>
        <w:t>8</w:t>
      </w:r>
      <w:r w:rsidR="005B3B89">
        <w:rPr>
          <w:color w:val="000000"/>
          <w:szCs w:val="24"/>
        </w:rPr>
        <w:t>3</w:t>
      </w:r>
      <w:r w:rsidR="00586436" w:rsidRPr="002F214E">
        <w:rPr>
          <w:color w:val="000000"/>
          <w:szCs w:val="24"/>
        </w:rPr>
        <w:t>. Turto normatyvas asmeniui – 12 kv. metrų būsto naudingo ploto.</w:t>
      </w:r>
    </w:p>
    <w:p w14:paraId="5FAB04DC" w14:textId="01321AF8" w:rsidR="00586436" w:rsidRPr="002F214E" w:rsidRDefault="00A34CEA" w:rsidP="00E15CC8">
      <w:pPr>
        <w:ind w:firstLine="851"/>
        <w:jc w:val="both"/>
        <w:rPr>
          <w:color w:val="000000"/>
          <w:szCs w:val="24"/>
        </w:rPr>
      </w:pPr>
      <w:r w:rsidRPr="002F214E">
        <w:rPr>
          <w:color w:val="000000"/>
          <w:spacing w:val="-13"/>
          <w:szCs w:val="24"/>
        </w:rPr>
        <w:t>8</w:t>
      </w:r>
      <w:r w:rsidR="005B3B89">
        <w:rPr>
          <w:color w:val="000000"/>
          <w:spacing w:val="-13"/>
          <w:szCs w:val="24"/>
        </w:rPr>
        <w:t>4.</w:t>
      </w:r>
      <w:r w:rsidR="00586436" w:rsidRPr="002F214E">
        <w:rPr>
          <w:color w:val="000000"/>
          <w:spacing w:val="-13"/>
          <w:szCs w:val="24"/>
        </w:rPr>
        <w:t xml:space="preserve"> </w:t>
      </w:r>
      <w:r w:rsidR="00586436" w:rsidRPr="002F214E">
        <w:rPr>
          <w:color w:val="000000"/>
          <w:spacing w:val="3"/>
          <w:szCs w:val="24"/>
        </w:rPr>
        <w:t xml:space="preserve">Turto vertės normatyvas nustatomas turto normatyvą dauginant iš asmens </w:t>
      </w:r>
      <w:r w:rsidR="00586436" w:rsidRPr="002F214E">
        <w:rPr>
          <w:color w:val="000000"/>
          <w:szCs w:val="24"/>
        </w:rPr>
        <w:t>gyvenamosios nekilnojamojo turto ploto vieneto normatyvinės vertės piniginei socialinei paramai nepasiturintiems gyventojams gauti.</w:t>
      </w:r>
    </w:p>
    <w:p w14:paraId="5B4E55E1" w14:textId="342F4164" w:rsidR="00586436" w:rsidRDefault="00B63192" w:rsidP="00E15CC8">
      <w:pPr>
        <w:ind w:firstLine="851"/>
        <w:jc w:val="both"/>
        <w:rPr>
          <w:color w:val="000000"/>
          <w:szCs w:val="24"/>
        </w:rPr>
      </w:pPr>
      <w:r w:rsidRPr="002F214E">
        <w:rPr>
          <w:color w:val="000000"/>
          <w:szCs w:val="24"/>
        </w:rPr>
        <w:t>8</w:t>
      </w:r>
      <w:r w:rsidR="005B3B89">
        <w:rPr>
          <w:color w:val="000000"/>
          <w:szCs w:val="24"/>
        </w:rPr>
        <w:t>5</w:t>
      </w:r>
      <w:r w:rsidR="00586436" w:rsidRPr="002F214E">
        <w:rPr>
          <w:color w:val="000000"/>
          <w:szCs w:val="24"/>
        </w:rPr>
        <w:t>. Turto vertės normatyvui nustatyti taikomos valstybės įmonės Registrų centro nustatomos ir šios įmonės interneto svetainėje</w:t>
      </w:r>
      <w:r w:rsidR="00586436" w:rsidRPr="002F214E">
        <w:rPr>
          <w:b/>
          <w:color w:val="000000"/>
          <w:szCs w:val="24"/>
        </w:rPr>
        <w:t xml:space="preserve"> </w:t>
      </w:r>
      <w:r w:rsidR="00586436" w:rsidRPr="002F214E">
        <w:rPr>
          <w:color w:val="000000"/>
          <w:szCs w:val="24"/>
        </w:rPr>
        <w:t>skelbiamos nekilnojamojo turto ploto vieneto normatyvinės</w:t>
      </w:r>
      <w:r w:rsidR="00586436" w:rsidRPr="002F214E">
        <w:rPr>
          <w:b/>
          <w:color w:val="000000"/>
          <w:szCs w:val="24"/>
        </w:rPr>
        <w:t xml:space="preserve"> </w:t>
      </w:r>
      <w:r w:rsidR="00586436" w:rsidRPr="002F214E">
        <w:rPr>
          <w:color w:val="000000"/>
          <w:szCs w:val="24"/>
        </w:rPr>
        <w:t>vertės piniginei socialinei paramai nepasiturintiems gyventojams gauti pagal kiekvienų metų sausio 1 dienos vidutines nekilnojamojo turto rinkos vertes</w:t>
      </w:r>
      <w:r w:rsidR="00586436" w:rsidRPr="002F214E">
        <w:rPr>
          <w:b/>
          <w:color w:val="000000"/>
          <w:szCs w:val="24"/>
        </w:rPr>
        <w:t xml:space="preserve"> </w:t>
      </w:r>
      <w:r w:rsidR="00586436" w:rsidRPr="002F214E">
        <w:rPr>
          <w:color w:val="000000"/>
          <w:szCs w:val="24"/>
        </w:rPr>
        <w:t>Lietuvos miestuose ir savivaldybių centruose, kitose savivaldybių teritorijose.</w:t>
      </w:r>
    </w:p>
    <w:p w14:paraId="5BB15DCD" w14:textId="77777777" w:rsidR="001D0135" w:rsidRPr="002F214E" w:rsidRDefault="001D0135" w:rsidP="00E15CC8">
      <w:pPr>
        <w:ind w:firstLine="851"/>
        <w:jc w:val="both"/>
        <w:rPr>
          <w:color w:val="000000"/>
          <w:spacing w:val="-3"/>
          <w:szCs w:val="24"/>
        </w:rPr>
      </w:pPr>
    </w:p>
    <w:p w14:paraId="69F14C33" w14:textId="77777777" w:rsidR="00C853FC" w:rsidRPr="002F214E" w:rsidRDefault="00C853FC" w:rsidP="002F214E">
      <w:pPr>
        <w:shd w:val="clear" w:color="auto" w:fill="FFFFFF"/>
        <w:tabs>
          <w:tab w:val="left" w:pos="1642"/>
        </w:tabs>
        <w:jc w:val="center"/>
        <w:outlineLvl w:val="0"/>
        <w:rPr>
          <w:b/>
          <w:color w:val="000000"/>
          <w:spacing w:val="-3"/>
          <w:szCs w:val="24"/>
        </w:rPr>
      </w:pPr>
      <w:r w:rsidRPr="002F214E">
        <w:rPr>
          <w:b/>
          <w:color w:val="000000"/>
          <w:spacing w:val="-3"/>
          <w:szCs w:val="24"/>
        </w:rPr>
        <w:t>XI SKYRIUS</w:t>
      </w:r>
    </w:p>
    <w:p w14:paraId="67416E87" w14:textId="6017E766" w:rsidR="00586436" w:rsidRDefault="00586436" w:rsidP="002F214E">
      <w:pPr>
        <w:shd w:val="clear" w:color="auto" w:fill="FFFFFF"/>
        <w:tabs>
          <w:tab w:val="left" w:pos="1642"/>
        </w:tabs>
        <w:jc w:val="center"/>
        <w:outlineLvl w:val="0"/>
        <w:rPr>
          <w:b/>
          <w:color w:val="000000"/>
          <w:spacing w:val="-3"/>
          <w:szCs w:val="24"/>
        </w:rPr>
      </w:pPr>
      <w:r w:rsidRPr="002F214E">
        <w:rPr>
          <w:b/>
          <w:color w:val="000000"/>
          <w:spacing w:val="-3"/>
          <w:szCs w:val="24"/>
        </w:rPr>
        <w:t>BAIGIAMOSIOS NUOSTATOS</w:t>
      </w:r>
    </w:p>
    <w:p w14:paraId="101521AE" w14:textId="77777777" w:rsidR="00E2148F" w:rsidRPr="002F214E" w:rsidRDefault="00E2148F" w:rsidP="002F214E">
      <w:pPr>
        <w:shd w:val="clear" w:color="auto" w:fill="FFFFFF"/>
        <w:tabs>
          <w:tab w:val="left" w:pos="1642"/>
        </w:tabs>
        <w:jc w:val="center"/>
        <w:outlineLvl w:val="0"/>
        <w:rPr>
          <w:b/>
          <w:color w:val="000000"/>
          <w:spacing w:val="-3"/>
          <w:szCs w:val="24"/>
        </w:rPr>
      </w:pPr>
    </w:p>
    <w:p w14:paraId="73DC94DF" w14:textId="14BDC827" w:rsidR="00DF7F3F" w:rsidRDefault="00B63192" w:rsidP="00DF7F3F">
      <w:pPr>
        <w:tabs>
          <w:tab w:val="num" w:pos="270"/>
          <w:tab w:val="left" w:pos="360"/>
        </w:tabs>
        <w:ind w:firstLine="851"/>
        <w:jc w:val="both"/>
        <w:rPr>
          <w:szCs w:val="24"/>
        </w:rPr>
      </w:pPr>
      <w:r w:rsidRPr="00B16E2A">
        <w:rPr>
          <w:szCs w:val="24"/>
        </w:rPr>
        <w:t>8</w:t>
      </w:r>
      <w:r w:rsidR="004C25BA">
        <w:rPr>
          <w:szCs w:val="24"/>
        </w:rPr>
        <w:t>6</w:t>
      </w:r>
      <w:r w:rsidR="00600091" w:rsidRPr="00B16E2A">
        <w:rPr>
          <w:szCs w:val="24"/>
        </w:rPr>
        <w:t xml:space="preserve">. </w:t>
      </w:r>
      <w:r w:rsidR="003C16E7">
        <w:rPr>
          <w:szCs w:val="24"/>
        </w:rPr>
        <w:t xml:space="preserve">Asmens prašymu, </w:t>
      </w:r>
      <w:r w:rsidR="00DF7F3F">
        <w:rPr>
          <w:szCs w:val="24"/>
        </w:rPr>
        <w:t xml:space="preserve">Socialinių paslaugų komisijos </w:t>
      </w:r>
      <w:r w:rsidR="003C16E7">
        <w:rPr>
          <w:szCs w:val="24"/>
        </w:rPr>
        <w:t>teikimu</w:t>
      </w:r>
      <w:r w:rsidR="00DF7F3F">
        <w:rPr>
          <w:szCs w:val="24"/>
        </w:rPr>
        <w:t xml:space="preserve"> </w:t>
      </w:r>
      <w:r w:rsidR="003C16E7">
        <w:rPr>
          <w:szCs w:val="24"/>
        </w:rPr>
        <w:t xml:space="preserve">ir Savivaldybės administracijos direktoriaus sprendimu, kuris įforminamas Savivaldybės </w:t>
      </w:r>
      <w:r w:rsidR="00F2076F">
        <w:rPr>
          <w:szCs w:val="24"/>
        </w:rPr>
        <w:t xml:space="preserve">administracijos </w:t>
      </w:r>
      <w:r w:rsidR="003C16E7">
        <w:rPr>
          <w:szCs w:val="24"/>
        </w:rPr>
        <w:t xml:space="preserve">direktoriaus įsakymu, </w:t>
      </w:r>
      <w:r w:rsidR="00DF7F3F">
        <w:rPr>
          <w:szCs w:val="24"/>
        </w:rPr>
        <w:t>asmuo gali būti atleistas nuo mokėjimo už socialines paslaugas</w:t>
      </w:r>
      <w:r w:rsidR="00DF7F3F" w:rsidRPr="0074516D">
        <w:rPr>
          <w:szCs w:val="24"/>
        </w:rPr>
        <w:t xml:space="preserve"> ne ilgiau kaip tris mėnesius per metus tuo atveju, jei asmuo patek</w:t>
      </w:r>
      <w:r w:rsidR="00CD2862">
        <w:rPr>
          <w:szCs w:val="24"/>
        </w:rPr>
        <w:t>o</w:t>
      </w:r>
      <w:r w:rsidR="00DF7F3F" w:rsidRPr="0074516D">
        <w:rPr>
          <w:szCs w:val="24"/>
        </w:rPr>
        <w:t xml:space="preserve"> į itin sunkią materialinę padėtį dėl ypatingų aplinkybių</w:t>
      </w:r>
      <w:r w:rsidR="00DF7F3F">
        <w:rPr>
          <w:szCs w:val="24"/>
        </w:rPr>
        <w:t>:</w:t>
      </w:r>
      <w:r w:rsidR="00DF7F3F" w:rsidRPr="0074516D">
        <w:rPr>
          <w:szCs w:val="24"/>
        </w:rPr>
        <w:t xml:space="preserve"> </w:t>
      </w:r>
      <w:r w:rsidR="00DF7F3F" w:rsidRPr="0074516D">
        <w:rPr>
          <w:szCs w:val="24"/>
          <w:lang w:eastAsia="lt-LT"/>
        </w:rPr>
        <w:t>nukentėj</w:t>
      </w:r>
      <w:r w:rsidR="00CD2862">
        <w:rPr>
          <w:szCs w:val="24"/>
          <w:lang w:eastAsia="lt-LT"/>
        </w:rPr>
        <w:t>o</w:t>
      </w:r>
      <w:r w:rsidR="00DF7F3F" w:rsidRPr="0074516D">
        <w:rPr>
          <w:szCs w:val="24"/>
          <w:lang w:eastAsia="lt-LT"/>
        </w:rPr>
        <w:t xml:space="preserve"> nuo gaisro, stichinės nelaimės</w:t>
      </w:r>
      <w:r w:rsidR="00DF7F3F">
        <w:rPr>
          <w:szCs w:val="24"/>
          <w:lang w:eastAsia="lt-LT"/>
        </w:rPr>
        <w:t xml:space="preserve"> ar</w:t>
      </w:r>
      <w:r w:rsidR="00DF7F3F" w:rsidRPr="0074516D">
        <w:rPr>
          <w:szCs w:val="24"/>
          <w:lang w:eastAsia="lt-LT"/>
        </w:rPr>
        <w:t xml:space="preserve"> netek</w:t>
      </w:r>
      <w:r w:rsidR="00CD2862">
        <w:rPr>
          <w:szCs w:val="24"/>
          <w:lang w:eastAsia="lt-LT"/>
        </w:rPr>
        <w:t>o</w:t>
      </w:r>
      <w:r w:rsidR="00DF7F3F" w:rsidRPr="0074516D">
        <w:rPr>
          <w:szCs w:val="24"/>
          <w:lang w:eastAsia="lt-LT"/>
        </w:rPr>
        <w:t xml:space="preserve"> rūpintojo (globėjo)</w:t>
      </w:r>
      <w:r w:rsidR="00DF7F3F" w:rsidRPr="0074516D">
        <w:rPr>
          <w:szCs w:val="24"/>
        </w:rPr>
        <w:t>.</w:t>
      </w:r>
    </w:p>
    <w:p w14:paraId="4AF2B027" w14:textId="7FBBC803" w:rsidR="00B07CD0" w:rsidRPr="00B16E2A" w:rsidRDefault="007D7243" w:rsidP="00B16E2A">
      <w:pPr>
        <w:tabs>
          <w:tab w:val="left" w:pos="1701"/>
        </w:tabs>
        <w:ind w:firstLine="851"/>
        <w:jc w:val="both"/>
        <w:rPr>
          <w:szCs w:val="24"/>
          <w:lang w:eastAsia="lt-LT"/>
        </w:rPr>
      </w:pPr>
      <w:r>
        <w:rPr>
          <w:szCs w:val="24"/>
          <w:lang w:eastAsia="lt-LT"/>
        </w:rPr>
        <w:t xml:space="preserve">87. </w:t>
      </w:r>
      <w:r w:rsidR="00B07CD0" w:rsidRPr="00B16E2A">
        <w:rPr>
          <w:szCs w:val="24"/>
          <w:lang w:eastAsia="lt-LT"/>
        </w:rPr>
        <w:t xml:space="preserve">Asmenį atleidus nuo mokėjimo už teikiamas socialines paslaugas (sumažinus mokėjimo dalį), socialinių paslaugų teikimo išlaidos yra dengiamos Savivaldybės biudžeto ar valstybės biudžeto </w:t>
      </w:r>
      <w:r w:rsidR="008D33E5" w:rsidRPr="00B16E2A">
        <w:rPr>
          <w:szCs w:val="24"/>
          <w:lang w:eastAsia="lt-LT"/>
        </w:rPr>
        <w:t xml:space="preserve">specialiųjų tikslinių dotacijų </w:t>
      </w:r>
      <w:r w:rsidR="00F93560" w:rsidRPr="00B16E2A">
        <w:rPr>
          <w:szCs w:val="24"/>
          <w:lang w:eastAsia="lt-LT"/>
        </w:rPr>
        <w:t>S</w:t>
      </w:r>
      <w:r w:rsidR="00B07CD0" w:rsidRPr="00B16E2A">
        <w:rPr>
          <w:szCs w:val="24"/>
          <w:lang w:eastAsia="lt-LT"/>
        </w:rPr>
        <w:t xml:space="preserve">avivaldybės biudžetui lėšomis. </w:t>
      </w:r>
    </w:p>
    <w:p w14:paraId="29DB2D8B" w14:textId="46172F48" w:rsidR="00586436" w:rsidRPr="00B16E2A" w:rsidRDefault="00B63192" w:rsidP="00B16E2A">
      <w:pPr>
        <w:ind w:firstLine="851"/>
        <w:jc w:val="both"/>
        <w:rPr>
          <w:b/>
          <w:bCs/>
          <w:color w:val="FF0000"/>
          <w:szCs w:val="24"/>
        </w:rPr>
      </w:pPr>
      <w:r w:rsidRPr="00B16E2A">
        <w:rPr>
          <w:szCs w:val="24"/>
        </w:rPr>
        <w:t>8</w:t>
      </w:r>
      <w:r w:rsidR="007D7243">
        <w:rPr>
          <w:szCs w:val="24"/>
        </w:rPr>
        <w:t>8</w:t>
      </w:r>
      <w:r w:rsidR="00B07CD0" w:rsidRPr="00B16E2A">
        <w:rPr>
          <w:szCs w:val="24"/>
        </w:rPr>
        <w:t>.</w:t>
      </w:r>
      <w:r w:rsidR="00B16E2A" w:rsidRPr="00B16E2A">
        <w:rPr>
          <w:color w:val="000000"/>
          <w:szCs w:val="24"/>
          <w:lang w:eastAsia="lt-LT"/>
        </w:rPr>
        <w:t xml:space="preserve"> Asmens (šeimos) finansinių galimybių mokėti už </w:t>
      </w:r>
      <w:r w:rsidR="00E2148F">
        <w:rPr>
          <w:color w:val="000000"/>
          <w:szCs w:val="24"/>
          <w:lang w:eastAsia="lt-LT"/>
        </w:rPr>
        <w:t>paslaugas</w:t>
      </w:r>
      <w:r w:rsidR="00B16E2A" w:rsidRPr="00B16E2A">
        <w:rPr>
          <w:color w:val="000000"/>
          <w:szCs w:val="24"/>
          <w:lang w:eastAsia="lt-LT"/>
        </w:rPr>
        <w:t xml:space="preserve"> vertinimo išvadas asmuo (vienas iš suaugusių šeimos narių) ar jo globėjas, rūpintojas, kiti suinteresuoti asmenys gali apskųsti </w:t>
      </w:r>
      <w:r w:rsidR="00B16E2A" w:rsidRPr="00B16E2A">
        <w:rPr>
          <w:color w:val="222222"/>
          <w:szCs w:val="24"/>
        </w:rPr>
        <w:t>Socialinių paslaugų priežiūros departamentui prie Socialinės apsaugos ir darbo ministerijos</w:t>
      </w:r>
      <w:r w:rsidR="00B16E2A" w:rsidRPr="00B16E2A">
        <w:rPr>
          <w:color w:val="000000"/>
          <w:szCs w:val="24"/>
          <w:lang w:eastAsia="lt-LT"/>
        </w:rPr>
        <w:t xml:space="preserve">. </w:t>
      </w:r>
    </w:p>
    <w:p w14:paraId="586EF799" w14:textId="2E4C2A81" w:rsidR="00586436" w:rsidRPr="00B16E2A" w:rsidRDefault="00B63192" w:rsidP="00B16E2A">
      <w:pPr>
        <w:ind w:firstLine="851"/>
        <w:jc w:val="both"/>
        <w:rPr>
          <w:szCs w:val="24"/>
        </w:rPr>
      </w:pPr>
      <w:r w:rsidRPr="00B16E2A">
        <w:rPr>
          <w:szCs w:val="24"/>
        </w:rPr>
        <w:t>8</w:t>
      </w:r>
      <w:r w:rsidR="007D7243">
        <w:rPr>
          <w:szCs w:val="24"/>
        </w:rPr>
        <w:t>9</w:t>
      </w:r>
      <w:r w:rsidR="00C1179A" w:rsidRPr="00B16E2A">
        <w:rPr>
          <w:szCs w:val="24"/>
        </w:rPr>
        <w:t xml:space="preserve">. </w:t>
      </w:r>
      <w:r w:rsidR="00705E02" w:rsidRPr="00B16E2A">
        <w:rPr>
          <w:szCs w:val="24"/>
        </w:rPr>
        <w:t>Ginčai dėl S</w:t>
      </w:r>
      <w:r w:rsidR="00586436" w:rsidRPr="00B16E2A">
        <w:rPr>
          <w:szCs w:val="24"/>
        </w:rPr>
        <w:t xml:space="preserve">avivaldybės administracijos priimtų sprendimų (neveikimo) nagrinėjami </w:t>
      </w:r>
      <w:r w:rsidR="00F93560" w:rsidRPr="00B16E2A">
        <w:rPr>
          <w:szCs w:val="24"/>
        </w:rPr>
        <w:t>Lietuvos Respublikos a</w:t>
      </w:r>
      <w:r w:rsidR="00586436" w:rsidRPr="00B16E2A">
        <w:rPr>
          <w:szCs w:val="24"/>
        </w:rPr>
        <w:t>dministracinių bylų teisenos įstatymo nustatyta tvarka.</w:t>
      </w:r>
    </w:p>
    <w:p w14:paraId="341D9B13" w14:textId="2AC6D066" w:rsidR="00586436" w:rsidRPr="00B16E2A" w:rsidRDefault="007D7243" w:rsidP="00B16E2A">
      <w:pPr>
        <w:ind w:firstLine="851"/>
        <w:jc w:val="both"/>
        <w:rPr>
          <w:szCs w:val="24"/>
        </w:rPr>
      </w:pPr>
      <w:r>
        <w:rPr>
          <w:szCs w:val="24"/>
        </w:rPr>
        <w:t>90</w:t>
      </w:r>
      <w:r w:rsidR="00322EC3" w:rsidRPr="00B16E2A">
        <w:rPr>
          <w:szCs w:val="24"/>
        </w:rPr>
        <w:t>.</w:t>
      </w:r>
      <w:r w:rsidR="00C1179A" w:rsidRPr="00B16E2A">
        <w:rPr>
          <w:szCs w:val="24"/>
        </w:rPr>
        <w:t xml:space="preserve"> </w:t>
      </w:r>
      <w:r w:rsidR="00586436" w:rsidRPr="00B16E2A">
        <w:rPr>
          <w:szCs w:val="24"/>
        </w:rPr>
        <w:t>Lėšos, gautos už socialines paslaugas, apskaitomos ir naudojamos teisės aktų nustatyta tvarka.</w:t>
      </w:r>
    </w:p>
    <w:p w14:paraId="6ED2F05B" w14:textId="24D840D2" w:rsidR="00586436" w:rsidRPr="00B16E2A" w:rsidRDefault="005B3B89" w:rsidP="00B16E2A">
      <w:pPr>
        <w:ind w:firstLine="851"/>
        <w:jc w:val="both"/>
        <w:rPr>
          <w:szCs w:val="24"/>
        </w:rPr>
      </w:pPr>
      <w:r w:rsidRPr="00B16E2A">
        <w:rPr>
          <w:szCs w:val="24"/>
        </w:rPr>
        <w:t>9</w:t>
      </w:r>
      <w:r w:rsidR="007D7243">
        <w:rPr>
          <w:szCs w:val="24"/>
        </w:rPr>
        <w:t>1</w:t>
      </w:r>
      <w:r w:rsidR="00C1179A" w:rsidRPr="00B16E2A">
        <w:rPr>
          <w:szCs w:val="24"/>
        </w:rPr>
        <w:t>.</w:t>
      </w:r>
      <w:r w:rsidR="00586436" w:rsidRPr="00B16E2A">
        <w:rPr>
          <w:szCs w:val="24"/>
        </w:rPr>
        <w:t xml:space="preserve"> Aprašas galioja Lietuvos Respublikos Vyriausybės 2006 m. birželio 14 d. nutarimo Nr. 583 ,,Dėl Mokėjimo už socialines paslaugas tvarkos aprašo patvirtinimo“ galiojimo laikotarpiu.</w:t>
      </w:r>
    </w:p>
    <w:p w14:paraId="0AC91C50" w14:textId="6195E25A" w:rsidR="00322EC3" w:rsidRPr="00B16E2A" w:rsidRDefault="00A34CEA" w:rsidP="00B16E2A">
      <w:pPr>
        <w:ind w:firstLine="851"/>
        <w:jc w:val="both"/>
        <w:rPr>
          <w:szCs w:val="24"/>
        </w:rPr>
      </w:pPr>
      <w:bookmarkStart w:id="3" w:name="_Hlk26359728"/>
      <w:r w:rsidRPr="00B16E2A">
        <w:rPr>
          <w:szCs w:val="24"/>
        </w:rPr>
        <w:t>9</w:t>
      </w:r>
      <w:r w:rsidR="007D7243">
        <w:rPr>
          <w:szCs w:val="24"/>
        </w:rPr>
        <w:t>2</w:t>
      </w:r>
      <w:r w:rsidR="00322EC3" w:rsidRPr="00B16E2A">
        <w:rPr>
          <w:szCs w:val="24"/>
          <w:lang w:eastAsia="lt-LT"/>
        </w:rPr>
        <w:t xml:space="preserve">. Asmens duomenys tvarkomi mokėjimo už socialines paslaugas apskaičiavimo tikslais vadovaujantis Europos Parlamento ir Tarybos reglamento (ES) </w:t>
      </w:r>
      <w:r w:rsidR="008D33E5" w:rsidRPr="00B16E2A">
        <w:rPr>
          <w:szCs w:val="24"/>
          <w:lang w:eastAsia="lt-LT"/>
        </w:rPr>
        <w:t xml:space="preserve">2016 m. balandžio 27 d. </w:t>
      </w:r>
      <w:r w:rsidR="00322EC3" w:rsidRPr="00B16E2A">
        <w:rPr>
          <w:szCs w:val="24"/>
          <w:lang w:eastAsia="lt-LT"/>
        </w:rPr>
        <w:t xml:space="preserve">2016/679 </w:t>
      </w:r>
      <w:r w:rsidR="0030781D" w:rsidRPr="00B16E2A">
        <w:rPr>
          <w:szCs w:val="24"/>
          <w:lang w:eastAsia="lt-LT"/>
        </w:rPr>
        <w:t>„D</w:t>
      </w:r>
      <w:r w:rsidR="00322EC3" w:rsidRPr="00B16E2A">
        <w:rPr>
          <w:szCs w:val="24"/>
          <w:lang w:eastAsia="lt-LT"/>
        </w:rPr>
        <w:t>ėl fizinių asmenų apsaugos tvarkant asmens duomenis ir dėl laisvo tokių duomenų judėjimo ir kuriuo panaikinama Direktyva 95/46/EB (Bendrasis duomenų apsaugos reglamentas) (OL 2016 L 119, p. 1)</w:t>
      </w:r>
      <w:r w:rsidR="0030781D" w:rsidRPr="00B16E2A">
        <w:rPr>
          <w:szCs w:val="24"/>
          <w:lang w:eastAsia="lt-LT"/>
        </w:rPr>
        <w:t>“</w:t>
      </w:r>
      <w:r w:rsidR="00322EC3" w:rsidRPr="00B16E2A">
        <w:rPr>
          <w:szCs w:val="24"/>
          <w:lang w:eastAsia="lt-LT"/>
        </w:rPr>
        <w:t xml:space="preserve"> (toliau – Reglamentas 2016/679) nuostatomis.</w:t>
      </w:r>
    </w:p>
    <w:p w14:paraId="604FEE98" w14:textId="4201BDCD" w:rsidR="00322EC3" w:rsidRPr="002F214E" w:rsidRDefault="00A34CEA" w:rsidP="00B16E2A">
      <w:pPr>
        <w:ind w:firstLine="851"/>
        <w:jc w:val="both"/>
      </w:pPr>
      <w:r w:rsidRPr="00B16E2A">
        <w:rPr>
          <w:szCs w:val="24"/>
        </w:rPr>
        <w:t>9</w:t>
      </w:r>
      <w:r w:rsidR="007D7243">
        <w:rPr>
          <w:szCs w:val="24"/>
        </w:rPr>
        <w:t>3</w:t>
      </w:r>
      <w:r w:rsidR="00322EC3" w:rsidRPr="00B16E2A">
        <w:rPr>
          <w:szCs w:val="24"/>
          <w:lang w:eastAsia="lt-LT"/>
        </w:rPr>
        <w:t>. Duomenų subjekto</w:t>
      </w:r>
      <w:r w:rsidR="00322EC3" w:rsidRPr="002F214E">
        <w:rPr>
          <w:lang w:eastAsia="lt-LT"/>
        </w:rPr>
        <w:t xml:space="preserve"> teisės įgyvendinamos remiantis Reglamento 2016/679 nuostatomis.</w:t>
      </w:r>
    </w:p>
    <w:p w14:paraId="4CCA0BF1" w14:textId="1256A887" w:rsidR="00322EC3" w:rsidRPr="002F214E" w:rsidRDefault="00A34CEA" w:rsidP="002F214E">
      <w:pPr>
        <w:ind w:firstLine="851"/>
        <w:jc w:val="both"/>
        <w:rPr>
          <w:lang w:eastAsia="lt-LT"/>
        </w:rPr>
      </w:pPr>
      <w:r w:rsidRPr="002F214E">
        <w:t>9</w:t>
      </w:r>
      <w:r w:rsidR="007D7243">
        <w:t>4</w:t>
      </w:r>
      <w:r w:rsidR="008D33E5" w:rsidRPr="002F214E">
        <w:rPr>
          <w:lang w:eastAsia="lt-LT"/>
        </w:rPr>
        <w:t>. Mokėjimą</w:t>
      </w:r>
      <w:r w:rsidR="00322EC3" w:rsidRPr="002F214E">
        <w:rPr>
          <w:lang w:eastAsia="lt-LT"/>
        </w:rPr>
        <w:t xml:space="preserve"> už socialines paslaugas įrodantys dokumentai saugomi ir tvarkomi Lietuvos Respublikos dokumentų ir archyvų įstatymo nustatyta tvarka.</w:t>
      </w:r>
    </w:p>
    <w:p w14:paraId="179C0245" w14:textId="35052888" w:rsidR="00B63192" w:rsidRPr="002F214E" w:rsidRDefault="00B63192" w:rsidP="002F214E">
      <w:pPr>
        <w:ind w:firstLine="851"/>
        <w:jc w:val="center"/>
        <w:rPr>
          <w:lang w:eastAsia="lt-LT"/>
        </w:rPr>
      </w:pPr>
      <w:r w:rsidRPr="002F214E">
        <w:rPr>
          <w:lang w:eastAsia="lt-LT"/>
        </w:rPr>
        <w:t>_____________</w:t>
      </w:r>
    </w:p>
    <w:p w14:paraId="107E05D7" w14:textId="21F0BB3B" w:rsidR="00B63192" w:rsidRPr="002F214E" w:rsidRDefault="00B63192" w:rsidP="002F214E">
      <w:pPr>
        <w:spacing w:after="160"/>
      </w:pPr>
      <w:r w:rsidRPr="002F214E">
        <w:br w:type="page"/>
      </w:r>
    </w:p>
    <w:p w14:paraId="2B4B8766" w14:textId="77777777" w:rsidR="00B63192" w:rsidRPr="002F214E" w:rsidRDefault="00B63192" w:rsidP="00EC2A67">
      <w:pPr>
        <w:spacing w:line="360" w:lineRule="auto"/>
        <w:ind w:firstLine="851"/>
        <w:jc w:val="both"/>
      </w:pPr>
    </w:p>
    <w:bookmarkEnd w:id="3"/>
    <w:p w14:paraId="64AB55D1" w14:textId="014A09F3" w:rsidR="00162316" w:rsidRPr="002F214E" w:rsidRDefault="00162316" w:rsidP="00162316">
      <w:pPr>
        <w:ind w:firstLine="4536"/>
        <w:rPr>
          <w:szCs w:val="24"/>
        </w:rPr>
      </w:pPr>
      <w:r w:rsidRPr="002F214E">
        <w:rPr>
          <w:szCs w:val="24"/>
        </w:rPr>
        <w:t>Mokėjimo už socialines paslaugas tvarkos aprašo</w:t>
      </w:r>
    </w:p>
    <w:p w14:paraId="1C082C9D" w14:textId="77777777" w:rsidR="00162316" w:rsidRPr="002F214E" w:rsidRDefault="00162316" w:rsidP="00162316">
      <w:pPr>
        <w:ind w:firstLine="4536"/>
        <w:rPr>
          <w:szCs w:val="24"/>
        </w:rPr>
      </w:pPr>
      <w:r w:rsidRPr="002F214E">
        <w:rPr>
          <w:szCs w:val="24"/>
        </w:rPr>
        <w:t>priedas</w:t>
      </w:r>
    </w:p>
    <w:p w14:paraId="00A435EA" w14:textId="77777777" w:rsidR="00162316" w:rsidRPr="002F214E" w:rsidRDefault="00162316" w:rsidP="00162316">
      <w:pPr>
        <w:jc w:val="center"/>
        <w:rPr>
          <w:szCs w:val="24"/>
        </w:rPr>
      </w:pPr>
    </w:p>
    <w:p w14:paraId="5B8BC19B" w14:textId="77777777" w:rsidR="00162316" w:rsidRPr="002F214E" w:rsidRDefault="00162316" w:rsidP="00162316">
      <w:pPr>
        <w:pStyle w:val="Pagrindinistekstas"/>
        <w:rPr>
          <w:lang w:val="lt-LT"/>
        </w:rPr>
      </w:pPr>
    </w:p>
    <w:p w14:paraId="11B19B92" w14:textId="099D5A23" w:rsidR="00B63192" w:rsidRPr="002F214E" w:rsidRDefault="00B63192" w:rsidP="00162316">
      <w:pPr>
        <w:pStyle w:val="Pagrindinistekstas"/>
        <w:rPr>
          <w:lang w:val="lt-LT"/>
        </w:rPr>
      </w:pPr>
      <w:r w:rsidRPr="002F214E">
        <w:rPr>
          <w:lang w:val="lt-LT"/>
        </w:rPr>
        <w:t>(Asmens finansinių galimybių vertinimo forma)</w:t>
      </w:r>
    </w:p>
    <w:p w14:paraId="7497B75F" w14:textId="77777777" w:rsidR="00B63192" w:rsidRPr="002F214E" w:rsidRDefault="00B63192" w:rsidP="00162316">
      <w:pPr>
        <w:pStyle w:val="Pagrindinistekstas"/>
        <w:rPr>
          <w:lang w:val="lt-LT"/>
        </w:rPr>
      </w:pPr>
    </w:p>
    <w:p w14:paraId="0257D24E" w14:textId="65A9F904" w:rsidR="00162316" w:rsidRPr="002F214E" w:rsidRDefault="00162316" w:rsidP="00162316">
      <w:pPr>
        <w:pStyle w:val="Pagrindinistekstas"/>
        <w:rPr>
          <w:b w:val="0"/>
          <w:u w:val="single"/>
          <w:lang w:val="lt-LT"/>
        </w:rPr>
      </w:pPr>
      <w:r w:rsidRPr="002F214E">
        <w:rPr>
          <w:b w:val="0"/>
          <w:u w:val="single"/>
          <w:lang w:val="lt-LT"/>
        </w:rPr>
        <w:t xml:space="preserve">20      m. </w:t>
      </w:r>
      <w:r w:rsidRPr="002F214E">
        <w:rPr>
          <w:b w:val="0"/>
          <w:lang w:val="lt-LT"/>
        </w:rPr>
        <w:t xml:space="preserve"> _________      _____d.</w:t>
      </w:r>
      <w:r w:rsidRPr="002F214E">
        <w:rPr>
          <w:b w:val="0"/>
          <w:u w:val="single"/>
          <w:lang w:val="lt-LT"/>
        </w:rPr>
        <w:t xml:space="preserve"> Nr.</w:t>
      </w:r>
    </w:p>
    <w:p w14:paraId="7E2BB8D3" w14:textId="77777777" w:rsidR="00162316" w:rsidRPr="002F214E" w:rsidRDefault="00162316" w:rsidP="00162316">
      <w:pPr>
        <w:pStyle w:val="Pagrindinistekstas"/>
        <w:rPr>
          <w:b w:val="0"/>
          <w:lang w:val="lt-LT"/>
        </w:rPr>
      </w:pPr>
    </w:p>
    <w:p w14:paraId="6E5E6339" w14:textId="77777777" w:rsidR="00162316" w:rsidRPr="002F214E" w:rsidRDefault="00162316" w:rsidP="00162316">
      <w:pPr>
        <w:jc w:val="center"/>
        <w:outlineLvl w:val="0"/>
        <w:rPr>
          <w:b/>
          <w:szCs w:val="24"/>
        </w:rPr>
      </w:pPr>
      <w:r w:rsidRPr="002F214E">
        <w:rPr>
          <w:b/>
          <w:szCs w:val="24"/>
        </w:rPr>
        <w:t>Mokėjimo už kalendorinį mėnesį teikiamą socialinę globą dydis (Eur)</w:t>
      </w:r>
    </w:p>
    <w:p w14:paraId="36117A1E" w14:textId="77777777" w:rsidR="00162316" w:rsidRPr="002F214E" w:rsidRDefault="00162316" w:rsidP="00162316">
      <w:pPr>
        <w:jc w:val="center"/>
        <w:outlineLvl w:val="0"/>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162316" w:rsidRPr="002F214E" w14:paraId="2853A1F5" w14:textId="77777777" w:rsidTr="00C64C4A">
        <w:tc>
          <w:tcPr>
            <w:tcW w:w="4698" w:type="dxa"/>
          </w:tcPr>
          <w:p w14:paraId="5786A6D7" w14:textId="77777777" w:rsidR="00162316" w:rsidRPr="002F214E" w:rsidRDefault="00162316" w:rsidP="00C64C4A">
            <w:pPr>
              <w:spacing w:line="276" w:lineRule="auto"/>
              <w:jc w:val="both"/>
              <w:rPr>
                <w:szCs w:val="24"/>
              </w:rPr>
            </w:pPr>
            <w:r w:rsidRPr="002F214E">
              <w:rPr>
                <w:szCs w:val="24"/>
              </w:rPr>
              <w:t>Vardas ir pavardė</w:t>
            </w:r>
          </w:p>
        </w:tc>
        <w:tc>
          <w:tcPr>
            <w:tcW w:w="4698" w:type="dxa"/>
          </w:tcPr>
          <w:p w14:paraId="63BB6D0E" w14:textId="77777777" w:rsidR="00162316" w:rsidRPr="002F214E" w:rsidRDefault="00162316" w:rsidP="00C64C4A">
            <w:pPr>
              <w:spacing w:line="276" w:lineRule="auto"/>
              <w:jc w:val="both"/>
              <w:rPr>
                <w:b/>
                <w:szCs w:val="24"/>
              </w:rPr>
            </w:pPr>
          </w:p>
        </w:tc>
      </w:tr>
      <w:tr w:rsidR="00162316" w:rsidRPr="002F214E" w14:paraId="1F1B3AD8" w14:textId="77777777" w:rsidTr="00C64C4A">
        <w:trPr>
          <w:trHeight w:val="375"/>
        </w:trPr>
        <w:tc>
          <w:tcPr>
            <w:tcW w:w="4698" w:type="dxa"/>
          </w:tcPr>
          <w:p w14:paraId="2B78EEC0" w14:textId="77777777" w:rsidR="00162316" w:rsidRPr="002F214E" w:rsidRDefault="00162316" w:rsidP="00C64C4A">
            <w:pPr>
              <w:spacing w:line="276" w:lineRule="auto"/>
              <w:jc w:val="both"/>
              <w:rPr>
                <w:szCs w:val="24"/>
              </w:rPr>
            </w:pPr>
            <w:r w:rsidRPr="002F214E">
              <w:rPr>
                <w:szCs w:val="24"/>
              </w:rPr>
              <w:t>Asmens kodas</w:t>
            </w:r>
          </w:p>
        </w:tc>
        <w:tc>
          <w:tcPr>
            <w:tcW w:w="4698" w:type="dxa"/>
          </w:tcPr>
          <w:p w14:paraId="596BFECF" w14:textId="77777777" w:rsidR="00162316" w:rsidRPr="002F214E" w:rsidRDefault="00162316" w:rsidP="00C64C4A">
            <w:pPr>
              <w:spacing w:line="276" w:lineRule="auto"/>
              <w:jc w:val="both"/>
              <w:rPr>
                <w:szCs w:val="24"/>
              </w:rPr>
            </w:pPr>
          </w:p>
        </w:tc>
      </w:tr>
      <w:tr w:rsidR="00162316" w:rsidRPr="002F214E" w14:paraId="65A1EFCC" w14:textId="77777777" w:rsidTr="00C64C4A">
        <w:trPr>
          <w:trHeight w:val="375"/>
        </w:trPr>
        <w:tc>
          <w:tcPr>
            <w:tcW w:w="4698" w:type="dxa"/>
          </w:tcPr>
          <w:p w14:paraId="72AD3CAB" w14:textId="77777777" w:rsidR="00162316" w:rsidRPr="002F214E" w:rsidRDefault="00162316" w:rsidP="00C64C4A">
            <w:pPr>
              <w:spacing w:line="276" w:lineRule="auto"/>
              <w:jc w:val="both"/>
              <w:rPr>
                <w:szCs w:val="24"/>
              </w:rPr>
            </w:pPr>
            <w:r w:rsidRPr="002F214E">
              <w:rPr>
                <w:szCs w:val="24"/>
              </w:rPr>
              <w:t>Deklaruota gyvenamoji vieta</w:t>
            </w:r>
          </w:p>
        </w:tc>
        <w:tc>
          <w:tcPr>
            <w:tcW w:w="4698" w:type="dxa"/>
          </w:tcPr>
          <w:p w14:paraId="7AFD61E8" w14:textId="77777777" w:rsidR="00162316" w:rsidRPr="002F214E" w:rsidRDefault="00162316" w:rsidP="00C64C4A">
            <w:pPr>
              <w:spacing w:line="276" w:lineRule="auto"/>
              <w:jc w:val="both"/>
              <w:rPr>
                <w:szCs w:val="24"/>
              </w:rPr>
            </w:pPr>
          </w:p>
        </w:tc>
      </w:tr>
      <w:tr w:rsidR="00162316" w:rsidRPr="002F214E" w14:paraId="50A09D0F" w14:textId="77777777" w:rsidTr="00C64C4A">
        <w:trPr>
          <w:trHeight w:val="255"/>
        </w:trPr>
        <w:tc>
          <w:tcPr>
            <w:tcW w:w="4698" w:type="dxa"/>
          </w:tcPr>
          <w:p w14:paraId="10796251" w14:textId="77777777" w:rsidR="00162316" w:rsidRPr="002F214E" w:rsidRDefault="00162316" w:rsidP="00C64C4A">
            <w:pPr>
              <w:spacing w:line="276" w:lineRule="auto"/>
              <w:jc w:val="both"/>
              <w:rPr>
                <w:szCs w:val="24"/>
              </w:rPr>
            </w:pPr>
            <w:r w:rsidRPr="002F214E">
              <w:rPr>
                <w:szCs w:val="24"/>
              </w:rPr>
              <w:t>Faktinė gyvenamoji vieta</w:t>
            </w:r>
          </w:p>
        </w:tc>
        <w:tc>
          <w:tcPr>
            <w:tcW w:w="4698" w:type="dxa"/>
          </w:tcPr>
          <w:p w14:paraId="1BBD84E9" w14:textId="77777777" w:rsidR="00162316" w:rsidRPr="002F214E" w:rsidRDefault="00162316" w:rsidP="00C64C4A">
            <w:pPr>
              <w:spacing w:line="276" w:lineRule="auto"/>
              <w:jc w:val="both"/>
              <w:rPr>
                <w:szCs w:val="24"/>
              </w:rPr>
            </w:pPr>
          </w:p>
        </w:tc>
      </w:tr>
      <w:tr w:rsidR="00162316" w:rsidRPr="002F214E" w14:paraId="208B0BD0" w14:textId="77777777" w:rsidTr="00C64C4A">
        <w:tc>
          <w:tcPr>
            <w:tcW w:w="4698" w:type="dxa"/>
          </w:tcPr>
          <w:p w14:paraId="3CB62E0D" w14:textId="77777777" w:rsidR="00162316" w:rsidRPr="002F214E" w:rsidRDefault="00162316" w:rsidP="00C64C4A">
            <w:pPr>
              <w:spacing w:line="276" w:lineRule="auto"/>
              <w:jc w:val="both"/>
              <w:rPr>
                <w:b/>
                <w:szCs w:val="24"/>
              </w:rPr>
            </w:pPr>
            <w:r w:rsidRPr="002F214E">
              <w:rPr>
                <w:b/>
                <w:szCs w:val="24"/>
              </w:rPr>
              <w:t>Asmens pajamos</w:t>
            </w:r>
          </w:p>
        </w:tc>
        <w:tc>
          <w:tcPr>
            <w:tcW w:w="4698" w:type="dxa"/>
            <w:vAlign w:val="center"/>
          </w:tcPr>
          <w:p w14:paraId="34118E40" w14:textId="77777777" w:rsidR="00162316" w:rsidRPr="002F214E" w:rsidRDefault="00162316" w:rsidP="00C64C4A">
            <w:pPr>
              <w:spacing w:line="276" w:lineRule="auto"/>
              <w:jc w:val="both"/>
              <w:rPr>
                <w:b/>
                <w:szCs w:val="24"/>
              </w:rPr>
            </w:pPr>
            <w:r w:rsidRPr="002F214E">
              <w:rPr>
                <w:b/>
                <w:szCs w:val="24"/>
              </w:rPr>
              <w:t>Pajamos per mėnesį (Eur)</w:t>
            </w:r>
          </w:p>
        </w:tc>
      </w:tr>
      <w:tr w:rsidR="00162316" w:rsidRPr="002F214E" w14:paraId="522B13D3" w14:textId="77777777" w:rsidTr="00C64C4A">
        <w:tc>
          <w:tcPr>
            <w:tcW w:w="4698" w:type="dxa"/>
          </w:tcPr>
          <w:p w14:paraId="1150E6E2" w14:textId="77777777" w:rsidR="00162316" w:rsidRPr="002F214E" w:rsidRDefault="00162316" w:rsidP="00C64C4A">
            <w:pPr>
              <w:spacing w:line="276" w:lineRule="auto"/>
              <w:jc w:val="both"/>
              <w:rPr>
                <w:szCs w:val="24"/>
              </w:rPr>
            </w:pPr>
            <w:r w:rsidRPr="002F214E">
              <w:rPr>
                <w:szCs w:val="24"/>
              </w:rPr>
              <w:t>Pensijos, socialinio draudimo senatvės arba netekto darbingumo (invalidumo) pensijų priemokos, pensijų išmokos ir vietoj pensijų mokamos kompensacijos, rentos</w:t>
            </w:r>
          </w:p>
        </w:tc>
        <w:tc>
          <w:tcPr>
            <w:tcW w:w="4698" w:type="dxa"/>
          </w:tcPr>
          <w:p w14:paraId="67B6280B" w14:textId="77777777" w:rsidR="00162316" w:rsidRPr="002F214E" w:rsidRDefault="00162316" w:rsidP="00C64C4A">
            <w:pPr>
              <w:spacing w:line="276" w:lineRule="auto"/>
              <w:jc w:val="both"/>
              <w:rPr>
                <w:szCs w:val="24"/>
              </w:rPr>
            </w:pPr>
          </w:p>
        </w:tc>
      </w:tr>
      <w:tr w:rsidR="00162316" w:rsidRPr="002F214E" w14:paraId="1C37B33A" w14:textId="77777777" w:rsidTr="00C64C4A">
        <w:tc>
          <w:tcPr>
            <w:tcW w:w="4698" w:type="dxa"/>
          </w:tcPr>
          <w:p w14:paraId="59A459B8" w14:textId="77777777" w:rsidR="00162316" w:rsidRPr="002F214E" w:rsidRDefault="00162316" w:rsidP="00C64C4A">
            <w:pPr>
              <w:spacing w:line="276" w:lineRule="auto"/>
              <w:jc w:val="both"/>
              <w:rPr>
                <w:szCs w:val="24"/>
              </w:rPr>
            </w:pPr>
            <w:r w:rsidRPr="002F214E">
              <w:rPr>
                <w:szCs w:val="24"/>
              </w:rPr>
              <w:t>Su darbo ar tarnybos santykiais susijusios pajamos, įskaitant išeitines išmokas ir kompensacijas</w:t>
            </w:r>
          </w:p>
        </w:tc>
        <w:tc>
          <w:tcPr>
            <w:tcW w:w="4698" w:type="dxa"/>
          </w:tcPr>
          <w:p w14:paraId="1112E068" w14:textId="77777777" w:rsidR="00162316" w:rsidRPr="002F214E" w:rsidRDefault="00162316" w:rsidP="00C64C4A">
            <w:pPr>
              <w:spacing w:line="276" w:lineRule="auto"/>
              <w:jc w:val="both"/>
              <w:rPr>
                <w:szCs w:val="24"/>
              </w:rPr>
            </w:pPr>
          </w:p>
        </w:tc>
      </w:tr>
      <w:tr w:rsidR="00162316" w:rsidRPr="002F214E" w14:paraId="2F8AC4DC" w14:textId="77777777" w:rsidTr="00C64C4A">
        <w:tc>
          <w:tcPr>
            <w:tcW w:w="4698" w:type="dxa"/>
          </w:tcPr>
          <w:p w14:paraId="1FE36973" w14:textId="77777777" w:rsidR="00162316" w:rsidRPr="002F214E" w:rsidRDefault="00162316" w:rsidP="00C64C4A">
            <w:pPr>
              <w:spacing w:line="276" w:lineRule="auto"/>
              <w:jc w:val="both"/>
              <w:rPr>
                <w:szCs w:val="24"/>
              </w:rPr>
            </w:pPr>
            <w:r w:rsidRPr="002F214E">
              <w:rPr>
                <w:szCs w:val="24"/>
              </w:rPr>
              <w:t>Individualios įmonės savininko ar tikrosios ūkinės bendrijos ir komanditinės ūkinės bendrijos tikrojo nario pajamos, gautos iš šios įmonės ar bendrijos apmokestinto pelno</w:t>
            </w:r>
          </w:p>
        </w:tc>
        <w:tc>
          <w:tcPr>
            <w:tcW w:w="4698" w:type="dxa"/>
          </w:tcPr>
          <w:p w14:paraId="72512F26" w14:textId="77777777" w:rsidR="00162316" w:rsidRPr="002F214E" w:rsidRDefault="00162316" w:rsidP="00C64C4A">
            <w:pPr>
              <w:spacing w:line="276" w:lineRule="auto"/>
              <w:jc w:val="both"/>
              <w:rPr>
                <w:szCs w:val="24"/>
              </w:rPr>
            </w:pPr>
          </w:p>
        </w:tc>
      </w:tr>
      <w:tr w:rsidR="00162316" w:rsidRPr="002F214E" w14:paraId="0E206E21" w14:textId="77777777" w:rsidTr="00C64C4A">
        <w:tc>
          <w:tcPr>
            <w:tcW w:w="4698" w:type="dxa"/>
          </w:tcPr>
          <w:p w14:paraId="79AEEFBB" w14:textId="77777777" w:rsidR="00162316" w:rsidRPr="002F214E" w:rsidRDefault="00162316" w:rsidP="00C64C4A">
            <w:pPr>
              <w:spacing w:line="276" w:lineRule="auto"/>
              <w:jc w:val="both"/>
              <w:rPr>
                <w:szCs w:val="24"/>
              </w:rPr>
            </w:pPr>
            <w:r w:rsidRPr="002F214E">
              <w:rPr>
                <w:szCs w:val="24"/>
              </w:rPr>
              <w:t>Individualios veiklos pajamos</w:t>
            </w:r>
          </w:p>
        </w:tc>
        <w:tc>
          <w:tcPr>
            <w:tcW w:w="4698" w:type="dxa"/>
          </w:tcPr>
          <w:p w14:paraId="472FC189" w14:textId="77777777" w:rsidR="00162316" w:rsidRPr="002F214E" w:rsidRDefault="00162316" w:rsidP="00C64C4A">
            <w:pPr>
              <w:spacing w:line="276" w:lineRule="auto"/>
              <w:jc w:val="both"/>
              <w:rPr>
                <w:szCs w:val="24"/>
              </w:rPr>
            </w:pPr>
          </w:p>
        </w:tc>
      </w:tr>
      <w:tr w:rsidR="00162316" w:rsidRPr="002F214E" w14:paraId="54B8A80A" w14:textId="77777777" w:rsidTr="00C64C4A">
        <w:tc>
          <w:tcPr>
            <w:tcW w:w="4698" w:type="dxa"/>
          </w:tcPr>
          <w:p w14:paraId="0D2D94CD" w14:textId="77777777" w:rsidR="00162316" w:rsidRPr="002F214E" w:rsidRDefault="00162316" w:rsidP="00C64C4A">
            <w:pPr>
              <w:tabs>
                <w:tab w:val="num" w:pos="1080"/>
              </w:tabs>
              <w:spacing w:line="276" w:lineRule="auto"/>
              <w:jc w:val="both"/>
              <w:rPr>
                <w:szCs w:val="24"/>
              </w:rPr>
            </w:pPr>
            <w:r w:rsidRPr="002F214E">
              <w:rPr>
                <w:szCs w:val="24"/>
              </w:rPr>
              <w:t xml:space="preserve">Autorinis atlyginimas </w:t>
            </w:r>
          </w:p>
        </w:tc>
        <w:tc>
          <w:tcPr>
            <w:tcW w:w="4698" w:type="dxa"/>
          </w:tcPr>
          <w:p w14:paraId="28B2216A" w14:textId="77777777" w:rsidR="00162316" w:rsidRPr="002F214E" w:rsidRDefault="00162316" w:rsidP="00C64C4A">
            <w:pPr>
              <w:spacing w:line="276" w:lineRule="auto"/>
              <w:jc w:val="both"/>
              <w:rPr>
                <w:szCs w:val="24"/>
              </w:rPr>
            </w:pPr>
          </w:p>
        </w:tc>
      </w:tr>
      <w:tr w:rsidR="00162316" w:rsidRPr="002F214E" w14:paraId="45150380" w14:textId="77777777" w:rsidTr="00C64C4A">
        <w:trPr>
          <w:trHeight w:val="345"/>
        </w:trPr>
        <w:tc>
          <w:tcPr>
            <w:tcW w:w="4698" w:type="dxa"/>
          </w:tcPr>
          <w:p w14:paraId="4B135AE1" w14:textId="77777777" w:rsidR="00162316" w:rsidRPr="002F214E" w:rsidRDefault="00162316" w:rsidP="00C64C4A">
            <w:pPr>
              <w:spacing w:line="276" w:lineRule="auto"/>
              <w:jc w:val="both"/>
              <w:rPr>
                <w:szCs w:val="24"/>
              </w:rPr>
            </w:pPr>
            <w:r w:rsidRPr="002F214E">
              <w:rPr>
                <w:szCs w:val="24"/>
              </w:rPr>
              <w:t xml:space="preserve">Šalpos išmokos </w:t>
            </w:r>
          </w:p>
        </w:tc>
        <w:tc>
          <w:tcPr>
            <w:tcW w:w="4698" w:type="dxa"/>
          </w:tcPr>
          <w:p w14:paraId="40923C03" w14:textId="77777777" w:rsidR="00162316" w:rsidRPr="002F214E" w:rsidRDefault="00162316" w:rsidP="00C64C4A">
            <w:pPr>
              <w:spacing w:line="276" w:lineRule="auto"/>
              <w:jc w:val="both"/>
              <w:rPr>
                <w:szCs w:val="24"/>
              </w:rPr>
            </w:pPr>
          </w:p>
        </w:tc>
      </w:tr>
      <w:tr w:rsidR="00162316" w:rsidRPr="002F214E" w14:paraId="2FF90E42" w14:textId="77777777" w:rsidTr="00C64C4A">
        <w:trPr>
          <w:trHeight w:val="195"/>
        </w:trPr>
        <w:tc>
          <w:tcPr>
            <w:tcW w:w="4698" w:type="dxa"/>
          </w:tcPr>
          <w:p w14:paraId="5234191F" w14:textId="77777777" w:rsidR="00162316" w:rsidRPr="002F214E" w:rsidRDefault="00162316" w:rsidP="00C64C4A">
            <w:pPr>
              <w:spacing w:line="276" w:lineRule="auto"/>
              <w:jc w:val="both"/>
              <w:rPr>
                <w:szCs w:val="24"/>
              </w:rPr>
            </w:pPr>
            <w:r w:rsidRPr="002F214E">
              <w:rPr>
                <w:szCs w:val="24"/>
              </w:rPr>
              <w:t>Išmokos žemės ūkio veiklai</w:t>
            </w:r>
          </w:p>
        </w:tc>
        <w:tc>
          <w:tcPr>
            <w:tcW w:w="4698" w:type="dxa"/>
          </w:tcPr>
          <w:p w14:paraId="33B48903" w14:textId="77777777" w:rsidR="00162316" w:rsidRPr="002F214E" w:rsidRDefault="00162316" w:rsidP="00C64C4A">
            <w:pPr>
              <w:spacing w:line="276" w:lineRule="auto"/>
              <w:jc w:val="both"/>
              <w:rPr>
                <w:szCs w:val="24"/>
              </w:rPr>
            </w:pPr>
          </w:p>
        </w:tc>
      </w:tr>
      <w:tr w:rsidR="00162316" w:rsidRPr="002F214E" w14:paraId="299B2B51" w14:textId="77777777" w:rsidTr="00C64C4A">
        <w:tc>
          <w:tcPr>
            <w:tcW w:w="4698" w:type="dxa"/>
          </w:tcPr>
          <w:p w14:paraId="00A4CF79" w14:textId="77777777" w:rsidR="00162316" w:rsidRPr="002F214E" w:rsidRDefault="00162316" w:rsidP="00C64C4A">
            <w:pPr>
              <w:spacing w:line="276" w:lineRule="auto"/>
              <w:jc w:val="both"/>
              <w:rPr>
                <w:szCs w:val="24"/>
              </w:rPr>
            </w:pPr>
            <w:r w:rsidRPr="002F214E">
              <w:rPr>
                <w:szCs w:val="24"/>
              </w:rPr>
              <w:t>Transporto išlaidų kompensacija (tais atvejais, kai teikiamos transporto organizavimo paslaugos ar institucinė socialinė globa)</w:t>
            </w:r>
          </w:p>
        </w:tc>
        <w:tc>
          <w:tcPr>
            <w:tcW w:w="4698" w:type="dxa"/>
          </w:tcPr>
          <w:p w14:paraId="4DB81219" w14:textId="77777777" w:rsidR="00162316" w:rsidRPr="002F214E" w:rsidRDefault="00162316" w:rsidP="00C64C4A">
            <w:pPr>
              <w:spacing w:line="276" w:lineRule="auto"/>
              <w:jc w:val="both"/>
              <w:rPr>
                <w:szCs w:val="24"/>
              </w:rPr>
            </w:pPr>
          </w:p>
        </w:tc>
      </w:tr>
      <w:tr w:rsidR="00162316" w:rsidRPr="002F214E" w14:paraId="0B79AA32" w14:textId="77777777" w:rsidTr="00C64C4A">
        <w:tc>
          <w:tcPr>
            <w:tcW w:w="4698" w:type="dxa"/>
          </w:tcPr>
          <w:p w14:paraId="40D98663" w14:textId="77777777" w:rsidR="00162316" w:rsidRPr="002F214E" w:rsidRDefault="00162316" w:rsidP="00C64C4A">
            <w:pPr>
              <w:spacing w:line="276" w:lineRule="auto"/>
              <w:jc w:val="both"/>
              <w:rPr>
                <w:szCs w:val="24"/>
              </w:rPr>
            </w:pPr>
            <w:r w:rsidRPr="002F214E">
              <w:rPr>
                <w:szCs w:val="24"/>
              </w:rPr>
              <w:t>Palūkanos</w:t>
            </w:r>
          </w:p>
        </w:tc>
        <w:tc>
          <w:tcPr>
            <w:tcW w:w="4698" w:type="dxa"/>
          </w:tcPr>
          <w:p w14:paraId="74055423" w14:textId="77777777" w:rsidR="00162316" w:rsidRPr="002F214E" w:rsidRDefault="00162316" w:rsidP="00C64C4A">
            <w:pPr>
              <w:spacing w:line="276" w:lineRule="auto"/>
              <w:jc w:val="both"/>
              <w:rPr>
                <w:szCs w:val="24"/>
              </w:rPr>
            </w:pPr>
          </w:p>
        </w:tc>
      </w:tr>
      <w:tr w:rsidR="00162316" w:rsidRPr="002F214E" w14:paraId="096DA92C" w14:textId="77777777" w:rsidTr="00C64C4A">
        <w:tc>
          <w:tcPr>
            <w:tcW w:w="4698" w:type="dxa"/>
          </w:tcPr>
          <w:p w14:paraId="5582EDCB" w14:textId="77777777" w:rsidR="00162316" w:rsidRPr="002F214E" w:rsidRDefault="00162316" w:rsidP="00C64C4A">
            <w:pPr>
              <w:spacing w:line="276" w:lineRule="auto"/>
              <w:jc w:val="both"/>
              <w:rPr>
                <w:szCs w:val="24"/>
              </w:rPr>
            </w:pPr>
            <w:r w:rsidRPr="002F214E">
              <w:rPr>
                <w:szCs w:val="24"/>
              </w:rPr>
              <w:t>Dividendai</w:t>
            </w:r>
          </w:p>
        </w:tc>
        <w:tc>
          <w:tcPr>
            <w:tcW w:w="4698" w:type="dxa"/>
          </w:tcPr>
          <w:p w14:paraId="1AE97657" w14:textId="77777777" w:rsidR="00162316" w:rsidRPr="002F214E" w:rsidRDefault="00162316" w:rsidP="00C64C4A">
            <w:pPr>
              <w:spacing w:line="276" w:lineRule="auto"/>
              <w:jc w:val="both"/>
              <w:rPr>
                <w:szCs w:val="24"/>
              </w:rPr>
            </w:pPr>
          </w:p>
        </w:tc>
      </w:tr>
      <w:tr w:rsidR="00162316" w:rsidRPr="002F214E" w14:paraId="60D39121" w14:textId="77777777" w:rsidTr="00C64C4A">
        <w:trPr>
          <w:trHeight w:val="360"/>
        </w:trPr>
        <w:tc>
          <w:tcPr>
            <w:tcW w:w="4698" w:type="dxa"/>
          </w:tcPr>
          <w:p w14:paraId="4EFFADFD" w14:textId="77777777" w:rsidR="00162316" w:rsidRPr="002F214E" w:rsidRDefault="00162316" w:rsidP="00C64C4A">
            <w:pPr>
              <w:spacing w:line="276" w:lineRule="auto"/>
              <w:jc w:val="both"/>
              <w:rPr>
                <w:szCs w:val="24"/>
              </w:rPr>
            </w:pPr>
            <w:r w:rsidRPr="002F214E">
              <w:rPr>
                <w:szCs w:val="24"/>
              </w:rPr>
              <w:t>Turto nuomos pajamos</w:t>
            </w:r>
          </w:p>
        </w:tc>
        <w:tc>
          <w:tcPr>
            <w:tcW w:w="4698" w:type="dxa"/>
          </w:tcPr>
          <w:p w14:paraId="41C294CF" w14:textId="77777777" w:rsidR="00162316" w:rsidRPr="002F214E" w:rsidRDefault="00162316" w:rsidP="00C64C4A">
            <w:pPr>
              <w:spacing w:line="276" w:lineRule="auto"/>
              <w:jc w:val="both"/>
              <w:rPr>
                <w:szCs w:val="24"/>
              </w:rPr>
            </w:pPr>
          </w:p>
        </w:tc>
      </w:tr>
      <w:tr w:rsidR="00162316" w:rsidRPr="002F214E" w14:paraId="56AE5A55" w14:textId="77777777" w:rsidTr="00C64C4A">
        <w:trPr>
          <w:trHeight w:val="180"/>
        </w:trPr>
        <w:tc>
          <w:tcPr>
            <w:tcW w:w="4698" w:type="dxa"/>
          </w:tcPr>
          <w:p w14:paraId="2F738737" w14:textId="77777777" w:rsidR="00162316" w:rsidRPr="002F214E" w:rsidRDefault="00162316" w:rsidP="00C64C4A">
            <w:pPr>
              <w:spacing w:line="276" w:lineRule="auto"/>
              <w:jc w:val="both"/>
              <w:rPr>
                <w:szCs w:val="24"/>
              </w:rPr>
            </w:pPr>
            <w:r w:rsidRPr="002F214E">
              <w:rPr>
                <w:szCs w:val="24"/>
              </w:rPr>
              <w:t xml:space="preserve">Kitos pajamos </w:t>
            </w:r>
          </w:p>
        </w:tc>
        <w:tc>
          <w:tcPr>
            <w:tcW w:w="4698" w:type="dxa"/>
          </w:tcPr>
          <w:p w14:paraId="7E1715DA" w14:textId="77777777" w:rsidR="00162316" w:rsidRPr="002F214E" w:rsidRDefault="00162316" w:rsidP="00C64C4A">
            <w:pPr>
              <w:spacing w:line="276" w:lineRule="auto"/>
              <w:jc w:val="both"/>
              <w:rPr>
                <w:szCs w:val="24"/>
              </w:rPr>
            </w:pPr>
          </w:p>
        </w:tc>
      </w:tr>
      <w:tr w:rsidR="00162316" w:rsidRPr="002F214E" w14:paraId="470F1933" w14:textId="77777777" w:rsidTr="00C64C4A">
        <w:tc>
          <w:tcPr>
            <w:tcW w:w="4698" w:type="dxa"/>
            <w:vAlign w:val="center"/>
          </w:tcPr>
          <w:p w14:paraId="79CC5EBE" w14:textId="77777777" w:rsidR="00162316" w:rsidRPr="002F214E" w:rsidRDefault="00162316" w:rsidP="00C64C4A">
            <w:pPr>
              <w:spacing w:line="276" w:lineRule="auto"/>
              <w:jc w:val="both"/>
              <w:rPr>
                <w:szCs w:val="24"/>
              </w:rPr>
            </w:pPr>
            <w:r w:rsidRPr="002F214E">
              <w:rPr>
                <w:b/>
                <w:szCs w:val="24"/>
              </w:rPr>
              <w:t>Iš viso:</w:t>
            </w:r>
          </w:p>
        </w:tc>
        <w:tc>
          <w:tcPr>
            <w:tcW w:w="4698" w:type="dxa"/>
          </w:tcPr>
          <w:p w14:paraId="305BA67F" w14:textId="77777777" w:rsidR="00162316" w:rsidRPr="002F214E" w:rsidRDefault="00162316" w:rsidP="00C64C4A">
            <w:pPr>
              <w:spacing w:line="276" w:lineRule="auto"/>
              <w:jc w:val="both"/>
              <w:rPr>
                <w:szCs w:val="24"/>
              </w:rPr>
            </w:pPr>
          </w:p>
        </w:tc>
      </w:tr>
      <w:tr w:rsidR="00162316" w:rsidRPr="002F214E" w14:paraId="6F633DD7" w14:textId="77777777" w:rsidTr="00C64C4A">
        <w:tc>
          <w:tcPr>
            <w:tcW w:w="4698" w:type="dxa"/>
          </w:tcPr>
          <w:p w14:paraId="294682CF" w14:textId="77777777" w:rsidR="00162316" w:rsidRPr="002F214E" w:rsidRDefault="00162316" w:rsidP="00C64C4A">
            <w:pPr>
              <w:spacing w:line="276" w:lineRule="auto"/>
              <w:jc w:val="both"/>
              <w:rPr>
                <w:szCs w:val="24"/>
              </w:rPr>
            </w:pPr>
            <w:r w:rsidRPr="002F214E">
              <w:rPr>
                <w:szCs w:val="24"/>
              </w:rPr>
              <w:t>80 proc. asmens pajamų</w:t>
            </w:r>
          </w:p>
        </w:tc>
        <w:tc>
          <w:tcPr>
            <w:tcW w:w="4698" w:type="dxa"/>
          </w:tcPr>
          <w:p w14:paraId="11150B68" w14:textId="77777777" w:rsidR="00162316" w:rsidRPr="002F214E" w:rsidRDefault="00162316" w:rsidP="00C64C4A">
            <w:pPr>
              <w:spacing w:line="276" w:lineRule="auto"/>
              <w:jc w:val="both"/>
              <w:rPr>
                <w:szCs w:val="24"/>
              </w:rPr>
            </w:pPr>
          </w:p>
        </w:tc>
      </w:tr>
      <w:tr w:rsidR="00162316" w:rsidRPr="002F214E" w14:paraId="6F8A8893" w14:textId="77777777" w:rsidTr="00C64C4A">
        <w:trPr>
          <w:trHeight w:val="585"/>
        </w:trPr>
        <w:tc>
          <w:tcPr>
            <w:tcW w:w="4698" w:type="dxa"/>
          </w:tcPr>
          <w:p w14:paraId="4D484FA0" w14:textId="77777777" w:rsidR="00162316" w:rsidRPr="002F214E" w:rsidRDefault="00162316" w:rsidP="00C64C4A">
            <w:pPr>
              <w:spacing w:line="276" w:lineRule="auto"/>
              <w:jc w:val="both"/>
              <w:rPr>
                <w:szCs w:val="24"/>
              </w:rPr>
            </w:pPr>
            <w:r w:rsidRPr="002F214E">
              <w:rPr>
                <w:szCs w:val="24"/>
              </w:rPr>
              <w:t>Slaugos ar priežiūros (pagalbos) išlaidų tikslinė kompensacija</w:t>
            </w:r>
          </w:p>
        </w:tc>
        <w:tc>
          <w:tcPr>
            <w:tcW w:w="4698" w:type="dxa"/>
          </w:tcPr>
          <w:p w14:paraId="6A2383F7" w14:textId="77777777" w:rsidR="00162316" w:rsidRPr="002F214E" w:rsidRDefault="00162316" w:rsidP="00C64C4A">
            <w:pPr>
              <w:spacing w:line="276" w:lineRule="auto"/>
              <w:jc w:val="both"/>
              <w:rPr>
                <w:b/>
                <w:szCs w:val="24"/>
              </w:rPr>
            </w:pPr>
          </w:p>
        </w:tc>
      </w:tr>
      <w:tr w:rsidR="00162316" w:rsidRPr="002F214E" w14:paraId="0BE41877" w14:textId="77777777" w:rsidTr="00C64C4A">
        <w:trPr>
          <w:trHeight w:val="345"/>
        </w:trPr>
        <w:tc>
          <w:tcPr>
            <w:tcW w:w="4698" w:type="dxa"/>
            <w:vAlign w:val="center"/>
          </w:tcPr>
          <w:p w14:paraId="30A6542F" w14:textId="77777777" w:rsidR="00162316" w:rsidRPr="002F214E" w:rsidRDefault="00162316" w:rsidP="00C64C4A">
            <w:pPr>
              <w:spacing w:line="276" w:lineRule="auto"/>
              <w:jc w:val="both"/>
              <w:rPr>
                <w:szCs w:val="24"/>
              </w:rPr>
            </w:pPr>
            <w:r w:rsidRPr="002F214E">
              <w:rPr>
                <w:b/>
                <w:szCs w:val="24"/>
              </w:rPr>
              <w:t>Iš viso:</w:t>
            </w:r>
          </w:p>
        </w:tc>
        <w:tc>
          <w:tcPr>
            <w:tcW w:w="4698" w:type="dxa"/>
          </w:tcPr>
          <w:p w14:paraId="77F84E63" w14:textId="77777777" w:rsidR="00162316" w:rsidRPr="002F214E" w:rsidRDefault="00162316" w:rsidP="00C64C4A">
            <w:pPr>
              <w:spacing w:line="276" w:lineRule="auto"/>
              <w:jc w:val="both"/>
              <w:rPr>
                <w:b/>
                <w:szCs w:val="24"/>
              </w:rPr>
            </w:pPr>
          </w:p>
        </w:tc>
      </w:tr>
      <w:tr w:rsidR="00162316" w:rsidRPr="002F214E" w14:paraId="5C2E4B1C" w14:textId="77777777" w:rsidTr="00C64C4A">
        <w:trPr>
          <w:trHeight w:val="215"/>
        </w:trPr>
        <w:tc>
          <w:tcPr>
            <w:tcW w:w="4698" w:type="dxa"/>
          </w:tcPr>
          <w:p w14:paraId="488B414E" w14:textId="77777777" w:rsidR="00162316" w:rsidRPr="002F214E" w:rsidRDefault="00162316" w:rsidP="00C64C4A">
            <w:pPr>
              <w:spacing w:line="276" w:lineRule="auto"/>
              <w:jc w:val="both"/>
              <w:rPr>
                <w:b/>
                <w:szCs w:val="24"/>
              </w:rPr>
            </w:pPr>
            <w:r w:rsidRPr="002F214E">
              <w:rPr>
                <w:b/>
                <w:szCs w:val="24"/>
              </w:rPr>
              <w:t>Asmens turtas</w:t>
            </w:r>
          </w:p>
        </w:tc>
        <w:tc>
          <w:tcPr>
            <w:tcW w:w="4698" w:type="dxa"/>
            <w:vAlign w:val="center"/>
          </w:tcPr>
          <w:p w14:paraId="21553065" w14:textId="77777777" w:rsidR="00162316" w:rsidRPr="002F214E" w:rsidRDefault="00162316" w:rsidP="00C64C4A">
            <w:pPr>
              <w:spacing w:line="276" w:lineRule="auto"/>
              <w:jc w:val="both"/>
              <w:rPr>
                <w:szCs w:val="24"/>
              </w:rPr>
            </w:pPr>
            <w:r w:rsidRPr="002F214E">
              <w:rPr>
                <w:b/>
                <w:szCs w:val="24"/>
              </w:rPr>
              <w:t>Turto vertė (Eur)</w:t>
            </w:r>
          </w:p>
        </w:tc>
      </w:tr>
      <w:tr w:rsidR="00162316" w:rsidRPr="002F214E" w14:paraId="7D03DFE5" w14:textId="77777777" w:rsidTr="00C64C4A">
        <w:tc>
          <w:tcPr>
            <w:tcW w:w="4698" w:type="dxa"/>
          </w:tcPr>
          <w:p w14:paraId="770468C1" w14:textId="77777777" w:rsidR="00162316" w:rsidRPr="002F214E" w:rsidRDefault="00162316" w:rsidP="00C64C4A">
            <w:pPr>
              <w:spacing w:line="276" w:lineRule="auto"/>
              <w:jc w:val="both"/>
              <w:rPr>
                <w:szCs w:val="24"/>
              </w:rPr>
            </w:pPr>
            <w:r w:rsidRPr="002F214E">
              <w:rPr>
                <w:szCs w:val="24"/>
              </w:rPr>
              <w:t xml:space="preserve">Statiniai, įskaitant nebaigtus statyti </w:t>
            </w:r>
          </w:p>
        </w:tc>
        <w:tc>
          <w:tcPr>
            <w:tcW w:w="4698" w:type="dxa"/>
          </w:tcPr>
          <w:p w14:paraId="7F33B06A" w14:textId="77777777" w:rsidR="00162316" w:rsidRPr="002F214E" w:rsidRDefault="00162316" w:rsidP="00C64C4A">
            <w:pPr>
              <w:spacing w:line="276" w:lineRule="auto"/>
              <w:jc w:val="both"/>
              <w:rPr>
                <w:szCs w:val="24"/>
              </w:rPr>
            </w:pPr>
          </w:p>
        </w:tc>
      </w:tr>
      <w:tr w:rsidR="00162316" w:rsidRPr="002F214E" w14:paraId="2AA0F69B" w14:textId="77777777" w:rsidTr="00C64C4A">
        <w:tc>
          <w:tcPr>
            <w:tcW w:w="4698" w:type="dxa"/>
          </w:tcPr>
          <w:p w14:paraId="18B14B1B" w14:textId="77777777" w:rsidR="00162316" w:rsidRPr="002F214E" w:rsidRDefault="00162316" w:rsidP="00C64C4A">
            <w:pPr>
              <w:spacing w:line="276" w:lineRule="auto"/>
              <w:jc w:val="both"/>
              <w:rPr>
                <w:szCs w:val="24"/>
              </w:rPr>
            </w:pPr>
            <w:r w:rsidRPr="002F214E">
              <w:rPr>
                <w:szCs w:val="24"/>
              </w:rPr>
              <w:t>Privalomos registruoti transporto priemonės</w:t>
            </w:r>
          </w:p>
        </w:tc>
        <w:tc>
          <w:tcPr>
            <w:tcW w:w="4698" w:type="dxa"/>
          </w:tcPr>
          <w:p w14:paraId="649B0879" w14:textId="77777777" w:rsidR="00162316" w:rsidRPr="002F214E" w:rsidRDefault="00162316" w:rsidP="00C64C4A">
            <w:pPr>
              <w:spacing w:line="276" w:lineRule="auto"/>
              <w:jc w:val="both"/>
              <w:rPr>
                <w:szCs w:val="24"/>
              </w:rPr>
            </w:pPr>
          </w:p>
        </w:tc>
      </w:tr>
      <w:tr w:rsidR="00162316" w:rsidRPr="002F214E" w14:paraId="6A3FB17A" w14:textId="77777777" w:rsidTr="00C64C4A">
        <w:tc>
          <w:tcPr>
            <w:tcW w:w="4698" w:type="dxa"/>
          </w:tcPr>
          <w:p w14:paraId="7C215A51" w14:textId="77777777" w:rsidR="00162316" w:rsidRPr="002F214E" w:rsidRDefault="00162316" w:rsidP="00C64C4A">
            <w:pPr>
              <w:spacing w:line="276" w:lineRule="auto"/>
              <w:jc w:val="both"/>
              <w:rPr>
                <w:szCs w:val="24"/>
              </w:rPr>
            </w:pPr>
            <w:r w:rsidRPr="002F214E">
              <w:rPr>
                <w:szCs w:val="24"/>
              </w:rPr>
              <w:t>Privaloma registruoti žemės ūkio technika</w:t>
            </w:r>
          </w:p>
        </w:tc>
        <w:tc>
          <w:tcPr>
            <w:tcW w:w="4698" w:type="dxa"/>
          </w:tcPr>
          <w:p w14:paraId="2692D69B" w14:textId="77777777" w:rsidR="00162316" w:rsidRPr="002F214E" w:rsidRDefault="00162316" w:rsidP="00C64C4A">
            <w:pPr>
              <w:spacing w:line="276" w:lineRule="auto"/>
              <w:jc w:val="both"/>
              <w:rPr>
                <w:szCs w:val="24"/>
              </w:rPr>
            </w:pPr>
          </w:p>
        </w:tc>
      </w:tr>
      <w:tr w:rsidR="00162316" w:rsidRPr="002F214E" w14:paraId="24F36DF0" w14:textId="77777777" w:rsidTr="00C64C4A">
        <w:tc>
          <w:tcPr>
            <w:tcW w:w="4698" w:type="dxa"/>
          </w:tcPr>
          <w:p w14:paraId="288885DD" w14:textId="77777777" w:rsidR="00162316" w:rsidRPr="002F214E" w:rsidRDefault="00162316" w:rsidP="00C64C4A">
            <w:pPr>
              <w:spacing w:line="276" w:lineRule="auto"/>
              <w:jc w:val="both"/>
              <w:rPr>
                <w:szCs w:val="24"/>
              </w:rPr>
            </w:pPr>
            <w:r w:rsidRPr="002F214E">
              <w:rPr>
                <w:szCs w:val="24"/>
              </w:rPr>
              <w:t>Žemė (įskaitant užimtą miško ir vandens telkinių)</w:t>
            </w:r>
          </w:p>
        </w:tc>
        <w:tc>
          <w:tcPr>
            <w:tcW w:w="4698" w:type="dxa"/>
          </w:tcPr>
          <w:p w14:paraId="18844262" w14:textId="77777777" w:rsidR="00162316" w:rsidRPr="002F214E" w:rsidRDefault="00162316" w:rsidP="00C64C4A">
            <w:pPr>
              <w:spacing w:line="276" w:lineRule="auto"/>
              <w:jc w:val="both"/>
              <w:rPr>
                <w:szCs w:val="24"/>
              </w:rPr>
            </w:pPr>
          </w:p>
        </w:tc>
      </w:tr>
      <w:tr w:rsidR="00162316" w:rsidRPr="002F214E" w14:paraId="3D342A9D" w14:textId="77777777" w:rsidTr="00C64C4A">
        <w:tc>
          <w:tcPr>
            <w:tcW w:w="4698" w:type="dxa"/>
          </w:tcPr>
          <w:p w14:paraId="29CD5CD7" w14:textId="77777777" w:rsidR="00162316" w:rsidRPr="002F214E" w:rsidRDefault="00162316" w:rsidP="00C64C4A">
            <w:pPr>
              <w:spacing w:line="276" w:lineRule="auto"/>
              <w:jc w:val="both"/>
              <w:rPr>
                <w:szCs w:val="24"/>
              </w:rPr>
            </w:pPr>
            <w:r w:rsidRPr="002F214E">
              <w:rPr>
                <w:szCs w:val="24"/>
              </w:rPr>
              <w:t>Akcijos, obligacijos, vekseliai ir kiti vertybiniai popieriai</w:t>
            </w:r>
          </w:p>
        </w:tc>
        <w:tc>
          <w:tcPr>
            <w:tcW w:w="4698" w:type="dxa"/>
          </w:tcPr>
          <w:p w14:paraId="466F76FA" w14:textId="77777777" w:rsidR="00162316" w:rsidRPr="002F214E" w:rsidRDefault="00162316" w:rsidP="00C64C4A">
            <w:pPr>
              <w:spacing w:line="276" w:lineRule="auto"/>
              <w:jc w:val="both"/>
              <w:rPr>
                <w:szCs w:val="24"/>
              </w:rPr>
            </w:pPr>
          </w:p>
        </w:tc>
      </w:tr>
      <w:tr w:rsidR="00162316" w:rsidRPr="002F214E" w14:paraId="7BD841F3" w14:textId="77777777" w:rsidTr="00C64C4A">
        <w:tc>
          <w:tcPr>
            <w:tcW w:w="4698" w:type="dxa"/>
          </w:tcPr>
          <w:p w14:paraId="1553A20E" w14:textId="77777777" w:rsidR="00162316" w:rsidRPr="002F214E" w:rsidRDefault="00162316" w:rsidP="00C64C4A">
            <w:pPr>
              <w:spacing w:line="276" w:lineRule="auto"/>
              <w:jc w:val="both"/>
              <w:rPr>
                <w:szCs w:val="24"/>
              </w:rPr>
            </w:pPr>
            <w:r w:rsidRPr="002F214E">
              <w:rPr>
                <w:szCs w:val="24"/>
              </w:rPr>
              <w:t xml:space="preserve">Piniginės lėšos </w:t>
            </w:r>
          </w:p>
        </w:tc>
        <w:tc>
          <w:tcPr>
            <w:tcW w:w="4698" w:type="dxa"/>
          </w:tcPr>
          <w:p w14:paraId="447C9E78" w14:textId="77777777" w:rsidR="00162316" w:rsidRPr="002F214E" w:rsidRDefault="00162316" w:rsidP="00C64C4A">
            <w:pPr>
              <w:spacing w:line="276" w:lineRule="auto"/>
              <w:jc w:val="both"/>
              <w:rPr>
                <w:szCs w:val="24"/>
              </w:rPr>
            </w:pPr>
          </w:p>
        </w:tc>
      </w:tr>
      <w:tr w:rsidR="00162316" w:rsidRPr="002F214E" w14:paraId="7F443E47" w14:textId="77777777" w:rsidTr="00C64C4A">
        <w:tc>
          <w:tcPr>
            <w:tcW w:w="4698" w:type="dxa"/>
            <w:vAlign w:val="center"/>
          </w:tcPr>
          <w:p w14:paraId="3266F7BF" w14:textId="77777777" w:rsidR="00162316" w:rsidRPr="002F214E" w:rsidRDefault="00162316" w:rsidP="00C64C4A">
            <w:pPr>
              <w:spacing w:line="276" w:lineRule="auto"/>
              <w:jc w:val="both"/>
              <w:rPr>
                <w:b/>
                <w:szCs w:val="24"/>
              </w:rPr>
            </w:pPr>
            <w:r w:rsidRPr="002F214E">
              <w:rPr>
                <w:b/>
                <w:szCs w:val="24"/>
              </w:rPr>
              <w:t>Iš viso:</w:t>
            </w:r>
          </w:p>
        </w:tc>
        <w:tc>
          <w:tcPr>
            <w:tcW w:w="4698" w:type="dxa"/>
          </w:tcPr>
          <w:p w14:paraId="333B2697" w14:textId="77777777" w:rsidR="00162316" w:rsidRPr="002F214E" w:rsidRDefault="00162316" w:rsidP="00C64C4A">
            <w:pPr>
              <w:spacing w:line="276" w:lineRule="auto"/>
              <w:jc w:val="both"/>
              <w:rPr>
                <w:szCs w:val="24"/>
              </w:rPr>
            </w:pPr>
          </w:p>
        </w:tc>
      </w:tr>
      <w:tr w:rsidR="00162316" w:rsidRPr="002F214E" w14:paraId="23970AD7" w14:textId="77777777" w:rsidTr="00C64C4A">
        <w:tc>
          <w:tcPr>
            <w:tcW w:w="4698" w:type="dxa"/>
          </w:tcPr>
          <w:p w14:paraId="7816184F" w14:textId="57E53C07" w:rsidR="00162316" w:rsidRPr="002F214E" w:rsidRDefault="00162316" w:rsidP="00C64C4A">
            <w:pPr>
              <w:spacing w:line="276" w:lineRule="auto"/>
              <w:jc w:val="both"/>
              <w:rPr>
                <w:szCs w:val="24"/>
              </w:rPr>
            </w:pPr>
            <w:r w:rsidRPr="002F214E">
              <w:rPr>
                <w:szCs w:val="24"/>
              </w:rPr>
              <w:t>Asmens gyvenamosios vietos nekilnojamojo turto ploto vieneto normatyvinė vertė Eur</w:t>
            </w:r>
            <w:r w:rsidR="0084115D">
              <w:rPr>
                <w:szCs w:val="24"/>
              </w:rPr>
              <w:t xml:space="preserve"> </w:t>
            </w:r>
            <w:r w:rsidRPr="002F214E">
              <w:rPr>
                <w:szCs w:val="24"/>
              </w:rPr>
              <w:t>/</w:t>
            </w:r>
            <w:r w:rsidR="0084115D">
              <w:rPr>
                <w:szCs w:val="24"/>
              </w:rPr>
              <w:t xml:space="preserve"> </w:t>
            </w:r>
            <w:r w:rsidRPr="002F214E">
              <w:rPr>
                <w:szCs w:val="24"/>
              </w:rPr>
              <w:t>m</w:t>
            </w:r>
            <w:r w:rsidRPr="002F214E">
              <w:rPr>
                <w:szCs w:val="24"/>
                <w:vertAlign w:val="superscript"/>
              </w:rPr>
              <w:t>2</w:t>
            </w:r>
          </w:p>
        </w:tc>
        <w:tc>
          <w:tcPr>
            <w:tcW w:w="4698" w:type="dxa"/>
          </w:tcPr>
          <w:p w14:paraId="02AF8BE9" w14:textId="77777777" w:rsidR="00162316" w:rsidRPr="002F214E" w:rsidRDefault="00162316" w:rsidP="00C64C4A">
            <w:pPr>
              <w:spacing w:line="276" w:lineRule="auto"/>
              <w:jc w:val="both"/>
              <w:rPr>
                <w:szCs w:val="24"/>
              </w:rPr>
            </w:pPr>
          </w:p>
        </w:tc>
      </w:tr>
      <w:tr w:rsidR="00162316" w:rsidRPr="002F214E" w14:paraId="6A240C06" w14:textId="77777777" w:rsidTr="00C64C4A">
        <w:tc>
          <w:tcPr>
            <w:tcW w:w="4698" w:type="dxa"/>
          </w:tcPr>
          <w:p w14:paraId="74879F7D" w14:textId="77777777" w:rsidR="00162316" w:rsidRPr="002F214E" w:rsidRDefault="00162316" w:rsidP="00C64C4A">
            <w:pPr>
              <w:spacing w:line="276" w:lineRule="auto"/>
              <w:jc w:val="both"/>
              <w:rPr>
                <w:szCs w:val="24"/>
              </w:rPr>
            </w:pPr>
            <w:r w:rsidRPr="002F214E">
              <w:rPr>
                <w:szCs w:val="24"/>
              </w:rPr>
              <w:t>Turto vertės normatyvas (12 kv. metrų x asmens gyvenamosios vietos nekilnojamojo turto ploto vieneto normatyvinės vertės)</w:t>
            </w:r>
          </w:p>
        </w:tc>
        <w:tc>
          <w:tcPr>
            <w:tcW w:w="4698" w:type="dxa"/>
          </w:tcPr>
          <w:p w14:paraId="11FE76E6" w14:textId="77777777" w:rsidR="00162316" w:rsidRPr="002F214E" w:rsidRDefault="00162316" w:rsidP="00C64C4A">
            <w:pPr>
              <w:spacing w:line="276" w:lineRule="auto"/>
              <w:jc w:val="both"/>
              <w:rPr>
                <w:szCs w:val="24"/>
              </w:rPr>
            </w:pPr>
          </w:p>
        </w:tc>
      </w:tr>
      <w:tr w:rsidR="00162316" w:rsidRPr="002F214E" w14:paraId="657430DD" w14:textId="77777777" w:rsidTr="00C64C4A">
        <w:tc>
          <w:tcPr>
            <w:tcW w:w="4698" w:type="dxa"/>
          </w:tcPr>
          <w:p w14:paraId="03EE4469" w14:textId="77777777" w:rsidR="00162316" w:rsidRPr="002F214E" w:rsidRDefault="00162316" w:rsidP="00C64C4A">
            <w:pPr>
              <w:spacing w:line="276" w:lineRule="auto"/>
              <w:jc w:val="both"/>
              <w:rPr>
                <w:szCs w:val="24"/>
              </w:rPr>
            </w:pPr>
            <w:r w:rsidRPr="002F214E">
              <w:rPr>
                <w:szCs w:val="24"/>
              </w:rPr>
              <w:t xml:space="preserve">Turto vertė viršija turto vertės normatyvą </w:t>
            </w:r>
          </w:p>
        </w:tc>
        <w:tc>
          <w:tcPr>
            <w:tcW w:w="4698" w:type="dxa"/>
          </w:tcPr>
          <w:p w14:paraId="66C317C8" w14:textId="77777777" w:rsidR="00162316" w:rsidRPr="002F214E" w:rsidRDefault="00162316" w:rsidP="00C64C4A">
            <w:pPr>
              <w:spacing w:line="276" w:lineRule="auto"/>
              <w:jc w:val="both"/>
              <w:rPr>
                <w:szCs w:val="24"/>
              </w:rPr>
            </w:pPr>
          </w:p>
        </w:tc>
      </w:tr>
      <w:tr w:rsidR="00162316" w:rsidRPr="002F214E" w14:paraId="1D147035" w14:textId="77777777" w:rsidTr="00C64C4A">
        <w:tc>
          <w:tcPr>
            <w:tcW w:w="4698" w:type="dxa"/>
          </w:tcPr>
          <w:p w14:paraId="35838CFD" w14:textId="77777777" w:rsidR="00162316" w:rsidRPr="002F214E" w:rsidRDefault="00162316" w:rsidP="00C64C4A">
            <w:pPr>
              <w:spacing w:line="276" w:lineRule="auto"/>
              <w:jc w:val="both"/>
              <w:rPr>
                <w:szCs w:val="24"/>
              </w:rPr>
            </w:pPr>
            <w:r w:rsidRPr="002F214E">
              <w:rPr>
                <w:szCs w:val="24"/>
              </w:rPr>
              <w:t>1 proc. turto vertės, viršijančios turto vertės normatyvą</w:t>
            </w:r>
          </w:p>
        </w:tc>
        <w:tc>
          <w:tcPr>
            <w:tcW w:w="4698" w:type="dxa"/>
          </w:tcPr>
          <w:p w14:paraId="12C4A5AC" w14:textId="77777777" w:rsidR="00162316" w:rsidRPr="002F214E" w:rsidRDefault="00162316" w:rsidP="00C64C4A">
            <w:pPr>
              <w:spacing w:line="276" w:lineRule="auto"/>
              <w:jc w:val="both"/>
              <w:rPr>
                <w:szCs w:val="24"/>
              </w:rPr>
            </w:pPr>
          </w:p>
        </w:tc>
      </w:tr>
    </w:tbl>
    <w:p w14:paraId="342167FD" w14:textId="77777777" w:rsidR="00162316" w:rsidRPr="002F214E" w:rsidRDefault="00162316" w:rsidP="00162316">
      <w:pPr>
        <w:spacing w:line="360" w:lineRule="auto"/>
        <w:jc w:val="both"/>
        <w:outlineLvl w:val="0"/>
        <w:rPr>
          <w:b/>
          <w:szCs w:val="24"/>
        </w:rPr>
      </w:pPr>
      <w:r w:rsidRPr="002F214E">
        <w:rPr>
          <w:b/>
          <w:szCs w:val="24"/>
        </w:rPr>
        <w:t>Mokėjimo už kalendorinį mėnesį teikiamą socialinę globą dydis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150"/>
        <w:gridCol w:w="4698"/>
      </w:tblGrid>
      <w:tr w:rsidR="00162316" w:rsidRPr="002F214E" w14:paraId="4EC37F5D" w14:textId="77777777" w:rsidTr="00C64C4A">
        <w:tc>
          <w:tcPr>
            <w:tcW w:w="4698" w:type="dxa"/>
            <w:gridSpan w:val="2"/>
          </w:tcPr>
          <w:p w14:paraId="009F1A5F" w14:textId="77777777" w:rsidR="00162316" w:rsidRPr="002F214E" w:rsidRDefault="00162316" w:rsidP="00C64C4A">
            <w:pPr>
              <w:spacing w:line="360" w:lineRule="auto"/>
              <w:jc w:val="both"/>
              <w:rPr>
                <w:szCs w:val="24"/>
              </w:rPr>
            </w:pPr>
            <w:r w:rsidRPr="002F214E">
              <w:rPr>
                <w:szCs w:val="24"/>
              </w:rPr>
              <w:t>Socialinės globos įstaigos pavadinimas</w:t>
            </w:r>
          </w:p>
        </w:tc>
        <w:tc>
          <w:tcPr>
            <w:tcW w:w="4698" w:type="dxa"/>
          </w:tcPr>
          <w:p w14:paraId="72C37098" w14:textId="77777777" w:rsidR="00162316" w:rsidRPr="002F214E" w:rsidRDefault="00162316" w:rsidP="00C64C4A">
            <w:pPr>
              <w:spacing w:line="360" w:lineRule="auto"/>
              <w:jc w:val="both"/>
              <w:rPr>
                <w:szCs w:val="24"/>
              </w:rPr>
            </w:pPr>
          </w:p>
        </w:tc>
      </w:tr>
      <w:tr w:rsidR="00162316" w:rsidRPr="002F214E" w14:paraId="358A4342" w14:textId="77777777" w:rsidTr="00C64C4A">
        <w:tc>
          <w:tcPr>
            <w:tcW w:w="4698" w:type="dxa"/>
            <w:gridSpan w:val="2"/>
          </w:tcPr>
          <w:p w14:paraId="3CF9F9D0" w14:textId="77777777" w:rsidR="00162316" w:rsidRPr="002F214E" w:rsidRDefault="00162316" w:rsidP="00C64C4A">
            <w:pPr>
              <w:spacing w:line="360" w:lineRule="auto"/>
              <w:jc w:val="both"/>
              <w:rPr>
                <w:szCs w:val="24"/>
              </w:rPr>
            </w:pPr>
            <w:r w:rsidRPr="002F214E">
              <w:rPr>
                <w:szCs w:val="24"/>
              </w:rPr>
              <w:t>Socialinės globos kaina</w:t>
            </w:r>
          </w:p>
        </w:tc>
        <w:tc>
          <w:tcPr>
            <w:tcW w:w="4698" w:type="dxa"/>
          </w:tcPr>
          <w:p w14:paraId="5CF17109" w14:textId="77777777" w:rsidR="00162316" w:rsidRPr="002F214E" w:rsidRDefault="00162316" w:rsidP="00C64C4A">
            <w:pPr>
              <w:spacing w:line="360" w:lineRule="auto"/>
              <w:jc w:val="both"/>
              <w:rPr>
                <w:szCs w:val="24"/>
              </w:rPr>
            </w:pPr>
          </w:p>
        </w:tc>
      </w:tr>
      <w:tr w:rsidR="00162316" w:rsidRPr="002F214E" w14:paraId="6D0E698A" w14:textId="77777777" w:rsidTr="00C64C4A">
        <w:tc>
          <w:tcPr>
            <w:tcW w:w="1548" w:type="dxa"/>
          </w:tcPr>
          <w:p w14:paraId="053CD900" w14:textId="77777777" w:rsidR="00162316" w:rsidRPr="002F214E" w:rsidRDefault="00162316" w:rsidP="00C64C4A">
            <w:pPr>
              <w:spacing w:line="360" w:lineRule="auto"/>
              <w:jc w:val="both"/>
              <w:rPr>
                <w:szCs w:val="24"/>
              </w:rPr>
            </w:pPr>
            <w:r w:rsidRPr="002F214E">
              <w:rPr>
                <w:szCs w:val="24"/>
              </w:rPr>
              <w:t>Asmens lėšos</w:t>
            </w:r>
          </w:p>
        </w:tc>
        <w:tc>
          <w:tcPr>
            <w:tcW w:w="3150" w:type="dxa"/>
          </w:tcPr>
          <w:p w14:paraId="0A5D9179" w14:textId="77777777" w:rsidR="00162316" w:rsidRPr="002F214E" w:rsidRDefault="00162316" w:rsidP="00C64C4A">
            <w:pPr>
              <w:spacing w:line="360" w:lineRule="auto"/>
              <w:jc w:val="both"/>
              <w:rPr>
                <w:szCs w:val="24"/>
              </w:rPr>
            </w:pPr>
            <w:r w:rsidRPr="002F214E">
              <w:rPr>
                <w:szCs w:val="24"/>
              </w:rPr>
              <w:t>Asmens pajamos</w:t>
            </w:r>
          </w:p>
        </w:tc>
        <w:tc>
          <w:tcPr>
            <w:tcW w:w="4698" w:type="dxa"/>
          </w:tcPr>
          <w:p w14:paraId="42A27279" w14:textId="77777777" w:rsidR="00162316" w:rsidRPr="002F214E" w:rsidRDefault="00162316" w:rsidP="00C64C4A">
            <w:pPr>
              <w:spacing w:line="360" w:lineRule="auto"/>
              <w:jc w:val="both"/>
              <w:rPr>
                <w:szCs w:val="24"/>
              </w:rPr>
            </w:pPr>
          </w:p>
        </w:tc>
      </w:tr>
      <w:tr w:rsidR="00162316" w:rsidRPr="002F214E" w14:paraId="7EF48EB1" w14:textId="77777777" w:rsidTr="00C64C4A">
        <w:tc>
          <w:tcPr>
            <w:tcW w:w="1548" w:type="dxa"/>
          </w:tcPr>
          <w:p w14:paraId="5CF3CE50" w14:textId="77777777" w:rsidR="00162316" w:rsidRPr="002F214E" w:rsidRDefault="00162316" w:rsidP="00C64C4A">
            <w:pPr>
              <w:spacing w:line="360" w:lineRule="auto"/>
              <w:jc w:val="both"/>
              <w:rPr>
                <w:szCs w:val="24"/>
              </w:rPr>
            </w:pPr>
          </w:p>
        </w:tc>
        <w:tc>
          <w:tcPr>
            <w:tcW w:w="3150" w:type="dxa"/>
          </w:tcPr>
          <w:p w14:paraId="103EC495" w14:textId="77777777" w:rsidR="00162316" w:rsidRPr="002F214E" w:rsidRDefault="00162316" w:rsidP="00C64C4A">
            <w:pPr>
              <w:spacing w:line="360" w:lineRule="auto"/>
              <w:jc w:val="both"/>
              <w:rPr>
                <w:szCs w:val="24"/>
              </w:rPr>
            </w:pPr>
            <w:r w:rsidRPr="002F214E">
              <w:rPr>
                <w:szCs w:val="24"/>
              </w:rPr>
              <w:t>1 proc. turto vertės, viršijančios turto vertės normatyvą</w:t>
            </w:r>
          </w:p>
        </w:tc>
        <w:tc>
          <w:tcPr>
            <w:tcW w:w="4698" w:type="dxa"/>
          </w:tcPr>
          <w:p w14:paraId="530842B9" w14:textId="77777777" w:rsidR="00162316" w:rsidRPr="002F214E" w:rsidRDefault="00162316" w:rsidP="00C64C4A">
            <w:pPr>
              <w:spacing w:line="360" w:lineRule="auto"/>
              <w:jc w:val="both"/>
              <w:rPr>
                <w:szCs w:val="24"/>
              </w:rPr>
            </w:pPr>
          </w:p>
        </w:tc>
      </w:tr>
      <w:tr w:rsidR="00162316" w:rsidRPr="002F214E" w14:paraId="040DCB9E" w14:textId="77777777" w:rsidTr="00C64C4A">
        <w:tc>
          <w:tcPr>
            <w:tcW w:w="1548" w:type="dxa"/>
          </w:tcPr>
          <w:p w14:paraId="07131431" w14:textId="77777777" w:rsidR="00162316" w:rsidRPr="002F214E" w:rsidRDefault="00162316" w:rsidP="00C64C4A">
            <w:pPr>
              <w:spacing w:line="360" w:lineRule="auto"/>
              <w:jc w:val="both"/>
              <w:rPr>
                <w:szCs w:val="24"/>
              </w:rPr>
            </w:pPr>
          </w:p>
        </w:tc>
        <w:tc>
          <w:tcPr>
            <w:tcW w:w="3150" w:type="dxa"/>
          </w:tcPr>
          <w:p w14:paraId="01FA40E5" w14:textId="77777777" w:rsidR="00162316" w:rsidRPr="002F214E" w:rsidRDefault="00162316" w:rsidP="00C64C4A">
            <w:pPr>
              <w:spacing w:line="360" w:lineRule="auto"/>
              <w:jc w:val="both"/>
              <w:rPr>
                <w:b/>
                <w:szCs w:val="24"/>
              </w:rPr>
            </w:pPr>
            <w:r w:rsidRPr="002F214E">
              <w:rPr>
                <w:b/>
                <w:szCs w:val="24"/>
              </w:rPr>
              <w:t>Iš viso:</w:t>
            </w:r>
          </w:p>
        </w:tc>
        <w:tc>
          <w:tcPr>
            <w:tcW w:w="4698" w:type="dxa"/>
          </w:tcPr>
          <w:p w14:paraId="7898414B" w14:textId="77777777" w:rsidR="00162316" w:rsidRPr="002F214E" w:rsidRDefault="00162316" w:rsidP="00C64C4A">
            <w:pPr>
              <w:spacing w:line="360" w:lineRule="auto"/>
              <w:jc w:val="both"/>
              <w:rPr>
                <w:szCs w:val="24"/>
              </w:rPr>
            </w:pPr>
          </w:p>
        </w:tc>
      </w:tr>
      <w:tr w:rsidR="00162316" w:rsidRPr="002F214E" w14:paraId="14FF6B2C" w14:textId="77777777" w:rsidTr="00C64C4A">
        <w:trPr>
          <w:trHeight w:val="126"/>
        </w:trPr>
        <w:tc>
          <w:tcPr>
            <w:tcW w:w="4698" w:type="dxa"/>
            <w:gridSpan w:val="2"/>
          </w:tcPr>
          <w:p w14:paraId="268586C6" w14:textId="77777777" w:rsidR="00162316" w:rsidRPr="002F214E" w:rsidRDefault="00162316" w:rsidP="00C64C4A">
            <w:pPr>
              <w:spacing w:line="360" w:lineRule="auto"/>
              <w:jc w:val="both"/>
              <w:rPr>
                <w:szCs w:val="24"/>
              </w:rPr>
            </w:pPr>
            <w:r w:rsidRPr="002F214E">
              <w:rPr>
                <w:szCs w:val="24"/>
              </w:rPr>
              <w:t>Asmens pajamos, iš viso:</w:t>
            </w:r>
          </w:p>
        </w:tc>
        <w:tc>
          <w:tcPr>
            <w:tcW w:w="4698" w:type="dxa"/>
          </w:tcPr>
          <w:p w14:paraId="6B902C46" w14:textId="77777777" w:rsidR="00162316" w:rsidRPr="002F214E" w:rsidRDefault="00162316" w:rsidP="00C64C4A">
            <w:pPr>
              <w:spacing w:line="360" w:lineRule="auto"/>
              <w:jc w:val="both"/>
              <w:rPr>
                <w:szCs w:val="24"/>
              </w:rPr>
            </w:pPr>
          </w:p>
        </w:tc>
      </w:tr>
      <w:tr w:rsidR="00162316" w:rsidRPr="002F214E" w14:paraId="0EBB886A" w14:textId="77777777" w:rsidTr="00C64C4A">
        <w:trPr>
          <w:trHeight w:val="270"/>
        </w:trPr>
        <w:tc>
          <w:tcPr>
            <w:tcW w:w="4698" w:type="dxa"/>
            <w:gridSpan w:val="2"/>
          </w:tcPr>
          <w:p w14:paraId="25BF46A3" w14:textId="651BC778" w:rsidR="00162316" w:rsidRPr="002F214E" w:rsidRDefault="00162316" w:rsidP="00C64C4A">
            <w:pPr>
              <w:spacing w:line="360" w:lineRule="auto"/>
              <w:jc w:val="both"/>
              <w:rPr>
                <w:szCs w:val="24"/>
              </w:rPr>
            </w:pPr>
            <w:r w:rsidRPr="002F214E">
              <w:rPr>
                <w:szCs w:val="24"/>
              </w:rPr>
              <w:t>Savivaldybės biudžeto lėšos</w:t>
            </w:r>
            <w:r w:rsidR="008D33E5" w:rsidRPr="002F214E">
              <w:rPr>
                <w:szCs w:val="24"/>
              </w:rPr>
              <w:t>:</w:t>
            </w:r>
          </w:p>
        </w:tc>
        <w:tc>
          <w:tcPr>
            <w:tcW w:w="4698" w:type="dxa"/>
          </w:tcPr>
          <w:p w14:paraId="360591EA" w14:textId="77777777" w:rsidR="00162316" w:rsidRPr="002F214E" w:rsidRDefault="00162316" w:rsidP="00C64C4A">
            <w:pPr>
              <w:spacing w:line="360" w:lineRule="auto"/>
              <w:jc w:val="both"/>
              <w:rPr>
                <w:szCs w:val="24"/>
              </w:rPr>
            </w:pPr>
          </w:p>
        </w:tc>
      </w:tr>
      <w:tr w:rsidR="00162316" w:rsidRPr="002F214E" w14:paraId="5AEB3111" w14:textId="77777777" w:rsidTr="00C64C4A">
        <w:tc>
          <w:tcPr>
            <w:tcW w:w="4698" w:type="dxa"/>
            <w:gridSpan w:val="2"/>
          </w:tcPr>
          <w:p w14:paraId="4B6D0C25" w14:textId="059F53BD" w:rsidR="00162316" w:rsidRPr="002F214E" w:rsidRDefault="00162316" w:rsidP="00C64C4A">
            <w:pPr>
              <w:spacing w:line="360" w:lineRule="auto"/>
              <w:jc w:val="both"/>
              <w:rPr>
                <w:szCs w:val="24"/>
              </w:rPr>
            </w:pPr>
            <w:r w:rsidRPr="002F214E">
              <w:rPr>
                <w:szCs w:val="24"/>
              </w:rPr>
              <w:t>Valstybės biudžeto</w:t>
            </w:r>
            <w:r w:rsidR="008D33E5" w:rsidRPr="002F214E">
              <w:rPr>
                <w:szCs w:val="24"/>
              </w:rPr>
              <w:t xml:space="preserve"> specialioji tikslinė dotacija </w:t>
            </w:r>
            <w:r w:rsidR="0084115D">
              <w:rPr>
                <w:szCs w:val="24"/>
              </w:rPr>
              <w:t>S</w:t>
            </w:r>
            <w:r w:rsidRPr="002F214E">
              <w:rPr>
                <w:szCs w:val="24"/>
              </w:rPr>
              <w:t>avivaldybės biudžetui</w:t>
            </w:r>
          </w:p>
        </w:tc>
        <w:tc>
          <w:tcPr>
            <w:tcW w:w="4698" w:type="dxa"/>
          </w:tcPr>
          <w:p w14:paraId="3177C5C7" w14:textId="77777777" w:rsidR="00162316" w:rsidRPr="002F214E" w:rsidRDefault="00162316" w:rsidP="00C64C4A">
            <w:pPr>
              <w:spacing w:line="360" w:lineRule="auto"/>
              <w:jc w:val="both"/>
              <w:rPr>
                <w:szCs w:val="24"/>
              </w:rPr>
            </w:pPr>
          </w:p>
        </w:tc>
      </w:tr>
    </w:tbl>
    <w:p w14:paraId="0BC647D9" w14:textId="77777777" w:rsidR="00162316" w:rsidRPr="002F214E" w:rsidRDefault="00162316" w:rsidP="00162316">
      <w:pPr>
        <w:spacing w:line="360" w:lineRule="auto"/>
        <w:jc w:val="both"/>
        <w:rPr>
          <w:szCs w:val="24"/>
        </w:rPr>
      </w:pPr>
    </w:p>
    <w:p w14:paraId="50BF0E2C" w14:textId="77777777" w:rsidR="00162316" w:rsidRPr="002F214E" w:rsidRDefault="00162316" w:rsidP="00162316">
      <w:pPr>
        <w:spacing w:line="360" w:lineRule="auto"/>
        <w:jc w:val="both"/>
        <w:rPr>
          <w:szCs w:val="24"/>
        </w:rPr>
      </w:pPr>
      <w:r w:rsidRPr="002F214E">
        <w:rPr>
          <w:szCs w:val="24"/>
        </w:rPr>
        <w:t>Asmens finansines galimybes mokėti už ilgalaikę (trumpalaikę) socialinę globą įvertino:</w:t>
      </w:r>
    </w:p>
    <w:p w14:paraId="4C8F8C9E" w14:textId="77777777" w:rsidR="00162316" w:rsidRPr="002F214E" w:rsidRDefault="00162316" w:rsidP="008B0995">
      <w:pPr>
        <w:jc w:val="both"/>
        <w:rPr>
          <w:szCs w:val="24"/>
        </w:rPr>
      </w:pPr>
      <w:r w:rsidRPr="002F214E">
        <w:rPr>
          <w:szCs w:val="24"/>
        </w:rPr>
        <w:t>__________________                     _________________             __________________</w:t>
      </w:r>
    </w:p>
    <w:p w14:paraId="3A12730C" w14:textId="0BF663EF" w:rsidR="00162316" w:rsidRPr="002F214E" w:rsidRDefault="00162316" w:rsidP="008B0995">
      <w:pPr>
        <w:jc w:val="both"/>
        <w:rPr>
          <w:szCs w:val="24"/>
        </w:rPr>
      </w:pPr>
      <w:r w:rsidRPr="002F214E">
        <w:rPr>
          <w:szCs w:val="24"/>
        </w:rPr>
        <w:t xml:space="preserve">  (Pareigos)                                               (Parašas)                             (Vardas ir pavardė)</w:t>
      </w:r>
    </w:p>
    <w:p w14:paraId="06647755" w14:textId="5742B17F" w:rsidR="008B0995" w:rsidRPr="002F214E" w:rsidRDefault="008B0995" w:rsidP="00162316">
      <w:pPr>
        <w:spacing w:line="360" w:lineRule="auto"/>
        <w:jc w:val="both"/>
        <w:rPr>
          <w:szCs w:val="24"/>
        </w:rPr>
      </w:pPr>
    </w:p>
    <w:p w14:paraId="34A04920" w14:textId="5DF1025E" w:rsidR="008B0995" w:rsidRPr="002F214E" w:rsidRDefault="008B0995" w:rsidP="00162316">
      <w:pPr>
        <w:spacing w:line="360" w:lineRule="auto"/>
        <w:jc w:val="both"/>
        <w:rPr>
          <w:szCs w:val="24"/>
        </w:rPr>
      </w:pPr>
      <w:r w:rsidRPr="002F214E">
        <w:rPr>
          <w:szCs w:val="24"/>
        </w:rPr>
        <w:t>Susipažinau</w:t>
      </w:r>
    </w:p>
    <w:p w14:paraId="01F4AFE9" w14:textId="08D0C190" w:rsidR="008B0995" w:rsidRPr="002F214E" w:rsidRDefault="008B0995" w:rsidP="008B0995">
      <w:pPr>
        <w:jc w:val="both"/>
        <w:rPr>
          <w:szCs w:val="24"/>
        </w:rPr>
      </w:pPr>
      <w:r w:rsidRPr="002F214E">
        <w:rPr>
          <w:szCs w:val="24"/>
        </w:rPr>
        <w:t>__________________________</w:t>
      </w:r>
    </w:p>
    <w:p w14:paraId="5C4D22F4" w14:textId="594584F7" w:rsidR="008B0995" w:rsidRPr="002F214E" w:rsidRDefault="008B0995" w:rsidP="008B0995">
      <w:pPr>
        <w:jc w:val="both"/>
        <w:rPr>
          <w:szCs w:val="24"/>
        </w:rPr>
      </w:pPr>
      <w:r w:rsidRPr="002F214E">
        <w:rPr>
          <w:szCs w:val="24"/>
        </w:rPr>
        <w:t>Asmens vardas, pavardė, parašas</w:t>
      </w:r>
    </w:p>
    <w:p w14:paraId="05C9A5CB" w14:textId="77777777" w:rsidR="00162316" w:rsidRPr="002F214E" w:rsidRDefault="00162316"/>
    <w:sectPr w:rsidR="00162316" w:rsidRPr="002F214E" w:rsidSect="00B63192">
      <w:headerReference w:type="default" r:id="rId8"/>
      <w:headerReference w:type="first" r:id="rId9"/>
      <w:pgSz w:w="11906" w:h="16838" w:code="9"/>
      <w:pgMar w:top="568" w:right="567" w:bottom="993" w:left="1701"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88894" w14:textId="77777777" w:rsidR="00F161B0" w:rsidRDefault="00F161B0" w:rsidP="008D3756">
      <w:r>
        <w:separator/>
      </w:r>
    </w:p>
  </w:endnote>
  <w:endnote w:type="continuationSeparator" w:id="0">
    <w:p w14:paraId="79026B94" w14:textId="77777777" w:rsidR="00F161B0" w:rsidRDefault="00F161B0" w:rsidP="008D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B62EB" w14:textId="77777777" w:rsidR="00F161B0" w:rsidRDefault="00F161B0" w:rsidP="008D3756">
      <w:r>
        <w:separator/>
      </w:r>
    </w:p>
  </w:footnote>
  <w:footnote w:type="continuationSeparator" w:id="0">
    <w:p w14:paraId="36194689" w14:textId="77777777" w:rsidR="00F161B0" w:rsidRDefault="00F161B0" w:rsidP="008D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731505"/>
      <w:docPartObj>
        <w:docPartGallery w:val="Page Numbers (Top of Page)"/>
        <w:docPartUnique/>
      </w:docPartObj>
    </w:sdtPr>
    <w:sdtEndPr>
      <w:rPr>
        <w:sz w:val="24"/>
        <w:szCs w:val="24"/>
      </w:rPr>
    </w:sdtEndPr>
    <w:sdtContent>
      <w:p w14:paraId="6F17D2B8" w14:textId="7C1CA9F3" w:rsidR="000730D0" w:rsidRPr="00462CAF" w:rsidRDefault="000730D0">
        <w:pPr>
          <w:pStyle w:val="Antrats"/>
          <w:jc w:val="center"/>
          <w:rPr>
            <w:sz w:val="24"/>
            <w:szCs w:val="24"/>
          </w:rPr>
        </w:pPr>
        <w:r w:rsidRPr="00462CAF">
          <w:rPr>
            <w:sz w:val="24"/>
            <w:szCs w:val="24"/>
          </w:rPr>
          <w:fldChar w:fldCharType="begin"/>
        </w:r>
        <w:r w:rsidRPr="00462CAF">
          <w:rPr>
            <w:sz w:val="24"/>
            <w:szCs w:val="24"/>
          </w:rPr>
          <w:instrText>PAGE   \* MERGEFORMAT</w:instrText>
        </w:r>
        <w:r w:rsidRPr="00462CAF">
          <w:rPr>
            <w:sz w:val="24"/>
            <w:szCs w:val="24"/>
          </w:rPr>
          <w:fldChar w:fldCharType="separate"/>
        </w:r>
        <w:r w:rsidR="003A0434">
          <w:rPr>
            <w:noProof/>
            <w:sz w:val="24"/>
            <w:szCs w:val="24"/>
          </w:rPr>
          <w:t>5</w:t>
        </w:r>
        <w:r w:rsidRPr="00462CAF">
          <w:rPr>
            <w:sz w:val="24"/>
            <w:szCs w:val="24"/>
          </w:rPr>
          <w:fldChar w:fldCharType="end"/>
        </w:r>
      </w:p>
    </w:sdtContent>
  </w:sdt>
  <w:p w14:paraId="1763829A" w14:textId="77777777" w:rsidR="008D3756" w:rsidRDefault="008D37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205834"/>
      <w:docPartObj>
        <w:docPartGallery w:val="Page Numbers (Top of Page)"/>
        <w:docPartUnique/>
      </w:docPartObj>
    </w:sdtPr>
    <w:sdtEndPr>
      <w:rPr>
        <w:sz w:val="24"/>
        <w:szCs w:val="24"/>
      </w:rPr>
    </w:sdtEndPr>
    <w:sdtContent>
      <w:p w14:paraId="1C23241B" w14:textId="53FCCECF" w:rsidR="000730D0" w:rsidRPr="00462CAF" w:rsidRDefault="000730D0">
        <w:pPr>
          <w:pStyle w:val="Antrats"/>
          <w:jc w:val="center"/>
          <w:rPr>
            <w:sz w:val="24"/>
            <w:szCs w:val="24"/>
          </w:rPr>
        </w:pPr>
        <w:r w:rsidRPr="00462CAF">
          <w:rPr>
            <w:sz w:val="24"/>
            <w:szCs w:val="24"/>
          </w:rPr>
          <w:fldChar w:fldCharType="begin"/>
        </w:r>
        <w:r w:rsidRPr="00462CAF">
          <w:rPr>
            <w:sz w:val="24"/>
            <w:szCs w:val="24"/>
          </w:rPr>
          <w:instrText>PAGE   \* MERGEFORMAT</w:instrText>
        </w:r>
        <w:r w:rsidRPr="00462CAF">
          <w:rPr>
            <w:sz w:val="24"/>
            <w:szCs w:val="24"/>
          </w:rPr>
          <w:fldChar w:fldCharType="separate"/>
        </w:r>
        <w:r w:rsidR="003A0434">
          <w:rPr>
            <w:noProof/>
            <w:sz w:val="24"/>
            <w:szCs w:val="24"/>
          </w:rPr>
          <w:t>2</w:t>
        </w:r>
        <w:r w:rsidRPr="00462CAF">
          <w:rPr>
            <w:sz w:val="24"/>
            <w:szCs w:val="24"/>
          </w:rPr>
          <w:fldChar w:fldCharType="end"/>
        </w:r>
      </w:p>
    </w:sdtContent>
  </w:sdt>
  <w:p w14:paraId="19993117" w14:textId="77777777" w:rsidR="008D3756" w:rsidRDefault="008D37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D0A"/>
    <w:multiLevelType w:val="hybridMultilevel"/>
    <w:tmpl w:val="69F8E4F4"/>
    <w:lvl w:ilvl="0" w:tplc="F49EEE02">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1C3157"/>
    <w:multiLevelType w:val="hybridMultilevel"/>
    <w:tmpl w:val="1DAE0E7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E427AE9"/>
    <w:multiLevelType w:val="hybridMultilevel"/>
    <w:tmpl w:val="15A0DDAC"/>
    <w:lvl w:ilvl="0" w:tplc="C09C96DA">
      <w:start w:val="1"/>
      <w:numFmt w:val="decimal"/>
      <w:lvlText w:val="%1"/>
      <w:lvlJc w:val="left"/>
      <w:pPr>
        <w:ind w:left="242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67D0F35"/>
    <w:multiLevelType w:val="hybridMultilevel"/>
    <w:tmpl w:val="5BF66A9A"/>
    <w:lvl w:ilvl="0" w:tplc="B6CC57B0">
      <w:start w:val="6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C1727F"/>
    <w:multiLevelType w:val="hybridMultilevel"/>
    <w:tmpl w:val="A13ABA2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6FD2607"/>
    <w:multiLevelType w:val="hybridMultilevel"/>
    <w:tmpl w:val="458ED334"/>
    <w:lvl w:ilvl="0" w:tplc="C09C96DA">
      <w:start w:val="1"/>
      <w:numFmt w:val="decimal"/>
      <w:lvlText w:val="%1"/>
      <w:lvlJc w:val="left"/>
      <w:pPr>
        <w:ind w:left="2486"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478E5203"/>
    <w:multiLevelType w:val="multilevel"/>
    <w:tmpl w:val="2B9EC4EC"/>
    <w:lvl w:ilvl="0">
      <w:start w:val="1"/>
      <w:numFmt w:val="decimal"/>
      <w:lvlText w:val="%1."/>
      <w:lvlJc w:val="left"/>
      <w:pPr>
        <w:ind w:left="2345" w:hanging="360"/>
      </w:pPr>
      <w:rPr>
        <w:rFonts w:hint="default"/>
        <w:b w:val="0"/>
        <w:bCs/>
        <w:color w:val="auto"/>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9BD2227"/>
    <w:multiLevelType w:val="multilevel"/>
    <w:tmpl w:val="5FAA703C"/>
    <w:lvl w:ilvl="0">
      <w:start w:val="1"/>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374171C"/>
    <w:multiLevelType w:val="hybridMultilevel"/>
    <w:tmpl w:val="FA1CC85C"/>
    <w:lvl w:ilvl="0" w:tplc="12BCF52A">
      <w:start w:val="68"/>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15:restartNumberingAfterBreak="0">
    <w:nsid w:val="64BD75E6"/>
    <w:multiLevelType w:val="hybridMultilevel"/>
    <w:tmpl w:val="A4D4DB06"/>
    <w:lvl w:ilvl="0" w:tplc="C09C96DA">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787BEA"/>
    <w:multiLevelType w:val="hybridMultilevel"/>
    <w:tmpl w:val="22349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904BEB"/>
    <w:multiLevelType w:val="hybridMultilevel"/>
    <w:tmpl w:val="6B90C9C2"/>
    <w:lvl w:ilvl="0" w:tplc="FA147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CE2A37"/>
    <w:multiLevelType w:val="hybridMultilevel"/>
    <w:tmpl w:val="587C0856"/>
    <w:lvl w:ilvl="0" w:tplc="ECFAB4B6">
      <w:start w:val="1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92541B8"/>
    <w:multiLevelType w:val="multilevel"/>
    <w:tmpl w:val="5FAA703C"/>
    <w:lvl w:ilvl="0">
      <w:start w:val="1"/>
      <w:numFmt w:val="decimal"/>
      <w:lvlText w:val="%1."/>
      <w:lvlJc w:val="left"/>
      <w:pPr>
        <w:ind w:left="2345" w:hanging="360"/>
      </w:pPr>
      <w:rPr>
        <w:rFonts w:hint="default"/>
        <w:b w:val="0"/>
        <w:bCs/>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2"/>
  </w:num>
  <w:num w:numId="2">
    <w:abstractNumId w:val="0"/>
  </w:num>
  <w:num w:numId="3">
    <w:abstractNumId w:val="11"/>
  </w:num>
  <w:num w:numId="4">
    <w:abstractNumId w:val="10"/>
  </w:num>
  <w:num w:numId="5">
    <w:abstractNumId w:val="8"/>
  </w:num>
  <w:num w:numId="6">
    <w:abstractNumId w:val="3"/>
  </w:num>
  <w:num w:numId="7">
    <w:abstractNumId w:val="4"/>
  </w:num>
  <w:num w:numId="8">
    <w:abstractNumId w:val="9"/>
  </w:num>
  <w:num w:numId="9">
    <w:abstractNumId w:val="5"/>
  </w:num>
  <w:num w:numId="10">
    <w:abstractNumId w:val="2"/>
  </w:num>
  <w:num w:numId="11">
    <w:abstractNumId w:val="6"/>
  </w:num>
  <w:num w:numId="12">
    <w:abstractNumId w:val="7"/>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36"/>
    <w:rsid w:val="00045087"/>
    <w:rsid w:val="000730D0"/>
    <w:rsid w:val="00086B00"/>
    <w:rsid w:val="000949CD"/>
    <w:rsid w:val="000E40CE"/>
    <w:rsid w:val="00110CFC"/>
    <w:rsid w:val="001214CA"/>
    <w:rsid w:val="00124530"/>
    <w:rsid w:val="00135094"/>
    <w:rsid w:val="00135CFA"/>
    <w:rsid w:val="00162316"/>
    <w:rsid w:val="001732DE"/>
    <w:rsid w:val="0018064F"/>
    <w:rsid w:val="001A0F5B"/>
    <w:rsid w:val="001B764B"/>
    <w:rsid w:val="001C1227"/>
    <w:rsid w:val="001D0135"/>
    <w:rsid w:val="001F0168"/>
    <w:rsid w:val="002307AE"/>
    <w:rsid w:val="002406F3"/>
    <w:rsid w:val="00250C8F"/>
    <w:rsid w:val="00256F2C"/>
    <w:rsid w:val="002602FC"/>
    <w:rsid w:val="00264EDB"/>
    <w:rsid w:val="00265F1B"/>
    <w:rsid w:val="0029574F"/>
    <w:rsid w:val="002B10A8"/>
    <w:rsid w:val="002B3295"/>
    <w:rsid w:val="002E33DA"/>
    <w:rsid w:val="002E6585"/>
    <w:rsid w:val="002F010E"/>
    <w:rsid w:val="002F214E"/>
    <w:rsid w:val="002F7F9A"/>
    <w:rsid w:val="003009E9"/>
    <w:rsid w:val="0030781D"/>
    <w:rsid w:val="0031013F"/>
    <w:rsid w:val="00322EC3"/>
    <w:rsid w:val="003353E1"/>
    <w:rsid w:val="00363F1A"/>
    <w:rsid w:val="00382463"/>
    <w:rsid w:val="003A0434"/>
    <w:rsid w:val="003C16E7"/>
    <w:rsid w:val="003D32FD"/>
    <w:rsid w:val="003F3676"/>
    <w:rsid w:val="004011DC"/>
    <w:rsid w:val="004102BD"/>
    <w:rsid w:val="004116A9"/>
    <w:rsid w:val="004164BE"/>
    <w:rsid w:val="00431F27"/>
    <w:rsid w:val="00432893"/>
    <w:rsid w:val="00462CAF"/>
    <w:rsid w:val="00477C62"/>
    <w:rsid w:val="00487B2D"/>
    <w:rsid w:val="0049197A"/>
    <w:rsid w:val="004C25BA"/>
    <w:rsid w:val="004E3900"/>
    <w:rsid w:val="005004C6"/>
    <w:rsid w:val="0050433A"/>
    <w:rsid w:val="005230D3"/>
    <w:rsid w:val="00527C62"/>
    <w:rsid w:val="005323FB"/>
    <w:rsid w:val="005440B7"/>
    <w:rsid w:val="00546937"/>
    <w:rsid w:val="00586436"/>
    <w:rsid w:val="005A1050"/>
    <w:rsid w:val="005A5D90"/>
    <w:rsid w:val="005B1044"/>
    <w:rsid w:val="005B3B89"/>
    <w:rsid w:val="005B54B4"/>
    <w:rsid w:val="005E09ED"/>
    <w:rsid w:val="005E740C"/>
    <w:rsid w:val="00600091"/>
    <w:rsid w:val="00603FE2"/>
    <w:rsid w:val="006105BD"/>
    <w:rsid w:val="00615539"/>
    <w:rsid w:val="00620C8D"/>
    <w:rsid w:val="00623676"/>
    <w:rsid w:val="006242A7"/>
    <w:rsid w:val="00624EE4"/>
    <w:rsid w:val="0062573D"/>
    <w:rsid w:val="006272BD"/>
    <w:rsid w:val="006462AC"/>
    <w:rsid w:val="006469EF"/>
    <w:rsid w:val="006540A2"/>
    <w:rsid w:val="00655DF0"/>
    <w:rsid w:val="006715C0"/>
    <w:rsid w:val="006865A5"/>
    <w:rsid w:val="006A5CD9"/>
    <w:rsid w:val="006E25CB"/>
    <w:rsid w:val="006F57E4"/>
    <w:rsid w:val="00705E02"/>
    <w:rsid w:val="00714859"/>
    <w:rsid w:val="00716547"/>
    <w:rsid w:val="00725B31"/>
    <w:rsid w:val="00726AD6"/>
    <w:rsid w:val="00733F75"/>
    <w:rsid w:val="007430B9"/>
    <w:rsid w:val="0074516D"/>
    <w:rsid w:val="007619D1"/>
    <w:rsid w:val="007942E3"/>
    <w:rsid w:val="00795DB0"/>
    <w:rsid w:val="007B6CEC"/>
    <w:rsid w:val="007C165E"/>
    <w:rsid w:val="007D7243"/>
    <w:rsid w:val="007D7D69"/>
    <w:rsid w:val="007E5BA0"/>
    <w:rsid w:val="007F513D"/>
    <w:rsid w:val="0084115D"/>
    <w:rsid w:val="00846C60"/>
    <w:rsid w:val="00866147"/>
    <w:rsid w:val="008A161B"/>
    <w:rsid w:val="008B0995"/>
    <w:rsid w:val="008B345F"/>
    <w:rsid w:val="008C4266"/>
    <w:rsid w:val="008D1810"/>
    <w:rsid w:val="008D1D8B"/>
    <w:rsid w:val="008D33E5"/>
    <w:rsid w:val="008D3756"/>
    <w:rsid w:val="008F632E"/>
    <w:rsid w:val="00910583"/>
    <w:rsid w:val="0091261C"/>
    <w:rsid w:val="00914CEF"/>
    <w:rsid w:val="00932123"/>
    <w:rsid w:val="00945DF5"/>
    <w:rsid w:val="009566DD"/>
    <w:rsid w:val="00961ED7"/>
    <w:rsid w:val="009974E3"/>
    <w:rsid w:val="00A162A1"/>
    <w:rsid w:val="00A34CEA"/>
    <w:rsid w:val="00A365D8"/>
    <w:rsid w:val="00A431B4"/>
    <w:rsid w:val="00A54727"/>
    <w:rsid w:val="00A662A4"/>
    <w:rsid w:val="00A67A0A"/>
    <w:rsid w:val="00A71703"/>
    <w:rsid w:val="00AC5054"/>
    <w:rsid w:val="00AD4DC5"/>
    <w:rsid w:val="00B017CE"/>
    <w:rsid w:val="00B0615C"/>
    <w:rsid w:val="00B07CD0"/>
    <w:rsid w:val="00B10729"/>
    <w:rsid w:val="00B16E2A"/>
    <w:rsid w:val="00B374DE"/>
    <w:rsid w:val="00B439E0"/>
    <w:rsid w:val="00B63192"/>
    <w:rsid w:val="00B85DC9"/>
    <w:rsid w:val="00B95DDC"/>
    <w:rsid w:val="00BA7783"/>
    <w:rsid w:val="00BB7945"/>
    <w:rsid w:val="00BE1F80"/>
    <w:rsid w:val="00C1179A"/>
    <w:rsid w:val="00C5070E"/>
    <w:rsid w:val="00C64C4A"/>
    <w:rsid w:val="00C853FC"/>
    <w:rsid w:val="00CA7B01"/>
    <w:rsid w:val="00CD2862"/>
    <w:rsid w:val="00CD5C6F"/>
    <w:rsid w:val="00D07EA6"/>
    <w:rsid w:val="00D13100"/>
    <w:rsid w:val="00D13CAC"/>
    <w:rsid w:val="00D26589"/>
    <w:rsid w:val="00D27CE9"/>
    <w:rsid w:val="00D310A4"/>
    <w:rsid w:val="00D508EF"/>
    <w:rsid w:val="00D61EAA"/>
    <w:rsid w:val="00D762FE"/>
    <w:rsid w:val="00D817EE"/>
    <w:rsid w:val="00DA0C8B"/>
    <w:rsid w:val="00DA3444"/>
    <w:rsid w:val="00DB2358"/>
    <w:rsid w:val="00DE4D45"/>
    <w:rsid w:val="00DE7894"/>
    <w:rsid w:val="00DF7F3F"/>
    <w:rsid w:val="00E03E09"/>
    <w:rsid w:val="00E15CC8"/>
    <w:rsid w:val="00E2148F"/>
    <w:rsid w:val="00E24A70"/>
    <w:rsid w:val="00E64DEA"/>
    <w:rsid w:val="00E7632B"/>
    <w:rsid w:val="00EA28DB"/>
    <w:rsid w:val="00EC2A67"/>
    <w:rsid w:val="00F161B0"/>
    <w:rsid w:val="00F2076F"/>
    <w:rsid w:val="00F2306A"/>
    <w:rsid w:val="00F452BA"/>
    <w:rsid w:val="00F4607D"/>
    <w:rsid w:val="00F50166"/>
    <w:rsid w:val="00F7004A"/>
    <w:rsid w:val="00F8109D"/>
    <w:rsid w:val="00F93560"/>
    <w:rsid w:val="00FC55ED"/>
    <w:rsid w:val="00FE31EB"/>
    <w:rsid w:val="00FE7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F4FA59"/>
  <w15:chartTrackingRefBased/>
  <w15:docId w15:val="{CD7DB9E3-A5CF-44E9-ACC9-42C6999E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436"/>
    <w:pPr>
      <w:spacing w:after="0" w:line="240" w:lineRule="auto"/>
    </w:pPr>
    <w:rPr>
      <w:rFonts w:ascii="Times New Roman" w:eastAsia="Times New Roman" w:hAnsi="Times New Roman" w:cs="Times New Roman"/>
      <w:sz w:val="24"/>
      <w:szCs w:val="20"/>
      <w:lang w:eastAsia="en-US"/>
    </w:rPr>
  </w:style>
  <w:style w:type="paragraph" w:styleId="Antrat1">
    <w:name w:val="heading 1"/>
    <w:basedOn w:val="prastasis"/>
    <w:next w:val="prastasis"/>
    <w:link w:val="Antrat1Diagrama"/>
    <w:qFormat/>
    <w:rsid w:val="00586436"/>
    <w:pPr>
      <w:keepNext/>
      <w:ind w:left="7200" w:firstLine="720"/>
      <w:outlineLvl w:val="0"/>
    </w:pPr>
    <w:rPr>
      <w:rFonts w:ascii="HelveticaLT" w:hAnsi="HelveticaLT"/>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6436"/>
    <w:rPr>
      <w:rFonts w:ascii="HelveticaLT" w:eastAsia="Times New Roman" w:hAnsi="HelveticaLT" w:cs="Times New Roman"/>
      <w:sz w:val="20"/>
      <w:szCs w:val="20"/>
      <w:lang w:eastAsia="x-none"/>
    </w:rPr>
  </w:style>
  <w:style w:type="paragraph" w:styleId="Antrats">
    <w:name w:val="header"/>
    <w:basedOn w:val="prastasis"/>
    <w:link w:val="AntratsDiagrama"/>
    <w:uiPriority w:val="99"/>
    <w:rsid w:val="00586436"/>
    <w:pPr>
      <w:tabs>
        <w:tab w:val="center" w:pos="4320"/>
        <w:tab w:val="right" w:pos="8640"/>
      </w:tabs>
    </w:pPr>
    <w:rPr>
      <w:sz w:val="20"/>
      <w:lang w:eastAsia="x-none"/>
    </w:rPr>
  </w:style>
  <w:style w:type="character" w:customStyle="1" w:styleId="AntratsDiagrama">
    <w:name w:val="Antraštės Diagrama"/>
    <w:basedOn w:val="Numatytasispastraiposriftas"/>
    <w:link w:val="Antrats"/>
    <w:uiPriority w:val="99"/>
    <w:rsid w:val="00586436"/>
    <w:rPr>
      <w:rFonts w:ascii="Times New Roman" w:eastAsia="Times New Roman" w:hAnsi="Times New Roman" w:cs="Times New Roman"/>
      <w:sz w:val="20"/>
      <w:szCs w:val="20"/>
      <w:lang w:eastAsia="x-none"/>
    </w:rPr>
  </w:style>
  <w:style w:type="paragraph" w:styleId="Porat">
    <w:name w:val="footer"/>
    <w:basedOn w:val="prastasis"/>
    <w:link w:val="PoratDiagrama"/>
    <w:rsid w:val="00586436"/>
    <w:pPr>
      <w:tabs>
        <w:tab w:val="center" w:pos="4320"/>
        <w:tab w:val="right" w:pos="8640"/>
      </w:tabs>
    </w:pPr>
    <w:rPr>
      <w:sz w:val="20"/>
      <w:lang w:eastAsia="x-none"/>
    </w:rPr>
  </w:style>
  <w:style w:type="character" w:customStyle="1" w:styleId="PoratDiagrama">
    <w:name w:val="Poraštė Diagrama"/>
    <w:basedOn w:val="Numatytasispastraiposriftas"/>
    <w:link w:val="Porat"/>
    <w:rsid w:val="00586436"/>
    <w:rPr>
      <w:rFonts w:ascii="Times New Roman" w:eastAsia="Times New Roman" w:hAnsi="Times New Roman" w:cs="Times New Roman"/>
      <w:sz w:val="20"/>
      <w:szCs w:val="20"/>
      <w:lang w:eastAsia="x-none"/>
    </w:rPr>
  </w:style>
  <w:style w:type="character" w:styleId="Puslapionumeris">
    <w:name w:val="page number"/>
    <w:basedOn w:val="Numatytasispastraiposriftas"/>
    <w:rsid w:val="00586436"/>
  </w:style>
  <w:style w:type="paragraph" w:styleId="Debesliotekstas">
    <w:name w:val="Balloon Text"/>
    <w:basedOn w:val="prastasis"/>
    <w:link w:val="DebesliotekstasDiagrama"/>
    <w:semiHidden/>
    <w:rsid w:val="005864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6436"/>
    <w:rPr>
      <w:rFonts w:ascii="Tahoma" w:eastAsia="Times New Roman" w:hAnsi="Tahoma" w:cs="Tahoma"/>
      <w:sz w:val="16"/>
      <w:szCs w:val="16"/>
      <w:lang w:eastAsia="en-US"/>
    </w:rPr>
  </w:style>
  <w:style w:type="paragraph" w:styleId="Sraopastraipa">
    <w:name w:val="List Paragraph"/>
    <w:basedOn w:val="prastasis"/>
    <w:uiPriority w:val="34"/>
    <w:qFormat/>
    <w:rsid w:val="00586436"/>
    <w:pPr>
      <w:spacing w:after="200" w:line="276" w:lineRule="auto"/>
      <w:ind w:left="720"/>
      <w:contextualSpacing/>
    </w:pPr>
    <w:rPr>
      <w:rFonts w:eastAsia="Calibri"/>
      <w:szCs w:val="24"/>
      <w:lang w:val="en-US"/>
    </w:rPr>
  </w:style>
  <w:style w:type="paragraph" w:customStyle="1" w:styleId="CharCharCharDiagramaDiagramaCharCharChar">
    <w:name w:val="Char Char Char Diagrama Diagrama Char Char Char"/>
    <w:basedOn w:val="prastasis"/>
    <w:rsid w:val="00586436"/>
    <w:pPr>
      <w:spacing w:after="160" w:line="240" w:lineRule="exact"/>
    </w:pPr>
    <w:rPr>
      <w:rFonts w:ascii="Tahoma" w:hAnsi="Tahoma"/>
      <w:lang w:val="en-US"/>
    </w:rPr>
  </w:style>
  <w:style w:type="character" w:styleId="Hipersaitas">
    <w:name w:val="Hyperlink"/>
    <w:rsid w:val="00586436"/>
    <w:rPr>
      <w:color w:val="0000FF"/>
      <w:u w:val="single"/>
    </w:rPr>
  </w:style>
  <w:style w:type="paragraph" w:styleId="Pagrindinistekstas">
    <w:name w:val="Body Text"/>
    <w:basedOn w:val="prastasis"/>
    <w:link w:val="PagrindinistekstasDiagrama"/>
    <w:rsid w:val="00586436"/>
    <w:pPr>
      <w:jc w:val="center"/>
    </w:pPr>
    <w:rPr>
      <w:b/>
      <w:bCs/>
      <w:szCs w:val="24"/>
      <w:lang w:val="x-none" w:eastAsia="x-none"/>
    </w:rPr>
  </w:style>
  <w:style w:type="character" w:customStyle="1" w:styleId="PagrindinistekstasDiagrama">
    <w:name w:val="Pagrindinis tekstas Diagrama"/>
    <w:basedOn w:val="Numatytasispastraiposriftas"/>
    <w:link w:val="Pagrindinistekstas"/>
    <w:rsid w:val="00586436"/>
    <w:rPr>
      <w:rFonts w:ascii="Times New Roman" w:eastAsia="Times New Roman" w:hAnsi="Times New Roman" w:cs="Times New Roman"/>
      <w:b/>
      <w:bCs/>
      <w:sz w:val="24"/>
      <w:szCs w:val="24"/>
      <w:lang w:val="x-none" w:eastAsia="x-none"/>
    </w:rPr>
  </w:style>
  <w:style w:type="character" w:styleId="Komentaronuoroda">
    <w:name w:val="annotation reference"/>
    <w:rsid w:val="00586436"/>
    <w:rPr>
      <w:sz w:val="16"/>
      <w:szCs w:val="16"/>
    </w:rPr>
  </w:style>
  <w:style w:type="paragraph" w:styleId="Komentarotekstas">
    <w:name w:val="annotation text"/>
    <w:basedOn w:val="prastasis"/>
    <w:link w:val="KomentarotekstasDiagrama"/>
    <w:rsid w:val="00586436"/>
    <w:rPr>
      <w:sz w:val="20"/>
      <w:lang w:eastAsia="x-none"/>
    </w:rPr>
  </w:style>
  <w:style w:type="character" w:customStyle="1" w:styleId="KomentarotekstasDiagrama">
    <w:name w:val="Komentaro tekstas Diagrama"/>
    <w:basedOn w:val="Numatytasispastraiposriftas"/>
    <w:link w:val="Komentarotekstas"/>
    <w:rsid w:val="00586436"/>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rsid w:val="00586436"/>
    <w:rPr>
      <w:b/>
      <w:bCs/>
    </w:rPr>
  </w:style>
  <w:style w:type="character" w:customStyle="1" w:styleId="KomentarotemaDiagrama">
    <w:name w:val="Komentaro tema Diagrama"/>
    <w:basedOn w:val="KomentarotekstasDiagrama"/>
    <w:link w:val="Komentarotema"/>
    <w:rsid w:val="00586436"/>
    <w:rPr>
      <w:rFonts w:ascii="Times New Roman" w:eastAsia="Times New Roman" w:hAnsi="Times New Roman" w:cs="Times New Roman"/>
      <w:b/>
      <w:bCs/>
      <w:sz w:val="20"/>
      <w:szCs w:val="20"/>
      <w:lang w:eastAsia="x-none"/>
    </w:rPr>
  </w:style>
  <w:style w:type="paragraph" w:styleId="Dokumentostruktra">
    <w:name w:val="Document Map"/>
    <w:basedOn w:val="prastasis"/>
    <w:link w:val="DokumentostruktraDiagrama"/>
    <w:rsid w:val="00586436"/>
    <w:rPr>
      <w:rFonts w:ascii="Tahoma" w:hAnsi="Tahoma"/>
      <w:sz w:val="16"/>
      <w:szCs w:val="16"/>
      <w:lang w:eastAsia="x-none"/>
    </w:rPr>
  </w:style>
  <w:style w:type="character" w:customStyle="1" w:styleId="DokumentostruktraDiagrama">
    <w:name w:val="Dokumento struktūra Diagrama"/>
    <w:basedOn w:val="Numatytasispastraiposriftas"/>
    <w:link w:val="Dokumentostruktra"/>
    <w:rsid w:val="00586436"/>
    <w:rPr>
      <w:rFonts w:ascii="Tahoma" w:eastAsia="Times New Roman" w:hAnsi="Tahoma" w:cs="Times New Roman"/>
      <w:sz w:val="16"/>
      <w:szCs w:val="16"/>
      <w:lang w:eastAsia="x-none"/>
    </w:rPr>
  </w:style>
  <w:style w:type="character" w:customStyle="1" w:styleId="cs63eb74b2">
    <w:name w:val="cs63eb74b2"/>
    <w:basedOn w:val="Numatytasispastraiposriftas"/>
    <w:rsid w:val="00A54727"/>
  </w:style>
  <w:style w:type="paragraph" w:styleId="Pagrindiniotekstotrauka">
    <w:name w:val="Body Text Indent"/>
    <w:basedOn w:val="prastasis"/>
    <w:link w:val="PagrindiniotekstotraukaDiagrama"/>
    <w:uiPriority w:val="99"/>
    <w:semiHidden/>
    <w:unhideWhenUsed/>
    <w:rsid w:val="005230D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30D3"/>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7414">
      <w:bodyDiv w:val="1"/>
      <w:marLeft w:val="0"/>
      <w:marRight w:val="0"/>
      <w:marTop w:val="0"/>
      <w:marBottom w:val="0"/>
      <w:divBdr>
        <w:top w:val="none" w:sz="0" w:space="0" w:color="auto"/>
        <w:left w:val="none" w:sz="0" w:space="0" w:color="auto"/>
        <w:bottom w:val="none" w:sz="0" w:space="0" w:color="auto"/>
        <w:right w:val="none" w:sz="0" w:space="0" w:color="auto"/>
      </w:divBdr>
      <w:divsChild>
        <w:div w:id="1718158461">
          <w:marLeft w:val="0"/>
          <w:marRight w:val="0"/>
          <w:marTop w:val="0"/>
          <w:marBottom w:val="0"/>
          <w:divBdr>
            <w:top w:val="none" w:sz="0" w:space="0" w:color="auto"/>
            <w:left w:val="none" w:sz="0" w:space="0" w:color="auto"/>
            <w:bottom w:val="none" w:sz="0" w:space="0" w:color="auto"/>
            <w:right w:val="none" w:sz="0" w:space="0" w:color="auto"/>
          </w:divBdr>
        </w:div>
      </w:divsChild>
    </w:div>
    <w:div w:id="1535146129">
      <w:bodyDiv w:val="1"/>
      <w:marLeft w:val="0"/>
      <w:marRight w:val="0"/>
      <w:marTop w:val="0"/>
      <w:marBottom w:val="0"/>
      <w:divBdr>
        <w:top w:val="none" w:sz="0" w:space="0" w:color="auto"/>
        <w:left w:val="none" w:sz="0" w:space="0" w:color="auto"/>
        <w:bottom w:val="none" w:sz="0" w:space="0" w:color="auto"/>
        <w:right w:val="none" w:sz="0" w:space="0" w:color="auto"/>
      </w:divBdr>
    </w:div>
    <w:div w:id="1791123168">
      <w:bodyDiv w:val="1"/>
      <w:marLeft w:val="0"/>
      <w:marRight w:val="0"/>
      <w:marTop w:val="0"/>
      <w:marBottom w:val="0"/>
      <w:divBdr>
        <w:top w:val="none" w:sz="0" w:space="0" w:color="auto"/>
        <w:left w:val="none" w:sz="0" w:space="0" w:color="auto"/>
        <w:bottom w:val="none" w:sz="0" w:space="0" w:color="auto"/>
        <w:right w:val="none" w:sz="0" w:space="0" w:color="auto"/>
      </w:divBdr>
    </w:div>
    <w:div w:id="1865749125">
      <w:bodyDiv w:val="1"/>
      <w:marLeft w:val="0"/>
      <w:marRight w:val="0"/>
      <w:marTop w:val="0"/>
      <w:marBottom w:val="0"/>
      <w:divBdr>
        <w:top w:val="none" w:sz="0" w:space="0" w:color="auto"/>
        <w:left w:val="none" w:sz="0" w:space="0" w:color="auto"/>
        <w:bottom w:val="none" w:sz="0" w:space="0" w:color="auto"/>
        <w:right w:val="none" w:sz="0" w:space="0" w:color="auto"/>
      </w:divBdr>
      <w:divsChild>
        <w:div w:id="103900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AAD83-D584-4737-9002-4600FBD8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21385</Words>
  <Characters>12191</Characters>
  <Application>Microsoft Office Word</Application>
  <DocSecurity>4</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cp:lastPrinted>2020-08-07T10:50:00Z</cp:lastPrinted>
  <dcterms:created xsi:type="dcterms:W3CDTF">2020-08-12T13:27:00Z</dcterms:created>
  <dcterms:modified xsi:type="dcterms:W3CDTF">2020-08-12T13:27:00Z</dcterms:modified>
</cp:coreProperties>
</file>