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3D6F5" w14:textId="0A2D6F3D" w:rsidR="0002144D" w:rsidRDefault="0002144D" w:rsidP="003B4DEC">
      <w:pPr>
        <w:jc w:val="right"/>
        <w:rPr>
          <w:szCs w:val="24"/>
          <w:lang w:val="lt-LT"/>
        </w:rPr>
      </w:pPr>
      <w:bookmarkStart w:id="0" w:name="_GoBack"/>
      <w:bookmarkEnd w:id="0"/>
    </w:p>
    <w:p w14:paraId="17A3D6F6" w14:textId="77777777" w:rsidR="003B4DEC" w:rsidRDefault="003B4DEC" w:rsidP="0002144D">
      <w:pPr>
        <w:jc w:val="both"/>
        <w:rPr>
          <w:szCs w:val="24"/>
          <w:lang w:val="lt-LT"/>
        </w:rPr>
      </w:pPr>
    </w:p>
    <w:p w14:paraId="17A3D6F7" w14:textId="77777777" w:rsidR="003B4DEC" w:rsidRDefault="003B4DEC" w:rsidP="0002144D">
      <w:pPr>
        <w:jc w:val="both"/>
        <w:rPr>
          <w:szCs w:val="24"/>
          <w:lang w:val="lt-LT"/>
        </w:rPr>
      </w:pPr>
    </w:p>
    <w:p w14:paraId="17A3D6F8" w14:textId="77777777" w:rsidR="003B4DEC" w:rsidRDefault="003B4DEC" w:rsidP="0002144D">
      <w:pPr>
        <w:jc w:val="both"/>
        <w:rPr>
          <w:szCs w:val="24"/>
          <w:lang w:val="lt-LT"/>
        </w:rPr>
      </w:pPr>
    </w:p>
    <w:p w14:paraId="17A3D6F9" w14:textId="77777777" w:rsidR="0002144D" w:rsidRDefault="0002144D" w:rsidP="0002144D">
      <w:pPr>
        <w:ind w:left="5102"/>
        <w:jc w:val="both"/>
        <w:rPr>
          <w:szCs w:val="24"/>
          <w:lang w:val="lt-LT"/>
        </w:rPr>
      </w:pPr>
      <w:r>
        <w:rPr>
          <w:szCs w:val="24"/>
          <w:lang w:val="lt-LT"/>
        </w:rPr>
        <w:t>PATVIRTINTA</w:t>
      </w:r>
    </w:p>
    <w:p w14:paraId="17A3D6FA" w14:textId="77777777" w:rsidR="0002144D" w:rsidRDefault="0002144D" w:rsidP="0002144D">
      <w:pPr>
        <w:ind w:left="5102"/>
        <w:jc w:val="both"/>
        <w:rPr>
          <w:szCs w:val="24"/>
          <w:lang w:val="lt-LT"/>
        </w:rPr>
      </w:pPr>
      <w:r>
        <w:rPr>
          <w:szCs w:val="24"/>
          <w:lang w:val="lt-LT"/>
        </w:rPr>
        <w:t>Panevėžio miesto savivaldybės tarybos</w:t>
      </w:r>
    </w:p>
    <w:p w14:paraId="17A3D6FB" w14:textId="77777777" w:rsidR="0002144D" w:rsidRDefault="0002144D" w:rsidP="0002144D">
      <w:pPr>
        <w:ind w:left="5102"/>
        <w:jc w:val="both"/>
        <w:rPr>
          <w:szCs w:val="24"/>
          <w:lang w:val="lt-LT"/>
        </w:rPr>
      </w:pPr>
      <w:r>
        <w:rPr>
          <w:szCs w:val="24"/>
          <w:lang w:val="lt-LT"/>
        </w:rPr>
        <w:t>2016 m. spalio 26 d. sprendimu Nr. 1-331</w:t>
      </w:r>
    </w:p>
    <w:p w14:paraId="17A3D6FC" w14:textId="77777777" w:rsidR="0002144D" w:rsidRDefault="0002144D" w:rsidP="0002144D">
      <w:pPr>
        <w:jc w:val="center"/>
        <w:rPr>
          <w:b/>
          <w:color w:val="000000"/>
          <w:lang w:val="lt-LT"/>
        </w:rPr>
      </w:pPr>
    </w:p>
    <w:p w14:paraId="17A3D6FD" w14:textId="77777777" w:rsidR="0002144D" w:rsidRDefault="0002144D" w:rsidP="0002144D">
      <w:pPr>
        <w:jc w:val="center"/>
        <w:rPr>
          <w:b/>
          <w:color w:val="000000"/>
          <w:lang w:val="lt-LT"/>
        </w:rPr>
      </w:pPr>
    </w:p>
    <w:p w14:paraId="17A3D6FE" w14:textId="77777777" w:rsidR="0002144D" w:rsidRDefault="0002144D" w:rsidP="0002144D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VIETINĖS RINKLIAVOS UŽ KOMERCINIUS RENGINIUS NUOSTATAI</w:t>
      </w:r>
    </w:p>
    <w:p w14:paraId="17A3D6FF" w14:textId="77777777" w:rsidR="0002144D" w:rsidRDefault="0002144D" w:rsidP="0002144D">
      <w:pPr>
        <w:jc w:val="center"/>
        <w:rPr>
          <w:szCs w:val="24"/>
          <w:lang w:val="lt-LT"/>
        </w:rPr>
      </w:pPr>
    </w:p>
    <w:p w14:paraId="17A3D700" w14:textId="77777777" w:rsidR="0002144D" w:rsidRDefault="0002144D" w:rsidP="0002144D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I SKYRIUS </w:t>
      </w:r>
    </w:p>
    <w:p w14:paraId="17A3D701" w14:textId="77777777" w:rsidR="0002144D" w:rsidRDefault="0002144D" w:rsidP="0002144D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BENDROSIOS NUOSTATOS</w:t>
      </w:r>
    </w:p>
    <w:p w14:paraId="17A3D702" w14:textId="77777777" w:rsidR="0002144D" w:rsidRDefault="0002144D" w:rsidP="0002144D">
      <w:pPr>
        <w:jc w:val="center"/>
        <w:rPr>
          <w:color w:val="000000"/>
          <w:szCs w:val="24"/>
          <w:lang w:val="lt-LT"/>
        </w:rPr>
      </w:pPr>
    </w:p>
    <w:p w14:paraId="17A3D703" w14:textId="77777777" w:rsidR="0002144D" w:rsidRDefault="0002144D" w:rsidP="0002144D">
      <w:pPr>
        <w:spacing w:line="360" w:lineRule="auto"/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1. Vietinė rinkliava už leidimą organizuoti komercinius renginius Savivaldybei priklausančiose ar viešojo naudojimo teritorijose (toliau – rinkliava) yra Panevėžio miesto savivaldybės tarybos nustatyta privaloma įmoka rinkliavos mokėtojams.</w:t>
      </w:r>
    </w:p>
    <w:p w14:paraId="17A3D704" w14:textId="77777777" w:rsidR="0002144D" w:rsidRDefault="0002144D" w:rsidP="0002144D">
      <w:pPr>
        <w:spacing w:line="360" w:lineRule="auto"/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2. Komercinis renginys – renginys, kurio organizatorius siekia pelno, arba renginys, organizuojamas reklamos tikslais. Žiūrovai į renginį įleidžiami su bilietais arba be jų. Renginyje gali būti prekiaujama ir teikiamos paslaugos.</w:t>
      </w:r>
    </w:p>
    <w:p w14:paraId="17A3D705" w14:textId="77777777" w:rsidR="0002144D" w:rsidRDefault="0002144D" w:rsidP="0002144D">
      <w:pPr>
        <w:spacing w:line="360" w:lineRule="auto"/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3. Rinkliavos mokėtojai yra fiziniai ir juridiniai asmenys, atsakingi už komercinio renginio organizavimą ar organizuojantys laisvalaikio ir pramogų paslaugų teikimą.</w:t>
      </w:r>
    </w:p>
    <w:p w14:paraId="17A3D706" w14:textId="77777777" w:rsidR="0002144D" w:rsidRDefault="0002144D" w:rsidP="0002144D">
      <w:pPr>
        <w:jc w:val="center"/>
        <w:rPr>
          <w:szCs w:val="24"/>
          <w:lang w:val="lt-LT"/>
        </w:rPr>
      </w:pPr>
    </w:p>
    <w:p w14:paraId="17A3D707" w14:textId="77777777" w:rsidR="0002144D" w:rsidRDefault="0002144D" w:rsidP="0002144D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II SKYRIUS</w:t>
      </w:r>
    </w:p>
    <w:p w14:paraId="17A3D708" w14:textId="77777777" w:rsidR="0002144D" w:rsidRDefault="0002144D" w:rsidP="0002144D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RINKLIAVOS MOKĖJIMO TVARKA</w:t>
      </w:r>
    </w:p>
    <w:p w14:paraId="17A3D709" w14:textId="77777777" w:rsidR="0002144D" w:rsidRDefault="0002144D" w:rsidP="0002144D">
      <w:pPr>
        <w:jc w:val="center"/>
        <w:rPr>
          <w:szCs w:val="24"/>
          <w:lang w:val="lt-LT"/>
        </w:rPr>
      </w:pPr>
    </w:p>
    <w:p w14:paraId="17A3D70A" w14:textId="77777777" w:rsidR="0002144D" w:rsidRDefault="0002144D" w:rsidP="0002144D">
      <w:pPr>
        <w:spacing w:line="360" w:lineRule="auto"/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4. Renginių organizavimo komisijai nusprendus išduoti leidimą ir nustačius, kad renginys yra komercinio pobūdžio, renginių organizavimo komisijos paskirtas atstovas apskaičiuoja rinkliavos dydį pagal patvirtintus įkainius.</w:t>
      </w:r>
    </w:p>
    <w:p w14:paraId="17A3D70B" w14:textId="77777777" w:rsidR="0002144D" w:rsidRDefault="0002144D" w:rsidP="0002144D">
      <w:pPr>
        <w:spacing w:line="360" w:lineRule="auto"/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5. Rinkliava sumokama iki leidimo išdavimo. Renginio organizatorius sumokėjęs rinkliavą, pateikia įmoką liudijantį dokumentą. </w:t>
      </w:r>
    </w:p>
    <w:p w14:paraId="17A3D70C" w14:textId="77777777" w:rsidR="0002144D" w:rsidRDefault="0002144D" w:rsidP="0002144D">
      <w:pPr>
        <w:spacing w:line="360" w:lineRule="auto"/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6. Leidimas išduodamas laikotarpiui, už kurį sumokėta rinkliava.</w:t>
      </w:r>
    </w:p>
    <w:p w14:paraId="17A3D70D" w14:textId="77777777" w:rsidR="0002144D" w:rsidRDefault="0002144D" w:rsidP="0002144D">
      <w:pPr>
        <w:spacing w:line="360" w:lineRule="auto"/>
        <w:ind w:firstLine="851"/>
        <w:jc w:val="both"/>
        <w:rPr>
          <w:color w:val="000000"/>
          <w:szCs w:val="24"/>
          <w:lang w:val="lt-LT"/>
        </w:rPr>
      </w:pPr>
      <w:r>
        <w:rPr>
          <w:color w:val="000000"/>
          <w:szCs w:val="24"/>
          <w:lang w:val="lt-LT"/>
        </w:rPr>
        <w:t>7. Rinkliava mokama banko pavedimu į Panevėžio miesto savivaldybės administracijos sąskaitą.</w:t>
      </w:r>
    </w:p>
    <w:p w14:paraId="17A3D70E" w14:textId="77777777" w:rsidR="0002144D" w:rsidRDefault="0002144D" w:rsidP="0002144D">
      <w:pPr>
        <w:jc w:val="center"/>
        <w:rPr>
          <w:b/>
          <w:bCs/>
          <w:szCs w:val="24"/>
          <w:lang w:val="lt-LT"/>
        </w:rPr>
      </w:pPr>
    </w:p>
    <w:p w14:paraId="17A3D70F" w14:textId="77777777" w:rsidR="0002144D" w:rsidRDefault="0002144D" w:rsidP="0002144D">
      <w:pPr>
        <w:jc w:val="center"/>
        <w:rPr>
          <w:b/>
          <w:bCs/>
          <w:szCs w:val="24"/>
          <w:lang w:val="lt-LT"/>
        </w:rPr>
      </w:pPr>
      <w:r>
        <w:rPr>
          <w:b/>
          <w:bCs/>
          <w:szCs w:val="24"/>
          <w:lang w:val="lt-LT"/>
        </w:rPr>
        <w:t>III SKYRIUS</w:t>
      </w:r>
    </w:p>
    <w:p w14:paraId="17A3D710" w14:textId="77777777" w:rsidR="0002144D" w:rsidRDefault="0002144D" w:rsidP="0002144D">
      <w:pPr>
        <w:jc w:val="center"/>
        <w:rPr>
          <w:b/>
          <w:bCs/>
          <w:szCs w:val="24"/>
          <w:lang w:val="lt-LT"/>
        </w:rPr>
      </w:pPr>
      <w:r>
        <w:rPr>
          <w:b/>
          <w:bCs/>
          <w:szCs w:val="24"/>
          <w:lang w:val="lt-LT"/>
        </w:rPr>
        <w:t>RINKLIAVOS DYDŽIAI</w:t>
      </w:r>
    </w:p>
    <w:p w14:paraId="17A3D711" w14:textId="77777777" w:rsidR="0002144D" w:rsidRDefault="0002144D" w:rsidP="0002144D">
      <w:pPr>
        <w:jc w:val="center"/>
        <w:rPr>
          <w:b/>
          <w:szCs w:val="24"/>
          <w:lang w:val="lt-LT"/>
        </w:rPr>
      </w:pPr>
    </w:p>
    <w:p w14:paraId="17A3D712" w14:textId="77777777" w:rsidR="0002144D" w:rsidRDefault="0002144D" w:rsidP="0002144D">
      <w:pPr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>8. Rinkliavos dydis nustatomas atsižvelgiant į komercinio renginio organizavimo trukmę:</w:t>
      </w:r>
    </w:p>
    <w:p w14:paraId="17A3D713" w14:textId="77777777" w:rsidR="0002144D" w:rsidRDefault="0002144D" w:rsidP="0002144D">
      <w:pPr>
        <w:spacing w:line="360" w:lineRule="auto"/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8.1. ne ilgiau kaip 1 val. – 23 Eur;</w:t>
      </w:r>
    </w:p>
    <w:p w14:paraId="17A3D714" w14:textId="77777777" w:rsidR="0002144D" w:rsidRDefault="0002144D" w:rsidP="0002144D">
      <w:pPr>
        <w:spacing w:line="360" w:lineRule="auto"/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8.2. ne ilgiau kaip 3 val. – 43 Eur;</w:t>
      </w:r>
    </w:p>
    <w:p w14:paraId="17A3D715" w14:textId="77777777" w:rsidR="0002144D" w:rsidRDefault="0002144D" w:rsidP="0002144D">
      <w:pPr>
        <w:spacing w:line="360" w:lineRule="auto"/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lastRenderedPageBreak/>
        <w:t>8.3. 1 diena – 87 Eur;</w:t>
      </w:r>
    </w:p>
    <w:p w14:paraId="17A3D716" w14:textId="77777777" w:rsidR="0002144D" w:rsidRDefault="0002144D" w:rsidP="0002144D">
      <w:pPr>
        <w:spacing w:line="360" w:lineRule="auto"/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8.4. už kiekvieną kitą dieną – po 29 Eur;</w:t>
      </w:r>
    </w:p>
    <w:p w14:paraId="17A3D717" w14:textId="77777777" w:rsidR="0002144D" w:rsidRDefault="0002144D" w:rsidP="0002144D">
      <w:pPr>
        <w:spacing w:line="360" w:lineRule="auto"/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8.5. už 1 savaitę – 200 Eur;</w:t>
      </w:r>
    </w:p>
    <w:p w14:paraId="17A3D718" w14:textId="77777777" w:rsidR="0002144D" w:rsidRDefault="0002144D" w:rsidP="0002144D">
      <w:pPr>
        <w:spacing w:line="360" w:lineRule="auto"/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8.6. už 1 mėnesį – 579 Eur.</w:t>
      </w:r>
    </w:p>
    <w:p w14:paraId="17A3D719" w14:textId="77777777" w:rsidR="0002144D" w:rsidRDefault="0002144D" w:rsidP="0002144D">
      <w:pPr>
        <w:jc w:val="center"/>
        <w:rPr>
          <w:lang w:val="lt-LT"/>
        </w:rPr>
      </w:pPr>
    </w:p>
    <w:p w14:paraId="17A3D71A" w14:textId="77777777" w:rsidR="0002144D" w:rsidRDefault="0002144D" w:rsidP="0002144D">
      <w:pPr>
        <w:jc w:val="center"/>
        <w:rPr>
          <w:b/>
          <w:bCs/>
          <w:color w:val="000000"/>
          <w:szCs w:val="24"/>
          <w:lang w:val="lt-LT"/>
        </w:rPr>
      </w:pPr>
      <w:r>
        <w:rPr>
          <w:b/>
          <w:bCs/>
          <w:color w:val="000000"/>
          <w:szCs w:val="24"/>
          <w:lang w:val="lt-LT"/>
        </w:rPr>
        <w:t>IV SKYRIUS</w:t>
      </w:r>
    </w:p>
    <w:p w14:paraId="17A3D71B" w14:textId="77777777" w:rsidR="0002144D" w:rsidRDefault="0002144D" w:rsidP="0002144D">
      <w:pPr>
        <w:jc w:val="center"/>
        <w:rPr>
          <w:b/>
          <w:bCs/>
          <w:color w:val="000000"/>
          <w:szCs w:val="24"/>
          <w:lang w:val="lt-LT"/>
        </w:rPr>
      </w:pPr>
      <w:r>
        <w:rPr>
          <w:b/>
          <w:bCs/>
          <w:color w:val="000000"/>
          <w:szCs w:val="24"/>
          <w:lang w:val="lt-LT"/>
        </w:rPr>
        <w:t>LENGVATOS RINKLIAVOS MOKĖTOJAMS</w:t>
      </w:r>
    </w:p>
    <w:p w14:paraId="17A3D71C" w14:textId="77777777" w:rsidR="0002144D" w:rsidRDefault="0002144D" w:rsidP="0002144D">
      <w:pPr>
        <w:jc w:val="center"/>
        <w:rPr>
          <w:b/>
          <w:bCs/>
          <w:color w:val="000000"/>
          <w:szCs w:val="24"/>
          <w:lang w:val="lt-LT"/>
        </w:rPr>
      </w:pPr>
    </w:p>
    <w:p w14:paraId="17A3D71D" w14:textId="77777777" w:rsidR="0002144D" w:rsidRDefault="0002144D" w:rsidP="0002144D">
      <w:pPr>
        <w:spacing w:line="360" w:lineRule="auto"/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9. Rinkliava už komercinių renginių organizavimą netaikoma:</w:t>
      </w:r>
    </w:p>
    <w:p w14:paraId="17A3D71E" w14:textId="77777777" w:rsidR="0002144D" w:rsidRDefault="0002144D" w:rsidP="0002144D">
      <w:pPr>
        <w:spacing w:line="360" w:lineRule="auto"/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9.1. asmenims, organizuojantiems renginius nuomojamose ir privačiose valdose;</w:t>
      </w:r>
    </w:p>
    <w:p w14:paraId="17A3D71F" w14:textId="77777777" w:rsidR="0002144D" w:rsidRDefault="0002144D" w:rsidP="0002144D">
      <w:pPr>
        <w:spacing w:line="360" w:lineRule="auto"/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9.2. valstybės ir savivaldybių institucijoms, jų padaliniams ir Savivaldybės paskelbtų konkursų laimėtojams, jeigu jie yra pagrindiniai renginio organizatoriai;</w:t>
      </w:r>
    </w:p>
    <w:p w14:paraId="17A3D720" w14:textId="77777777" w:rsidR="0002144D" w:rsidRDefault="0002144D" w:rsidP="0002144D">
      <w:pPr>
        <w:spacing w:line="360" w:lineRule="auto"/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9.3. organizuojant labdaros renginius;</w:t>
      </w:r>
    </w:p>
    <w:p w14:paraId="17A3D721" w14:textId="77777777" w:rsidR="0002144D" w:rsidRDefault="0002144D" w:rsidP="0002144D">
      <w:pPr>
        <w:spacing w:line="360" w:lineRule="auto"/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9.4. cirkui ir atrakcionams už pasiruošimo renginiui ir teritorijos sutvarkymo laiką.</w:t>
      </w:r>
    </w:p>
    <w:p w14:paraId="17A3D722" w14:textId="77777777" w:rsidR="0002144D" w:rsidRDefault="0002144D" w:rsidP="0002144D">
      <w:pPr>
        <w:jc w:val="center"/>
        <w:rPr>
          <w:color w:val="000000"/>
          <w:szCs w:val="24"/>
          <w:lang w:val="lt-LT"/>
        </w:rPr>
      </w:pPr>
    </w:p>
    <w:p w14:paraId="17A3D723" w14:textId="77777777" w:rsidR="0002144D" w:rsidRDefault="0002144D" w:rsidP="0002144D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V SKYRIUS</w:t>
      </w:r>
    </w:p>
    <w:p w14:paraId="17A3D724" w14:textId="77777777" w:rsidR="0002144D" w:rsidRDefault="0002144D" w:rsidP="0002144D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RINKLIAVOS GRĄŽINIMAS</w:t>
      </w:r>
    </w:p>
    <w:p w14:paraId="17A3D725" w14:textId="77777777" w:rsidR="0002144D" w:rsidRDefault="0002144D" w:rsidP="0002144D">
      <w:pPr>
        <w:jc w:val="center"/>
        <w:rPr>
          <w:b/>
          <w:caps/>
          <w:color w:val="000000"/>
          <w:szCs w:val="24"/>
          <w:lang w:val="lt-LT"/>
        </w:rPr>
      </w:pPr>
    </w:p>
    <w:p w14:paraId="17A3D726" w14:textId="046457F5" w:rsidR="0002144D" w:rsidRDefault="0002144D" w:rsidP="0002144D">
      <w:pPr>
        <w:spacing w:line="360" w:lineRule="auto"/>
        <w:ind w:firstLine="851"/>
        <w:jc w:val="both"/>
        <w:rPr>
          <w:bCs/>
          <w:color w:val="000000"/>
          <w:szCs w:val="24"/>
          <w:lang w:val="lt-LT"/>
        </w:rPr>
      </w:pPr>
      <w:r>
        <w:rPr>
          <w:bCs/>
          <w:caps/>
          <w:color w:val="000000"/>
          <w:szCs w:val="24"/>
          <w:lang w:val="lt-LT"/>
        </w:rPr>
        <w:t xml:space="preserve">10. </w:t>
      </w:r>
      <w:r>
        <w:rPr>
          <w:bCs/>
          <w:color w:val="000000"/>
          <w:szCs w:val="24"/>
          <w:lang w:val="lt-LT"/>
        </w:rPr>
        <w:t>Sumokėta rinkliava</w:t>
      </w:r>
      <w:r w:rsidR="00840680">
        <w:rPr>
          <w:bCs/>
          <w:color w:val="000000"/>
          <w:szCs w:val="24"/>
          <w:lang w:val="lt-LT"/>
        </w:rPr>
        <w:t xml:space="preserve"> arba jos dalis grąžinama šiais atvejais</w:t>
      </w:r>
      <w:r>
        <w:rPr>
          <w:bCs/>
          <w:color w:val="000000"/>
          <w:szCs w:val="24"/>
          <w:lang w:val="lt-LT"/>
        </w:rPr>
        <w:t>:</w:t>
      </w:r>
    </w:p>
    <w:p w14:paraId="17A3D727" w14:textId="77777777" w:rsidR="0002144D" w:rsidRDefault="0002144D" w:rsidP="0002144D">
      <w:pPr>
        <w:spacing w:line="360" w:lineRule="auto"/>
        <w:ind w:firstLine="851"/>
        <w:jc w:val="both"/>
        <w:rPr>
          <w:bCs/>
          <w:color w:val="000000"/>
          <w:szCs w:val="24"/>
          <w:lang w:val="lt-LT"/>
        </w:rPr>
      </w:pPr>
      <w:r>
        <w:rPr>
          <w:bCs/>
          <w:color w:val="000000"/>
          <w:szCs w:val="24"/>
          <w:lang w:val="lt-LT"/>
        </w:rPr>
        <w:t>10.1. sumokėta daugiau negu apskaičiuota pagal šių nuostatų 4 punktą;</w:t>
      </w:r>
    </w:p>
    <w:p w14:paraId="17A3D728" w14:textId="77777777" w:rsidR="0002144D" w:rsidRPr="008A39F7" w:rsidRDefault="0002144D" w:rsidP="0002144D">
      <w:pPr>
        <w:spacing w:line="360" w:lineRule="auto"/>
        <w:ind w:firstLine="851"/>
        <w:jc w:val="both"/>
        <w:rPr>
          <w:bCs/>
          <w:strike/>
          <w:color w:val="000000"/>
          <w:szCs w:val="24"/>
          <w:lang w:val="lt-LT"/>
        </w:rPr>
      </w:pPr>
      <w:r>
        <w:rPr>
          <w:bCs/>
          <w:color w:val="000000"/>
          <w:szCs w:val="24"/>
          <w:lang w:val="lt-LT"/>
        </w:rPr>
        <w:t xml:space="preserve">10.2. </w:t>
      </w:r>
      <w:r w:rsidRPr="008A39F7">
        <w:rPr>
          <w:bCs/>
          <w:strike/>
          <w:color w:val="000000"/>
          <w:szCs w:val="24"/>
          <w:lang w:val="lt-LT"/>
        </w:rPr>
        <w:t>dėl priimtų įstatymų ar kitų teisės aktų pasikeitimo rinkliavos mokėtojas nebegali pasinaudoti suteiktomis teisėmis pagal išduotą leidimą or</w:t>
      </w:r>
      <w:r w:rsidR="003C6830" w:rsidRPr="008A39F7">
        <w:rPr>
          <w:bCs/>
          <w:strike/>
          <w:color w:val="000000"/>
          <w:szCs w:val="24"/>
          <w:lang w:val="lt-LT"/>
        </w:rPr>
        <w:t>ganizuoti komercinius renginius;</w:t>
      </w:r>
    </w:p>
    <w:p w14:paraId="17A3D729" w14:textId="6123E0B7" w:rsidR="003C6830" w:rsidRPr="00F83E7E" w:rsidRDefault="008A39F7" w:rsidP="003C6830">
      <w:pPr>
        <w:spacing w:line="360" w:lineRule="auto"/>
        <w:ind w:firstLine="851"/>
        <w:jc w:val="both"/>
        <w:rPr>
          <w:b/>
          <w:szCs w:val="24"/>
          <w:lang w:val="lt-LT"/>
        </w:rPr>
      </w:pPr>
      <w:r>
        <w:rPr>
          <w:b/>
          <w:szCs w:val="24"/>
          <w:lang w:val="lt-LT"/>
        </w:rPr>
        <w:t>10.2</w:t>
      </w:r>
      <w:r w:rsidR="003C6830" w:rsidRPr="00F83E7E">
        <w:rPr>
          <w:b/>
          <w:szCs w:val="24"/>
          <w:lang w:val="lt-LT"/>
        </w:rPr>
        <w:t>. jeigu paslauga nesuteikta;</w:t>
      </w:r>
    </w:p>
    <w:p w14:paraId="17A3D72B" w14:textId="77777777" w:rsidR="0002144D" w:rsidRDefault="0002144D" w:rsidP="0002144D">
      <w:pPr>
        <w:spacing w:line="360" w:lineRule="auto"/>
        <w:ind w:firstLine="851"/>
        <w:jc w:val="both"/>
        <w:rPr>
          <w:bCs/>
          <w:color w:val="000000"/>
          <w:szCs w:val="24"/>
          <w:lang w:val="lt-LT"/>
        </w:rPr>
      </w:pPr>
      <w:r>
        <w:rPr>
          <w:bCs/>
          <w:color w:val="000000"/>
          <w:szCs w:val="24"/>
          <w:lang w:val="lt-LT"/>
        </w:rPr>
        <w:t>11. Sumokėtą rinkliavą arba jos dalį grąžina Panevėžio miesto savivaldybės administracija.</w:t>
      </w:r>
    </w:p>
    <w:p w14:paraId="17A3D72C" w14:textId="77777777" w:rsidR="0002144D" w:rsidRDefault="0002144D" w:rsidP="0002144D">
      <w:pPr>
        <w:jc w:val="center"/>
        <w:rPr>
          <w:bCs/>
          <w:color w:val="000000"/>
          <w:szCs w:val="24"/>
          <w:lang w:val="lt-LT"/>
        </w:rPr>
      </w:pPr>
    </w:p>
    <w:p w14:paraId="17A3D72D" w14:textId="77777777" w:rsidR="0002144D" w:rsidRDefault="0002144D" w:rsidP="0002144D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VI SKYRIUS</w:t>
      </w:r>
    </w:p>
    <w:p w14:paraId="17A3D72E" w14:textId="77777777" w:rsidR="0002144D" w:rsidRDefault="0002144D" w:rsidP="0002144D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KITOS SĄLYGOS</w:t>
      </w:r>
    </w:p>
    <w:p w14:paraId="17A3D72F" w14:textId="77777777" w:rsidR="0002144D" w:rsidRDefault="0002144D" w:rsidP="0002144D">
      <w:pPr>
        <w:jc w:val="center"/>
        <w:rPr>
          <w:b/>
          <w:caps/>
          <w:color w:val="000000"/>
          <w:szCs w:val="24"/>
          <w:lang w:val="lt-LT"/>
        </w:rPr>
      </w:pPr>
    </w:p>
    <w:p w14:paraId="17A3D730" w14:textId="77777777" w:rsidR="0002144D" w:rsidRDefault="0002144D" w:rsidP="0002144D">
      <w:pPr>
        <w:spacing w:line="360" w:lineRule="auto"/>
        <w:ind w:firstLine="851"/>
        <w:jc w:val="both"/>
        <w:rPr>
          <w:bCs/>
          <w:color w:val="000000"/>
          <w:szCs w:val="24"/>
          <w:lang w:val="lt-LT"/>
        </w:rPr>
      </w:pPr>
      <w:r>
        <w:rPr>
          <w:bCs/>
          <w:caps/>
          <w:color w:val="000000"/>
          <w:szCs w:val="24"/>
          <w:lang w:val="lt-LT"/>
        </w:rPr>
        <w:t xml:space="preserve">12. </w:t>
      </w:r>
      <w:r>
        <w:rPr>
          <w:bCs/>
          <w:color w:val="000000"/>
          <w:szCs w:val="24"/>
          <w:lang w:val="lt-LT"/>
        </w:rPr>
        <w:t>Panaikinus leidimą organizuoti komercinius renginius Panevėžio miesto viešosiose vietose už renginių organizavimo tvarkos pažeidimą arba pagal kontroliuojančių institucijų raštiškus pranešimus, sumokėta rinkliava negrąžinama.</w:t>
      </w:r>
    </w:p>
    <w:p w14:paraId="17A3D731" w14:textId="77777777" w:rsidR="0002144D" w:rsidRDefault="0002144D" w:rsidP="0002144D">
      <w:pPr>
        <w:jc w:val="center"/>
        <w:rPr>
          <w:bCs/>
          <w:color w:val="000000"/>
          <w:szCs w:val="24"/>
          <w:lang w:val="lt-LT"/>
        </w:rPr>
      </w:pPr>
    </w:p>
    <w:p w14:paraId="17A3D732" w14:textId="77777777" w:rsidR="0002144D" w:rsidRDefault="0002144D" w:rsidP="0002144D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VII SKYRIUS</w:t>
      </w:r>
    </w:p>
    <w:p w14:paraId="17A3D733" w14:textId="77777777" w:rsidR="0002144D" w:rsidRDefault="0002144D" w:rsidP="0002144D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ATSAKOMYBĖ</w:t>
      </w:r>
    </w:p>
    <w:p w14:paraId="17A3D734" w14:textId="77777777" w:rsidR="0002144D" w:rsidRDefault="0002144D" w:rsidP="0002144D">
      <w:pPr>
        <w:jc w:val="center"/>
        <w:rPr>
          <w:b/>
          <w:caps/>
          <w:color w:val="000000"/>
          <w:szCs w:val="24"/>
          <w:lang w:val="lt-LT"/>
        </w:rPr>
      </w:pPr>
    </w:p>
    <w:p w14:paraId="17A3D735" w14:textId="77777777" w:rsidR="0002144D" w:rsidRDefault="0002144D" w:rsidP="0002144D">
      <w:pPr>
        <w:spacing w:line="360" w:lineRule="auto"/>
        <w:ind w:firstLine="851"/>
        <w:jc w:val="both"/>
        <w:rPr>
          <w:bCs/>
          <w:color w:val="000000"/>
          <w:szCs w:val="24"/>
          <w:lang w:val="lt-LT"/>
        </w:rPr>
      </w:pPr>
      <w:r>
        <w:rPr>
          <w:bCs/>
          <w:caps/>
          <w:color w:val="000000"/>
          <w:szCs w:val="24"/>
          <w:lang w:val="lt-LT"/>
        </w:rPr>
        <w:t xml:space="preserve">13. </w:t>
      </w:r>
      <w:r>
        <w:rPr>
          <w:bCs/>
          <w:color w:val="000000"/>
          <w:szCs w:val="24"/>
          <w:lang w:val="lt-LT"/>
        </w:rPr>
        <w:t>Asmenys, pažeidę šios rinkliavos nuostatus ar su jais susijusius kitus teisės aktus, atsako Lietuvos Respublikos teisės aktų nustatyta tvarka.</w:t>
      </w:r>
    </w:p>
    <w:p w14:paraId="17A3D736" w14:textId="77777777" w:rsidR="0002144D" w:rsidRDefault="0002144D" w:rsidP="0002144D">
      <w:pPr>
        <w:jc w:val="center"/>
        <w:rPr>
          <w:bCs/>
          <w:caps/>
          <w:color w:val="000000"/>
          <w:szCs w:val="24"/>
          <w:lang w:val="lt-LT"/>
        </w:rPr>
      </w:pPr>
      <w:r>
        <w:rPr>
          <w:bCs/>
          <w:caps/>
          <w:color w:val="000000"/>
          <w:szCs w:val="24"/>
          <w:lang w:val="lt-LT"/>
        </w:rPr>
        <w:t>___________________________</w:t>
      </w:r>
    </w:p>
    <w:p w14:paraId="17A3D737" w14:textId="77777777" w:rsidR="009A6444" w:rsidRDefault="009A6444"/>
    <w:sectPr w:rsidR="009A64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4D"/>
    <w:rsid w:val="0002144D"/>
    <w:rsid w:val="002A55A9"/>
    <w:rsid w:val="003B4DEC"/>
    <w:rsid w:val="003C6830"/>
    <w:rsid w:val="00690249"/>
    <w:rsid w:val="00840680"/>
    <w:rsid w:val="008A39F7"/>
    <w:rsid w:val="009A6444"/>
    <w:rsid w:val="00F8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D6F5"/>
  <w15:chartTrackingRefBased/>
  <w15:docId w15:val="{4E34A89E-7669-4767-8987-4FCAC734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2144D"/>
    <w:pPr>
      <w:spacing w:after="0" w:line="240" w:lineRule="auto"/>
    </w:pPr>
    <w:rPr>
      <w:rFonts w:eastAsia="Times New Roman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1966</Words>
  <Characters>1121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Vaičikauskaitė</dc:creator>
  <cp:keywords/>
  <dc:description/>
  <cp:lastModifiedBy>Daiva Breivienė</cp:lastModifiedBy>
  <cp:revision>2</cp:revision>
  <dcterms:created xsi:type="dcterms:W3CDTF">2020-09-14T10:35:00Z</dcterms:created>
  <dcterms:modified xsi:type="dcterms:W3CDTF">2020-09-14T10:35:00Z</dcterms:modified>
</cp:coreProperties>
</file>