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EDC3840" w14:textId="77777777" w:rsidR="0056548A" w:rsidRDefault="0042016E">
      <w:pPr>
        <w:keepNext/>
        <w:spacing w:after="0" w:line="240" w:lineRule="auto"/>
        <w:jc w:val="center"/>
        <w:rPr>
          <w:rFonts w:ascii="Times New Roman" w:eastAsia="Times New Roman" w:hAnsi="Times New Roman" w:cs="Times New Roman"/>
          <w:b/>
          <w:sz w:val="24"/>
        </w:rPr>
      </w:pPr>
      <w:r>
        <w:object w:dxaOrig="763" w:dyaOrig="921" w14:anchorId="46C06277">
          <v:rect id="rectole0000000000" o:spid="_x0000_i1025" style="width:38.25pt;height:45.75pt" o:ole="" o:preferrelative="t" stroked="f">
            <v:imagedata r:id="rId5" o:title=""/>
          </v:rect>
          <o:OLEObject Type="Embed" ProgID="StaticMetafile" ShapeID="rectole0000000000" DrawAspect="Content" ObjectID="_1661686993" r:id="rId6"/>
        </w:object>
      </w:r>
    </w:p>
    <w:p w14:paraId="4166E03E" w14:textId="77777777" w:rsidR="0056548A" w:rsidRDefault="0056548A">
      <w:pPr>
        <w:spacing w:after="0" w:line="240" w:lineRule="auto"/>
        <w:rPr>
          <w:rFonts w:ascii="Times New Roman" w:eastAsia="Times New Roman" w:hAnsi="Times New Roman" w:cs="Times New Roman"/>
          <w:sz w:val="20"/>
        </w:rPr>
      </w:pPr>
    </w:p>
    <w:p w14:paraId="22B58111" w14:textId="77777777" w:rsidR="0056548A" w:rsidRDefault="0042016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PANEVĖŽIO MIESTO SAVIVALDYBĖS TARYBA</w:t>
      </w:r>
    </w:p>
    <w:p w14:paraId="28253B26" w14:textId="77777777" w:rsidR="0056548A" w:rsidRDefault="0056548A">
      <w:pPr>
        <w:spacing w:after="0" w:line="240" w:lineRule="auto"/>
        <w:jc w:val="center"/>
        <w:rPr>
          <w:rFonts w:ascii="Times New Roman" w:eastAsia="Times New Roman" w:hAnsi="Times New Roman" w:cs="Times New Roman"/>
          <w:b/>
          <w:sz w:val="24"/>
        </w:rPr>
      </w:pPr>
    </w:p>
    <w:p w14:paraId="375AEFB4" w14:textId="77777777" w:rsidR="0056548A" w:rsidRDefault="0042016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SPRENDIMAS</w:t>
      </w:r>
    </w:p>
    <w:p w14:paraId="15B947FF" w14:textId="77777777" w:rsidR="00FB39A2" w:rsidRDefault="0087668F" w:rsidP="00FB39A2">
      <w:pPr>
        <w:spacing w:after="0" w:line="240" w:lineRule="auto"/>
        <w:jc w:val="center"/>
        <w:rPr>
          <w:rFonts w:ascii="Times New Roman" w:eastAsia="Times New Roman" w:hAnsi="Times New Roman" w:cs="Times New Roman"/>
          <w:b/>
          <w:sz w:val="24"/>
        </w:rPr>
      </w:pPr>
      <w:r w:rsidRPr="0087668F">
        <w:rPr>
          <w:rFonts w:ascii="Times New Roman" w:eastAsia="Times New Roman" w:hAnsi="Times New Roman" w:cs="Times New Roman"/>
          <w:b/>
          <w:sz w:val="24"/>
        </w:rPr>
        <w:t xml:space="preserve">DĖL </w:t>
      </w:r>
      <w:r w:rsidRPr="00FB39A2">
        <w:rPr>
          <w:rFonts w:ascii="Times New Roman" w:eastAsia="Times New Roman" w:hAnsi="Times New Roman" w:cs="Times New Roman"/>
          <w:b/>
          <w:sz w:val="24"/>
        </w:rPr>
        <w:t xml:space="preserve">PRITARIMO </w:t>
      </w:r>
      <w:r w:rsidR="00FB39A2" w:rsidRPr="00FB39A2">
        <w:rPr>
          <w:rFonts w:ascii="Times New Roman" w:eastAsia="Times New Roman" w:hAnsi="Times New Roman" w:cs="Times New Roman"/>
          <w:b/>
          <w:sz w:val="24"/>
        </w:rPr>
        <w:t xml:space="preserve">PROJEKTO </w:t>
      </w:r>
      <w:r w:rsidR="00FB39A2">
        <w:rPr>
          <w:rFonts w:ascii="Times New Roman" w:eastAsia="Times New Roman" w:hAnsi="Times New Roman" w:cs="Times New Roman"/>
          <w:b/>
          <w:sz w:val="24"/>
        </w:rPr>
        <w:t>„</w:t>
      </w:r>
      <w:r w:rsidR="00FB39A2" w:rsidRPr="00FB39A2">
        <w:rPr>
          <w:rFonts w:ascii="Times New Roman" w:eastAsia="Times New Roman" w:hAnsi="Times New Roman" w:cs="Times New Roman"/>
          <w:b/>
          <w:sz w:val="24"/>
        </w:rPr>
        <w:t xml:space="preserve">IKIMOKYKLINIO IR MOKYKLINIO UGDYMO ĮSTAIGŲ SVEIKATOS KABINETŲ APRŪPINIMAS METODINĖMIS PRIEMONĖMIS PANEVĖŽIO MIESTO SAVIVALDYBĖJE“ </w:t>
      </w:r>
      <w:r w:rsidR="00FB39A2">
        <w:rPr>
          <w:rFonts w:ascii="Times New Roman" w:eastAsia="Times New Roman" w:hAnsi="Times New Roman" w:cs="Times New Roman"/>
          <w:b/>
          <w:sz w:val="24"/>
        </w:rPr>
        <w:t>TEIKIMUI EUROPOS SĄJUNGOS FONDŲ INVESTICIJOMS GAUTI, ĮGYVENDINIMO IR PROJEKTO DALINIO FINANSAVIMO</w:t>
      </w:r>
    </w:p>
    <w:p w14:paraId="4AC76AC6" w14:textId="77777777" w:rsidR="00FB39A2" w:rsidRDefault="00FB39A2" w:rsidP="002C0EF0">
      <w:pPr>
        <w:spacing w:after="0" w:line="240" w:lineRule="auto"/>
        <w:jc w:val="center"/>
        <w:rPr>
          <w:rFonts w:ascii="Times New Roman" w:eastAsia="Times New Roman" w:hAnsi="Times New Roman" w:cs="Times New Roman"/>
          <w:sz w:val="24"/>
        </w:rPr>
      </w:pPr>
    </w:p>
    <w:p w14:paraId="26055BA1" w14:textId="77777777" w:rsidR="00BF366A" w:rsidRPr="00BF366A" w:rsidRDefault="00BF366A" w:rsidP="00BF366A">
      <w:pPr>
        <w:spacing w:after="0" w:line="240" w:lineRule="auto"/>
        <w:jc w:val="center"/>
        <w:rPr>
          <w:rFonts w:ascii="Times New Roman" w:eastAsia="Times New Roman" w:hAnsi="Times New Roman" w:cs="Times New Roman"/>
          <w:sz w:val="24"/>
        </w:rPr>
      </w:pPr>
      <w:r w:rsidRPr="00BF366A">
        <w:rPr>
          <w:rFonts w:ascii="Times New Roman" w:eastAsia="Times New Roman" w:hAnsi="Times New Roman" w:cs="Times New Roman"/>
          <w:sz w:val="24"/>
        </w:rPr>
        <w:fldChar w:fldCharType="begin">
          <w:ffData>
            <w:name w:val="registravimoDataIlga"/>
            <w:enabled/>
            <w:calcOnExit w:val="0"/>
            <w:textInput/>
          </w:ffData>
        </w:fldChar>
      </w:r>
      <w:bookmarkStart w:id="1" w:name="registravimoDataIlga"/>
      <w:r w:rsidRPr="00BF366A">
        <w:rPr>
          <w:rFonts w:ascii="Times New Roman" w:eastAsia="Times New Roman" w:hAnsi="Times New Roman" w:cs="Times New Roman"/>
          <w:sz w:val="24"/>
        </w:rPr>
        <w:instrText xml:space="preserve"> FORMTEXT </w:instrText>
      </w:r>
      <w:r w:rsidRPr="00BF366A">
        <w:rPr>
          <w:rFonts w:ascii="Times New Roman" w:eastAsia="Times New Roman" w:hAnsi="Times New Roman" w:cs="Times New Roman"/>
          <w:sz w:val="24"/>
        </w:rPr>
      </w:r>
      <w:r w:rsidRPr="00BF366A">
        <w:rPr>
          <w:rFonts w:ascii="Times New Roman" w:eastAsia="Times New Roman" w:hAnsi="Times New Roman" w:cs="Times New Roman"/>
          <w:sz w:val="24"/>
        </w:rPr>
        <w:fldChar w:fldCharType="separate"/>
      </w:r>
      <w:r w:rsidRPr="00BF366A">
        <w:rPr>
          <w:rFonts w:ascii="Times New Roman" w:eastAsia="Times New Roman" w:hAnsi="Times New Roman" w:cs="Times New Roman"/>
          <w:sz w:val="24"/>
        </w:rPr>
        <w:t>2020 m. rugsėjo 15 d.</w:t>
      </w:r>
      <w:r w:rsidRPr="00BF366A">
        <w:rPr>
          <w:rFonts w:ascii="Times New Roman" w:eastAsia="Times New Roman" w:hAnsi="Times New Roman" w:cs="Times New Roman"/>
          <w:sz w:val="24"/>
        </w:rPr>
        <w:fldChar w:fldCharType="end"/>
      </w:r>
      <w:bookmarkEnd w:id="1"/>
      <w:r w:rsidRPr="00BF366A">
        <w:rPr>
          <w:rFonts w:ascii="Times New Roman" w:eastAsia="Times New Roman" w:hAnsi="Times New Roman" w:cs="Times New Roman"/>
          <w:sz w:val="24"/>
        </w:rPr>
        <w:t xml:space="preserve"> Nr. </w:t>
      </w:r>
      <w:r w:rsidRPr="00BF366A">
        <w:rPr>
          <w:rFonts w:ascii="Times New Roman" w:eastAsia="Times New Roman" w:hAnsi="Times New Roman" w:cs="Times New Roman"/>
          <w:sz w:val="24"/>
        </w:rPr>
        <w:fldChar w:fldCharType="begin">
          <w:ffData>
            <w:name w:val="registravimoNr"/>
            <w:enabled/>
            <w:calcOnExit w:val="0"/>
            <w:textInput/>
          </w:ffData>
        </w:fldChar>
      </w:r>
      <w:bookmarkStart w:id="2" w:name="registravimoNr"/>
      <w:r w:rsidRPr="00BF366A">
        <w:rPr>
          <w:rFonts w:ascii="Times New Roman" w:eastAsia="Times New Roman" w:hAnsi="Times New Roman" w:cs="Times New Roman"/>
          <w:sz w:val="24"/>
        </w:rPr>
        <w:instrText xml:space="preserve"> FORMTEXT </w:instrText>
      </w:r>
      <w:r w:rsidRPr="00BF366A">
        <w:rPr>
          <w:rFonts w:ascii="Times New Roman" w:eastAsia="Times New Roman" w:hAnsi="Times New Roman" w:cs="Times New Roman"/>
          <w:sz w:val="24"/>
        </w:rPr>
      </w:r>
      <w:r w:rsidRPr="00BF366A">
        <w:rPr>
          <w:rFonts w:ascii="Times New Roman" w:eastAsia="Times New Roman" w:hAnsi="Times New Roman" w:cs="Times New Roman"/>
          <w:sz w:val="24"/>
        </w:rPr>
        <w:fldChar w:fldCharType="separate"/>
      </w:r>
      <w:r w:rsidRPr="00BF366A">
        <w:rPr>
          <w:rFonts w:ascii="Times New Roman" w:eastAsia="Times New Roman" w:hAnsi="Times New Roman" w:cs="Times New Roman"/>
          <w:sz w:val="24"/>
        </w:rPr>
        <w:t>TSP-327</w:t>
      </w:r>
      <w:r w:rsidRPr="00BF366A">
        <w:rPr>
          <w:rFonts w:ascii="Times New Roman" w:eastAsia="Times New Roman" w:hAnsi="Times New Roman" w:cs="Times New Roman"/>
          <w:sz w:val="24"/>
        </w:rPr>
        <w:fldChar w:fldCharType="end"/>
      </w:r>
      <w:bookmarkEnd w:id="2"/>
    </w:p>
    <w:p w14:paraId="43D87E88" w14:textId="77777777" w:rsidR="0056548A" w:rsidRDefault="0042016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37B037E" w14:textId="77777777" w:rsidR="0056548A" w:rsidRDefault="0056548A" w:rsidP="00774E93">
      <w:pPr>
        <w:spacing w:after="0" w:line="240" w:lineRule="auto"/>
        <w:ind w:firstLine="851"/>
        <w:rPr>
          <w:rFonts w:ascii="Times New Roman" w:eastAsia="Times New Roman" w:hAnsi="Times New Roman" w:cs="Times New Roman"/>
          <w:sz w:val="24"/>
        </w:rPr>
      </w:pPr>
    </w:p>
    <w:p w14:paraId="696492DA" w14:textId="3782378F" w:rsidR="00FB39A2" w:rsidRDefault="0042016E" w:rsidP="00774E93">
      <w:pPr>
        <w:spacing w:after="0" w:line="360" w:lineRule="auto"/>
        <w:ind w:firstLine="851"/>
        <w:jc w:val="both"/>
        <w:rPr>
          <w:rFonts w:ascii="Times New Roman" w:eastAsia="Times New Roman" w:hAnsi="Times New Roman" w:cs="Times New Roman"/>
          <w:spacing w:val="50"/>
          <w:sz w:val="24"/>
        </w:rPr>
      </w:pPr>
      <w:r>
        <w:rPr>
          <w:rFonts w:ascii="Times New Roman" w:eastAsia="Times New Roman" w:hAnsi="Times New Roman" w:cs="Times New Roman"/>
          <w:sz w:val="24"/>
        </w:rPr>
        <w:t xml:space="preserve">Vadovaudamasi Lietuvos Respublikos vietos savivaldos įstatymo </w:t>
      </w:r>
      <w:r w:rsidR="00FB39A2">
        <w:rPr>
          <w:rFonts w:ascii="Times New Roman" w:eastAsia="Times New Roman" w:hAnsi="Times New Roman" w:cs="Times New Roman"/>
          <w:sz w:val="24"/>
        </w:rPr>
        <w:t xml:space="preserve">7 </w:t>
      </w:r>
      <w:r>
        <w:rPr>
          <w:rFonts w:ascii="Times New Roman" w:eastAsia="Times New Roman" w:hAnsi="Times New Roman" w:cs="Times New Roman"/>
          <w:sz w:val="24"/>
        </w:rPr>
        <w:t xml:space="preserve">straipsnio </w:t>
      </w:r>
      <w:r w:rsidR="00FB39A2">
        <w:rPr>
          <w:rFonts w:ascii="Times New Roman" w:eastAsia="Times New Roman" w:hAnsi="Times New Roman" w:cs="Times New Roman"/>
          <w:sz w:val="24"/>
        </w:rPr>
        <w:t xml:space="preserve">35 punktu, </w:t>
      </w:r>
      <w:r w:rsidR="00FB39A2" w:rsidRPr="00FB39A2">
        <w:rPr>
          <w:rFonts w:ascii="Times New Roman" w:eastAsia="Times New Roman" w:hAnsi="Times New Roman" w:cs="Times New Roman"/>
          <w:sz w:val="24"/>
        </w:rPr>
        <w:t>atsižvelgdama į Kvietimo „Ikimokyklinio ir mokyklinio ugdymo įstaigų sveikatos kabinetų aprūpinimas metodinėmis priemonėmis“ pagal 2014</w:t>
      </w:r>
      <w:r w:rsidR="00BF366A">
        <w:rPr>
          <w:rFonts w:ascii="Times New Roman" w:eastAsia="Times New Roman" w:hAnsi="Times New Roman" w:cs="Times New Roman"/>
          <w:sz w:val="24"/>
        </w:rPr>
        <w:t>–</w:t>
      </w:r>
      <w:r w:rsidR="00FB39A2" w:rsidRPr="00FB39A2">
        <w:rPr>
          <w:rFonts w:ascii="Times New Roman" w:eastAsia="Times New Roman" w:hAnsi="Times New Roman" w:cs="Times New Roman"/>
          <w:sz w:val="24"/>
        </w:rPr>
        <w:t xml:space="preserve">2021 metų Europos ekonominės erdvės finansinio mechanizmo programą „Sveikata“ gaires pareiškėjams, patvirtintas viešosios įstaigos Centrinės projektų valdymo agentūros direktoriaus pavaduotojo 2020 m. liepos 28 d. potvarkiu </w:t>
      </w:r>
      <w:r w:rsidR="00BF366A">
        <w:rPr>
          <w:rFonts w:ascii="Times New Roman" w:eastAsia="Times New Roman" w:hAnsi="Times New Roman" w:cs="Times New Roman"/>
          <w:sz w:val="24"/>
        </w:rPr>
        <w:br/>
      </w:r>
      <w:r w:rsidR="00FB39A2" w:rsidRPr="00FB39A2">
        <w:rPr>
          <w:rFonts w:ascii="Times New Roman" w:eastAsia="Times New Roman" w:hAnsi="Times New Roman" w:cs="Times New Roman"/>
          <w:sz w:val="24"/>
        </w:rPr>
        <w:t>Nr. DR-20-2-2020-31,</w:t>
      </w:r>
      <w:r w:rsidR="00FB39A2">
        <w:rPr>
          <w:rFonts w:ascii="Times New Roman" w:eastAsia="Times New Roman" w:hAnsi="Times New Roman" w:cs="Times New Roman"/>
          <w:sz w:val="24"/>
        </w:rPr>
        <w:t xml:space="preserve"> Panevėžio </w:t>
      </w:r>
      <w:r>
        <w:rPr>
          <w:rFonts w:ascii="Times New Roman" w:eastAsia="Times New Roman" w:hAnsi="Times New Roman" w:cs="Times New Roman"/>
          <w:sz w:val="24"/>
        </w:rPr>
        <w:t xml:space="preserve">miesto savivaldybės taryba </w:t>
      </w:r>
      <w:r>
        <w:rPr>
          <w:rFonts w:ascii="Times New Roman" w:eastAsia="Times New Roman" w:hAnsi="Times New Roman" w:cs="Times New Roman"/>
          <w:spacing w:val="60"/>
          <w:sz w:val="24"/>
        </w:rPr>
        <w:t>nusprendži</w:t>
      </w:r>
      <w:r>
        <w:rPr>
          <w:rFonts w:ascii="Times New Roman" w:eastAsia="Times New Roman" w:hAnsi="Times New Roman" w:cs="Times New Roman"/>
          <w:sz w:val="24"/>
        </w:rPr>
        <w:t>a:</w:t>
      </w:r>
    </w:p>
    <w:p w14:paraId="1788EFA0" w14:textId="72A9864C" w:rsidR="00FB39A2" w:rsidRDefault="00FB39A2" w:rsidP="00774E93">
      <w:pPr>
        <w:numPr>
          <w:ilvl w:val="0"/>
          <w:numId w:val="1"/>
        </w:numPr>
        <w:spacing w:after="0" w:line="360" w:lineRule="auto"/>
        <w:ind w:firstLine="851"/>
        <w:jc w:val="both"/>
        <w:rPr>
          <w:rFonts w:ascii="Times New Roman" w:eastAsia="Times New Roman" w:hAnsi="Times New Roman" w:cs="Times New Roman"/>
          <w:sz w:val="24"/>
        </w:rPr>
      </w:pPr>
      <w:r w:rsidRPr="00FB39A2">
        <w:rPr>
          <w:rFonts w:ascii="Times New Roman" w:eastAsia="Times New Roman" w:hAnsi="Times New Roman" w:cs="Times New Roman"/>
          <w:sz w:val="24"/>
        </w:rPr>
        <w:t>Pritarti, kad projekto „</w:t>
      </w:r>
      <w:r>
        <w:rPr>
          <w:rFonts w:ascii="Times New Roman" w:eastAsia="Times New Roman" w:hAnsi="Times New Roman" w:cs="Times New Roman"/>
          <w:sz w:val="24"/>
        </w:rPr>
        <w:t xml:space="preserve">Ikimokyklinio ir mokyklinio ugdymo įstaigų </w:t>
      </w:r>
      <w:r w:rsidRPr="00FB39A2">
        <w:rPr>
          <w:rFonts w:ascii="Times New Roman" w:eastAsia="Times New Roman" w:hAnsi="Times New Roman" w:cs="Times New Roman"/>
          <w:sz w:val="24"/>
        </w:rPr>
        <w:t>sveikatos kabinetų aprūpinimas metodinėmis priemonėmis</w:t>
      </w:r>
      <w:r>
        <w:rPr>
          <w:rFonts w:ascii="Times New Roman" w:eastAsia="Times New Roman" w:hAnsi="Times New Roman" w:cs="Times New Roman"/>
          <w:sz w:val="24"/>
        </w:rPr>
        <w:t xml:space="preserve"> Panevėžio miesto savivaldybėje</w:t>
      </w:r>
      <w:r w:rsidRPr="00FB39A2">
        <w:rPr>
          <w:rFonts w:ascii="Times New Roman" w:eastAsia="Times New Roman" w:hAnsi="Times New Roman" w:cs="Times New Roman"/>
          <w:sz w:val="24"/>
        </w:rPr>
        <w:t xml:space="preserve">“ (toliau – Projektas) paraišką pagal </w:t>
      </w:r>
      <w:r>
        <w:rPr>
          <w:rFonts w:ascii="Times New Roman" w:eastAsia="Times New Roman" w:hAnsi="Times New Roman" w:cs="Times New Roman"/>
          <w:sz w:val="24"/>
        </w:rPr>
        <w:t xml:space="preserve">kvietimą </w:t>
      </w:r>
      <w:r w:rsidRPr="00FB39A2">
        <w:rPr>
          <w:rFonts w:ascii="Times New Roman" w:eastAsia="Times New Roman" w:hAnsi="Times New Roman" w:cs="Times New Roman"/>
          <w:sz w:val="24"/>
        </w:rPr>
        <w:t xml:space="preserve">LT03-2-SAM-K01 </w:t>
      </w:r>
      <w:r>
        <w:rPr>
          <w:rFonts w:ascii="Times New Roman" w:eastAsia="Times New Roman" w:hAnsi="Times New Roman" w:cs="Times New Roman"/>
          <w:sz w:val="24"/>
        </w:rPr>
        <w:t>„</w:t>
      </w:r>
      <w:r w:rsidRPr="00FB39A2">
        <w:rPr>
          <w:rFonts w:ascii="Times New Roman" w:eastAsia="Times New Roman" w:hAnsi="Times New Roman" w:cs="Times New Roman"/>
          <w:sz w:val="24"/>
        </w:rPr>
        <w:t>2014–2021 m. Europos ekonominės erdvės finansinio mechanizmo Programos „Sveikata“ kvietimas teikti paraiškas „Ikimokyklinio ir mokyklinio ugdymo įstaigų sveikatos kabinetų aprūp</w:t>
      </w:r>
      <w:r w:rsidR="00774E93">
        <w:rPr>
          <w:rFonts w:ascii="Times New Roman" w:eastAsia="Times New Roman" w:hAnsi="Times New Roman" w:cs="Times New Roman"/>
          <w:sz w:val="24"/>
        </w:rPr>
        <w:t xml:space="preserve">inimas metodinėmis priemonėmis“ teiktų </w:t>
      </w:r>
      <w:r w:rsidR="00BF366A">
        <w:rPr>
          <w:rFonts w:ascii="Times New Roman" w:eastAsia="Times New Roman" w:hAnsi="Times New Roman" w:cs="Times New Roman"/>
          <w:sz w:val="24"/>
        </w:rPr>
        <w:t>s</w:t>
      </w:r>
      <w:r w:rsidRPr="00FB39A2">
        <w:rPr>
          <w:rFonts w:ascii="Times New Roman" w:eastAsia="Times New Roman" w:hAnsi="Times New Roman" w:cs="Times New Roman"/>
          <w:sz w:val="24"/>
        </w:rPr>
        <w:t xml:space="preserve">avivaldybės biudžetinė įstaiga </w:t>
      </w:r>
      <w:r w:rsidR="00BF366A">
        <w:rPr>
          <w:rFonts w:ascii="Times New Roman" w:eastAsia="Times New Roman" w:hAnsi="Times New Roman" w:cs="Times New Roman"/>
          <w:sz w:val="24"/>
        </w:rPr>
        <w:t>Panevėžio miesto savivaldybės v</w:t>
      </w:r>
      <w:r>
        <w:rPr>
          <w:rFonts w:ascii="Times New Roman" w:eastAsia="Times New Roman" w:hAnsi="Times New Roman" w:cs="Times New Roman"/>
          <w:sz w:val="24"/>
        </w:rPr>
        <w:t>isuomenės sveikatos biuras</w:t>
      </w:r>
      <w:r w:rsidR="00BF366A">
        <w:rPr>
          <w:rFonts w:ascii="Times New Roman" w:eastAsia="Times New Roman" w:hAnsi="Times New Roman" w:cs="Times New Roman"/>
          <w:sz w:val="24"/>
        </w:rPr>
        <w:t xml:space="preserve"> (toliau – Visuomenės sveikatos biuras)</w:t>
      </w:r>
      <w:r>
        <w:rPr>
          <w:rFonts w:ascii="Times New Roman" w:eastAsia="Times New Roman" w:hAnsi="Times New Roman" w:cs="Times New Roman"/>
          <w:sz w:val="24"/>
        </w:rPr>
        <w:t>.</w:t>
      </w:r>
    </w:p>
    <w:p w14:paraId="6A86EC7A" w14:textId="04B144BD" w:rsidR="00FB39A2" w:rsidRPr="00FB39A2" w:rsidRDefault="00FB39A2" w:rsidP="00774E93">
      <w:pPr>
        <w:numPr>
          <w:ilvl w:val="0"/>
          <w:numId w:val="1"/>
        </w:numPr>
        <w:spacing w:after="0" w:line="360" w:lineRule="auto"/>
        <w:ind w:firstLine="851"/>
        <w:jc w:val="both"/>
        <w:rPr>
          <w:rFonts w:ascii="Times New Roman" w:eastAsia="Times New Roman" w:hAnsi="Times New Roman" w:cs="Times New Roman"/>
          <w:sz w:val="24"/>
        </w:rPr>
      </w:pPr>
      <w:r w:rsidRPr="00FB39A2">
        <w:rPr>
          <w:rFonts w:ascii="Times New Roman" w:eastAsia="Times New Roman" w:hAnsi="Times New Roman" w:cs="Times New Roman"/>
          <w:sz w:val="24"/>
        </w:rPr>
        <w:t xml:space="preserve">Numatyti </w:t>
      </w:r>
      <w:r w:rsidR="00BF366A">
        <w:rPr>
          <w:rFonts w:ascii="Times New Roman" w:eastAsia="Times New Roman" w:hAnsi="Times New Roman" w:cs="Times New Roman"/>
          <w:sz w:val="24"/>
        </w:rPr>
        <w:t xml:space="preserve">Visuomenės </w:t>
      </w:r>
      <w:r>
        <w:rPr>
          <w:rFonts w:ascii="Times New Roman" w:eastAsia="Times New Roman" w:hAnsi="Times New Roman" w:cs="Times New Roman"/>
          <w:sz w:val="24"/>
        </w:rPr>
        <w:t>sveikatos biuro</w:t>
      </w:r>
      <w:r w:rsidRPr="00FB39A2">
        <w:rPr>
          <w:rFonts w:ascii="Times New Roman" w:eastAsia="Times New Roman" w:hAnsi="Times New Roman" w:cs="Times New Roman"/>
          <w:sz w:val="24"/>
        </w:rPr>
        <w:t xml:space="preserve"> biudžete Projektui finansuoti </w:t>
      </w:r>
      <w:r>
        <w:rPr>
          <w:rFonts w:ascii="Times New Roman" w:eastAsia="Times New Roman" w:hAnsi="Times New Roman" w:cs="Times New Roman"/>
          <w:sz w:val="24"/>
        </w:rPr>
        <w:t>16</w:t>
      </w:r>
      <w:r w:rsidRPr="00FB39A2">
        <w:rPr>
          <w:rFonts w:ascii="Times New Roman" w:eastAsia="Times New Roman" w:hAnsi="Times New Roman" w:cs="Times New Roman"/>
          <w:sz w:val="24"/>
        </w:rPr>
        <w:t xml:space="preserve"> proc. nuo visų tinkamų Projekto išlaidų, taip pat finansuoti išlaidų dalį, kurios nepadengia Projektui skiriamo finansavimo lėšos, ir Projektui įgyvendinti būtinas, bet pagal Aprašą netinkamas finansuoti, išlaidas, jeigu bus gauta finansinė Europos Sąjungos struktūrinių fondų parama.</w:t>
      </w:r>
    </w:p>
    <w:p w14:paraId="09CB5D56" w14:textId="5C6FBBD0" w:rsidR="00322A9A" w:rsidRDefault="00FB39A2" w:rsidP="00774E93">
      <w:pPr>
        <w:numPr>
          <w:ilvl w:val="0"/>
          <w:numId w:val="1"/>
        </w:numPr>
        <w:spacing w:after="0" w:line="360" w:lineRule="auto"/>
        <w:ind w:firstLine="851"/>
        <w:jc w:val="both"/>
        <w:rPr>
          <w:rFonts w:ascii="Times New Roman" w:eastAsia="Times New Roman" w:hAnsi="Times New Roman" w:cs="Times New Roman"/>
          <w:sz w:val="24"/>
        </w:rPr>
      </w:pPr>
      <w:r w:rsidRPr="00FB39A2">
        <w:rPr>
          <w:rFonts w:ascii="Times New Roman" w:eastAsia="Times New Roman" w:hAnsi="Times New Roman" w:cs="Times New Roman"/>
          <w:sz w:val="24"/>
        </w:rPr>
        <w:t xml:space="preserve">Pritarti, kad šio sprendimo 1 punkte nurodytam </w:t>
      </w:r>
      <w:r w:rsidR="005420E0" w:rsidRPr="00FB39A2">
        <w:rPr>
          <w:rFonts w:ascii="Times New Roman" w:eastAsia="Times New Roman" w:hAnsi="Times New Roman" w:cs="Times New Roman"/>
          <w:sz w:val="24"/>
        </w:rPr>
        <w:t xml:space="preserve">Projektui </w:t>
      </w:r>
      <w:r w:rsidRPr="00FB39A2">
        <w:rPr>
          <w:rFonts w:ascii="Times New Roman" w:eastAsia="Times New Roman" w:hAnsi="Times New Roman" w:cs="Times New Roman"/>
          <w:sz w:val="24"/>
        </w:rPr>
        <w:t xml:space="preserve">gavus paramą, </w:t>
      </w:r>
      <w:r w:rsidR="005420E0">
        <w:rPr>
          <w:rFonts w:ascii="Times New Roman" w:eastAsia="Times New Roman" w:hAnsi="Times New Roman" w:cs="Times New Roman"/>
          <w:sz w:val="24"/>
        </w:rPr>
        <w:t>V</w:t>
      </w:r>
      <w:r w:rsidRPr="00FB39A2">
        <w:rPr>
          <w:rFonts w:ascii="Times New Roman" w:eastAsia="Times New Roman" w:hAnsi="Times New Roman" w:cs="Times New Roman"/>
          <w:sz w:val="24"/>
        </w:rPr>
        <w:t>isuomenės sveikatos biuras įgyvendin</w:t>
      </w:r>
      <w:r w:rsidR="005420E0">
        <w:rPr>
          <w:rFonts w:ascii="Times New Roman" w:eastAsia="Times New Roman" w:hAnsi="Times New Roman" w:cs="Times New Roman"/>
          <w:sz w:val="24"/>
        </w:rPr>
        <w:t>s</w:t>
      </w:r>
      <w:r w:rsidRPr="00FB39A2">
        <w:rPr>
          <w:rFonts w:ascii="Times New Roman" w:eastAsia="Times New Roman" w:hAnsi="Times New Roman" w:cs="Times New Roman"/>
          <w:sz w:val="24"/>
        </w:rPr>
        <w:t xml:space="preserve"> </w:t>
      </w:r>
      <w:r w:rsidR="005420E0" w:rsidRPr="00FB39A2">
        <w:rPr>
          <w:rFonts w:ascii="Times New Roman" w:eastAsia="Times New Roman" w:hAnsi="Times New Roman" w:cs="Times New Roman"/>
          <w:sz w:val="24"/>
        </w:rPr>
        <w:t>Projektą</w:t>
      </w:r>
      <w:r w:rsidRPr="00FB39A2">
        <w:rPr>
          <w:rFonts w:ascii="Times New Roman" w:eastAsia="Times New Roman" w:hAnsi="Times New Roman" w:cs="Times New Roman"/>
          <w:sz w:val="24"/>
        </w:rPr>
        <w:t>.</w:t>
      </w:r>
    </w:p>
    <w:p w14:paraId="08D58806" w14:textId="6529D3C2" w:rsidR="00322A9A" w:rsidRPr="00322A9A" w:rsidRDefault="00322A9A" w:rsidP="002A6826">
      <w:pPr>
        <w:numPr>
          <w:ilvl w:val="0"/>
          <w:numId w:val="1"/>
        </w:numPr>
        <w:spacing w:after="0" w:line="360" w:lineRule="auto"/>
        <w:ind w:firstLine="851"/>
        <w:jc w:val="both"/>
        <w:rPr>
          <w:rFonts w:ascii="Times New Roman" w:eastAsia="Times New Roman" w:hAnsi="Times New Roman" w:cs="Times New Roman"/>
          <w:sz w:val="24"/>
        </w:rPr>
      </w:pPr>
      <w:r w:rsidRPr="00322A9A">
        <w:rPr>
          <w:rFonts w:ascii="Times New Roman" w:eastAsia="Times New Roman" w:hAnsi="Times New Roman" w:cs="Times New Roman"/>
          <w:sz w:val="24"/>
        </w:rPr>
        <w:t xml:space="preserve">Užtikrinti Projekto investicijų tęstinumą 5 metus po Projekto finansavimo </w:t>
      </w:r>
      <w:r w:rsidR="002A6826" w:rsidRPr="00322A9A">
        <w:rPr>
          <w:rFonts w:ascii="Times New Roman" w:eastAsia="Times New Roman" w:hAnsi="Times New Roman" w:cs="Times New Roman"/>
          <w:sz w:val="24"/>
        </w:rPr>
        <w:t>pabaigos</w:t>
      </w:r>
      <w:r w:rsidR="002A6826">
        <w:rPr>
          <w:rFonts w:ascii="Times New Roman" w:eastAsia="Times New Roman" w:hAnsi="Times New Roman" w:cs="Times New Roman"/>
          <w:sz w:val="24"/>
        </w:rPr>
        <w:t>,</w:t>
      </w:r>
      <w:r w:rsidR="002A6826" w:rsidRPr="002A6826">
        <w:t xml:space="preserve"> </w:t>
      </w:r>
      <w:r w:rsidR="002A6826" w:rsidRPr="002A6826">
        <w:rPr>
          <w:rFonts w:ascii="Times New Roman" w:eastAsia="Times New Roman" w:hAnsi="Times New Roman" w:cs="Times New Roman"/>
          <w:sz w:val="24"/>
        </w:rPr>
        <w:t>jeigu bus gauta finansinė Europos Sąjungos struktūrinių fondų parama</w:t>
      </w:r>
      <w:r w:rsidR="002A6826">
        <w:rPr>
          <w:rFonts w:ascii="Times New Roman" w:eastAsia="Times New Roman" w:hAnsi="Times New Roman" w:cs="Times New Roman"/>
          <w:sz w:val="24"/>
        </w:rPr>
        <w:t>.</w:t>
      </w:r>
    </w:p>
    <w:p w14:paraId="0218254F" w14:textId="59C85407" w:rsidR="0056548A" w:rsidRDefault="0042016E" w:rsidP="00774E93">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w:t>
      </w:r>
      <w:r>
        <w:rPr>
          <w:rFonts w:ascii="Times New Roman" w:eastAsia="Times New Roman" w:hAnsi="Times New Roman" w:cs="Times New Roman"/>
          <w:sz w:val="24"/>
        </w:rPr>
        <w:lastRenderedPageBreak/>
        <w:t>apygardos administracinio teismo Panevėžio rūmams (Respublikos g. 62, 35158 Panevėžys) Lietuvos Respublikos administracinių bylų teisenos įstatymo nustatyta tvarka.</w:t>
      </w:r>
    </w:p>
    <w:p w14:paraId="735BEB4A" w14:textId="57035832" w:rsidR="0056548A" w:rsidRDefault="0056548A">
      <w:pPr>
        <w:spacing w:after="0" w:line="276" w:lineRule="auto"/>
        <w:ind w:firstLine="851"/>
        <w:jc w:val="both"/>
        <w:rPr>
          <w:rFonts w:ascii="Times New Roman" w:eastAsia="Times New Roman" w:hAnsi="Times New Roman" w:cs="Times New Roman"/>
          <w:sz w:val="24"/>
        </w:rPr>
      </w:pPr>
    </w:p>
    <w:p w14:paraId="365B6642" w14:textId="77777777" w:rsidR="00BF366A" w:rsidRDefault="00BF366A">
      <w:pPr>
        <w:spacing w:after="0" w:line="276" w:lineRule="auto"/>
        <w:ind w:firstLine="851"/>
        <w:jc w:val="both"/>
        <w:rPr>
          <w:rFonts w:ascii="Times New Roman" w:eastAsia="Times New Roman" w:hAnsi="Times New Roman" w:cs="Times New Roman"/>
          <w:sz w:val="24"/>
        </w:rPr>
      </w:pPr>
    </w:p>
    <w:p w14:paraId="285E5A71" w14:textId="77777777" w:rsidR="0056548A" w:rsidRDefault="0042016E">
      <w:pPr>
        <w:tabs>
          <w:tab w:val="left" w:pos="6804"/>
          <w:tab w:val="left" w:pos="7371"/>
        </w:tab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t>Rytis Mykolas Račkauskas</w:t>
      </w:r>
    </w:p>
    <w:sectPr w:rsidR="0056548A" w:rsidSect="00BF366A">
      <w:pgSz w:w="11906" w:h="16838"/>
      <w:pgMar w:top="851" w:right="70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83BCC"/>
    <w:multiLevelType w:val="hybridMultilevel"/>
    <w:tmpl w:val="7AB4CDD2"/>
    <w:lvl w:ilvl="0" w:tplc="B2FAD6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83E4680"/>
    <w:multiLevelType w:val="multilevel"/>
    <w:tmpl w:val="DC80C2B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8A"/>
    <w:rsid w:val="00056E34"/>
    <w:rsid w:val="00166825"/>
    <w:rsid w:val="00231E0F"/>
    <w:rsid w:val="002A6826"/>
    <w:rsid w:val="002C0EF0"/>
    <w:rsid w:val="00322A9A"/>
    <w:rsid w:val="0037403D"/>
    <w:rsid w:val="0042016E"/>
    <w:rsid w:val="004A4DF3"/>
    <w:rsid w:val="004C3600"/>
    <w:rsid w:val="005420E0"/>
    <w:rsid w:val="0056548A"/>
    <w:rsid w:val="00727ABC"/>
    <w:rsid w:val="00774E93"/>
    <w:rsid w:val="00804D69"/>
    <w:rsid w:val="00812379"/>
    <w:rsid w:val="0087668F"/>
    <w:rsid w:val="008A026A"/>
    <w:rsid w:val="008B1455"/>
    <w:rsid w:val="00975AE0"/>
    <w:rsid w:val="00995AF6"/>
    <w:rsid w:val="00A10260"/>
    <w:rsid w:val="00A415C9"/>
    <w:rsid w:val="00B80182"/>
    <w:rsid w:val="00B814E1"/>
    <w:rsid w:val="00BF366A"/>
    <w:rsid w:val="00DC3814"/>
    <w:rsid w:val="00F4455F"/>
    <w:rsid w:val="00F955E7"/>
    <w:rsid w:val="00FB39A2"/>
    <w:rsid w:val="00FC77CA"/>
    <w:rsid w:val="00FE4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08589"/>
  <w15:docId w15:val="{D698E04B-FAA9-4C92-8482-6D58500A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21118">
      <w:bodyDiv w:val="1"/>
      <w:marLeft w:val="0"/>
      <w:marRight w:val="0"/>
      <w:marTop w:val="0"/>
      <w:marBottom w:val="0"/>
      <w:divBdr>
        <w:top w:val="none" w:sz="0" w:space="0" w:color="auto"/>
        <w:left w:val="none" w:sz="0" w:space="0" w:color="auto"/>
        <w:bottom w:val="none" w:sz="0" w:space="0" w:color="auto"/>
        <w:right w:val="none" w:sz="0" w:space="0" w:color="auto"/>
      </w:divBdr>
    </w:div>
    <w:div w:id="499543131">
      <w:bodyDiv w:val="1"/>
      <w:marLeft w:val="0"/>
      <w:marRight w:val="0"/>
      <w:marTop w:val="0"/>
      <w:marBottom w:val="0"/>
      <w:divBdr>
        <w:top w:val="none" w:sz="0" w:space="0" w:color="auto"/>
        <w:left w:val="none" w:sz="0" w:space="0" w:color="auto"/>
        <w:bottom w:val="none" w:sz="0" w:space="0" w:color="auto"/>
        <w:right w:val="none" w:sz="0" w:space="0" w:color="auto"/>
      </w:divBdr>
    </w:div>
    <w:div w:id="1229263508">
      <w:bodyDiv w:val="1"/>
      <w:marLeft w:val="0"/>
      <w:marRight w:val="0"/>
      <w:marTop w:val="0"/>
      <w:marBottom w:val="0"/>
      <w:divBdr>
        <w:top w:val="none" w:sz="0" w:space="0" w:color="auto"/>
        <w:left w:val="none" w:sz="0" w:space="0" w:color="auto"/>
        <w:bottom w:val="none" w:sz="0" w:space="0" w:color="auto"/>
        <w:right w:val="none" w:sz="0" w:space="0" w:color="auto"/>
      </w:divBdr>
    </w:div>
    <w:div w:id="156679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1654</Words>
  <Characters>944</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Daiva Breivienė</cp:lastModifiedBy>
  <cp:revision>2</cp:revision>
  <dcterms:created xsi:type="dcterms:W3CDTF">2020-09-15T11:57:00Z</dcterms:created>
  <dcterms:modified xsi:type="dcterms:W3CDTF">2020-09-15T11:57:00Z</dcterms:modified>
</cp:coreProperties>
</file>