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C78941" w14:textId="77777777" w:rsidR="008444B9" w:rsidRPr="0067673B" w:rsidRDefault="008444B9" w:rsidP="008444B9">
      <w:pPr>
        <w:jc w:val="center"/>
        <w:rPr>
          <w:b/>
          <w:caps/>
          <w:szCs w:val="24"/>
        </w:rPr>
      </w:pPr>
      <w:bookmarkStart w:id="0" w:name="_Hlk55828525"/>
      <w:r w:rsidRPr="0067673B">
        <w:rPr>
          <w:b/>
          <w:caps/>
          <w:szCs w:val="24"/>
        </w:rPr>
        <w:t xml:space="preserve">KELEIVIŲ VEŽIMO VIETINIO (MIESTO) REGULIARAUS SUSISIEKIMO MARŠRUTAIS NEGAUTŲ PAJAMŲ, SUSIJUSIŲ SU TRANSPORTO LENGVATŲ TAIKYMU, KOMPENSAVIMO (ATLYGINIMO) </w:t>
      </w:r>
      <w:r w:rsidRPr="0067673B">
        <w:rPr>
          <w:b/>
          <w:szCs w:val="24"/>
        </w:rPr>
        <w:t>SUTARTIS</w:t>
      </w:r>
    </w:p>
    <w:bookmarkEnd w:id="0"/>
    <w:p w14:paraId="53AE027C" w14:textId="77777777" w:rsidR="00E85220" w:rsidRPr="0067673B" w:rsidRDefault="00E85220">
      <w:pPr>
        <w:shd w:val="clear" w:color="auto" w:fill="FFFFFF"/>
        <w:spacing w:after="0"/>
        <w:jc w:val="center"/>
        <w:rPr>
          <w:b/>
          <w:szCs w:val="24"/>
          <w:shd w:val="clear" w:color="auto" w:fill="FFFFFF"/>
          <w:lang w:eastAsia="zh-CN" w:bidi="ar"/>
        </w:rPr>
      </w:pPr>
    </w:p>
    <w:p w14:paraId="55A22E81" w14:textId="77777777" w:rsidR="00E85220" w:rsidRPr="0067673B" w:rsidRDefault="001507E1">
      <w:pPr>
        <w:shd w:val="clear" w:color="auto" w:fill="FFFFFF"/>
        <w:spacing w:after="0"/>
        <w:jc w:val="center"/>
        <w:rPr>
          <w:szCs w:val="24"/>
        </w:rPr>
      </w:pPr>
      <w:r w:rsidRPr="0067673B">
        <w:rPr>
          <w:bCs/>
          <w:szCs w:val="24"/>
        </w:rPr>
        <w:t xml:space="preserve">20___ m. _______________ d. </w:t>
      </w:r>
      <w:r w:rsidRPr="0067673B">
        <w:rPr>
          <w:b/>
          <w:szCs w:val="24"/>
          <w:shd w:val="clear" w:color="auto" w:fill="FFFFFF"/>
          <w:lang w:eastAsia="zh-CN" w:bidi="ar"/>
        </w:rPr>
        <w:t>Nr. ______________</w:t>
      </w:r>
    </w:p>
    <w:p w14:paraId="49DEF470" w14:textId="77777777" w:rsidR="00E85220" w:rsidRPr="0067673B" w:rsidRDefault="001507E1">
      <w:pPr>
        <w:spacing w:after="0"/>
        <w:jc w:val="center"/>
        <w:rPr>
          <w:szCs w:val="24"/>
        </w:rPr>
      </w:pPr>
      <w:r w:rsidRPr="0067673B">
        <w:rPr>
          <w:szCs w:val="24"/>
        </w:rPr>
        <w:t>Panevėžys</w:t>
      </w:r>
    </w:p>
    <w:p w14:paraId="095443E8" w14:textId="77777777" w:rsidR="00E85220" w:rsidRPr="0067673B" w:rsidRDefault="00E85220">
      <w:pPr>
        <w:spacing w:after="0" w:line="276" w:lineRule="auto"/>
        <w:rPr>
          <w:szCs w:val="24"/>
        </w:rPr>
      </w:pPr>
    </w:p>
    <w:p w14:paraId="00BDDF3F" w14:textId="020010AA" w:rsidR="00E85220" w:rsidRPr="0067673B" w:rsidRDefault="008444B9" w:rsidP="008444B9">
      <w:pPr>
        <w:jc w:val="both"/>
      </w:pPr>
      <w:r w:rsidRPr="0067673B">
        <w:rPr>
          <w:b/>
          <w:szCs w:val="24"/>
        </w:rPr>
        <w:t xml:space="preserve">             </w:t>
      </w:r>
      <w:r w:rsidR="001507E1" w:rsidRPr="0067673B">
        <w:rPr>
          <w:b/>
          <w:szCs w:val="24"/>
        </w:rPr>
        <w:t>Panevėžio miesto savivaldybės administracija</w:t>
      </w:r>
      <w:r w:rsidR="001507E1" w:rsidRPr="0067673B">
        <w:rPr>
          <w:szCs w:val="24"/>
        </w:rPr>
        <w:t xml:space="preserve"> (toliau – Savivaldybė), (juridinio asmens kodas 288724610, buveinė registruota Laisvės a. 20, Panevėžys), atstovaujama Savivaldybės administracijos direktoriaus Tomo Juknos, veikiančio pagal </w:t>
      </w:r>
      <w:r w:rsidR="001507E1" w:rsidRPr="0067673B">
        <w:t>Panevėžio miesto savivaldybės tarybos 2020 m. ............. d. sprendimo Nr. ........ „D</w:t>
      </w:r>
      <w:r w:rsidR="001507E1" w:rsidRPr="0067673B">
        <w:rPr>
          <w:szCs w:val="24"/>
          <w:shd w:val="clear" w:color="auto" w:fill="FFFFFF"/>
          <w:lang w:eastAsia="zh-CN" w:bidi="ar"/>
        </w:rPr>
        <w:t xml:space="preserve">ėl VšĮ „Panevėžio keleivinis transportas“ procentinės dalies įgaliotų veiklų vykdymui nustatymo, pritarimo </w:t>
      </w:r>
      <w:r w:rsidRPr="0067673B">
        <w:t xml:space="preserve">Keleivių vežimo vietinio (miesto) reguliaraus susisiekimo maršrutais negautų pajamų, susijusių su transporto lengvatų taikymu, kompensavimo (atlyginimo) sutarties </w:t>
      </w:r>
      <w:r w:rsidR="001507E1" w:rsidRPr="0067673B">
        <w:rPr>
          <w:szCs w:val="24"/>
          <w:shd w:val="clear" w:color="auto" w:fill="FFFFFF"/>
          <w:lang w:eastAsia="zh-CN" w:bidi="ar"/>
        </w:rPr>
        <w:t xml:space="preserve">sudarymui ir įgaliojimų Administracijos direktoriui suteikimo“ </w:t>
      </w:r>
      <w:r w:rsidR="001507E1" w:rsidRPr="0067673B">
        <w:rPr>
          <w:szCs w:val="24"/>
        </w:rPr>
        <w:t xml:space="preserve">3 punktą, </w:t>
      </w:r>
    </w:p>
    <w:p w14:paraId="0F2A1DB3" w14:textId="7EBB0D12" w:rsidR="00E85220" w:rsidRPr="0067673B" w:rsidRDefault="001507E1">
      <w:pPr>
        <w:widowControl w:val="0"/>
        <w:spacing w:after="0" w:line="240" w:lineRule="auto"/>
        <w:ind w:firstLine="851"/>
        <w:jc w:val="both"/>
        <w:rPr>
          <w:szCs w:val="24"/>
          <w:shd w:val="clear" w:color="auto" w:fill="FFFFFF"/>
          <w:lang w:eastAsia="zh-CN" w:bidi="ar"/>
        </w:rPr>
      </w:pPr>
      <w:r w:rsidRPr="0067673B">
        <w:rPr>
          <w:b/>
          <w:szCs w:val="24"/>
        </w:rPr>
        <w:t>Viešoji įstaiga „Panevėžio keleivinis transportas“</w:t>
      </w:r>
      <w:r w:rsidRPr="0067673B">
        <w:rPr>
          <w:szCs w:val="24"/>
        </w:rPr>
        <w:t xml:space="preserve"> (toliau – Įgaliota įstaiga), įmonės kodas 304977968, registruota ir veikianti adresu: Laisvės a. 20, Panevėžys, atstovaujama direktoriaus Giedriaus Šileikos, veikiančio pagal viešosios įstaigos įstatus, toliau kartu vadinamos Šalimis, vadovaudamasi </w:t>
      </w:r>
      <w:r w:rsidRPr="0067673B">
        <w:rPr>
          <w:szCs w:val="24"/>
          <w:shd w:val="clear" w:color="auto" w:fill="FFFFFF"/>
          <w:lang w:eastAsia="zh-CN" w:bidi="ar"/>
        </w:rPr>
        <w:t>Vežėjų išlaidų (negautų pajamų), susijusių su transporto lengvatų taikymu, kompensavimo (atlyginimo) tvarkos aprašu, patvirtintu Lietuvos Respublikos Vyriausybės 2000 m. balandžio 28 d. nutarimu Nr. 478,</w:t>
      </w:r>
      <w:r w:rsidRPr="0067673B">
        <w:rPr>
          <w:szCs w:val="24"/>
        </w:rPr>
        <w:t xml:space="preserve"> sudarė šią sutartį (toliau – Sutartis) ir  susitarė dėl  tokių Sutarties sąlygų:</w:t>
      </w:r>
    </w:p>
    <w:p w14:paraId="5DC21D24" w14:textId="77777777" w:rsidR="00E85220" w:rsidRPr="0067673B" w:rsidRDefault="00E85220">
      <w:pPr>
        <w:widowControl w:val="0"/>
        <w:spacing w:after="0" w:line="276" w:lineRule="auto"/>
        <w:ind w:firstLine="851"/>
        <w:jc w:val="both"/>
        <w:rPr>
          <w:szCs w:val="24"/>
        </w:rPr>
      </w:pPr>
    </w:p>
    <w:p w14:paraId="7AE4CD7F" w14:textId="77777777" w:rsidR="00E85220" w:rsidRPr="0067673B" w:rsidRDefault="001507E1">
      <w:pPr>
        <w:widowControl w:val="0"/>
        <w:spacing w:after="0" w:line="276" w:lineRule="auto"/>
        <w:jc w:val="center"/>
      </w:pPr>
      <w:r w:rsidRPr="0067673B">
        <w:rPr>
          <w:b/>
          <w:szCs w:val="24"/>
        </w:rPr>
        <w:t>I. SUTARTYJE VARTOJAMOS SĄVOKOS</w:t>
      </w:r>
    </w:p>
    <w:p w14:paraId="36AC7A5F" w14:textId="77777777" w:rsidR="00E85220" w:rsidRPr="0067673B" w:rsidRDefault="00E85220">
      <w:pPr>
        <w:widowControl w:val="0"/>
        <w:spacing w:after="0" w:line="276" w:lineRule="auto"/>
        <w:jc w:val="center"/>
      </w:pPr>
    </w:p>
    <w:p w14:paraId="11DF6475" w14:textId="77777777" w:rsidR="00E85220" w:rsidRPr="0067673B" w:rsidRDefault="001507E1">
      <w:pPr>
        <w:widowControl w:val="0"/>
        <w:tabs>
          <w:tab w:val="left" w:pos="0"/>
          <w:tab w:val="left" w:pos="851"/>
        </w:tabs>
        <w:spacing w:after="0" w:line="240" w:lineRule="auto"/>
        <w:ind w:firstLine="851"/>
        <w:contextualSpacing/>
        <w:jc w:val="both"/>
        <w:rPr>
          <w:szCs w:val="24"/>
        </w:rPr>
      </w:pPr>
      <w:r w:rsidRPr="0067673B">
        <w:rPr>
          <w:szCs w:val="24"/>
        </w:rPr>
        <w:t xml:space="preserve">1. Siekdamos išvengti nesusipratimų ir neaiškumų, Šalys nustato šias Sutartyje vartojamas sąvokas: </w:t>
      </w:r>
    </w:p>
    <w:p w14:paraId="6C40130F" w14:textId="77777777" w:rsidR="008E3582" w:rsidRPr="0067673B" w:rsidRDefault="001507E1" w:rsidP="008E3582">
      <w:pPr>
        <w:widowControl w:val="0"/>
        <w:spacing w:after="0" w:line="240" w:lineRule="auto"/>
        <w:ind w:firstLine="851"/>
        <w:jc w:val="both"/>
        <w:rPr>
          <w:szCs w:val="24"/>
        </w:rPr>
      </w:pPr>
      <w:r w:rsidRPr="0067673B">
        <w:rPr>
          <w:szCs w:val="24"/>
        </w:rPr>
        <w:t>1.1.</w:t>
      </w:r>
      <w:r w:rsidRPr="0067673B">
        <w:rPr>
          <w:b/>
          <w:szCs w:val="24"/>
        </w:rPr>
        <w:t xml:space="preserve"> Procentinė dalis </w:t>
      </w:r>
      <w:r w:rsidRPr="0067673B">
        <w:rPr>
          <w:szCs w:val="24"/>
        </w:rPr>
        <w:t xml:space="preserve">– </w:t>
      </w:r>
      <w:r w:rsidR="008E3582" w:rsidRPr="0067673B">
        <w:rPr>
          <w:szCs w:val="24"/>
        </w:rPr>
        <w:t xml:space="preserve">Panevėžio miesto savivaldybės tarybos </w:t>
      </w:r>
      <w:r w:rsidR="008E3582" w:rsidRPr="0067673B">
        <w:t>sprendimu patvirtinta procentinė dalis, kuri apskaičiuojama nuo kas mėnesį gautų pajamų už parduotus keleiviams bilietus, įskaitant kompensacijas už lengvatinius bilietus</w:t>
      </w:r>
      <w:r w:rsidR="008E3582" w:rsidRPr="0067673B">
        <w:rPr>
          <w:b/>
          <w:bCs/>
        </w:rPr>
        <w:t xml:space="preserve">, </w:t>
      </w:r>
      <w:r w:rsidR="008E3582" w:rsidRPr="0067673B">
        <w:t xml:space="preserve"> ir naudojama įgaliotų veiklų vykdymui.</w:t>
      </w:r>
    </w:p>
    <w:p w14:paraId="05206B3A" w14:textId="71281B7C" w:rsidR="00E85220" w:rsidRPr="0067673B" w:rsidRDefault="001507E1" w:rsidP="008E3582">
      <w:pPr>
        <w:widowControl w:val="0"/>
        <w:spacing w:after="0" w:line="240" w:lineRule="auto"/>
        <w:ind w:firstLine="851"/>
        <w:jc w:val="both"/>
        <w:rPr>
          <w:szCs w:val="24"/>
        </w:rPr>
      </w:pPr>
      <w:r w:rsidRPr="0067673B">
        <w:rPr>
          <w:szCs w:val="24"/>
        </w:rPr>
        <w:t>1.2.</w:t>
      </w:r>
      <w:r w:rsidRPr="0067673B">
        <w:rPr>
          <w:b/>
          <w:szCs w:val="24"/>
        </w:rPr>
        <w:t xml:space="preserve"> Kompensacija už lengvatinius bilietus</w:t>
      </w:r>
      <w:r w:rsidRPr="0067673B">
        <w:rPr>
          <w:szCs w:val="24"/>
        </w:rPr>
        <w:t xml:space="preserve"> – kompensacija (negautų pajamų atlyginimas) dėl keleiviams teikiamų važiavimo lengvatų, nustatytų Lietuvos Respublikos transporto lengvatų įstatyme, kuri apskaičiuojama ir mokama vadovaujantis Vežėjų išlaidų (negautų pajamų), susijusių su transporto lengvatų taikymu, kompensavimo (atlyginimo) tvarkos aprašu, patvirtintu Lietuvos Respublikos Vyriausybės 2000 m. balandžio 28 d. nutarimu Nr. 478 (Lietuvos Respublikos Vyriausybės 2019 m. rugpjūčio 28 d. nutarimo Nr. 921 redakcija), (toliau – Lengvatų kompensavimo aprašas);</w:t>
      </w:r>
    </w:p>
    <w:p w14:paraId="47BE4AD0" w14:textId="3F7A24BD" w:rsidR="00E85220" w:rsidRPr="0067673B" w:rsidRDefault="001507E1">
      <w:pPr>
        <w:widowControl w:val="0"/>
        <w:tabs>
          <w:tab w:val="left" w:pos="567"/>
          <w:tab w:val="left" w:pos="993"/>
        </w:tabs>
        <w:spacing w:after="0" w:line="240" w:lineRule="auto"/>
        <w:ind w:firstLine="851"/>
        <w:contextualSpacing/>
        <w:jc w:val="both"/>
        <w:rPr>
          <w:szCs w:val="24"/>
        </w:rPr>
      </w:pPr>
      <w:r w:rsidRPr="0067673B">
        <w:rPr>
          <w:szCs w:val="24"/>
        </w:rPr>
        <w:t>1.3.</w:t>
      </w:r>
      <w:r w:rsidRPr="0067673B">
        <w:rPr>
          <w:b/>
          <w:szCs w:val="24"/>
        </w:rPr>
        <w:t xml:space="preserve"> </w:t>
      </w:r>
      <w:r w:rsidR="00F11094" w:rsidRPr="0067673B">
        <w:rPr>
          <w:b/>
          <w:szCs w:val="24"/>
        </w:rPr>
        <w:t xml:space="preserve">Maršrutų tinklas </w:t>
      </w:r>
      <w:r w:rsidR="00F11094" w:rsidRPr="0067673B">
        <w:rPr>
          <w:szCs w:val="24"/>
        </w:rPr>
        <w:t>– Panevėžio miesto autobusų maršrutų visuma.</w:t>
      </w:r>
    </w:p>
    <w:p w14:paraId="6A48F6FC" w14:textId="2C90D3E0" w:rsidR="00E85220" w:rsidRPr="0067673B" w:rsidRDefault="001507E1">
      <w:pPr>
        <w:widowControl w:val="0"/>
        <w:spacing w:after="0" w:line="240" w:lineRule="auto"/>
        <w:ind w:firstLine="851"/>
        <w:contextualSpacing/>
        <w:jc w:val="both"/>
        <w:rPr>
          <w:b/>
          <w:szCs w:val="24"/>
        </w:rPr>
      </w:pPr>
      <w:r w:rsidRPr="0067673B">
        <w:rPr>
          <w:szCs w:val="24"/>
        </w:rPr>
        <w:t>1.4.</w:t>
      </w:r>
      <w:r w:rsidRPr="0067673B">
        <w:rPr>
          <w:b/>
          <w:szCs w:val="24"/>
        </w:rPr>
        <w:t xml:space="preserve"> </w:t>
      </w:r>
      <w:r w:rsidR="00F11094" w:rsidRPr="0067673B">
        <w:rPr>
          <w:b/>
          <w:szCs w:val="24"/>
        </w:rPr>
        <w:t>Rida</w:t>
      </w:r>
      <w:r w:rsidR="00F11094" w:rsidRPr="0067673B">
        <w:rPr>
          <w:szCs w:val="24"/>
        </w:rPr>
        <w:t xml:space="preserve"> – Transporto priemonės nuvažiuotas kilometrų skaičius, vežant keleivius Maršrute;</w:t>
      </w:r>
    </w:p>
    <w:p w14:paraId="0C381132" w14:textId="6124646B" w:rsidR="00E85220" w:rsidRPr="0067673B" w:rsidRDefault="001507E1">
      <w:pPr>
        <w:widowControl w:val="0"/>
        <w:spacing w:after="0" w:line="240" w:lineRule="auto"/>
        <w:ind w:firstLine="851"/>
        <w:contextualSpacing/>
        <w:jc w:val="both"/>
        <w:rPr>
          <w:szCs w:val="24"/>
        </w:rPr>
      </w:pPr>
      <w:r w:rsidRPr="0067673B">
        <w:rPr>
          <w:szCs w:val="24"/>
        </w:rPr>
        <w:t>1.5.</w:t>
      </w:r>
      <w:r w:rsidRPr="0067673B">
        <w:rPr>
          <w:b/>
          <w:szCs w:val="24"/>
        </w:rPr>
        <w:t xml:space="preserve"> </w:t>
      </w:r>
      <w:r w:rsidR="00F11094" w:rsidRPr="0067673B">
        <w:rPr>
          <w:b/>
          <w:szCs w:val="24"/>
        </w:rPr>
        <w:t>Tvarkaraštis</w:t>
      </w:r>
      <w:r w:rsidR="00F11094" w:rsidRPr="0067673B">
        <w:rPr>
          <w:szCs w:val="24"/>
        </w:rPr>
        <w:t xml:space="preserve"> – taisyklės, nustatančios Transporto priemonės atvykimo ir išvykimo laiką į pradinį, galinį ir tarpinius Maršruto taškus pagal Įgaliotos įstaigos parengtus ir Savivaldybės patvirtintus Tvarkaraščius, Transporto priemonių, aptarnaujančių Maršrutą, skaičių, klasę ir reisų skaičių Maršrute;</w:t>
      </w:r>
    </w:p>
    <w:p w14:paraId="1A4862CA" w14:textId="08F759AB" w:rsidR="00E85220" w:rsidRPr="0067673B" w:rsidRDefault="001507E1">
      <w:pPr>
        <w:widowControl w:val="0"/>
        <w:spacing w:after="0" w:line="240" w:lineRule="auto"/>
        <w:ind w:firstLine="851"/>
        <w:contextualSpacing/>
        <w:jc w:val="both"/>
        <w:rPr>
          <w:szCs w:val="24"/>
        </w:rPr>
      </w:pPr>
      <w:r w:rsidRPr="0067673B">
        <w:rPr>
          <w:szCs w:val="24"/>
        </w:rPr>
        <w:t>1.6.</w:t>
      </w:r>
      <w:r w:rsidRPr="0067673B">
        <w:rPr>
          <w:b/>
          <w:szCs w:val="24"/>
        </w:rPr>
        <w:t xml:space="preserve"> </w:t>
      </w:r>
      <w:r w:rsidR="00F11094" w:rsidRPr="0067673B">
        <w:rPr>
          <w:b/>
          <w:szCs w:val="24"/>
        </w:rPr>
        <w:t>Vežėjas</w:t>
      </w:r>
      <w:r w:rsidR="00F11094" w:rsidRPr="0067673B">
        <w:rPr>
          <w:szCs w:val="24"/>
        </w:rPr>
        <w:t xml:space="preserve">  – įmonė, įregistruota įstatymų nustatyta tvarka ir turinti teisę vežti keleivius. Įmonė suprantama taip, kaip ji apibrėžta Reglamento (EB) Nr. 1071/2009, nustatančio bendrąsias profesinės vežimo kelių transportu veiklos sąlygų taisykles ir panaikinantis Tarybos direktyvą 96/26/EB, 2 straipsnyje.</w:t>
      </w:r>
    </w:p>
    <w:p w14:paraId="6602A789" w14:textId="77777777" w:rsidR="00E85220" w:rsidRPr="0067673B" w:rsidRDefault="001507E1">
      <w:pPr>
        <w:widowControl w:val="0"/>
        <w:tabs>
          <w:tab w:val="left" w:pos="567"/>
          <w:tab w:val="left" w:pos="851"/>
        </w:tabs>
        <w:spacing w:after="0" w:line="240" w:lineRule="auto"/>
        <w:ind w:firstLine="851"/>
        <w:contextualSpacing/>
        <w:jc w:val="both"/>
        <w:rPr>
          <w:szCs w:val="24"/>
        </w:rPr>
      </w:pPr>
      <w:r w:rsidRPr="0067673B">
        <w:rPr>
          <w:szCs w:val="24"/>
        </w:rPr>
        <w:t>2. Kitos Sutartyje vartojamos sąvokos suprantamos taip, kaip apibrėžta Kelių transporto kodekse, kituose norminiuose teisės aktuose.</w:t>
      </w:r>
    </w:p>
    <w:p w14:paraId="0EE22FE7" w14:textId="77777777" w:rsidR="00E85220" w:rsidRPr="0067673B" w:rsidRDefault="00E85220">
      <w:pPr>
        <w:widowControl w:val="0"/>
        <w:spacing w:after="0" w:line="276" w:lineRule="auto"/>
        <w:ind w:left="720"/>
        <w:jc w:val="center"/>
        <w:rPr>
          <w:b/>
          <w:szCs w:val="24"/>
        </w:rPr>
      </w:pPr>
    </w:p>
    <w:p w14:paraId="1654716F" w14:textId="77777777" w:rsidR="00E85220" w:rsidRPr="0067673B" w:rsidRDefault="001507E1">
      <w:pPr>
        <w:widowControl w:val="0"/>
        <w:spacing w:after="0" w:line="276" w:lineRule="auto"/>
        <w:ind w:left="720"/>
        <w:jc w:val="center"/>
        <w:rPr>
          <w:szCs w:val="24"/>
        </w:rPr>
      </w:pPr>
      <w:bookmarkStart w:id="1" w:name="_Hlk53741382"/>
      <w:r w:rsidRPr="0067673B">
        <w:rPr>
          <w:b/>
          <w:szCs w:val="24"/>
        </w:rPr>
        <w:lastRenderedPageBreak/>
        <w:t>II. SUTARTIES DALYKAS</w:t>
      </w:r>
    </w:p>
    <w:p w14:paraId="409071DC" w14:textId="77777777" w:rsidR="00E85220" w:rsidRPr="0067673B" w:rsidRDefault="00E85220">
      <w:pPr>
        <w:widowControl w:val="0"/>
        <w:spacing w:after="0" w:line="276" w:lineRule="auto"/>
        <w:ind w:left="720"/>
        <w:jc w:val="center"/>
        <w:rPr>
          <w:szCs w:val="24"/>
        </w:rPr>
      </w:pPr>
    </w:p>
    <w:p w14:paraId="006CEA27" w14:textId="47FCC7C9" w:rsidR="00E85220" w:rsidRPr="0067673B" w:rsidRDefault="001507E1">
      <w:pPr>
        <w:widowControl w:val="0"/>
        <w:tabs>
          <w:tab w:val="left" w:pos="851"/>
        </w:tabs>
        <w:spacing w:after="0" w:line="240" w:lineRule="auto"/>
        <w:ind w:firstLine="851"/>
        <w:jc w:val="both"/>
        <w:rPr>
          <w:strike/>
          <w:szCs w:val="24"/>
        </w:rPr>
      </w:pPr>
      <w:r w:rsidRPr="0067673B">
        <w:rPr>
          <w:szCs w:val="24"/>
        </w:rPr>
        <w:t xml:space="preserve">3. Šia sutartimi Savivaldybė įsipareigoja savo biudžeto lėšomis kompensuoti Įgaliotai įstaigai vežėjo patirtus nuostolius (negautas pajamas), susidariusius dėl keleiviams suteiktų transporto lengvatų, nustatytų Lietuvos Respublikos transporto lengvatų įstatymo ir Savivaldybės tarybos (toliau – kompensacija už lengvatinius bilietus) </w:t>
      </w:r>
      <w:r w:rsidR="00714A1A" w:rsidRPr="0067673B">
        <w:rPr>
          <w:szCs w:val="24"/>
        </w:rPr>
        <w:t xml:space="preserve">vadovaudamasi Lengvatų kompensavimo aprašu ir </w:t>
      </w:r>
      <w:r w:rsidRPr="0067673B">
        <w:rPr>
          <w:szCs w:val="24"/>
        </w:rPr>
        <w:t>šioje sutartyje nustatytomis sąlygomis ir tvarka.</w:t>
      </w:r>
    </w:p>
    <w:p w14:paraId="6D5F9CDA" w14:textId="6A621000" w:rsidR="00E85220" w:rsidRPr="0067673B" w:rsidRDefault="001507E1">
      <w:pPr>
        <w:widowControl w:val="0"/>
        <w:tabs>
          <w:tab w:val="left" w:pos="851"/>
        </w:tabs>
        <w:spacing w:after="0" w:line="240" w:lineRule="auto"/>
        <w:ind w:firstLine="851"/>
        <w:jc w:val="both"/>
        <w:rPr>
          <w:szCs w:val="24"/>
        </w:rPr>
      </w:pPr>
      <w:r w:rsidRPr="0067673B">
        <w:rPr>
          <w:szCs w:val="24"/>
        </w:rPr>
        <w:t>4. Įgaliota įstaiga teikia Savivaldybei ataskaitas</w:t>
      </w:r>
      <w:r w:rsidR="00410277" w:rsidRPr="0067673B">
        <w:rPr>
          <w:szCs w:val="24"/>
        </w:rPr>
        <w:t>,</w:t>
      </w:r>
      <w:r w:rsidRPr="0067673B">
        <w:rPr>
          <w:szCs w:val="24"/>
        </w:rPr>
        <w:t xml:space="preserve"> susijusias su įgaliotų funkcijų vykdymu.</w:t>
      </w:r>
    </w:p>
    <w:p w14:paraId="08114A5D" w14:textId="501C5E6F" w:rsidR="00E85220" w:rsidRPr="0067673B" w:rsidRDefault="001507E1">
      <w:pPr>
        <w:widowControl w:val="0"/>
        <w:tabs>
          <w:tab w:val="left" w:pos="851"/>
        </w:tabs>
        <w:spacing w:after="0" w:line="240" w:lineRule="auto"/>
        <w:ind w:firstLine="851"/>
        <w:jc w:val="both"/>
        <w:rPr>
          <w:szCs w:val="24"/>
        </w:rPr>
      </w:pPr>
      <w:r w:rsidRPr="0067673B">
        <w:rPr>
          <w:szCs w:val="24"/>
        </w:rPr>
        <w:t xml:space="preserve">5. Savivaldybė moka </w:t>
      </w:r>
      <w:r w:rsidR="00A91B98" w:rsidRPr="0067673B">
        <w:rPr>
          <w:szCs w:val="24"/>
        </w:rPr>
        <w:t>kompensacija</w:t>
      </w:r>
      <w:r w:rsidR="0067673B" w:rsidRPr="0067673B">
        <w:rPr>
          <w:szCs w:val="24"/>
        </w:rPr>
        <w:t>s</w:t>
      </w:r>
      <w:r w:rsidR="00A91B98" w:rsidRPr="0067673B">
        <w:rPr>
          <w:szCs w:val="24"/>
        </w:rPr>
        <w:t xml:space="preserve"> už lengvatinius bilietus</w:t>
      </w:r>
      <w:r w:rsidRPr="0067673B">
        <w:rPr>
          <w:szCs w:val="24"/>
        </w:rPr>
        <w:t xml:space="preserve"> Įgaliotai įstaigai, kuri atsiskaito su vežėju už (maršrutų tinkle) suteiktas keleivių vežimo paslaugas.</w:t>
      </w:r>
    </w:p>
    <w:p w14:paraId="1A5E97D9" w14:textId="77777777" w:rsidR="00E85220" w:rsidRPr="0067673B" w:rsidRDefault="00E85220">
      <w:pPr>
        <w:widowControl w:val="0"/>
        <w:tabs>
          <w:tab w:val="left" w:pos="567"/>
          <w:tab w:val="left" w:pos="993"/>
        </w:tabs>
        <w:spacing w:after="0" w:line="276" w:lineRule="auto"/>
        <w:ind w:firstLine="851"/>
        <w:contextualSpacing/>
        <w:jc w:val="both"/>
        <w:rPr>
          <w:szCs w:val="24"/>
        </w:rPr>
      </w:pPr>
    </w:p>
    <w:p w14:paraId="39F40CF1" w14:textId="77777777" w:rsidR="00E85220" w:rsidRPr="0067673B" w:rsidRDefault="001507E1">
      <w:pPr>
        <w:widowControl w:val="0"/>
        <w:spacing w:after="0" w:line="276" w:lineRule="auto"/>
        <w:jc w:val="center"/>
        <w:rPr>
          <w:b/>
          <w:szCs w:val="24"/>
        </w:rPr>
      </w:pPr>
      <w:bookmarkStart w:id="2" w:name="_Hlk55895946"/>
      <w:bookmarkEnd w:id="1"/>
      <w:r w:rsidRPr="0067673B">
        <w:rPr>
          <w:b/>
          <w:szCs w:val="24"/>
        </w:rPr>
        <w:t xml:space="preserve">III. ĮGALIOTOS ĮSTAIGOS TEISĖS IR PAREIGOS </w:t>
      </w:r>
    </w:p>
    <w:p w14:paraId="62A13A5D" w14:textId="77777777" w:rsidR="00E85220" w:rsidRPr="0067673B" w:rsidRDefault="00E85220">
      <w:pPr>
        <w:widowControl w:val="0"/>
        <w:spacing w:after="0" w:line="276" w:lineRule="auto"/>
        <w:jc w:val="center"/>
      </w:pPr>
    </w:p>
    <w:p w14:paraId="5E48E031" w14:textId="77777777" w:rsidR="00E85220" w:rsidRPr="0067673B" w:rsidRDefault="001507E1">
      <w:pPr>
        <w:widowControl w:val="0"/>
        <w:tabs>
          <w:tab w:val="left" w:pos="851"/>
        </w:tabs>
        <w:spacing w:after="0" w:line="240" w:lineRule="auto"/>
        <w:ind w:firstLine="851"/>
        <w:jc w:val="both"/>
        <w:rPr>
          <w:szCs w:val="24"/>
        </w:rPr>
      </w:pPr>
      <w:r w:rsidRPr="0067673B">
        <w:rPr>
          <w:szCs w:val="24"/>
        </w:rPr>
        <w:t>6. Įgaliota įstaiga įsipareigoja:</w:t>
      </w:r>
    </w:p>
    <w:p w14:paraId="2CCDB2E9" w14:textId="77777777" w:rsidR="00E85220" w:rsidRPr="0067673B" w:rsidRDefault="001507E1">
      <w:pPr>
        <w:widowControl w:val="0"/>
        <w:tabs>
          <w:tab w:val="left" w:pos="851"/>
        </w:tabs>
        <w:spacing w:after="0" w:line="240" w:lineRule="auto"/>
        <w:ind w:firstLine="851"/>
        <w:jc w:val="both"/>
        <w:rPr>
          <w:szCs w:val="24"/>
        </w:rPr>
      </w:pPr>
      <w:r w:rsidRPr="0067673B">
        <w:rPr>
          <w:szCs w:val="24"/>
        </w:rPr>
        <w:t>6.1. vykdyti įgaliotas funkcijas;</w:t>
      </w:r>
    </w:p>
    <w:p w14:paraId="6A5558D4" w14:textId="77777777" w:rsidR="00E85220" w:rsidRPr="0067673B" w:rsidRDefault="001507E1">
      <w:pPr>
        <w:widowControl w:val="0"/>
        <w:tabs>
          <w:tab w:val="left" w:pos="851"/>
        </w:tabs>
        <w:spacing w:after="0" w:line="240" w:lineRule="auto"/>
        <w:ind w:firstLine="851"/>
        <w:jc w:val="both"/>
        <w:rPr>
          <w:szCs w:val="24"/>
        </w:rPr>
      </w:pPr>
      <w:r w:rsidRPr="0067673B">
        <w:rPr>
          <w:szCs w:val="24"/>
        </w:rPr>
        <w:t>6.2. pasibaigus ataskaitiniam kalendoriniam mėnesiui pateikti Savivaldybei:</w:t>
      </w:r>
    </w:p>
    <w:p w14:paraId="673DA218" w14:textId="793CFCF5" w:rsidR="00E85220" w:rsidRPr="0067673B" w:rsidRDefault="001507E1">
      <w:pPr>
        <w:widowControl w:val="0"/>
        <w:tabs>
          <w:tab w:val="left" w:pos="851"/>
        </w:tabs>
        <w:spacing w:after="0" w:line="240" w:lineRule="auto"/>
        <w:ind w:firstLine="851"/>
        <w:jc w:val="both"/>
        <w:rPr>
          <w:szCs w:val="24"/>
        </w:rPr>
      </w:pPr>
      <w:r w:rsidRPr="0067673B">
        <w:rPr>
          <w:szCs w:val="24"/>
        </w:rPr>
        <w:t>6.2.1. ataskaitą apie keleiviams parduotus bilietus važiuojant autobusų maršrutų tinklu (tame tarpe apie parduotus su nuolaida ir vežėjo parduotus autobusuose bilietus) (šios Sutarties priedas);</w:t>
      </w:r>
    </w:p>
    <w:p w14:paraId="42804DD5" w14:textId="7C86DC15" w:rsidR="00E85220" w:rsidRPr="0067673B" w:rsidRDefault="001507E1">
      <w:pPr>
        <w:widowControl w:val="0"/>
        <w:tabs>
          <w:tab w:val="left" w:pos="851"/>
        </w:tabs>
        <w:spacing w:after="0" w:line="240" w:lineRule="auto"/>
        <w:ind w:firstLine="851"/>
        <w:jc w:val="both"/>
        <w:rPr>
          <w:szCs w:val="24"/>
        </w:rPr>
      </w:pPr>
      <w:r w:rsidRPr="0067673B">
        <w:rPr>
          <w:szCs w:val="24"/>
        </w:rPr>
        <w:t>6.2.2</w:t>
      </w:r>
      <w:r w:rsidR="00A91B98" w:rsidRPr="0067673B">
        <w:rPr>
          <w:szCs w:val="24"/>
        </w:rPr>
        <w:t>. ataskaitą apie Įgaliotos įstaigos administracines faktines sąnaudas vykdant Panevėžio miesto savivaldybės tarybos 2019 m. spalio 29 d. sprendimu Nr. 1-400 „Dėl įgaliojimo viešajai įstaigai „Panevėžio keleivinis transportas“ įgaliotas funkcijas;</w:t>
      </w:r>
    </w:p>
    <w:p w14:paraId="4F36B96C" w14:textId="200D0D39" w:rsidR="00E85220" w:rsidRPr="0067673B" w:rsidRDefault="001507E1">
      <w:pPr>
        <w:widowControl w:val="0"/>
        <w:tabs>
          <w:tab w:val="left" w:pos="851"/>
        </w:tabs>
        <w:spacing w:after="0" w:line="240" w:lineRule="auto"/>
        <w:ind w:firstLine="851"/>
        <w:jc w:val="both"/>
        <w:rPr>
          <w:szCs w:val="24"/>
        </w:rPr>
      </w:pPr>
      <w:r w:rsidRPr="0067673B">
        <w:rPr>
          <w:szCs w:val="24"/>
        </w:rPr>
        <w:t xml:space="preserve">6.2.3. </w:t>
      </w:r>
      <w:r w:rsidR="00A91B98" w:rsidRPr="0067673B">
        <w:rPr>
          <w:szCs w:val="24"/>
        </w:rPr>
        <w:t>ataskaitą apie vykdomą keleivių ir vežėjo eismo kontrolę;</w:t>
      </w:r>
    </w:p>
    <w:p w14:paraId="0174444C" w14:textId="23D2CB72" w:rsidR="00E85220" w:rsidRPr="0067673B" w:rsidRDefault="001507E1">
      <w:pPr>
        <w:widowControl w:val="0"/>
        <w:tabs>
          <w:tab w:val="left" w:pos="851"/>
        </w:tabs>
        <w:spacing w:after="0" w:line="240" w:lineRule="auto"/>
        <w:ind w:firstLine="851"/>
        <w:jc w:val="both"/>
        <w:rPr>
          <w:szCs w:val="24"/>
        </w:rPr>
      </w:pPr>
      <w:r w:rsidRPr="0067673B">
        <w:rPr>
          <w:szCs w:val="24"/>
        </w:rPr>
        <w:t xml:space="preserve">6.2.4. </w:t>
      </w:r>
      <w:r w:rsidR="00A91B98" w:rsidRPr="0067673B">
        <w:rPr>
          <w:szCs w:val="24"/>
        </w:rPr>
        <w:t>ataskaitą apie planinę, faktinę ir nulinę autobusų ridą pagal atskirus maršrutus;</w:t>
      </w:r>
    </w:p>
    <w:p w14:paraId="646CC5D7" w14:textId="4D7CE61B" w:rsidR="00E85220" w:rsidRPr="0067673B" w:rsidRDefault="001507E1">
      <w:pPr>
        <w:widowControl w:val="0"/>
        <w:tabs>
          <w:tab w:val="left" w:pos="851"/>
        </w:tabs>
        <w:spacing w:after="0" w:line="240" w:lineRule="auto"/>
        <w:ind w:firstLine="851"/>
        <w:jc w:val="both"/>
        <w:rPr>
          <w:szCs w:val="24"/>
        </w:rPr>
      </w:pPr>
      <w:r w:rsidRPr="0067673B">
        <w:rPr>
          <w:szCs w:val="24"/>
        </w:rPr>
        <w:t xml:space="preserve">6.2.5. </w:t>
      </w:r>
      <w:r w:rsidR="00A91B98" w:rsidRPr="0067673B">
        <w:rPr>
          <w:szCs w:val="24"/>
        </w:rPr>
        <w:t>ataskaitą apie apskaičiuotą procentinę dalį.</w:t>
      </w:r>
    </w:p>
    <w:p w14:paraId="4D585644" w14:textId="77777777" w:rsidR="00E85220" w:rsidRPr="0067673B" w:rsidRDefault="001507E1">
      <w:pPr>
        <w:widowControl w:val="0"/>
        <w:tabs>
          <w:tab w:val="left" w:pos="851"/>
        </w:tabs>
        <w:spacing w:after="0" w:line="240" w:lineRule="auto"/>
        <w:ind w:firstLine="851"/>
        <w:jc w:val="both"/>
        <w:rPr>
          <w:szCs w:val="24"/>
        </w:rPr>
      </w:pPr>
      <w:r w:rsidRPr="0067673B">
        <w:rPr>
          <w:szCs w:val="24"/>
        </w:rPr>
        <w:t>6.3. laikytis Savivaldybės tarybos sprendimų bei kitų teisės aktų, reglamentuojančių keleivių vežimą;</w:t>
      </w:r>
    </w:p>
    <w:p w14:paraId="50F2410C" w14:textId="77777777" w:rsidR="00E85220" w:rsidRPr="0067673B" w:rsidRDefault="001507E1">
      <w:pPr>
        <w:widowControl w:val="0"/>
        <w:tabs>
          <w:tab w:val="left" w:pos="851"/>
        </w:tabs>
        <w:spacing w:after="0" w:line="240" w:lineRule="auto"/>
        <w:ind w:firstLine="851"/>
        <w:jc w:val="both"/>
        <w:rPr>
          <w:szCs w:val="24"/>
        </w:rPr>
      </w:pPr>
      <w:r w:rsidRPr="0067673B">
        <w:rPr>
          <w:szCs w:val="24"/>
        </w:rPr>
        <w:t>6.4. organizuoti keleivių vežimą su nuolaida ar nemokamai vadovaudamasis Lietuvos Respublikos transporto lengvatų įstatymu ir Savivaldybės tarybos priimtais teisės aktais.</w:t>
      </w:r>
    </w:p>
    <w:p w14:paraId="78B65B19" w14:textId="559DB111" w:rsidR="00E85220" w:rsidRPr="0067673B" w:rsidRDefault="001507E1">
      <w:pPr>
        <w:widowControl w:val="0"/>
        <w:tabs>
          <w:tab w:val="left" w:pos="851"/>
        </w:tabs>
        <w:spacing w:after="0" w:line="240" w:lineRule="auto"/>
        <w:ind w:firstLine="851"/>
        <w:jc w:val="both"/>
        <w:rPr>
          <w:szCs w:val="24"/>
        </w:rPr>
      </w:pPr>
      <w:r w:rsidRPr="0067673B">
        <w:rPr>
          <w:szCs w:val="24"/>
        </w:rPr>
        <w:t xml:space="preserve">7. Įgaliota įstaiga gauna kompensacijas už keleiviams suteiktas važiavimo vietinio (miesto) reguliaraus susisiekimo maršrutais lengvatas, </w:t>
      </w:r>
      <w:r w:rsidR="00536CD0" w:rsidRPr="0067673B">
        <w:rPr>
          <w:szCs w:val="24"/>
        </w:rPr>
        <w:t>nustatytas Lietuvos Respublikos transporto lengvatų įstatymo ir Savivaldybės tarybos sprendimuose, jei tinkamai vykdo šios Sutarties</w:t>
      </w:r>
      <w:r w:rsidR="00823C30" w:rsidRPr="0067673B">
        <w:rPr>
          <w:szCs w:val="24"/>
        </w:rPr>
        <w:t xml:space="preserve"> 6 punkte numatytus įsipareigojimus.</w:t>
      </w:r>
    </w:p>
    <w:bookmarkEnd w:id="2"/>
    <w:p w14:paraId="20291C99" w14:textId="77777777" w:rsidR="00231131" w:rsidRPr="0067673B" w:rsidRDefault="00231131" w:rsidP="00231131">
      <w:pPr>
        <w:widowControl w:val="0"/>
        <w:tabs>
          <w:tab w:val="left" w:pos="851"/>
        </w:tabs>
        <w:spacing w:after="0" w:line="240" w:lineRule="auto"/>
        <w:ind w:firstLine="851"/>
        <w:jc w:val="both"/>
        <w:rPr>
          <w:szCs w:val="24"/>
        </w:rPr>
      </w:pPr>
      <w:r w:rsidRPr="0067673B">
        <w:rPr>
          <w:szCs w:val="24"/>
        </w:rPr>
        <w:t>8. Įgaliota įstaiga, kas mėnesį atsiskaito su vežėju už (maršrutų tinkle) suteiktas keleivių vežimo paslaugas tokia tvarka:</w:t>
      </w:r>
    </w:p>
    <w:p w14:paraId="643AE808" w14:textId="77777777" w:rsidR="00231131" w:rsidRPr="0067673B" w:rsidRDefault="00231131" w:rsidP="00231131">
      <w:pPr>
        <w:widowControl w:val="0"/>
        <w:tabs>
          <w:tab w:val="left" w:pos="567"/>
          <w:tab w:val="left" w:pos="993"/>
        </w:tabs>
        <w:spacing w:after="0" w:line="276" w:lineRule="auto"/>
        <w:ind w:firstLine="851"/>
        <w:contextualSpacing/>
        <w:jc w:val="both"/>
      </w:pPr>
      <w:r w:rsidRPr="0067673B">
        <w:t>8.1. Įgaliota įstaiga kas mėnesį gauna lėšas už parduotus keleiviams bilietus ir  kompensacijas už lengvatinius bilietus;</w:t>
      </w:r>
    </w:p>
    <w:p w14:paraId="42E45B90" w14:textId="77777777" w:rsidR="00231131" w:rsidRPr="0067673B" w:rsidRDefault="00231131" w:rsidP="00231131">
      <w:pPr>
        <w:widowControl w:val="0"/>
        <w:tabs>
          <w:tab w:val="left" w:pos="567"/>
          <w:tab w:val="left" w:pos="993"/>
        </w:tabs>
        <w:spacing w:after="0" w:line="276" w:lineRule="auto"/>
        <w:ind w:firstLine="851"/>
        <w:contextualSpacing/>
        <w:jc w:val="both"/>
      </w:pPr>
      <w:r w:rsidRPr="0067673B">
        <w:t xml:space="preserve">8.2. Įgaliota įstaiga iš kas mėnesį gautos 8.1. papunktyje nurodytos lėšų sumos atskaito </w:t>
      </w:r>
      <w:r w:rsidRPr="0067673B">
        <w:rPr>
          <w:szCs w:val="24"/>
        </w:rPr>
        <w:t xml:space="preserve">Panevėžio miesto savivaldybės tarybos </w:t>
      </w:r>
      <w:r w:rsidRPr="0067673B">
        <w:t>sprendimu patvirtintą procentinę dalį, kurią  naudoja įgaliotų veiklų vykdymui;</w:t>
      </w:r>
    </w:p>
    <w:p w14:paraId="4D99894A" w14:textId="77777777" w:rsidR="00231131" w:rsidRPr="0067673B" w:rsidRDefault="00231131" w:rsidP="00231131">
      <w:pPr>
        <w:widowControl w:val="0"/>
        <w:tabs>
          <w:tab w:val="left" w:pos="567"/>
          <w:tab w:val="left" w:pos="993"/>
        </w:tabs>
        <w:spacing w:after="0" w:line="276" w:lineRule="auto"/>
        <w:ind w:firstLine="851"/>
        <w:contextualSpacing/>
        <w:jc w:val="both"/>
        <w:rPr>
          <w:szCs w:val="24"/>
        </w:rPr>
      </w:pPr>
      <w:r w:rsidRPr="0067673B">
        <w:t>8.3. Įgaliota įstaiga kas mėnesį likusias pajamas, kurios susidaro iš  kas mėnesį gautos 8.1. papunktyje nurodytos lėšų sumos, atskaičiavus 8.2. papunktyje minimą procentinę dalį, perveda Vežėjui už suteiktas keleivių vežimo paslaugas pagal sudarytas su Vežėju sutarties sąlygas.</w:t>
      </w:r>
    </w:p>
    <w:p w14:paraId="3856EA1D" w14:textId="77777777" w:rsidR="00E85220" w:rsidRPr="0067673B" w:rsidRDefault="00E85220">
      <w:pPr>
        <w:widowControl w:val="0"/>
        <w:spacing w:after="0" w:line="276" w:lineRule="auto"/>
        <w:jc w:val="center"/>
        <w:rPr>
          <w:b/>
          <w:szCs w:val="24"/>
        </w:rPr>
      </w:pPr>
    </w:p>
    <w:p w14:paraId="79603425" w14:textId="77777777" w:rsidR="00E85220" w:rsidRPr="0067673B" w:rsidRDefault="001507E1">
      <w:pPr>
        <w:widowControl w:val="0"/>
        <w:spacing w:after="0" w:line="276" w:lineRule="auto"/>
        <w:jc w:val="center"/>
        <w:rPr>
          <w:b/>
          <w:szCs w:val="24"/>
        </w:rPr>
      </w:pPr>
      <w:r w:rsidRPr="0067673B">
        <w:rPr>
          <w:b/>
          <w:szCs w:val="24"/>
        </w:rPr>
        <w:t xml:space="preserve">IV. SAVIVALDYBĖS TEISĖS IR PAREIGOS </w:t>
      </w:r>
    </w:p>
    <w:p w14:paraId="7ABD78EE" w14:textId="77777777" w:rsidR="00E85220" w:rsidRPr="0067673B" w:rsidRDefault="00E85220">
      <w:pPr>
        <w:widowControl w:val="0"/>
        <w:tabs>
          <w:tab w:val="left" w:pos="851"/>
        </w:tabs>
        <w:spacing w:after="0" w:line="276" w:lineRule="auto"/>
        <w:ind w:firstLine="851"/>
        <w:jc w:val="both"/>
        <w:rPr>
          <w:szCs w:val="24"/>
        </w:rPr>
      </w:pPr>
    </w:p>
    <w:p w14:paraId="51D54EA7" w14:textId="1FE8DE6E" w:rsidR="00E85220" w:rsidRPr="0067673B" w:rsidRDefault="00A6517B">
      <w:pPr>
        <w:widowControl w:val="0"/>
        <w:tabs>
          <w:tab w:val="left" w:pos="851"/>
        </w:tabs>
        <w:spacing w:after="0" w:line="240" w:lineRule="auto"/>
        <w:ind w:firstLine="851"/>
        <w:jc w:val="both"/>
        <w:rPr>
          <w:szCs w:val="24"/>
        </w:rPr>
      </w:pPr>
      <w:r w:rsidRPr="0067673B">
        <w:rPr>
          <w:szCs w:val="24"/>
        </w:rPr>
        <w:t>9</w:t>
      </w:r>
      <w:r w:rsidR="001507E1" w:rsidRPr="0067673B">
        <w:rPr>
          <w:szCs w:val="24"/>
        </w:rPr>
        <w:t>. Savivaldybė turi teisę gauti iš Įgaliotos įstaigos 6.2. punkte nurodytas ataskaitas.</w:t>
      </w:r>
    </w:p>
    <w:p w14:paraId="7F3730CF" w14:textId="5056D1B4" w:rsidR="00E85220" w:rsidRPr="0067673B" w:rsidRDefault="00A6517B">
      <w:pPr>
        <w:widowControl w:val="0"/>
        <w:tabs>
          <w:tab w:val="left" w:pos="851"/>
        </w:tabs>
        <w:spacing w:after="0" w:line="240" w:lineRule="auto"/>
        <w:ind w:firstLine="851"/>
        <w:jc w:val="both"/>
        <w:rPr>
          <w:szCs w:val="24"/>
        </w:rPr>
      </w:pPr>
      <w:r w:rsidRPr="0067673B">
        <w:rPr>
          <w:szCs w:val="24"/>
        </w:rPr>
        <w:t>10</w:t>
      </w:r>
      <w:r w:rsidR="001507E1" w:rsidRPr="0067673B">
        <w:rPr>
          <w:szCs w:val="24"/>
        </w:rPr>
        <w:t>. Savivaldybė turi teisę kontroliuoti, kaip Įgaliota įstaiga vykdo jai pavestas funkcijas.</w:t>
      </w:r>
    </w:p>
    <w:p w14:paraId="7382E367" w14:textId="4E267651" w:rsidR="00E85220" w:rsidRPr="0067673B" w:rsidRDefault="001507E1" w:rsidP="00231131">
      <w:pPr>
        <w:widowControl w:val="0"/>
        <w:tabs>
          <w:tab w:val="left" w:pos="851"/>
        </w:tabs>
        <w:spacing w:after="0" w:line="240" w:lineRule="auto"/>
        <w:ind w:firstLine="851"/>
        <w:jc w:val="both"/>
        <w:rPr>
          <w:szCs w:val="24"/>
        </w:rPr>
      </w:pPr>
      <w:r w:rsidRPr="0067673B">
        <w:rPr>
          <w:szCs w:val="24"/>
        </w:rPr>
        <w:t>1</w:t>
      </w:r>
      <w:r w:rsidR="00A6517B" w:rsidRPr="0067673B">
        <w:rPr>
          <w:szCs w:val="24"/>
        </w:rPr>
        <w:t>1</w:t>
      </w:r>
      <w:r w:rsidRPr="0067673B">
        <w:rPr>
          <w:szCs w:val="24"/>
        </w:rPr>
        <w:t>. Savivaldybė įsipareigoja kompensuoti Įgaliotai įstaigai nuostolius (negautas pajamas) už keleiviams suteiktas važiavimo vietinio (miesto) reguliaraus susisiekimo maršrutais lengvatas</w:t>
      </w:r>
      <w:r w:rsidR="00A256B8" w:rsidRPr="0067673B">
        <w:rPr>
          <w:szCs w:val="24"/>
        </w:rPr>
        <w:t>, pagal Lengvatų kompensavimo apraše ir šios Sutarties 1</w:t>
      </w:r>
      <w:r w:rsidR="00AA233A" w:rsidRPr="0067673B">
        <w:rPr>
          <w:szCs w:val="24"/>
        </w:rPr>
        <w:t>2</w:t>
      </w:r>
      <w:r w:rsidR="00A256B8" w:rsidRPr="0067673B">
        <w:rPr>
          <w:szCs w:val="24"/>
        </w:rPr>
        <w:t xml:space="preserve"> punkte nustatytą tvarką.</w:t>
      </w:r>
    </w:p>
    <w:p w14:paraId="7F5ACC77" w14:textId="77777777" w:rsidR="00E85220" w:rsidRPr="0067673B" w:rsidRDefault="001507E1">
      <w:pPr>
        <w:widowControl w:val="0"/>
        <w:spacing w:after="0" w:line="276" w:lineRule="auto"/>
        <w:jc w:val="center"/>
        <w:rPr>
          <w:b/>
          <w:szCs w:val="24"/>
        </w:rPr>
      </w:pPr>
      <w:bookmarkStart w:id="3" w:name="_Hlk495312681"/>
      <w:r w:rsidRPr="0067673B">
        <w:rPr>
          <w:b/>
          <w:szCs w:val="24"/>
        </w:rPr>
        <w:lastRenderedPageBreak/>
        <w:t>V. NUOSTOLIŲ KOMPENSAVIMAS</w:t>
      </w:r>
    </w:p>
    <w:p w14:paraId="596300B8" w14:textId="77777777" w:rsidR="00E85220" w:rsidRPr="0067673B" w:rsidRDefault="00E85220">
      <w:pPr>
        <w:widowControl w:val="0"/>
        <w:spacing w:after="0" w:line="276" w:lineRule="auto"/>
        <w:jc w:val="center"/>
        <w:rPr>
          <w:b/>
          <w:szCs w:val="24"/>
        </w:rPr>
      </w:pPr>
    </w:p>
    <w:p w14:paraId="461F66B0" w14:textId="5EBB0EFE" w:rsidR="00E85220" w:rsidRPr="0067673B" w:rsidRDefault="001507E1">
      <w:pPr>
        <w:widowControl w:val="0"/>
        <w:spacing w:after="0" w:line="240" w:lineRule="auto"/>
        <w:jc w:val="both"/>
        <w:rPr>
          <w:bCs/>
          <w:szCs w:val="24"/>
        </w:rPr>
      </w:pPr>
      <w:r w:rsidRPr="0067673B">
        <w:rPr>
          <w:bCs/>
          <w:szCs w:val="24"/>
        </w:rPr>
        <w:t xml:space="preserve">              1</w:t>
      </w:r>
      <w:r w:rsidR="00A84580" w:rsidRPr="0067673B">
        <w:rPr>
          <w:bCs/>
          <w:szCs w:val="24"/>
        </w:rPr>
        <w:t>2</w:t>
      </w:r>
      <w:r w:rsidRPr="0067673B">
        <w:rPr>
          <w:bCs/>
          <w:szCs w:val="24"/>
        </w:rPr>
        <w:t xml:space="preserve">. </w:t>
      </w:r>
      <w:r w:rsidRPr="0067673B">
        <w:rPr>
          <w:szCs w:val="24"/>
        </w:rPr>
        <w:t>Kompensacijos už lengvatinius bilietus mokėjimas:</w:t>
      </w:r>
    </w:p>
    <w:p w14:paraId="3DB35198" w14:textId="33434A53" w:rsidR="00E85220" w:rsidRPr="0067673B" w:rsidRDefault="001507E1">
      <w:pPr>
        <w:widowControl w:val="0"/>
        <w:spacing w:after="0" w:line="240" w:lineRule="auto"/>
        <w:jc w:val="both"/>
        <w:rPr>
          <w:bCs/>
          <w:szCs w:val="24"/>
        </w:rPr>
      </w:pPr>
      <w:r w:rsidRPr="0067673B">
        <w:rPr>
          <w:bCs/>
          <w:szCs w:val="24"/>
        </w:rPr>
        <w:t xml:space="preserve">              </w:t>
      </w:r>
      <w:r w:rsidRPr="0067673B">
        <w:rPr>
          <w:szCs w:val="24"/>
        </w:rPr>
        <w:t>1</w:t>
      </w:r>
      <w:r w:rsidR="00A84580" w:rsidRPr="0067673B">
        <w:rPr>
          <w:szCs w:val="24"/>
        </w:rPr>
        <w:t>2</w:t>
      </w:r>
      <w:r w:rsidRPr="0067673B">
        <w:rPr>
          <w:szCs w:val="24"/>
        </w:rPr>
        <w:t xml:space="preserve">.1. Įgaliotos įstaigos išlaidos (negautos pajamos), susijusios su transporto lengvatų taikymu, atlyginamos vadovaujantis Lengvatų kompensavimo aprašu ir kompensuojamos (atlyginamos) iš Savivaldybės biudžeto tam tikslui numatytų lėšų; </w:t>
      </w:r>
    </w:p>
    <w:p w14:paraId="234DFE06" w14:textId="580B7CCE" w:rsidR="00E85220" w:rsidRPr="0067673B" w:rsidRDefault="001507E1">
      <w:pPr>
        <w:widowControl w:val="0"/>
        <w:spacing w:after="0" w:line="240" w:lineRule="auto"/>
        <w:jc w:val="both"/>
        <w:rPr>
          <w:bCs/>
          <w:szCs w:val="24"/>
        </w:rPr>
      </w:pPr>
      <w:r w:rsidRPr="0067673B">
        <w:rPr>
          <w:bCs/>
          <w:szCs w:val="24"/>
        </w:rPr>
        <w:t xml:space="preserve">             </w:t>
      </w:r>
      <w:r w:rsidRPr="0067673B">
        <w:rPr>
          <w:szCs w:val="24"/>
        </w:rPr>
        <w:t>1</w:t>
      </w:r>
      <w:r w:rsidR="00A84580" w:rsidRPr="0067673B">
        <w:rPr>
          <w:szCs w:val="24"/>
        </w:rPr>
        <w:t>2</w:t>
      </w:r>
      <w:r w:rsidRPr="0067673B">
        <w:rPr>
          <w:szCs w:val="24"/>
        </w:rPr>
        <w:t>.2. Savivaldybė, nustačiusi, kad Įgaliota įstaiga padarė Lengvatų kompensavimo apraše nurodytus pažeidimus, nekompensuoja (neatlygina) Įgaliotai įstaigai dalies patirtų išlaidų (negautų pajamų), kaip tai reglamentuota teisės aktuose;</w:t>
      </w:r>
    </w:p>
    <w:p w14:paraId="021702CD" w14:textId="1A138E0D" w:rsidR="00E85220" w:rsidRPr="0067673B" w:rsidRDefault="001507E1">
      <w:pPr>
        <w:widowControl w:val="0"/>
        <w:tabs>
          <w:tab w:val="left" w:pos="1701"/>
        </w:tabs>
        <w:spacing w:after="0" w:line="240" w:lineRule="auto"/>
        <w:ind w:firstLine="851"/>
        <w:jc w:val="both"/>
        <w:rPr>
          <w:szCs w:val="24"/>
        </w:rPr>
      </w:pPr>
      <w:r w:rsidRPr="0067673B">
        <w:rPr>
          <w:szCs w:val="24"/>
        </w:rPr>
        <w:t>1</w:t>
      </w:r>
      <w:r w:rsidR="00A84580" w:rsidRPr="0067673B">
        <w:rPr>
          <w:szCs w:val="24"/>
        </w:rPr>
        <w:t>2</w:t>
      </w:r>
      <w:r w:rsidRPr="0067673B">
        <w:rPr>
          <w:szCs w:val="24"/>
        </w:rPr>
        <w:t>.3. Įgaliota įstaiga, pasibaigus ataskaitiniam kalendoriniam mėnesiui, iki kito mėnesio 10 dienos (jei tai nedarbo diena, iki pirmos po jos einančios darbo dienos) pateikia Savivaldybei ataskaitas (šios Sutarties priedas) apie parduotus su nuolaida važiavimo vietinio (miesto) reguliaraus susisiekimo autobusų maršrutais bilietus ir sąskaitą faktūrą;</w:t>
      </w:r>
    </w:p>
    <w:p w14:paraId="47D3250D" w14:textId="7B3A9428" w:rsidR="00E85220" w:rsidRPr="0067673B" w:rsidRDefault="001507E1">
      <w:pPr>
        <w:widowControl w:val="0"/>
        <w:tabs>
          <w:tab w:val="left" w:pos="1701"/>
        </w:tabs>
        <w:spacing w:after="0" w:line="240" w:lineRule="auto"/>
        <w:ind w:firstLine="851"/>
        <w:jc w:val="both"/>
        <w:rPr>
          <w:szCs w:val="24"/>
        </w:rPr>
      </w:pPr>
      <w:r w:rsidRPr="0067673B">
        <w:rPr>
          <w:szCs w:val="24"/>
        </w:rPr>
        <w:t>1</w:t>
      </w:r>
      <w:r w:rsidR="00A84580" w:rsidRPr="0067673B">
        <w:rPr>
          <w:szCs w:val="24"/>
        </w:rPr>
        <w:t>2</w:t>
      </w:r>
      <w:r w:rsidRPr="0067673B">
        <w:rPr>
          <w:szCs w:val="24"/>
        </w:rPr>
        <w:t>.4. Savivaldybė kompensacijos už lengvatinius bilietus sumą už kiekvieną mėnesį perveda Įgaliotai įstaigai pagal Įgaliotos įstaigos pateiktą PVM sąskaitą faktūrą lengvatų (negautų pajamų) kompensavimui per 30 kalendorinių dienų nuo sąskaitos faktūros išrašymo dienos.</w:t>
      </w:r>
    </w:p>
    <w:p w14:paraId="0173B1E4" w14:textId="2D958899" w:rsidR="00E85220" w:rsidRPr="0067673B" w:rsidRDefault="001507E1" w:rsidP="00F11094">
      <w:pPr>
        <w:widowControl w:val="0"/>
        <w:tabs>
          <w:tab w:val="left" w:pos="1701"/>
        </w:tabs>
        <w:spacing w:after="0" w:line="240" w:lineRule="auto"/>
        <w:jc w:val="both"/>
        <w:rPr>
          <w:szCs w:val="24"/>
        </w:rPr>
      </w:pPr>
      <w:r w:rsidRPr="0067673B">
        <w:rPr>
          <w:szCs w:val="24"/>
        </w:rPr>
        <w:t xml:space="preserve">              1</w:t>
      </w:r>
      <w:r w:rsidR="00A84580" w:rsidRPr="0067673B">
        <w:rPr>
          <w:szCs w:val="24"/>
        </w:rPr>
        <w:t>3</w:t>
      </w:r>
      <w:r w:rsidRPr="0067673B">
        <w:rPr>
          <w:szCs w:val="24"/>
        </w:rPr>
        <w:t>. PVM sąskaita faktūra pateikiama naudojantis informacinės sistemos „E. sąskaita“</w:t>
      </w:r>
      <w:r w:rsidRPr="0067673B">
        <w:rPr>
          <w:szCs w:val="24"/>
          <w:vertAlign w:val="superscript"/>
        </w:rPr>
        <w:t>[1]</w:t>
      </w:r>
      <w:r w:rsidRPr="0067673B">
        <w:rPr>
          <w:sz w:val="20"/>
        </w:rPr>
        <w:t xml:space="preserve"> </w:t>
      </w:r>
      <w:r w:rsidRPr="0067673B">
        <w:rPr>
          <w:szCs w:val="24"/>
        </w:rPr>
        <w:t>priemonėmis. PVM sąskaita faktūra privalo atitikti LR teisės aktų reikalavimus, taip pat papildomai joje privalo būti nurodytas sutarties numeris. Tuo atveju, jei Įgaliotos įstaigos pateikta PVM sąskaita faktūra neatitinka šiame punkte nurodytų reikalavimų, Savivaldybė tokią sąskaitą grąžina Įgaliotai įstaigai, nurodydama pateikti sutarties reikalavimus atitinkančią PVM sąskaitą faktūrą. Tokiu atveju terminas apmokėti pradedamas skaičiuoti nuo tinkamos PVM sąskaitos faktūros gavimo dienos.</w:t>
      </w:r>
    </w:p>
    <w:p w14:paraId="3F663A0B" w14:textId="6E003935" w:rsidR="00E85220" w:rsidRPr="0067673B" w:rsidRDefault="001507E1">
      <w:pPr>
        <w:spacing w:after="0" w:line="240" w:lineRule="auto"/>
        <w:jc w:val="both"/>
        <w:rPr>
          <w:szCs w:val="24"/>
        </w:rPr>
      </w:pPr>
      <w:r w:rsidRPr="0067673B">
        <w:t xml:space="preserve">              1</w:t>
      </w:r>
      <w:r w:rsidR="00A84580" w:rsidRPr="0067673B">
        <w:t>4</w:t>
      </w:r>
      <w:r w:rsidRPr="0067673B">
        <w:t>.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p>
    <w:p w14:paraId="1B553C72" w14:textId="1DDBD56E" w:rsidR="00E85220" w:rsidRPr="0067673B" w:rsidRDefault="001507E1">
      <w:pPr>
        <w:widowControl w:val="0"/>
        <w:tabs>
          <w:tab w:val="left" w:pos="993"/>
        </w:tabs>
        <w:spacing w:after="0" w:line="240" w:lineRule="auto"/>
        <w:ind w:firstLine="851"/>
        <w:contextualSpacing/>
        <w:jc w:val="both"/>
        <w:rPr>
          <w:szCs w:val="24"/>
        </w:rPr>
      </w:pPr>
      <w:r w:rsidRPr="0067673B">
        <w:rPr>
          <w:szCs w:val="24"/>
        </w:rPr>
        <w:t>1</w:t>
      </w:r>
      <w:r w:rsidR="00A84580" w:rsidRPr="0067673B">
        <w:rPr>
          <w:szCs w:val="24"/>
        </w:rPr>
        <w:t>5</w:t>
      </w:r>
      <w:r w:rsidRPr="0067673B">
        <w:rPr>
          <w:szCs w:val="24"/>
        </w:rPr>
        <w:t xml:space="preserve">. Savivaldybė privalo svarstyti klausimus dėl važiavimo bilietų kainų didinimo arba Įgaliotos įstaigos siūlymu koreguoti maršrutinių autobusų eismo Tvarkaraščius, jei Savivaldybės biudžete nenumatoma lėšų </w:t>
      </w:r>
      <w:r w:rsidR="00704487" w:rsidRPr="0067673B">
        <w:rPr>
          <w:szCs w:val="24"/>
        </w:rPr>
        <w:t xml:space="preserve">Vežėjo patirtiems </w:t>
      </w:r>
      <w:r w:rsidRPr="0067673B">
        <w:rPr>
          <w:szCs w:val="24"/>
        </w:rPr>
        <w:t>nuostoliams</w:t>
      </w:r>
      <w:r w:rsidR="00FC340A" w:rsidRPr="0067673B">
        <w:rPr>
          <w:szCs w:val="24"/>
        </w:rPr>
        <w:t xml:space="preserve"> </w:t>
      </w:r>
      <w:r w:rsidRPr="0067673B">
        <w:rPr>
          <w:szCs w:val="24"/>
        </w:rPr>
        <w:t xml:space="preserve"> kompensuoti arba jų numatoma per mažai</w:t>
      </w:r>
      <w:r w:rsidR="00704487" w:rsidRPr="0067673B">
        <w:rPr>
          <w:szCs w:val="24"/>
        </w:rPr>
        <w:t>, pagal Nuostolių, patirtų vykdant keleivinio kelių transporto viešųjų paslaugų įsipareigojimus, kompensacijos apskaičiavimo tvarkos aprašu, patvirtintu Lietuvos Respublikos susisiekimo ministro 2010 m. liepos 20 d. įsakymu Nr. 3-457</w:t>
      </w:r>
      <w:r w:rsidR="001B3AC8" w:rsidRPr="0067673B">
        <w:rPr>
          <w:szCs w:val="24"/>
        </w:rPr>
        <w:t>.</w:t>
      </w:r>
      <w:r w:rsidRPr="0067673B">
        <w:t xml:space="preserve">             </w:t>
      </w:r>
    </w:p>
    <w:p w14:paraId="2FFC9411" w14:textId="77777777" w:rsidR="00E85220" w:rsidRPr="0067673B" w:rsidRDefault="00E85220">
      <w:pPr>
        <w:widowControl w:val="0"/>
        <w:spacing w:after="0" w:line="276" w:lineRule="auto"/>
        <w:jc w:val="center"/>
      </w:pPr>
    </w:p>
    <w:bookmarkEnd w:id="3"/>
    <w:p w14:paraId="07C921ED" w14:textId="77777777" w:rsidR="00E85220" w:rsidRPr="0067673B" w:rsidRDefault="001507E1">
      <w:pPr>
        <w:widowControl w:val="0"/>
        <w:tabs>
          <w:tab w:val="left" w:pos="1276"/>
        </w:tabs>
        <w:spacing w:after="0" w:line="276" w:lineRule="auto"/>
        <w:jc w:val="center"/>
      </w:pPr>
      <w:r w:rsidRPr="0067673B">
        <w:rPr>
          <w:b/>
          <w:szCs w:val="24"/>
        </w:rPr>
        <w:t>VI. ATSAKOMYBĖ IR ŠALIŲ ATLEIDIMAS NUO ATSAKOMYBĖS</w:t>
      </w:r>
    </w:p>
    <w:p w14:paraId="4A273B18" w14:textId="77777777" w:rsidR="00E85220" w:rsidRPr="0067673B" w:rsidRDefault="00E85220">
      <w:pPr>
        <w:widowControl w:val="0"/>
        <w:tabs>
          <w:tab w:val="left" w:pos="1276"/>
        </w:tabs>
        <w:spacing w:after="0" w:line="276" w:lineRule="auto"/>
        <w:jc w:val="center"/>
      </w:pPr>
    </w:p>
    <w:p w14:paraId="5E12D1D2" w14:textId="3495DB57" w:rsidR="00E85220" w:rsidRPr="0067673B" w:rsidRDefault="001507E1">
      <w:pPr>
        <w:widowControl w:val="0"/>
        <w:tabs>
          <w:tab w:val="left" w:pos="993"/>
        </w:tabs>
        <w:spacing w:after="0" w:line="240" w:lineRule="auto"/>
        <w:ind w:firstLine="851"/>
        <w:jc w:val="both"/>
        <w:rPr>
          <w:szCs w:val="24"/>
        </w:rPr>
      </w:pPr>
      <w:r w:rsidRPr="0067673B">
        <w:rPr>
          <w:szCs w:val="24"/>
        </w:rPr>
        <w:t>1</w:t>
      </w:r>
      <w:r w:rsidR="00A84580" w:rsidRPr="0067673B">
        <w:rPr>
          <w:szCs w:val="24"/>
        </w:rPr>
        <w:t>6</w:t>
      </w:r>
      <w:r w:rsidRPr="0067673B">
        <w:rPr>
          <w:szCs w:val="24"/>
        </w:rPr>
        <w:t>. Kiekviena Šalis, neįvykdžiusi ir (arba) netinkamai įvykdžiusi įsipareigojimus pagal šią Sutartį, privalo atlyginti kitai Šaliai jos patirtus nuostolius.</w:t>
      </w:r>
    </w:p>
    <w:p w14:paraId="22033711" w14:textId="77777777" w:rsidR="00231131" w:rsidRPr="0067673B" w:rsidRDefault="00231131" w:rsidP="00231131">
      <w:pPr>
        <w:widowControl w:val="0"/>
        <w:tabs>
          <w:tab w:val="left" w:pos="993"/>
        </w:tabs>
        <w:spacing w:after="0" w:line="240" w:lineRule="auto"/>
        <w:ind w:firstLine="851"/>
        <w:jc w:val="both"/>
        <w:rPr>
          <w:szCs w:val="24"/>
        </w:rPr>
      </w:pPr>
      <w:r w:rsidRPr="0067673B">
        <w:rPr>
          <w:szCs w:val="24"/>
        </w:rPr>
        <w:t>17. Šalis neatsako už bet kurios iš savo prievolių neįvykdymą, jeigu tai buvo sąlygota nenugalimos jėgos (</w:t>
      </w:r>
      <w:r w:rsidRPr="0067673B">
        <w:rPr>
          <w:i/>
          <w:szCs w:val="24"/>
        </w:rPr>
        <w:t>force majeure</w:t>
      </w:r>
      <w:r w:rsidRPr="0067673B">
        <w:rPr>
          <w:szCs w:val="24"/>
        </w:rPr>
        <w:t>) aplinkybių. Nenugalima jėga (</w:t>
      </w:r>
      <w:r w:rsidRPr="0067673B">
        <w:rPr>
          <w:i/>
          <w:szCs w:val="24"/>
        </w:rPr>
        <w:t>force majeure</w:t>
      </w:r>
      <w:r w:rsidRPr="0067673B">
        <w:rPr>
          <w:szCs w:val="24"/>
        </w:rPr>
        <w:t xml:space="preserve">) yra neišvengiamos, Šalies nekontroliuojamos ir nepašalinamos aplinkybės, kurios nebuvo ir negalėjo būti numatytos. </w:t>
      </w:r>
    </w:p>
    <w:p w14:paraId="706458EB" w14:textId="77777777" w:rsidR="00231131" w:rsidRPr="0067673B" w:rsidRDefault="00231131" w:rsidP="00231131">
      <w:pPr>
        <w:widowControl w:val="0"/>
        <w:tabs>
          <w:tab w:val="left" w:pos="993"/>
        </w:tabs>
        <w:spacing w:after="0" w:line="240" w:lineRule="auto"/>
        <w:ind w:firstLine="851"/>
        <w:jc w:val="both"/>
        <w:rPr>
          <w:szCs w:val="24"/>
        </w:rPr>
      </w:pPr>
      <w:r w:rsidRPr="0067673B">
        <w:rPr>
          <w:szCs w:val="24"/>
        </w:rPr>
        <w:t>18. Šis atleidimas nuo atsakomybės dėl nenugalimos jėgos aplinkybių (</w:t>
      </w:r>
      <w:r w:rsidRPr="0067673B">
        <w:rPr>
          <w:i/>
          <w:szCs w:val="24"/>
        </w:rPr>
        <w:t>force majeure</w:t>
      </w:r>
      <w:r w:rsidRPr="0067673B">
        <w:rPr>
          <w:szCs w:val="24"/>
        </w:rPr>
        <w:t>) galioja laikotarpį, kurio metu egzistuoja tokios nenugalimos jėgos aplinkybės (</w:t>
      </w:r>
      <w:r w:rsidRPr="0067673B">
        <w:rPr>
          <w:i/>
          <w:szCs w:val="24"/>
        </w:rPr>
        <w:t>force majeure</w:t>
      </w:r>
      <w:r w:rsidRPr="0067673B">
        <w:rPr>
          <w:szCs w:val="24"/>
        </w:rPr>
        <w:t xml:space="preserve">). </w:t>
      </w:r>
    </w:p>
    <w:p w14:paraId="2DA6E9DD" w14:textId="260DFE89" w:rsidR="00A6517B" w:rsidRPr="0067673B" w:rsidRDefault="00231131" w:rsidP="00231131">
      <w:pPr>
        <w:widowControl w:val="0"/>
        <w:tabs>
          <w:tab w:val="left" w:pos="993"/>
        </w:tabs>
        <w:spacing w:after="0" w:line="240" w:lineRule="auto"/>
        <w:ind w:firstLine="851"/>
        <w:jc w:val="both"/>
        <w:rPr>
          <w:szCs w:val="24"/>
        </w:rPr>
      </w:pPr>
      <w:r w:rsidRPr="0067673B">
        <w:rPr>
          <w:szCs w:val="24"/>
        </w:rPr>
        <w:t>19. Šalis, negalinti įvykdyti savo įsipareigojimų dėl nenugalimos jėgos aplinkybių (</w:t>
      </w:r>
      <w:r w:rsidRPr="0067673B">
        <w:rPr>
          <w:i/>
          <w:szCs w:val="24"/>
        </w:rPr>
        <w:t>force</w:t>
      </w:r>
      <w:r w:rsidRPr="0067673B">
        <w:rPr>
          <w:szCs w:val="24"/>
        </w:rPr>
        <w:t xml:space="preserve"> </w:t>
      </w:r>
      <w:r w:rsidRPr="0067673B">
        <w:rPr>
          <w:i/>
          <w:szCs w:val="24"/>
        </w:rPr>
        <w:t>majeure</w:t>
      </w:r>
      <w:r w:rsidRPr="0067673B">
        <w:rPr>
          <w:szCs w:val="24"/>
        </w:rPr>
        <w:t>), privalo raštu pranešti kitai Šaliai ne vėliau kaip per 7 (septynias) dienas nuo sužinojimo</w:t>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r>
      <w:r w:rsidR="00A6517B" w:rsidRPr="0067673B">
        <w:rPr>
          <w:szCs w:val="24"/>
        </w:rPr>
        <w:softHyphen/>
        <w:t xml:space="preserve"> </w:t>
      </w:r>
      <w:r w:rsidR="00CD2A16" w:rsidRPr="0067673B">
        <w:rPr>
          <w:szCs w:val="24"/>
        </w:rPr>
        <w:t xml:space="preserve"> </w:t>
      </w:r>
      <w:r w:rsidR="00A6517B" w:rsidRPr="0067673B">
        <w:rPr>
          <w:szCs w:val="24"/>
        </w:rPr>
        <w:t>________________________</w:t>
      </w:r>
    </w:p>
    <w:p w14:paraId="0538948A" w14:textId="08D6046E" w:rsidR="00A6517B" w:rsidRPr="0067673B" w:rsidRDefault="00A6517B" w:rsidP="00A6517B">
      <w:pPr>
        <w:widowControl w:val="0"/>
        <w:tabs>
          <w:tab w:val="left" w:pos="993"/>
        </w:tabs>
        <w:spacing w:after="0" w:line="240" w:lineRule="auto"/>
        <w:rPr>
          <w:sz w:val="8"/>
          <w:szCs w:val="8"/>
        </w:rPr>
      </w:pPr>
    </w:p>
    <w:p w14:paraId="69B1526A" w14:textId="77777777" w:rsidR="00231131" w:rsidRPr="0067673B" w:rsidRDefault="00A6517B" w:rsidP="00231131">
      <w:pPr>
        <w:pStyle w:val="Puslapioinaostekstas"/>
        <w:jc w:val="both"/>
        <w:rPr>
          <w:color w:val="auto"/>
          <w:sz w:val="20"/>
          <w:szCs w:val="20"/>
        </w:rPr>
      </w:pPr>
      <w:r w:rsidRPr="0067673B">
        <w:rPr>
          <w:rStyle w:val="Puslapioinaosnuoroda"/>
          <w:color w:val="auto"/>
          <w:sz w:val="20"/>
          <w:szCs w:val="20"/>
        </w:rPr>
        <w:footnoteRef/>
      </w:r>
      <w:r w:rsidRPr="0067673B">
        <w:rPr>
          <w:color w:val="auto"/>
          <w:sz w:val="20"/>
          <w:szCs w:val="20"/>
        </w:rPr>
        <w:t xml:space="preserve"> </w:t>
      </w:r>
      <w:r w:rsidRPr="0067673B">
        <w:rPr>
          <w:b/>
          <w:bCs/>
          <w:color w:val="auto"/>
          <w:sz w:val="20"/>
          <w:szCs w:val="20"/>
        </w:rPr>
        <w:t xml:space="preserve">Informacinė sistema „E. sąskaita“ </w:t>
      </w:r>
      <w:r w:rsidRPr="0067673B">
        <w:rPr>
          <w:color w:val="auto"/>
          <w:sz w:val="20"/>
          <w:szCs w:val="20"/>
        </w:rP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p w14:paraId="213A4865" w14:textId="1FB479CC" w:rsidR="001B3AC8" w:rsidRPr="0067673B" w:rsidRDefault="001B3AC8" w:rsidP="00231131">
      <w:pPr>
        <w:pStyle w:val="Puslapioinaostekstas"/>
        <w:jc w:val="both"/>
        <w:rPr>
          <w:color w:val="auto"/>
          <w:sz w:val="20"/>
          <w:szCs w:val="20"/>
        </w:rPr>
      </w:pPr>
      <w:r w:rsidRPr="0067673B">
        <w:rPr>
          <w:color w:val="auto"/>
          <w:szCs w:val="24"/>
        </w:rPr>
        <w:lastRenderedPageBreak/>
        <w:t>apie tokių aplinkybių atsiradimą dienos. Nepranešimas arba pranešimas ne laiku atima Šalies teisę remtis bet kuria iš nurodytų aplinkybių kaip pagrindu, atleidžiančiu nuo atsakomybės už įsipareigojimų nevykdymą. Šalis, grindžianti savo įsipareigojimų nevykdymą nenugalimos jėgos aplinkybėmis (</w:t>
      </w:r>
      <w:r w:rsidRPr="0067673B">
        <w:rPr>
          <w:i/>
          <w:color w:val="auto"/>
          <w:szCs w:val="24"/>
        </w:rPr>
        <w:t>force majeure</w:t>
      </w:r>
      <w:r w:rsidRPr="0067673B">
        <w:rPr>
          <w:color w:val="auto"/>
          <w:szCs w:val="24"/>
        </w:rPr>
        <w:t xml:space="preserve">), taip pat privalo esant galimybei pranešti kitai Šaliai apie numatomą jos įsipareigojimų įvykdymo terminą. </w:t>
      </w:r>
    </w:p>
    <w:p w14:paraId="77EE51F4" w14:textId="53F80A14" w:rsidR="00E85220" w:rsidRPr="0067673B" w:rsidRDefault="00A84580" w:rsidP="00231131">
      <w:pPr>
        <w:widowControl w:val="0"/>
        <w:tabs>
          <w:tab w:val="left" w:pos="993"/>
        </w:tabs>
        <w:spacing w:after="0" w:line="240" w:lineRule="auto"/>
        <w:ind w:firstLine="851"/>
        <w:jc w:val="both"/>
        <w:rPr>
          <w:szCs w:val="24"/>
        </w:rPr>
      </w:pPr>
      <w:r w:rsidRPr="0067673B">
        <w:rPr>
          <w:szCs w:val="24"/>
        </w:rPr>
        <w:t>20</w:t>
      </w:r>
      <w:r w:rsidR="001507E1" w:rsidRPr="0067673B">
        <w:rPr>
          <w:szCs w:val="24"/>
        </w:rPr>
        <w:t>. Tuo atveju, jei nenugalimos jėgos aplinkybės (</w:t>
      </w:r>
      <w:r w:rsidR="001507E1" w:rsidRPr="0067673B">
        <w:rPr>
          <w:i/>
          <w:szCs w:val="24"/>
        </w:rPr>
        <w:t>force majeure</w:t>
      </w:r>
      <w:r w:rsidR="001507E1" w:rsidRPr="0067673B">
        <w:rPr>
          <w:szCs w:val="24"/>
        </w:rPr>
        <w:t>) nustoja veikti, atitinkama Šalis praneša apie tai kitai Šaliai raštu ne vėliau kaip per 7 (septynias) dienas.</w:t>
      </w:r>
    </w:p>
    <w:p w14:paraId="0CCAE80B" w14:textId="7D5864CD" w:rsidR="00E85220" w:rsidRPr="0067673B" w:rsidRDefault="001507E1" w:rsidP="00231131">
      <w:pPr>
        <w:widowControl w:val="0"/>
        <w:tabs>
          <w:tab w:val="left" w:pos="993"/>
        </w:tabs>
        <w:spacing w:after="0" w:line="240" w:lineRule="auto"/>
        <w:ind w:firstLine="851"/>
        <w:jc w:val="both"/>
        <w:rPr>
          <w:szCs w:val="24"/>
        </w:rPr>
      </w:pPr>
      <w:r w:rsidRPr="0067673B">
        <w:rPr>
          <w:szCs w:val="24"/>
        </w:rPr>
        <w:t>2</w:t>
      </w:r>
      <w:r w:rsidR="00A84580" w:rsidRPr="0067673B">
        <w:rPr>
          <w:szCs w:val="24"/>
        </w:rPr>
        <w:t>1</w:t>
      </w:r>
      <w:r w:rsidRPr="0067673B">
        <w:rPr>
          <w:szCs w:val="24"/>
        </w:rPr>
        <w:t>. Jeigu nenugalimos jėgos aplinkybės (</w:t>
      </w:r>
      <w:r w:rsidRPr="0067673B">
        <w:rPr>
          <w:i/>
          <w:szCs w:val="24"/>
        </w:rPr>
        <w:t>force majeure</w:t>
      </w:r>
      <w:r w:rsidRPr="0067673B">
        <w:rPr>
          <w:szCs w:val="24"/>
        </w:rPr>
        <w:t>) tęsiasi 1 (vienerius) metus, bet kuri iš Šalių turi teisę nutraukti šią Sutartį, pateikdama rašytinį pranešimą kitai Šaliai.</w:t>
      </w:r>
    </w:p>
    <w:p w14:paraId="5F349EC6" w14:textId="40DDABCC" w:rsidR="00E85220" w:rsidRPr="0067673B" w:rsidRDefault="001507E1">
      <w:pPr>
        <w:widowControl w:val="0"/>
        <w:tabs>
          <w:tab w:val="left" w:pos="993"/>
        </w:tabs>
        <w:spacing w:after="0" w:line="240" w:lineRule="auto"/>
        <w:ind w:firstLine="851"/>
        <w:jc w:val="both"/>
        <w:rPr>
          <w:szCs w:val="24"/>
        </w:rPr>
      </w:pPr>
      <w:r w:rsidRPr="0067673B">
        <w:rPr>
          <w:szCs w:val="24"/>
        </w:rPr>
        <w:t>2</w:t>
      </w:r>
      <w:r w:rsidR="00A84580" w:rsidRPr="0067673B">
        <w:rPr>
          <w:szCs w:val="24"/>
        </w:rPr>
        <w:t>2</w:t>
      </w:r>
      <w:r w:rsidRPr="0067673B">
        <w:rPr>
          <w:szCs w:val="24"/>
        </w:rPr>
        <w:t>. 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00BBF54A" w14:textId="77777777" w:rsidR="00E85220" w:rsidRPr="0067673B" w:rsidRDefault="00E85220">
      <w:pPr>
        <w:widowControl w:val="0"/>
        <w:spacing w:after="0" w:line="276" w:lineRule="auto"/>
        <w:jc w:val="center"/>
        <w:rPr>
          <w:szCs w:val="24"/>
        </w:rPr>
      </w:pPr>
    </w:p>
    <w:p w14:paraId="45BDC5D0" w14:textId="77777777" w:rsidR="00E85220" w:rsidRPr="0067673B" w:rsidRDefault="001507E1">
      <w:pPr>
        <w:widowControl w:val="0"/>
        <w:spacing w:after="0" w:line="276" w:lineRule="auto"/>
        <w:jc w:val="center"/>
      </w:pPr>
      <w:r w:rsidRPr="0067673B">
        <w:rPr>
          <w:b/>
          <w:szCs w:val="24"/>
        </w:rPr>
        <w:t>VII. SUTARTIES ĮSIGALIOJIMAS IR GALIOJIMAS</w:t>
      </w:r>
    </w:p>
    <w:p w14:paraId="1C5AA3AB" w14:textId="77777777" w:rsidR="00E85220" w:rsidRPr="0067673B" w:rsidRDefault="00E85220">
      <w:pPr>
        <w:widowControl w:val="0"/>
        <w:spacing w:after="0" w:line="240" w:lineRule="auto"/>
        <w:jc w:val="center"/>
        <w:rPr>
          <w:szCs w:val="24"/>
        </w:rPr>
      </w:pPr>
    </w:p>
    <w:p w14:paraId="5C4593A9" w14:textId="16207E15" w:rsidR="00E85220" w:rsidRPr="0067673B" w:rsidRDefault="001507E1">
      <w:pPr>
        <w:pStyle w:val="BodyText1"/>
        <w:widowControl w:val="0"/>
        <w:tabs>
          <w:tab w:val="left" w:pos="709"/>
        </w:tabs>
        <w:spacing w:after="0" w:line="240" w:lineRule="auto"/>
        <w:ind w:firstLine="0"/>
        <w:jc w:val="both"/>
        <w:rPr>
          <w:szCs w:val="24"/>
        </w:rPr>
      </w:pPr>
      <w:r w:rsidRPr="0067673B">
        <w:rPr>
          <w:szCs w:val="24"/>
        </w:rPr>
        <w:t xml:space="preserve">              2</w:t>
      </w:r>
      <w:r w:rsidR="00A84580" w:rsidRPr="0067673B">
        <w:rPr>
          <w:szCs w:val="24"/>
        </w:rPr>
        <w:t>3</w:t>
      </w:r>
      <w:r w:rsidR="00E81B3B" w:rsidRPr="0067673B">
        <w:rPr>
          <w:szCs w:val="24"/>
        </w:rPr>
        <w:t>.</w:t>
      </w:r>
      <w:r w:rsidRPr="0067673B">
        <w:rPr>
          <w:szCs w:val="24"/>
        </w:rPr>
        <w:t xml:space="preserve"> Ši Sutartis įsigalioja 2020 m. gruodžio 1 d. ir galioja tol, kol Įgaliota įstaiga pagal </w:t>
      </w:r>
      <w:r w:rsidRPr="0067673B">
        <w:rPr>
          <w:szCs w:val="24"/>
          <w:shd w:val="clear" w:color="auto" w:fill="FFFFFF"/>
          <w:lang w:eastAsia="zh-CN" w:bidi="ar"/>
        </w:rPr>
        <w:t xml:space="preserve">Panevėžio miesto savivaldybės tarybos 2019 m. spalio 29 d. sprendimą Nr. 1-400 „Dėl įgaliojimų viešajai įstaigai „Panevėžio keleivinis transportas“ </w:t>
      </w:r>
      <w:r w:rsidRPr="0067673B">
        <w:rPr>
          <w:szCs w:val="24"/>
        </w:rPr>
        <w:t>vykdo jai pavestas funkcijas, arba kol sutartis nutraukiama atskiru Šalių rašytiniu susitarimu.</w:t>
      </w:r>
    </w:p>
    <w:p w14:paraId="743EB19A" w14:textId="77777777" w:rsidR="00E85220" w:rsidRPr="0067673B" w:rsidRDefault="00E85220">
      <w:pPr>
        <w:pStyle w:val="BodyText1"/>
        <w:widowControl w:val="0"/>
        <w:tabs>
          <w:tab w:val="left" w:pos="709"/>
        </w:tabs>
        <w:spacing w:after="0" w:line="276" w:lineRule="auto"/>
        <w:ind w:firstLine="0"/>
        <w:jc w:val="both"/>
        <w:rPr>
          <w:szCs w:val="24"/>
        </w:rPr>
      </w:pPr>
    </w:p>
    <w:p w14:paraId="243060C6" w14:textId="77777777" w:rsidR="00E85220" w:rsidRPr="0067673B" w:rsidRDefault="001507E1">
      <w:pPr>
        <w:widowControl w:val="0"/>
        <w:spacing w:after="0" w:line="276" w:lineRule="auto"/>
        <w:jc w:val="center"/>
      </w:pPr>
      <w:r w:rsidRPr="0067673B">
        <w:rPr>
          <w:b/>
          <w:szCs w:val="24"/>
        </w:rPr>
        <w:t>VIII. SUTARTIES KEITIMAS IR NUTRAUKIMAS PRIEŠ TERMINĄ</w:t>
      </w:r>
    </w:p>
    <w:p w14:paraId="6EFD6145" w14:textId="77777777" w:rsidR="00E85220" w:rsidRPr="0067673B" w:rsidRDefault="00E85220">
      <w:pPr>
        <w:widowControl w:val="0"/>
        <w:spacing w:after="0" w:line="276" w:lineRule="auto"/>
        <w:jc w:val="center"/>
      </w:pPr>
    </w:p>
    <w:p w14:paraId="09899000" w14:textId="291E7A25" w:rsidR="00E85220" w:rsidRPr="0067673B" w:rsidRDefault="001507E1">
      <w:pPr>
        <w:widowControl w:val="0"/>
        <w:tabs>
          <w:tab w:val="left" w:pos="993"/>
        </w:tabs>
        <w:spacing w:after="0" w:line="240" w:lineRule="auto"/>
        <w:ind w:firstLine="851"/>
        <w:jc w:val="both"/>
        <w:rPr>
          <w:szCs w:val="24"/>
        </w:rPr>
      </w:pPr>
      <w:r w:rsidRPr="0067673B">
        <w:rPr>
          <w:szCs w:val="24"/>
        </w:rPr>
        <w:t>2</w:t>
      </w:r>
      <w:r w:rsidR="00A84580" w:rsidRPr="0067673B">
        <w:rPr>
          <w:szCs w:val="24"/>
        </w:rPr>
        <w:t>4</w:t>
      </w:r>
      <w:r w:rsidRPr="0067673B">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įvardinto pažeidimo, tai bus laikoma esminiu Sutarties pažeidimu.</w:t>
      </w:r>
    </w:p>
    <w:p w14:paraId="7D661442" w14:textId="7931A8EE" w:rsidR="00E85220" w:rsidRPr="0067673B" w:rsidRDefault="001507E1">
      <w:pPr>
        <w:widowControl w:val="0"/>
        <w:tabs>
          <w:tab w:val="left" w:pos="993"/>
        </w:tabs>
        <w:spacing w:after="0" w:line="240" w:lineRule="auto"/>
        <w:ind w:firstLine="851"/>
        <w:jc w:val="both"/>
        <w:rPr>
          <w:szCs w:val="24"/>
        </w:rPr>
      </w:pPr>
      <w:r w:rsidRPr="0067673B">
        <w:rPr>
          <w:szCs w:val="24"/>
        </w:rPr>
        <w:t>2</w:t>
      </w:r>
      <w:r w:rsidR="00A84580" w:rsidRPr="0067673B">
        <w:rPr>
          <w:szCs w:val="24"/>
        </w:rPr>
        <w:t>5</w:t>
      </w:r>
      <w:r w:rsidRPr="0067673B">
        <w:rPr>
          <w:szCs w:val="24"/>
        </w:rPr>
        <w:t>. Įgaliotos įstaigos padarytais esminiais Sutarties pažeidimais yra laikomos toliau nurodytos aplinkybės:</w:t>
      </w:r>
    </w:p>
    <w:p w14:paraId="50241406" w14:textId="5E3D33B1" w:rsidR="00E85220" w:rsidRPr="0067673B" w:rsidRDefault="001507E1">
      <w:pPr>
        <w:widowControl w:val="0"/>
        <w:tabs>
          <w:tab w:val="left" w:pos="1134"/>
        </w:tabs>
        <w:spacing w:after="0" w:line="240" w:lineRule="auto"/>
        <w:ind w:firstLine="851"/>
        <w:jc w:val="both"/>
        <w:rPr>
          <w:szCs w:val="24"/>
        </w:rPr>
      </w:pPr>
      <w:r w:rsidRPr="0067673B">
        <w:rPr>
          <w:szCs w:val="24"/>
        </w:rPr>
        <w:t>2</w:t>
      </w:r>
      <w:r w:rsidR="00A84580" w:rsidRPr="0067673B">
        <w:rPr>
          <w:szCs w:val="24"/>
        </w:rPr>
        <w:t>5</w:t>
      </w:r>
      <w:r w:rsidRPr="0067673B">
        <w:rPr>
          <w:szCs w:val="24"/>
        </w:rPr>
        <w:t xml:space="preserve">.1. Įgaliota įstaiga sistemingai pažeidžia Sutartyje numatytus reikalavimus teikiamoms paslaugoms ir nepašalina pažeidimų per Savivaldybės nustatytą protingą terminą; </w:t>
      </w:r>
    </w:p>
    <w:p w14:paraId="13210153" w14:textId="0E28611E" w:rsidR="00E85220" w:rsidRPr="0067673B" w:rsidRDefault="001507E1">
      <w:pPr>
        <w:widowControl w:val="0"/>
        <w:tabs>
          <w:tab w:val="left" w:pos="1134"/>
        </w:tabs>
        <w:spacing w:after="0" w:line="240" w:lineRule="auto"/>
        <w:ind w:right="-108" w:firstLine="851"/>
        <w:jc w:val="both"/>
        <w:rPr>
          <w:szCs w:val="24"/>
        </w:rPr>
      </w:pPr>
      <w:r w:rsidRPr="0067673B">
        <w:rPr>
          <w:szCs w:val="24"/>
        </w:rPr>
        <w:t>2</w:t>
      </w:r>
      <w:r w:rsidR="00A84580" w:rsidRPr="0067673B">
        <w:rPr>
          <w:szCs w:val="24"/>
        </w:rPr>
        <w:t>5</w:t>
      </w:r>
      <w:r w:rsidRPr="0067673B">
        <w:rPr>
          <w:szCs w:val="24"/>
        </w:rPr>
        <w:t>.2. Įgaliota įstaiga pateikia klaidingas ataskaitas ir / arba sąmoningai klaidinančią informaciją apie sutarties vykdymą.</w:t>
      </w:r>
    </w:p>
    <w:p w14:paraId="743C8A24" w14:textId="4AF1FDB8" w:rsidR="00E85220" w:rsidRPr="0067673B" w:rsidRDefault="001507E1">
      <w:pPr>
        <w:widowControl w:val="0"/>
        <w:tabs>
          <w:tab w:val="left" w:pos="993"/>
        </w:tabs>
        <w:spacing w:after="0" w:line="240" w:lineRule="auto"/>
        <w:ind w:firstLine="851"/>
        <w:jc w:val="both"/>
        <w:rPr>
          <w:szCs w:val="24"/>
        </w:rPr>
      </w:pPr>
      <w:r w:rsidRPr="0067673B">
        <w:rPr>
          <w:szCs w:val="24"/>
        </w:rPr>
        <w:t>2</w:t>
      </w:r>
      <w:r w:rsidR="00A84580" w:rsidRPr="0067673B">
        <w:rPr>
          <w:szCs w:val="24"/>
        </w:rPr>
        <w:t>6</w:t>
      </w:r>
      <w:r w:rsidRPr="0067673B">
        <w:rPr>
          <w:szCs w:val="24"/>
        </w:rPr>
        <w:t>. Savivaldybės padarytais esminiais šios Sutarties pažeidimais yra laikoma ši aplinkybė – Savivaldybė vėluoja atlikti mokėjimus pagal šią Sutartį daugiau nei 90 (devyniasdešimt) dienų po Įgaliotos įstaigos rašytinės pretenzijos gavimo.</w:t>
      </w:r>
    </w:p>
    <w:p w14:paraId="518C81BC" w14:textId="3AA437E3" w:rsidR="00E85220" w:rsidRPr="0067673B" w:rsidRDefault="001507E1">
      <w:pPr>
        <w:widowControl w:val="0"/>
        <w:tabs>
          <w:tab w:val="left" w:pos="993"/>
        </w:tabs>
        <w:spacing w:after="0" w:line="240" w:lineRule="auto"/>
        <w:ind w:firstLine="851"/>
        <w:jc w:val="both"/>
        <w:rPr>
          <w:szCs w:val="24"/>
        </w:rPr>
      </w:pPr>
      <w:r w:rsidRPr="0067673B">
        <w:rPr>
          <w:szCs w:val="24"/>
        </w:rPr>
        <w:t>2</w:t>
      </w:r>
      <w:r w:rsidR="00A84580" w:rsidRPr="0067673B">
        <w:rPr>
          <w:szCs w:val="24"/>
        </w:rPr>
        <w:t>7</w:t>
      </w:r>
      <w:r w:rsidRPr="0067673B">
        <w:rPr>
          <w:szCs w:val="24"/>
        </w:rPr>
        <w:t>. Šalys gali nutraukti Sutartį abipusiu raštišku šalių susitarimu.</w:t>
      </w:r>
    </w:p>
    <w:p w14:paraId="1659F07A" w14:textId="3EA36DC5" w:rsidR="00E85220" w:rsidRPr="0067673B" w:rsidRDefault="00E81B3B">
      <w:pPr>
        <w:widowControl w:val="0"/>
        <w:tabs>
          <w:tab w:val="left" w:pos="993"/>
        </w:tabs>
        <w:spacing w:after="0" w:line="240" w:lineRule="auto"/>
        <w:ind w:firstLine="851"/>
        <w:jc w:val="both"/>
        <w:rPr>
          <w:szCs w:val="24"/>
        </w:rPr>
      </w:pPr>
      <w:r w:rsidRPr="0067673B">
        <w:rPr>
          <w:szCs w:val="24"/>
        </w:rPr>
        <w:t>2</w:t>
      </w:r>
      <w:r w:rsidR="00A84580" w:rsidRPr="0067673B">
        <w:rPr>
          <w:szCs w:val="24"/>
        </w:rPr>
        <w:t>8</w:t>
      </w:r>
      <w:r w:rsidR="001507E1" w:rsidRPr="0067673B">
        <w:rPr>
          <w:szCs w:val="24"/>
        </w:rPr>
        <w:t>. Ši Sutartis (be anksčiau Sutartyje nurodytų atvejų) gali būti vienašališkai nutraukiama kai viena iš Šalių likviduojama, restruktūrizuojama arba jau iškelta bankroto byla, Šalis tampa nemoki.</w:t>
      </w:r>
    </w:p>
    <w:p w14:paraId="136B305F" w14:textId="77777777" w:rsidR="00E85220" w:rsidRPr="0067673B" w:rsidRDefault="00E85220">
      <w:pPr>
        <w:widowControl w:val="0"/>
        <w:tabs>
          <w:tab w:val="left" w:pos="993"/>
        </w:tabs>
        <w:spacing w:after="0" w:line="276" w:lineRule="auto"/>
        <w:ind w:firstLine="851"/>
        <w:jc w:val="both"/>
        <w:rPr>
          <w:szCs w:val="24"/>
        </w:rPr>
      </w:pPr>
    </w:p>
    <w:p w14:paraId="122B5AE5" w14:textId="77777777" w:rsidR="00E85220" w:rsidRPr="0067673B" w:rsidRDefault="001507E1">
      <w:pPr>
        <w:widowControl w:val="0"/>
        <w:spacing w:after="0" w:line="276" w:lineRule="auto"/>
        <w:jc w:val="center"/>
      </w:pPr>
      <w:r w:rsidRPr="0067673B">
        <w:rPr>
          <w:b/>
          <w:szCs w:val="24"/>
        </w:rPr>
        <w:t>IX. TAIKYTINA TEISĖ IR GINČŲ SPRENDIMAS</w:t>
      </w:r>
    </w:p>
    <w:p w14:paraId="244AC761" w14:textId="77777777" w:rsidR="00E85220" w:rsidRPr="0067673B" w:rsidRDefault="00E85220">
      <w:pPr>
        <w:widowControl w:val="0"/>
        <w:spacing w:after="0" w:line="276" w:lineRule="auto"/>
        <w:jc w:val="center"/>
      </w:pPr>
    </w:p>
    <w:p w14:paraId="63CF92F4" w14:textId="6BC9466F" w:rsidR="00E85220" w:rsidRPr="0067673B" w:rsidRDefault="00E81B3B">
      <w:pPr>
        <w:widowControl w:val="0"/>
        <w:tabs>
          <w:tab w:val="left" w:pos="993"/>
        </w:tabs>
        <w:spacing w:after="0" w:line="240" w:lineRule="auto"/>
        <w:ind w:firstLine="851"/>
        <w:jc w:val="both"/>
      </w:pPr>
      <w:r w:rsidRPr="0067673B">
        <w:rPr>
          <w:szCs w:val="24"/>
        </w:rPr>
        <w:t>2</w:t>
      </w:r>
      <w:r w:rsidR="00A84580" w:rsidRPr="0067673B">
        <w:rPr>
          <w:szCs w:val="24"/>
        </w:rPr>
        <w:t>9</w:t>
      </w:r>
      <w:r w:rsidR="001507E1" w:rsidRPr="0067673B">
        <w:rPr>
          <w:szCs w:val="24"/>
        </w:rPr>
        <w:t>. Ši Sutartis yra sudaryta ir aiškinama pagal Lietuvos Respublikos įstatymus.</w:t>
      </w:r>
    </w:p>
    <w:p w14:paraId="2D4575C1" w14:textId="12909A3B" w:rsidR="00E85220" w:rsidRPr="0067673B" w:rsidRDefault="00A84580">
      <w:pPr>
        <w:widowControl w:val="0"/>
        <w:tabs>
          <w:tab w:val="left" w:pos="993"/>
        </w:tabs>
        <w:spacing w:after="0" w:line="240" w:lineRule="auto"/>
        <w:ind w:firstLine="851"/>
        <w:jc w:val="both"/>
        <w:rPr>
          <w:szCs w:val="24"/>
        </w:rPr>
      </w:pPr>
      <w:r w:rsidRPr="0067673B">
        <w:rPr>
          <w:szCs w:val="24"/>
        </w:rPr>
        <w:t>30</w:t>
      </w:r>
      <w:r w:rsidR="001507E1" w:rsidRPr="0067673B">
        <w:rPr>
          <w:szCs w:val="24"/>
        </w:rPr>
        <w:t>. Kiekvieną ginčą, nesutarimą ar reikalavimą, kylantį iš šios Sutarties ar susijusį su šia Sutartimi, jos sudarymu, galiojimu, vykdymu, pažeidimu, nutraukimu, šalys spręs derybomis. Ginčo, nesutarimo ar reikalavimo nepavykus išspręsti derybomis, ginčas bus sprendžiamas teisme pagal Savivaldybės buveinės vietą.</w:t>
      </w:r>
    </w:p>
    <w:p w14:paraId="5CC34228" w14:textId="62EFE354" w:rsidR="00E85220" w:rsidRPr="0067673B" w:rsidRDefault="001507E1">
      <w:pPr>
        <w:widowControl w:val="0"/>
        <w:tabs>
          <w:tab w:val="left" w:pos="993"/>
        </w:tabs>
        <w:spacing w:after="0" w:line="240" w:lineRule="auto"/>
        <w:ind w:firstLine="851"/>
        <w:jc w:val="both"/>
        <w:rPr>
          <w:szCs w:val="24"/>
        </w:rPr>
      </w:pPr>
      <w:r w:rsidRPr="0067673B">
        <w:rPr>
          <w:szCs w:val="24"/>
        </w:rPr>
        <w:t>3</w:t>
      </w:r>
      <w:r w:rsidR="00A84580" w:rsidRPr="0067673B">
        <w:rPr>
          <w:szCs w:val="24"/>
        </w:rPr>
        <w:t>1</w:t>
      </w:r>
      <w:r w:rsidRPr="0067673B">
        <w:rPr>
          <w:szCs w:val="24"/>
        </w:rPr>
        <w:t>. Įgaliota įstaiga negali perleisti tretiesiems asmenims visų ar dalies savo teisių, susijusių su Sutartimi, įskaitant reikalavimo teisę į Savivaldybės mokėtinas sumas, be išankstinio Savivaldybės rašytinio sutikimo. Be Savivaldybės išankstinio rašytinio sutikimo sudaryti sandoriai dėl teisių ar pareigų pagal šią Sutartį perleidimo laikytini niekiniais ir negaliojančiais nuo jų sudarymo momento.</w:t>
      </w:r>
    </w:p>
    <w:p w14:paraId="49CDD897" w14:textId="77777777" w:rsidR="00E85220" w:rsidRPr="0067673B" w:rsidRDefault="00E85220">
      <w:pPr>
        <w:widowControl w:val="0"/>
        <w:tabs>
          <w:tab w:val="left" w:pos="993"/>
        </w:tabs>
        <w:spacing w:after="0" w:line="276" w:lineRule="auto"/>
        <w:jc w:val="center"/>
      </w:pPr>
    </w:p>
    <w:p w14:paraId="78FAED72" w14:textId="77777777" w:rsidR="00E85220" w:rsidRPr="0067673B" w:rsidRDefault="001507E1">
      <w:pPr>
        <w:widowControl w:val="0"/>
        <w:spacing w:after="0" w:line="276" w:lineRule="auto"/>
        <w:jc w:val="center"/>
      </w:pPr>
      <w:r w:rsidRPr="0067673B">
        <w:rPr>
          <w:b/>
          <w:szCs w:val="24"/>
        </w:rPr>
        <w:t>X. KITOS SĄLYGOS</w:t>
      </w:r>
    </w:p>
    <w:p w14:paraId="4D743163" w14:textId="77777777" w:rsidR="00E85220" w:rsidRPr="0067673B" w:rsidRDefault="00E85220">
      <w:pPr>
        <w:widowControl w:val="0"/>
        <w:tabs>
          <w:tab w:val="left" w:pos="993"/>
        </w:tabs>
        <w:spacing w:after="0" w:line="276" w:lineRule="auto"/>
        <w:jc w:val="center"/>
      </w:pPr>
    </w:p>
    <w:p w14:paraId="7D979048" w14:textId="616F4E24" w:rsidR="00E85220" w:rsidRPr="0067673B" w:rsidRDefault="001507E1">
      <w:pPr>
        <w:widowControl w:val="0"/>
        <w:tabs>
          <w:tab w:val="left" w:pos="993"/>
        </w:tabs>
        <w:spacing w:after="0" w:line="240" w:lineRule="auto"/>
        <w:ind w:firstLine="851"/>
        <w:jc w:val="both"/>
        <w:rPr>
          <w:szCs w:val="24"/>
        </w:rPr>
      </w:pPr>
      <w:r w:rsidRPr="0067673B">
        <w:rPr>
          <w:szCs w:val="24"/>
        </w:rPr>
        <w:t>3</w:t>
      </w:r>
      <w:r w:rsidR="00A84580" w:rsidRPr="0067673B">
        <w:rPr>
          <w:szCs w:val="24"/>
        </w:rPr>
        <w:t>2</w:t>
      </w:r>
      <w:r w:rsidRPr="0067673B">
        <w:rPr>
          <w:szCs w:val="24"/>
        </w:rPr>
        <w:t>. Sutarties šalims yra žinoma, kad ši Sutartis yra vieša, išskyrus Sutartyje esančią konfidencialią informaciją. Konfidencialia informacija laikoma tik tokia informacija, kurios atskleidimas prieštarautu teisės aktams.</w:t>
      </w:r>
    </w:p>
    <w:p w14:paraId="3A871AE2" w14:textId="072C73F5" w:rsidR="00E85220" w:rsidRPr="0067673B" w:rsidRDefault="001507E1">
      <w:pPr>
        <w:widowControl w:val="0"/>
        <w:tabs>
          <w:tab w:val="left" w:pos="993"/>
        </w:tabs>
        <w:spacing w:after="0" w:line="240" w:lineRule="auto"/>
        <w:ind w:firstLine="851"/>
        <w:jc w:val="both"/>
        <w:rPr>
          <w:szCs w:val="24"/>
        </w:rPr>
      </w:pPr>
      <w:r w:rsidRPr="0067673B">
        <w:rPr>
          <w:szCs w:val="24"/>
        </w:rPr>
        <w:t>3</w:t>
      </w:r>
      <w:r w:rsidR="00A84580" w:rsidRPr="0067673B">
        <w:rPr>
          <w:szCs w:val="24"/>
        </w:rPr>
        <w:t>3</w:t>
      </w:r>
      <w:r w:rsidRPr="0067673B">
        <w:rPr>
          <w:szCs w:val="24"/>
        </w:rPr>
        <w:t>. Savivaldybė turi teisę Lietuvos Respublikos įstatymų nustatyta tvarka tikrinti, kaip Įgaliota įstaiga laikosi Sutarties įsipareigojimų ir keleivių vežimą reguliuojančių teisės aktų.</w:t>
      </w:r>
    </w:p>
    <w:p w14:paraId="6C1F2C56" w14:textId="12768388" w:rsidR="00E85220" w:rsidRPr="0067673B" w:rsidRDefault="001507E1">
      <w:pPr>
        <w:widowControl w:val="0"/>
        <w:tabs>
          <w:tab w:val="left" w:pos="993"/>
        </w:tabs>
        <w:spacing w:after="0" w:line="240" w:lineRule="auto"/>
        <w:ind w:firstLine="851"/>
        <w:jc w:val="both"/>
        <w:rPr>
          <w:szCs w:val="24"/>
        </w:rPr>
      </w:pPr>
      <w:r w:rsidRPr="0067673B">
        <w:rPr>
          <w:szCs w:val="24"/>
        </w:rPr>
        <w:t>3</w:t>
      </w:r>
      <w:r w:rsidR="00A84580" w:rsidRPr="0067673B">
        <w:rPr>
          <w:szCs w:val="24"/>
        </w:rPr>
        <w:t>4</w:t>
      </w:r>
      <w:r w:rsidRPr="0067673B">
        <w:rPr>
          <w:szCs w:val="24"/>
        </w:rPr>
        <w:t xml:space="preserve">. Visi šios Sutarties pakeitimai, papildymai ir priedai galioja tik sudaryti raštu ir pasirašyti Šalių. </w:t>
      </w:r>
    </w:p>
    <w:p w14:paraId="02F4D017" w14:textId="18EC1A6A" w:rsidR="00E85220" w:rsidRPr="0067673B" w:rsidRDefault="001507E1">
      <w:pPr>
        <w:widowControl w:val="0"/>
        <w:tabs>
          <w:tab w:val="left" w:pos="1276"/>
        </w:tabs>
        <w:spacing w:after="0" w:line="240" w:lineRule="auto"/>
        <w:ind w:left="567" w:firstLine="284"/>
        <w:jc w:val="both"/>
        <w:rPr>
          <w:szCs w:val="24"/>
        </w:rPr>
      </w:pPr>
      <w:r w:rsidRPr="0067673B">
        <w:rPr>
          <w:szCs w:val="24"/>
        </w:rPr>
        <w:t>3</w:t>
      </w:r>
      <w:r w:rsidR="00A84580" w:rsidRPr="0067673B">
        <w:rPr>
          <w:szCs w:val="24"/>
        </w:rPr>
        <w:t>5</w:t>
      </w:r>
      <w:r w:rsidRPr="0067673B">
        <w:rPr>
          <w:szCs w:val="24"/>
        </w:rPr>
        <w:t>. Sutarties priedai yra neatskiriama Sutarties dalis.</w:t>
      </w:r>
    </w:p>
    <w:p w14:paraId="04DFA4C0" w14:textId="7D0AF4C3" w:rsidR="00E85220" w:rsidRPr="0067673B" w:rsidRDefault="001507E1">
      <w:pPr>
        <w:widowControl w:val="0"/>
        <w:tabs>
          <w:tab w:val="left" w:pos="1276"/>
        </w:tabs>
        <w:spacing w:after="0" w:line="240" w:lineRule="auto"/>
        <w:ind w:firstLine="851"/>
        <w:jc w:val="both"/>
        <w:rPr>
          <w:szCs w:val="24"/>
        </w:rPr>
      </w:pPr>
      <w:r w:rsidRPr="0067673B">
        <w:rPr>
          <w:szCs w:val="24"/>
        </w:rPr>
        <w:t>3</w:t>
      </w:r>
      <w:r w:rsidR="00A84580" w:rsidRPr="0067673B">
        <w:rPr>
          <w:szCs w:val="24"/>
        </w:rPr>
        <w:t>6</w:t>
      </w:r>
      <w:r w:rsidRPr="0067673B">
        <w:rPr>
          <w:szCs w:val="24"/>
        </w:rPr>
        <w:t>. Sutartis sudaroma lietuvių kalba dviem egzemplioriais po vieną kiekvienai Sutarties Šaliai. Visi Sutarties egzemplioriai turi vienodą teisinę galią.</w:t>
      </w:r>
    </w:p>
    <w:p w14:paraId="12C01B8B" w14:textId="0CFD87BB" w:rsidR="00E85220" w:rsidRPr="0067673B" w:rsidRDefault="001507E1">
      <w:pPr>
        <w:widowControl w:val="0"/>
        <w:tabs>
          <w:tab w:val="left" w:pos="1276"/>
        </w:tabs>
        <w:spacing w:after="0" w:line="240" w:lineRule="auto"/>
        <w:ind w:firstLine="851"/>
        <w:jc w:val="both"/>
        <w:rPr>
          <w:szCs w:val="24"/>
        </w:rPr>
      </w:pPr>
      <w:r w:rsidRPr="0067673B">
        <w:rPr>
          <w:szCs w:val="24"/>
        </w:rPr>
        <w:t>3</w:t>
      </w:r>
      <w:r w:rsidR="00A84580" w:rsidRPr="0067673B">
        <w:rPr>
          <w:szCs w:val="24"/>
        </w:rPr>
        <w:t>7</w:t>
      </w:r>
      <w:r w:rsidRPr="0067673B">
        <w:rPr>
          <w:szCs w:val="24"/>
        </w:rPr>
        <w:t>. Šiai Sutarčiai, iš jos kylantiems Šalių santykiams ir jų aiškinimui, taikoma Lietuvos Respublikos teisė.</w:t>
      </w:r>
    </w:p>
    <w:p w14:paraId="6EED5A08" w14:textId="77777777" w:rsidR="00E85220" w:rsidRPr="0067673B" w:rsidRDefault="00E85220">
      <w:pPr>
        <w:widowControl w:val="0"/>
        <w:tabs>
          <w:tab w:val="left" w:pos="1276"/>
        </w:tabs>
        <w:spacing w:after="0" w:line="276" w:lineRule="auto"/>
        <w:ind w:firstLine="851"/>
        <w:jc w:val="both"/>
        <w:rPr>
          <w:szCs w:val="24"/>
        </w:rPr>
      </w:pPr>
    </w:p>
    <w:p w14:paraId="508CD784" w14:textId="77777777" w:rsidR="000D0D60" w:rsidRPr="0067673B" w:rsidRDefault="001507E1" w:rsidP="000D0D60">
      <w:pPr>
        <w:widowControl w:val="0"/>
        <w:spacing w:after="0" w:line="276" w:lineRule="auto"/>
        <w:ind w:left="720"/>
        <w:jc w:val="center"/>
      </w:pPr>
      <w:r w:rsidRPr="0067673B">
        <w:rPr>
          <w:b/>
          <w:szCs w:val="24"/>
        </w:rPr>
        <w:t>XI. SUTARTIES PRIEDAI</w:t>
      </w:r>
    </w:p>
    <w:p w14:paraId="70EDC166" w14:textId="77777777" w:rsidR="000D0D60" w:rsidRPr="0067673B" w:rsidRDefault="000D0D60" w:rsidP="000D0D60">
      <w:pPr>
        <w:widowControl w:val="0"/>
        <w:spacing w:after="0" w:line="276" w:lineRule="auto"/>
        <w:ind w:left="720"/>
        <w:jc w:val="center"/>
      </w:pPr>
    </w:p>
    <w:p w14:paraId="0C9701ED" w14:textId="0E2CAD88" w:rsidR="00E85220" w:rsidRPr="0067673B" w:rsidRDefault="000D0D60" w:rsidP="000D0D60">
      <w:pPr>
        <w:widowControl w:val="0"/>
        <w:spacing w:after="0" w:line="276" w:lineRule="auto"/>
        <w:ind w:firstLine="709"/>
        <w:jc w:val="both"/>
      </w:pPr>
      <w:r w:rsidRPr="0067673B">
        <w:t xml:space="preserve"> P</w:t>
      </w:r>
      <w:r w:rsidR="001507E1" w:rsidRPr="0067673B">
        <w:rPr>
          <w:szCs w:val="24"/>
        </w:rPr>
        <w:t xml:space="preserve">riedas – </w:t>
      </w:r>
      <w:r w:rsidR="001507E1" w:rsidRPr="0067673B">
        <w:t>Keleivių vežimo vietinio (miesto) reguliaraus susisiekimo autobusų maršrutais</w:t>
      </w:r>
      <w:r w:rsidRPr="0067673B">
        <w:t xml:space="preserve"> </w:t>
      </w:r>
      <w:r w:rsidR="001507E1" w:rsidRPr="0067673B">
        <w:t xml:space="preserve">parduotų su nuolaida bilietų ataskaitos forma. </w:t>
      </w:r>
    </w:p>
    <w:p w14:paraId="6309E57D" w14:textId="77777777" w:rsidR="008B66A5" w:rsidRPr="0067673B" w:rsidRDefault="008B66A5" w:rsidP="000D0D60">
      <w:pPr>
        <w:widowControl w:val="0"/>
        <w:spacing w:after="0" w:line="276" w:lineRule="auto"/>
        <w:ind w:firstLine="709"/>
        <w:jc w:val="both"/>
      </w:pPr>
    </w:p>
    <w:p w14:paraId="43008759" w14:textId="77777777" w:rsidR="00E85220" w:rsidRPr="0067673B" w:rsidRDefault="00E85220" w:rsidP="000D0D60">
      <w:pPr>
        <w:widowControl w:val="0"/>
        <w:spacing w:after="0" w:line="276" w:lineRule="auto"/>
        <w:jc w:val="both"/>
        <w:rPr>
          <w:szCs w:val="24"/>
        </w:rPr>
      </w:pPr>
    </w:p>
    <w:p w14:paraId="065538ED" w14:textId="1A7025CC" w:rsidR="00E85220" w:rsidRPr="0067673B" w:rsidRDefault="001507E1">
      <w:pPr>
        <w:widowControl w:val="0"/>
        <w:spacing w:after="0" w:line="276" w:lineRule="auto"/>
        <w:ind w:left="928"/>
        <w:jc w:val="center"/>
        <w:rPr>
          <w:b/>
          <w:szCs w:val="24"/>
        </w:rPr>
      </w:pPr>
      <w:r w:rsidRPr="0067673B">
        <w:rPr>
          <w:b/>
          <w:szCs w:val="24"/>
        </w:rPr>
        <w:t>XII. ŠALIŲ ADRESAI IR REKVIZITAI</w:t>
      </w:r>
    </w:p>
    <w:p w14:paraId="5B66B4A3" w14:textId="77777777" w:rsidR="008B66A5" w:rsidRPr="0067673B" w:rsidRDefault="008B66A5">
      <w:pPr>
        <w:widowControl w:val="0"/>
        <w:spacing w:after="0" w:line="276" w:lineRule="auto"/>
        <w:ind w:left="928"/>
        <w:jc w:val="center"/>
      </w:pPr>
    </w:p>
    <w:p w14:paraId="0E759C8A" w14:textId="77777777" w:rsidR="00E85220" w:rsidRPr="0067673B" w:rsidRDefault="00E85220">
      <w:pPr>
        <w:widowControl w:val="0"/>
        <w:spacing w:after="0" w:line="276" w:lineRule="auto"/>
        <w:rPr>
          <w:szCs w:val="24"/>
        </w:rPr>
      </w:pPr>
    </w:p>
    <w:tbl>
      <w:tblPr>
        <w:tblW w:w="0" w:type="auto"/>
        <w:tblLook w:val="04A0" w:firstRow="1" w:lastRow="0" w:firstColumn="1" w:lastColumn="0" w:noHBand="0" w:noVBand="1"/>
      </w:tblPr>
      <w:tblGrid>
        <w:gridCol w:w="5463"/>
        <w:gridCol w:w="4176"/>
      </w:tblGrid>
      <w:tr w:rsidR="00E85220" w:rsidRPr="0067673B" w14:paraId="5AB0F9B0" w14:textId="77777777">
        <w:trPr>
          <w:trHeight w:val="1303"/>
        </w:trPr>
        <w:tc>
          <w:tcPr>
            <w:tcW w:w="5529" w:type="dxa"/>
            <w:shd w:val="clear" w:color="auto" w:fill="auto"/>
          </w:tcPr>
          <w:p w14:paraId="510315B3" w14:textId="77777777" w:rsidR="00E85220" w:rsidRPr="0067673B" w:rsidRDefault="001507E1">
            <w:pPr>
              <w:pStyle w:val="Pagrindinistekstas"/>
              <w:tabs>
                <w:tab w:val="left" w:pos="5760"/>
              </w:tabs>
              <w:spacing w:after="0" w:line="240" w:lineRule="auto"/>
              <w:jc w:val="both"/>
              <w:rPr>
                <w:b/>
                <w:sz w:val="24"/>
                <w:szCs w:val="24"/>
              </w:rPr>
            </w:pPr>
            <w:r w:rsidRPr="0067673B">
              <w:rPr>
                <w:b/>
                <w:sz w:val="24"/>
                <w:szCs w:val="24"/>
              </w:rPr>
              <w:t>SAVIVALDYBĖ</w:t>
            </w:r>
          </w:p>
          <w:p w14:paraId="7E645D5F" w14:textId="77777777" w:rsidR="00E85220" w:rsidRPr="0067673B" w:rsidRDefault="001507E1">
            <w:pPr>
              <w:pStyle w:val="Pagrindinistekstas"/>
              <w:tabs>
                <w:tab w:val="left" w:pos="5760"/>
              </w:tabs>
              <w:spacing w:after="0" w:line="240" w:lineRule="auto"/>
              <w:jc w:val="both"/>
              <w:rPr>
                <w:b/>
                <w:sz w:val="24"/>
                <w:szCs w:val="24"/>
              </w:rPr>
            </w:pPr>
            <w:r w:rsidRPr="0067673B">
              <w:rPr>
                <w:sz w:val="24"/>
                <w:szCs w:val="24"/>
              </w:rPr>
              <w:t>Panevėžio miesto savivaldybės administracija</w:t>
            </w:r>
          </w:p>
          <w:p w14:paraId="6B5F148C" w14:textId="77777777" w:rsidR="00E85220" w:rsidRPr="0067673B" w:rsidRDefault="001507E1">
            <w:pPr>
              <w:pStyle w:val="Pagrindinistekstas"/>
              <w:tabs>
                <w:tab w:val="left" w:pos="5760"/>
              </w:tabs>
              <w:spacing w:after="0" w:line="240" w:lineRule="auto"/>
              <w:jc w:val="both"/>
              <w:rPr>
                <w:b/>
                <w:sz w:val="24"/>
                <w:szCs w:val="24"/>
              </w:rPr>
            </w:pPr>
            <w:r w:rsidRPr="0067673B">
              <w:rPr>
                <w:sz w:val="24"/>
                <w:szCs w:val="24"/>
              </w:rPr>
              <w:t>Laisvės a. 20, Panevėžys</w:t>
            </w:r>
          </w:p>
          <w:p w14:paraId="39A4359F"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Tel. (8  45) 501 360</w:t>
            </w:r>
          </w:p>
          <w:p w14:paraId="6BA9EADA"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El. paštas </w:t>
            </w:r>
            <w:hyperlink r:id="rId8" w:history="1">
              <w:r w:rsidRPr="0067673B">
                <w:rPr>
                  <w:rStyle w:val="Hipersaitas"/>
                  <w:color w:val="auto"/>
                  <w:sz w:val="24"/>
                  <w:szCs w:val="24"/>
                </w:rPr>
                <w:t>administracija@panevezys.lt</w:t>
              </w:r>
            </w:hyperlink>
          </w:p>
          <w:p w14:paraId="70A3A215"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Kodas 288724610</w:t>
            </w:r>
          </w:p>
          <w:p w14:paraId="508DE741" w14:textId="77777777" w:rsidR="00E85220" w:rsidRPr="0067673B" w:rsidRDefault="001507E1">
            <w:pPr>
              <w:pStyle w:val="Pagrindinistekstas"/>
              <w:tabs>
                <w:tab w:val="left" w:pos="5760"/>
              </w:tabs>
              <w:suppressAutoHyphens/>
              <w:spacing w:after="0" w:line="240" w:lineRule="auto"/>
              <w:jc w:val="both"/>
              <w:rPr>
                <w:sz w:val="24"/>
                <w:szCs w:val="24"/>
              </w:rPr>
            </w:pPr>
            <w:r w:rsidRPr="0067673B">
              <w:rPr>
                <w:sz w:val="24"/>
                <w:szCs w:val="24"/>
              </w:rPr>
              <w:t>Sąskaitos Nr. LT 567300010002386994</w:t>
            </w:r>
          </w:p>
          <w:p w14:paraId="6EED8A8B" w14:textId="77777777" w:rsidR="00E85220" w:rsidRPr="0067673B" w:rsidRDefault="001507E1">
            <w:pPr>
              <w:pStyle w:val="Pagrindinistekstas"/>
              <w:tabs>
                <w:tab w:val="left" w:pos="5760"/>
              </w:tabs>
              <w:suppressAutoHyphens/>
              <w:spacing w:after="0" w:line="240" w:lineRule="auto"/>
              <w:ind w:left="-39"/>
              <w:jc w:val="both"/>
              <w:rPr>
                <w:sz w:val="24"/>
                <w:szCs w:val="24"/>
              </w:rPr>
            </w:pPr>
            <w:r w:rsidRPr="0067673B">
              <w:rPr>
                <w:sz w:val="24"/>
                <w:szCs w:val="24"/>
              </w:rPr>
              <w:t xml:space="preserve"> AB „Swedbank“</w:t>
            </w:r>
          </w:p>
          <w:p w14:paraId="29E8DFD9"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Savivaldybės administracijos direktorius</w:t>
            </w:r>
          </w:p>
          <w:p w14:paraId="65E04A4B"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Tomas Jukna                          </w:t>
            </w:r>
          </w:p>
          <w:p w14:paraId="688EFD81" w14:textId="77777777" w:rsidR="00E85220" w:rsidRPr="0067673B" w:rsidRDefault="00E85220">
            <w:pPr>
              <w:pStyle w:val="Pagrindinistekstas"/>
              <w:tabs>
                <w:tab w:val="left" w:pos="5760"/>
              </w:tabs>
              <w:spacing w:after="0" w:line="240" w:lineRule="auto"/>
              <w:jc w:val="both"/>
              <w:rPr>
                <w:sz w:val="24"/>
                <w:szCs w:val="24"/>
              </w:rPr>
            </w:pPr>
          </w:p>
          <w:p w14:paraId="50A02B08"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_________________________________</w:t>
            </w:r>
          </w:p>
          <w:p w14:paraId="2B9FC4B3"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                    (Parašas)                                     </w:t>
            </w:r>
          </w:p>
          <w:p w14:paraId="2B49C4FF" w14:textId="77777777" w:rsidR="00E85220" w:rsidRPr="0067673B" w:rsidRDefault="001507E1">
            <w:pPr>
              <w:pStyle w:val="Pagrindinistekstas"/>
              <w:tabs>
                <w:tab w:val="left" w:pos="5760"/>
              </w:tabs>
              <w:spacing w:after="0" w:line="240" w:lineRule="auto"/>
              <w:rPr>
                <w:sz w:val="24"/>
                <w:szCs w:val="24"/>
              </w:rPr>
            </w:pPr>
            <w:r w:rsidRPr="0067673B">
              <w:rPr>
                <w:sz w:val="24"/>
                <w:szCs w:val="24"/>
              </w:rPr>
              <w:t>A. V.</w:t>
            </w:r>
          </w:p>
          <w:p w14:paraId="4817266E" w14:textId="77777777" w:rsidR="00E85220" w:rsidRPr="0067673B" w:rsidRDefault="00E85220">
            <w:pPr>
              <w:pStyle w:val="Pagrindinistekstas"/>
              <w:tabs>
                <w:tab w:val="left" w:pos="5760"/>
              </w:tabs>
              <w:spacing w:after="0" w:line="240" w:lineRule="auto"/>
              <w:ind w:left="4075"/>
              <w:rPr>
                <w:b/>
                <w:sz w:val="24"/>
                <w:szCs w:val="24"/>
              </w:rPr>
            </w:pPr>
          </w:p>
        </w:tc>
        <w:tc>
          <w:tcPr>
            <w:tcW w:w="4109" w:type="dxa"/>
            <w:shd w:val="clear" w:color="auto" w:fill="auto"/>
          </w:tcPr>
          <w:p w14:paraId="3B2A21DA" w14:textId="77777777" w:rsidR="00E85220" w:rsidRPr="0067673B" w:rsidRDefault="001507E1">
            <w:pPr>
              <w:pStyle w:val="Pagrindinistekstas"/>
              <w:tabs>
                <w:tab w:val="left" w:pos="5760"/>
              </w:tabs>
              <w:spacing w:after="0" w:line="240" w:lineRule="auto"/>
              <w:jc w:val="both"/>
              <w:rPr>
                <w:b/>
                <w:bCs/>
                <w:sz w:val="24"/>
                <w:szCs w:val="24"/>
              </w:rPr>
            </w:pPr>
            <w:r w:rsidRPr="0067673B">
              <w:rPr>
                <w:b/>
                <w:bCs/>
                <w:sz w:val="24"/>
                <w:szCs w:val="24"/>
              </w:rPr>
              <w:t>ĮGALIOTA ĮSTAIGA</w:t>
            </w:r>
          </w:p>
          <w:p w14:paraId="5A618481"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VšĮ „Panevėžio keleivinis transportas“</w:t>
            </w:r>
          </w:p>
          <w:p w14:paraId="6A2540AC"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Laisvės a. 20, Panevėžys</w:t>
            </w:r>
          </w:p>
          <w:p w14:paraId="322EF155"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Tel. (8  45) 454 302</w:t>
            </w:r>
          </w:p>
          <w:p w14:paraId="4DED2477"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El. paštas </w:t>
            </w:r>
            <w:hyperlink r:id="rId9" w:history="1">
              <w:r w:rsidRPr="0067673B">
                <w:rPr>
                  <w:rStyle w:val="Hipersaitas"/>
                  <w:bCs/>
                  <w:color w:val="auto"/>
                  <w:szCs w:val="24"/>
                </w:rPr>
                <w:t>info@pktr</w:t>
              </w:r>
              <w:r w:rsidRPr="0067673B">
                <w:rPr>
                  <w:rStyle w:val="Hipersaitas"/>
                  <w:bCs/>
                  <w:color w:val="auto"/>
                </w:rPr>
                <w:t>ansportas</w:t>
              </w:r>
              <w:r w:rsidRPr="0067673B">
                <w:rPr>
                  <w:rStyle w:val="Hipersaitas"/>
                  <w:bCs/>
                  <w:color w:val="auto"/>
                  <w:szCs w:val="24"/>
                </w:rPr>
                <w:t>.lt</w:t>
              </w:r>
            </w:hyperlink>
          </w:p>
          <w:p w14:paraId="1D9CDA3A"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Kodas 304977968</w:t>
            </w:r>
          </w:p>
          <w:p w14:paraId="256C9340" w14:textId="77777777" w:rsidR="00E85220" w:rsidRPr="0067673B" w:rsidRDefault="001507E1">
            <w:pPr>
              <w:pStyle w:val="Pagrindinistekstas"/>
              <w:spacing w:after="0" w:line="240" w:lineRule="auto"/>
              <w:jc w:val="left"/>
              <w:rPr>
                <w:sz w:val="24"/>
                <w:szCs w:val="24"/>
                <w:lang w:eastAsia="lt-LT"/>
              </w:rPr>
            </w:pPr>
            <w:r w:rsidRPr="0067673B">
              <w:rPr>
                <w:sz w:val="24"/>
                <w:szCs w:val="24"/>
              </w:rPr>
              <w:t>Sąskaitos Nr. LT 147300010157302182</w:t>
            </w:r>
          </w:p>
          <w:p w14:paraId="5159D039"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AB „Swedbank“</w:t>
            </w:r>
          </w:p>
          <w:p w14:paraId="7D95E99A"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Direktorius</w:t>
            </w:r>
          </w:p>
          <w:p w14:paraId="7B2FC369"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Giedrius Šileika</w:t>
            </w:r>
          </w:p>
          <w:p w14:paraId="726886C2" w14:textId="77777777" w:rsidR="00E85220" w:rsidRPr="0067673B" w:rsidRDefault="00E85220">
            <w:pPr>
              <w:pStyle w:val="Pagrindinistekstas"/>
              <w:tabs>
                <w:tab w:val="left" w:pos="5760"/>
              </w:tabs>
              <w:spacing w:after="0" w:line="240" w:lineRule="auto"/>
              <w:jc w:val="both"/>
              <w:rPr>
                <w:sz w:val="24"/>
                <w:szCs w:val="24"/>
              </w:rPr>
            </w:pPr>
          </w:p>
          <w:p w14:paraId="2F06A4CF"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_________________________________</w:t>
            </w:r>
          </w:p>
          <w:p w14:paraId="2CED5512"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                          (Parašas)</w:t>
            </w:r>
          </w:p>
          <w:p w14:paraId="27E54C09" w14:textId="77777777" w:rsidR="00E85220" w:rsidRPr="0067673B" w:rsidRDefault="001507E1">
            <w:pPr>
              <w:pStyle w:val="Pagrindinistekstas"/>
              <w:tabs>
                <w:tab w:val="left" w:pos="5760"/>
              </w:tabs>
              <w:spacing w:after="0" w:line="240" w:lineRule="auto"/>
              <w:jc w:val="both"/>
              <w:rPr>
                <w:sz w:val="24"/>
                <w:szCs w:val="24"/>
              </w:rPr>
            </w:pPr>
            <w:r w:rsidRPr="0067673B">
              <w:rPr>
                <w:sz w:val="24"/>
                <w:szCs w:val="24"/>
              </w:rPr>
              <w:t xml:space="preserve">                                                          A.V.</w:t>
            </w:r>
          </w:p>
          <w:p w14:paraId="22A2CD76" w14:textId="77777777" w:rsidR="00E85220" w:rsidRPr="0067673B" w:rsidRDefault="00E85220">
            <w:pPr>
              <w:pStyle w:val="Pagrindinistekstas"/>
              <w:tabs>
                <w:tab w:val="left" w:pos="5760"/>
              </w:tabs>
              <w:spacing w:after="0" w:line="240" w:lineRule="auto"/>
              <w:jc w:val="both"/>
              <w:rPr>
                <w:sz w:val="24"/>
                <w:szCs w:val="24"/>
              </w:rPr>
            </w:pPr>
          </w:p>
        </w:tc>
      </w:tr>
    </w:tbl>
    <w:p w14:paraId="5267BC43" w14:textId="77777777" w:rsidR="00E85220" w:rsidRPr="0067673B" w:rsidRDefault="00E85220">
      <w:pPr>
        <w:rPr>
          <w:szCs w:val="24"/>
        </w:rPr>
      </w:pPr>
    </w:p>
    <w:p w14:paraId="70AE42AF" w14:textId="77777777" w:rsidR="00E85220" w:rsidRPr="0067673B" w:rsidRDefault="00E85220">
      <w:pPr>
        <w:rPr>
          <w:szCs w:val="24"/>
        </w:rPr>
      </w:pPr>
    </w:p>
    <w:p w14:paraId="68412670" w14:textId="77777777" w:rsidR="00E85220" w:rsidRPr="0067673B" w:rsidRDefault="00E85220">
      <w:pPr>
        <w:rPr>
          <w:szCs w:val="24"/>
        </w:rPr>
      </w:pPr>
    </w:p>
    <w:p w14:paraId="69BBD246" w14:textId="11BF3D3B" w:rsidR="000D0D60" w:rsidRPr="0067673B" w:rsidRDefault="000D0D60">
      <w:pPr>
        <w:rPr>
          <w:szCs w:val="24"/>
        </w:rPr>
      </w:pPr>
    </w:p>
    <w:p w14:paraId="709CB195" w14:textId="77777777" w:rsidR="00DC424F" w:rsidRPr="0067673B" w:rsidRDefault="00DC424F">
      <w:pPr>
        <w:rPr>
          <w:szCs w:val="24"/>
        </w:rPr>
      </w:pPr>
    </w:p>
    <w:p w14:paraId="48D20526" w14:textId="77777777" w:rsidR="000D0D60" w:rsidRPr="0067673B" w:rsidRDefault="000D0D60">
      <w:pPr>
        <w:rPr>
          <w:szCs w:val="24"/>
        </w:rPr>
      </w:pPr>
    </w:p>
    <w:p w14:paraId="2BC65E74" w14:textId="77777777" w:rsidR="00E85220" w:rsidRPr="0067673B" w:rsidRDefault="001507E1">
      <w:pPr>
        <w:widowControl w:val="0"/>
        <w:spacing w:after="0" w:line="240" w:lineRule="auto"/>
        <w:ind w:left="5387"/>
        <w:rPr>
          <w:bCs/>
          <w:szCs w:val="24"/>
        </w:rPr>
      </w:pPr>
      <w:r w:rsidRPr="0067673B">
        <w:rPr>
          <w:bCs/>
          <w:szCs w:val="24"/>
        </w:rPr>
        <w:lastRenderedPageBreak/>
        <w:t xml:space="preserve">Keleivių vežimo </w:t>
      </w:r>
      <w:r w:rsidRPr="0067673B">
        <w:rPr>
          <w:szCs w:val="24"/>
        </w:rPr>
        <w:t>vietinio (miesto)</w:t>
      </w:r>
    </w:p>
    <w:p w14:paraId="74225C48" w14:textId="77777777" w:rsidR="00E85220" w:rsidRPr="0067673B" w:rsidRDefault="001507E1">
      <w:pPr>
        <w:pStyle w:val="Antrat1"/>
        <w:widowControl w:val="0"/>
        <w:spacing w:after="0" w:line="240" w:lineRule="auto"/>
        <w:ind w:left="5387"/>
        <w:jc w:val="left"/>
        <w:rPr>
          <w:rFonts w:ascii="Times New Roman" w:hAnsi="Times New Roman"/>
          <w:b/>
          <w:sz w:val="24"/>
          <w:szCs w:val="24"/>
        </w:rPr>
      </w:pPr>
      <w:r w:rsidRPr="0067673B">
        <w:rPr>
          <w:rFonts w:ascii="Times New Roman" w:hAnsi="Times New Roman"/>
          <w:sz w:val="24"/>
          <w:szCs w:val="24"/>
        </w:rPr>
        <w:t>reguliaraus susisiekimo maršrutais</w:t>
      </w:r>
    </w:p>
    <w:p w14:paraId="653B35AF" w14:textId="77777777" w:rsidR="00E85220" w:rsidRPr="0067673B" w:rsidRDefault="001507E1">
      <w:pPr>
        <w:pStyle w:val="Antrat1"/>
        <w:widowControl w:val="0"/>
        <w:spacing w:after="0" w:line="240" w:lineRule="auto"/>
        <w:ind w:left="5387"/>
        <w:jc w:val="both"/>
        <w:rPr>
          <w:rFonts w:ascii="Times New Roman" w:hAnsi="Times New Roman"/>
          <w:b/>
          <w:sz w:val="24"/>
          <w:szCs w:val="24"/>
        </w:rPr>
      </w:pPr>
      <w:r w:rsidRPr="0067673B">
        <w:rPr>
          <w:rFonts w:ascii="Times New Roman" w:hAnsi="Times New Roman"/>
          <w:sz w:val="24"/>
          <w:szCs w:val="24"/>
        </w:rPr>
        <w:t>nuostolių kompensavimo sutarties</w:t>
      </w:r>
    </w:p>
    <w:p w14:paraId="2B875A69" w14:textId="487563C6" w:rsidR="00E85220" w:rsidRPr="0067673B" w:rsidRDefault="001507E1">
      <w:pPr>
        <w:widowControl w:val="0"/>
        <w:spacing w:after="0" w:line="240" w:lineRule="auto"/>
        <w:ind w:left="5387"/>
        <w:rPr>
          <w:szCs w:val="24"/>
        </w:rPr>
      </w:pPr>
      <w:r w:rsidRPr="0067673B">
        <w:rPr>
          <w:szCs w:val="24"/>
        </w:rPr>
        <w:t>priedas</w:t>
      </w:r>
    </w:p>
    <w:p w14:paraId="02A42DD6" w14:textId="77777777" w:rsidR="00E85220" w:rsidRPr="0067673B" w:rsidRDefault="00E85220">
      <w:pPr>
        <w:widowControl w:val="0"/>
        <w:spacing w:after="0" w:line="240" w:lineRule="auto"/>
        <w:ind w:left="5387"/>
        <w:rPr>
          <w:caps/>
          <w:szCs w:val="24"/>
        </w:rPr>
      </w:pPr>
    </w:p>
    <w:p w14:paraId="6F7F2D5A" w14:textId="77777777" w:rsidR="00E85220" w:rsidRPr="0067673B" w:rsidRDefault="001507E1">
      <w:pPr>
        <w:widowControl w:val="0"/>
        <w:spacing w:after="0"/>
        <w:jc w:val="center"/>
        <w:rPr>
          <w:b/>
          <w:szCs w:val="24"/>
        </w:rPr>
      </w:pPr>
      <w:r w:rsidRPr="0067673B">
        <w:rPr>
          <w:b/>
          <w:szCs w:val="24"/>
        </w:rPr>
        <w:t>(Ataskaitos formos pavyzdys)</w:t>
      </w:r>
    </w:p>
    <w:p w14:paraId="7CFBC1E4" w14:textId="77777777" w:rsidR="00E85220" w:rsidRPr="0067673B" w:rsidRDefault="001507E1">
      <w:pPr>
        <w:spacing w:after="0"/>
        <w:jc w:val="center"/>
        <w:rPr>
          <w:szCs w:val="24"/>
        </w:rPr>
      </w:pPr>
      <w:r w:rsidRPr="0067673B">
        <w:rPr>
          <w:b/>
          <w:szCs w:val="24"/>
          <w:lang w:val="lt" w:eastAsia="zh-CN" w:bidi="ar"/>
        </w:rPr>
        <w:t>___________________________________________________________________________</w:t>
      </w:r>
    </w:p>
    <w:p w14:paraId="614A43D5" w14:textId="77777777" w:rsidR="00E85220" w:rsidRPr="0067673B" w:rsidRDefault="001507E1">
      <w:pPr>
        <w:spacing w:after="0"/>
        <w:jc w:val="center"/>
        <w:rPr>
          <w:szCs w:val="24"/>
        </w:rPr>
      </w:pPr>
      <w:r w:rsidRPr="0067673B">
        <w:rPr>
          <w:szCs w:val="24"/>
          <w:lang w:val="lt" w:eastAsia="zh-CN" w:bidi="ar"/>
        </w:rPr>
        <w:t>(įmonės pavadinimas)</w:t>
      </w:r>
    </w:p>
    <w:p w14:paraId="791933E4" w14:textId="77777777" w:rsidR="00E85220" w:rsidRPr="0067673B" w:rsidRDefault="001507E1">
      <w:pPr>
        <w:spacing w:after="0"/>
        <w:jc w:val="center"/>
        <w:rPr>
          <w:szCs w:val="24"/>
        </w:rPr>
      </w:pPr>
      <w:r w:rsidRPr="0067673B">
        <w:rPr>
          <w:b/>
          <w:szCs w:val="24"/>
          <w:lang w:val="lt" w:eastAsia="zh-CN" w:bidi="ar"/>
        </w:rPr>
        <w:t>___________________________________________________________________________</w:t>
      </w:r>
    </w:p>
    <w:p w14:paraId="56E8B926" w14:textId="77777777" w:rsidR="00E85220" w:rsidRPr="0067673B" w:rsidRDefault="001507E1">
      <w:pPr>
        <w:spacing w:after="0"/>
        <w:jc w:val="center"/>
        <w:rPr>
          <w:szCs w:val="24"/>
        </w:rPr>
      </w:pPr>
      <w:r w:rsidRPr="0067673B">
        <w:rPr>
          <w:szCs w:val="24"/>
          <w:lang w:val="lt" w:eastAsia="zh-CN" w:bidi="ar"/>
        </w:rPr>
        <w:t>(įmonės kodas, adresas)</w:t>
      </w:r>
    </w:p>
    <w:p w14:paraId="3913C271" w14:textId="77777777" w:rsidR="00E85220" w:rsidRPr="0067673B" w:rsidRDefault="00E85220">
      <w:pPr>
        <w:spacing w:after="0"/>
        <w:jc w:val="both"/>
        <w:rPr>
          <w:szCs w:val="24"/>
        </w:rPr>
      </w:pPr>
    </w:p>
    <w:p w14:paraId="46174882" w14:textId="77777777" w:rsidR="00E85220" w:rsidRPr="0067673B" w:rsidRDefault="001507E1">
      <w:pPr>
        <w:spacing w:after="0"/>
        <w:jc w:val="both"/>
        <w:rPr>
          <w:szCs w:val="24"/>
        </w:rPr>
      </w:pPr>
      <w:r w:rsidRPr="0067673B">
        <w:rPr>
          <w:szCs w:val="24"/>
          <w:lang w:eastAsia="zh-CN" w:bidi="ar"/>
        </w:rPr>
        <w:t>Panevėžio miesto</w:t>
      </w:r>
      <w:r w:rsidRPr="0067673B">
        <w:rPr>
          <w:szCs w:val="24"/>
          <w:lang w:val="lt" w:eastAsia="zh-CN" w:bidi="ar"/>
        </w:rPr>
        <w:t xml:space="preserve"> savivaldybei</w:t>
      </w:r>
    </w:p>
    <w:p w14:paraId="35376BB1" w14:textId="77777777" w:rsidR="00E85220" w:rsidRPr="0067673B" w:rsidRDefault="00E85220">
      <w:pPr>
        <w:spacing w:after="0"/>
        <w:jc w:val="both"/>
        <w:rPr>
          <w:szCs w:val="24"/>
        </w:rPr>
      </w:pPr>
    </w:p>
    <w:p w14:paraId="2A2B2943" w14:textId="77777777" w:rsidR="00E85220" w:rsidRPr="0067673B" w:rsidRDefault="001507E1">
      <w:pPr>
        <w:spacing w:after="0"/>
        <w:jc w:val="center"/>
        <w:rPr>
          <w:szCs w:val="24"/>
        </w:rPr>
      </w:pPr>
      <w:r w:rsidRPr="0067673B">
        <w:rPr>
          <w:b/>
          <w:szCs w:val="24"/>
          <w:lang w:val="lt" w:eastAsia="zh-CN" w:bidi="ar"/>
        </w:rPr>
        <w:t>ATASKAITA APIE PARDUOTUS SU NUOLAIDA VAŽIAVIMO VIETINIO (MIESTO) REGULIARAUS SUSISIEKIMO AUTOBUSAIS BILIETUS</w:t>
      </w:r>
    </w:p>
    <w:p w14:paraId="54DABF83" w14:textId="77777777" w:rsidR="00E85220" w:rsidRPr="0067673B" w:rsidRDefault="001507E1">
      <w:pPr>
        <w:spacing w:after="0"/>
        <w:jc w:val="center"/>
        <w:rPr>
          <w:szCs w:val="24"/>
        </w:rPr>
      </w:pPr>
      <w:r w:rsidRPr="0067673B">
        <w:rPr>
          <w:b/>
          <w:szCs w:val="24"/>
          <w:lang w:val="lt" w:eastAsia="zh-CN" w:bidi="ar"/>
        </w:rPr>
        <w:t>PER 20 __ M. __________ MĖNESĮ</w:t>
      </w:r>
    </w:p>
    <w:p w14:paraId="66F1EC10" w14:textId="77777777" w:rsidR="00E85220" w:rsidRPr="0067673B" w:rsidRDefault="001507E1">
      <w:pPr>
        <w:spacing w:after="0"/>
        <w:jc w:val="center"/>
        <w:rPr>
          <w:szCs w:val="24"/>
        </w:rPr>
      </w:pPr>
      <w:r w:rsidRPr="0067673B">
        <w:rPr>
          <w:szCs w:val="24"/>
          <w:lang w:val="lt" w:eastAsia="zh-CN" w:bidi="ar"/>
        </w:rPr>
        <w:t> </w:t>
      </w:r>
    </w:p>
    <w:p w14:paraId="69FA1C18" w14:textId="77777777" w:rsidR="00E85220" w:rsidRPr="0067673B" w:rsidRDefault="001507E1">
      <w:pPr>
        <w:spacing w:after="0"/>
        <w:jc w:val="center"/>
        <w:rPr>
          <w:szCs w:val="24"/>
        </w:rPr>
      </w:pPr>
      <w:r w:rsidRPr="0067673B">
        <w:rPr>
          <w:szCs w:val="24"/>
          <w:lang w:val="lt" w:eastAsia="zh-CN" w:bidi="ar"/>
        </w:rPr>
        <w:t>20__-__-__ Nr. ____</w:t>
      </w:r>
    </w:p>
    <w:p w14:paraId="3B14AF58" w14:textId="77777777" w:rsidR="00E85220" w:rsidRPr="0067673B" w:rsidRDefault="001507E1">
      <w:pPr>
        <w:spacing w:after="0"/>
        <w:jc w:val="both"/>
        <w:rPr>
          <w:szCs w:val="24"/>
        </w:rPr>
      </w:pPr>
      <w:r w:rsidRPr="0067673B">
        <w:rPr>
          <w:b/>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67673B" w:rsidRPr="0067673B" w14:paraId="6BCC5EA7" w14:textId="77777777">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239788A7" w14:textId="77777777" w:rsidR="00E85220" w:rsidRPr="0067673B" w:rsidRDefault="001507E1">
            <w:pPr>
              <w:spacing w:after="0"/>
              <w:jc w:val="center"/>
              <w:rPr>
                <w:szCs w:val="24"/>
              </w:rPr>
            </w:pPr>
            <w:r w:rsidRPr="0067673B">
              <w:rPr>
                <w:szCs w:val="24"/>
                <w:lang w:val="lt" w:eastAsia="zh-CN" w:bidi="ar"/>
              </w:rPr>
              <w:t>Maršruto numeris ir pavadinimas</w:t>
            </w: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76245AA" w14:textId="77777777" w:rsidR="00E85220" w:rsidRPr="0067673B" w:rsidRDefault="001507E1">
            <w:pPr>
              <w:spacing w:after="0"/>
              <w:jc w:val="center"/>
              <w:rPr>
                <w:szCs w:val="24"/>
              </w:rPr>
            </w:pPr>
            <w:r w:rsidRPr="0067673B">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601739D0" w14:textId="77777777" w:rsidR="00E85220" w:rsidRPr="0067673B" w:rsidRDefault="001507E1">
            <w:pPr>
              <w:spacing w:after="0"/>
              <w:jc w:val="center"/>
              <w:rPr>
                <w:szCs w:val="24"/>
              </w:rPr>
            </w:pPr>
            <w:r w:rsidRPr="0067673B">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7611BD19" w14:textId="77777777" w:rsidR="00E85220" w:rsidRPr="0067673B" w:rsidRDefault="001507E1">
            <w:pPr>
              <w:spacing w:after="0"/>
              <w:jc w:val="center"/>
              <w:rPr>
                <w:szCs w:val="24"/>
              </w:rPr>
            </w:pPr>
            <w:r w:rsidRPr="0067673B">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21904E70" w14:textId="77777777" w:rsidR="00E85220" w:rsidRPr="0067673B" w:rsidRDefault="001507E1">
            <w:pPr>
              <w:spacing w:after="0"/>
              <w:jc w:val="center"/>
              <w:rPr>
                <w:szCs w:val="24"/>
              </w:rPr>
            </w:pPr>
            <w:r w:rsidRPr="0067673B">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81DD6F6" w14:textId="77777777" w:rsidR="00E85220" w:rsidRPr="0067673B" w:rsidRDefault="001507E1">
            <w:pPr>
              <w:spacing w:after="0"/>
              <w:jc w:val="center"/>
              <w:rPr>
                <w:szCs w:val="24"/>
              </w:rPr>
            </w:pPr>
            <w:r w:rsidRPr="0067673B">
              <w:rPr>
                <w:szCs w:val="24"/>
                <w:lang w:val="lt" w:eastAsia="zh-CN" w:bidi="ar"/>
              </w:rPr>
              <w:t>Išlaidų (negautų pajamų) dėl keleiviams suteiktų važiavimo vietinio (miesto) reguliaraus susisiekimo autobusais ir troleibusais lengvatų kompensavimo (atlyginimo) dydis, eurais</w:t>
            </w:r>
          </w:p>
        </w:tc>
      </w:tr>
      <w:tr w:rsidR="0067673B" w:rsidRPr="0067673B" w14:paraId="685916CE" w14:textId="77777777">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1A580ADB" w14:textId="77777777" w:rsidR="00E85220" w:rsidRPr="0067673B" w:rsidRDefault="001507E1">
            <w:pPr>
              <w:spacing w:after="0"/>
              <w:rPr>
                <w:szCs w:val="24"/>
              </w:rPr>
            </w:pPr>
            <w:r w:rsidRPr="0067673B">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EA53379" w14:textId="77777777" w:rsidR="00E85220" w:rsidRPr="0067673B" w:rsidRDefault="001507E1">
            <w:pPr>
              <w:spacing w:after="0"/>
              <w:jc w:val="center"/>
              <w:rPr>
                <w:szCs w:val="24"/>
              </w:rPr>
            </w:pPr>
            <w:r w:rsidRPr="0067673B">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2B48079" w14:textId="77777777" w:rsidR="00E85220" w:rsidRPr="0067673B" w:rsidRDefault="001507E1">
            <w:pPr>
              <w:spacing w:after="0"/>
              <w:jc w:val="center"/>
              <w:rPr>
                <w:szCs w:val="24"/>
              </w:rPr>
            </w:pPr>
            <w:r w:rsidRPr="0067673B">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1B181CA"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1CD086F"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41C9734D" w14:textId="77777777" w:rsidR="00E85220" w:rsidRPr="0067673B" w:rsidRDefault="001507E1">
            <w:pPr>
              <w:spacing w:after="0"/>
              <w:rPr>
                <w:szCs w:val="24"/>
              </w:rPr>
            </w:pPr>
            <w:r w:rsidRPr="0067673B">
              <w:rPr>
                <w:b/>
                <w:szCs w:val="24"/>
                <w:lang w:val="lt" w:eastAsia="zh-CN" w:bidi="ar"/>
              </w:rPr>
              <w:t> </w:t>
            </w:r>
          </w:p>
        </w:tc>
      </w:tr>
      <w:tr w:rsidR="0067673B" w:rsidRPr="0067673B" w14:paraId="5C1D8600" w14:textId="77777777">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CCCC1C4" w14:textId="77777777" w:rsidR="00E85220" w:rsidRPr="0067673B" w:rsidRDefault="00E85220">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6324962" w14:textId="77777777" w:rsidR="00E85220" w:rsidRPr="0067673B" w:rsidRDefault="00E85220">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235EB87" w14:textId="77777777" w:rsidR="00E85220" w:rsidRPr="0067673B" w:rsidRDefault="001507E1">
            <w:pPr>
              <w:spacing w:after="0"/>
              <w:jc w:val="center"/>
              <w:rPr>
                <w:szCs w:val="24"/>
              </w:rPr>
            </w:pPr>
            <w:r w:rsidRPr="0067673B">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9952FE"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A118F8C"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EBCCD51" w14:textId="77777777" w:rsidR="00E85220" w:rsidRPr="0067673B" w:rsidRDefault="001507E1">
            <w:pPr>
              <w:spacing w:after="0"/>
              <w:rPr>
                <w:szCs w:val="24"/>
              </w:rPr>
            </w:pPr>
            <w:r w:rsidRPr="0067673B">
              <w:rPr>
                <w:b/>
                <w:szCs w:val="24"/>
                <w:lang w:val="lt" w:eastAsia="zh-CN" w:bidi="ar"/>
              </w:rPr>
              <w:t> </w:t>
            </w:r>
          </w:p>
        </w:tc>
      </w:tr>
      <w:tr w:rsidR="0067673B" w:rsidRPr="0067673B" w14:paraId="056010F5" w14:textId="77777777">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73AA854A" w14:textId="77777777" w:rsidR="00E85220" w:rsidRPr="0067673B" w:rsidRDefault="00E85220">
            <w:pPr>
              <w:spacing w:after="0"/>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FC8592C" w14:textId="77777777" w:rsidR="00E85220" w:rsidRPr="0067673B" w:rsidRDefault="001507E1">
            <w:pPr>
              <w:spacing w:after="0"/>
              <w:jc w:val="center"/>
              <w:rPr>
                <w:szCs w:val="24"/>
              </w:rPr>
            </w:pPr>
            <w:r w:rsidRPr="0067673B">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411DF66" w14:textId="77777777" w:rsidR="00E85220" w:rsidRPr="0067673B" w:rsidRDefault="001507E1">
            <w:pPr>
              <w:spacing w:after="0"/>
              <w:jc w:val="center"/>
              <w:rPr>
                <w:szCs w:val="24"/>
              </w:rPr>
            </w:pPr>
            <w:r w:rsidRPr="0067673B">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6CB433FA"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83AFBA0"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9D40210" w14:textId="77777777" w:rsidR="00E85220" w:rsidRPr="0067673B" w:rsidRDefault="001507E1">
            <w:pPr>
              <w:spacing w:after="0"/>
              <w:rPr>
                <w:szCs w:val="24"/>
              </w:rPr>
            </w:pPr>
            <w:r w:rsidRPr="0067673B">
              <w:rPr>
                <w:b/>
                <w:szCs w:val="24"/>
                <w:lang w:val="lt" w:eastAsia="zh-CN" w:bidi="ar"/>
              </w:rPr>
              <w:t> </w:t>
            </w:r>
          </w:p>
        </w:tc>
      </w:tr>
      <w:tr w:rsidR="0067673B" w:rsidRPr="0067673B" w14:paraId="2B654431" w14:textId="77777777">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177451E" w14:textId="77777777" w:rsidR="00E85220" w:rsidRPr="0067673B" w:rsidRDefault="00E85220">
            <w:pPr>
              <w:spacing w:after="0"/>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67A37FFD" w14:textId="77777777" w:rsidR="00E85220" w:rsidRPr="0067673B" w:rsidRDefault="00E85220">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67202ED" w14:textId="77777777" w:rsidR="00E85220" w:rsidRPr="0067673B" w:rsidRDefault="001507E1">
            <w:pPr>
              <w:spacing w:after="0"/>
              <w:jc w:val="center"/>
              <w:rPr>
                <w:szCs w:val="24"/>
              </w:rPr>
            </w:pPr>
            <w:r w:rsidRPr="0067673B">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EE6F4CB"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D4A0083"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B028996" w14:textId="77777777" w:rsidR="00E85220" w:rsidRPr="0067673B" w:rsidRDefault="001507E1">
            <w:pPr>
              <w:spacing w:after="0"/>
              <w:rPr>
                <w:szCs w:val="24"/>
              </w:rPr>
            </w:pPr>
            <w:r w:rsidRPr="0067673B">
              <w:rPr>
                <w:b/>
                <w:szCs w:val="24"/>
                <w:lang w:val="lt" w:eastAsia="zh-CN" w:bidi="ar"/>
              </w:rPr>
              <w:t> </w:t>
            </w:r>
          </w:p>
        </w:tc>
      </w:tr>
      <w:tr w:rsidR="0067673B" w:rsidRPr="0067673B" w14:paraId="7DBCE5D1" w14:textId="77777777">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6F5D9A6" w14:textId="77777777" w:rsidR="00E85220" w:rsidRPr="0067673B" w:rsidRDefault="00E85220">
            <w:pPr>
              <w:spacing w:after="0"/>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00ABAAF2" w14:textId="77777777" w:rsidR="00E85220" w:rsidRPr="0067673B" w:rsidRDefault="001507E1">
            <w:pPr>
              <w:spacing w:after="0"/>
              <w:jc w:val="center"/>
              <w:rPr>
                <w:szCs w:val="24"/>
              </w:rPr>
            </w:pPr>
            <w:r w:rsidRPr="0067673B">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54C9C022" w14:textId="77777777" w:rsidR="00E85220" w:rsidRPr="0067673B" w:rsidRDefault="001507E1">
            <w:pPr>
              <w:spacing w:after="0"/>
              <w:jc w:val="center"/>
              <w:rPr>
                <w:szCs w:val="24"/>
              </w:rPr>
            </w:pPr>
            <w:r w:rsidRPr="0067673B">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ADCB75C"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0733603"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EEBF904" w14:textId="77777777" w:rsidR="00E85220" w:rsidRPr="0067673B" w:rsidRDefault="001507E1">
            <w:pPr>
              <w:spacing w:after="0"/>
              <w:rPr>
                <w:szCs w:val="24"/>
              </w:rPr>
            </w:pPr>
            <w:r w:rsidRPr="0067673B">
              <w:rPr>
                <w:b/>
                <w:szCs w:val="24"/>
                <w:lang w:val="lt" w:eastAsia="zh-CN" w:bidi="ar"/>
              </w:rPr>
              <w:t> </w:t>
            </w:r>
          </w:p>
        </w:tc>
      </w:tr>
      <w:tr w:rsidR="0067673B" w:rsidRPr="0067673B" w14:paraId="2845C2E5" w14:textId="77777777">
        <w:tc>
          <w:tcPr>
            <w:tcW w:w="1474" w:type="dxa"/>
            <w:tcBorders>
              <w:top w:val="nil"/>
              <w:left w:val="nil"/>
              <w:bottom w:val="nil"/>
              <w:right w:val="single" w:sz="8" w:space="0" w:color="auto"/>
            </w:tcBorders>
            <w:shd w:val="clear" w:color="auto" w:fill="auto"/>
            <w:tcMar>
              <w:left w:w="57" w:type="dxa"/>
              <w:right w:w="57" w:type="dxa"/>
            </w:tcMar>
          </w:tcPr>
          <w:p w14:paraId="52C97B2F" w14:textId="77777777" w:rsidR="00E85220" w:rsidRPr="0067673B" w:rsidRDefault="001507E1">
            <w:pPr>
              <w:spacing w:after="0"/>
              <w:jc w:val="right"/>
              <w:rPr>
                <w:szCs w:val="24"/>
              </w:rPr>
            </w:pPr>
            <w:r w:rsidRPr="0067673B">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1687A872" w14:textId="77777777" w:rsidR="00E85220" w:rsidRPr="0067673B" w:rsidRDefault="001507E1">
            <w:pPr>
              <w:spacing w:after="0"/>
              <w:jc w:val="center"/>
              <w:rPr>
                <w:szCs w:val="24"/>
              </w:rPr>
            </w:pPr>
            <w:r w:rsidRPr="0067673B">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55E63E" w14:textId="77777777" w:rsidR="00E85220" w:rsidRPr="0067673B" w:rsidRDefault="001507E1">
            <w:pPr>
              <w:spacing w:after="0"/>
              <w:jc w:val="center"/>
              <w:rPr>
                <w:szCs w:val="24"/>
              </w:rPr>
            </w:pPr>
            <w:r w:rsidRPr="0067673B">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36EC7A5"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BEDC6CE"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0BF099B7" w14:textId="77777777" w:rsidR="00E85220" w:rsidRPr="0067673B" w:rsidRDefault="001507E1">
            <w:pPr>
              <w:spacing w:after="0"/>
              <w:rPr>
                <w:szCs w:val="24"/>
              </w:rPr>
            </w:pPr>
            <w:r w:rsidRPr="0067673B">
              <w:rPr>
                <w:b/>
                <w:szCs w:val="24"/>
                <w:lang w:val="lt" w:eastAsia="zh-CN" w:bidi="ar"/>
              </w:rPr>
              <w:t> </w:t>
            </w:r>
          </w:p>
        </w:tc>
      </w:tr>
      <w:tr w:rsidR="0067673B" w:rsidRPr="0067673B" w14:paraId="6B634433" w14:textId="77777777">
        <w:tc>
          <w:tcPr>
            <w:tcW w:w="1474" w:type="dxa"/>
            <w:tcBorders>
              <w:top w:val="nil"/>
              <w:left w:val="nil"/>
              <w:bottom w:val="nil"/>
              <w:right w:val="single" w:sz="8" w:space="0" w:color="auto"/>
            </w:tcBorders>
            <w:shd w:val="clear" w:color="auto" w:fill="auto"/>
            <w:tcMar>
              <w:left w:w="57" w:type="dxa"/>
              <w:right w:w="57" w:type="dxa"/>
            </w:tcMar>
          </w:tcPr>
          <w:p w14:paraId="175294A0" w14:textId="77777777" w:rsidR="00E85220" w:rsidRPr="0067673B" w:rsidRDefault="001507E1">
            <w:pPr>
              <w:spacing w:after="0"/>
              <w:rPr>
                <w:szCs w:val="24"/>
              </w:rPr>
            </w:pPr>
            <w:r w:rsidRPr="0067673B">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61C71E6" w14:textId="77777777" w:rsidR="00E85220" w:rsidRPr="0067673B" w:rsidRDefault="00E85220">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1C4A721A" w14:textId="77777777" w:rsidR="00E85220" w:rsidRPr="0067673B" w:rsidRDefault="001507E1">
            <w:pPr>
              <w:spacing w:after="0"/>
              <w:jc w:val="center"/>
              <w:rPr>
                <w:szCs w:val="24"/>
              </w:rPr>
            </w:pPr>
            <w:r w:rsidRPr="0067673B">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6F081859"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49B046C"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A0560E6" w14:textId="77777777" w:rsidR="00E85220" w:rsidRPr="0067673B" w:rsidRDefault="001507E1">
            <w:pPr>
              <w:spacing w:after="0"/>
              <w:rPr>
                <w:szCs w:val="24"/>
              </w:rPr>
            </w:pPr>
            <w:r w:rsidRPr="0067673B">
              <w:rPr>
                <w:b/>
                <w:szCs w:val="24"/>
                <w:lang w:val="lt" w:eastAsia="zh-CN" w:bidi="ar"/>
              </w:rPr>
              <w:t> </w:t>
            </w:r>
          </w:p>
        </w:tc>
      </w:tr>
      <w:tr w:rsidR="0067673B" w:rsidRPr="0067673B" w14:paraId="059BF40B" w14:textId="77777777">
        <w:tc>
          <w:tcPr>
            <w:tcW w:w="1474" w:type="dxa"/>
            <w:tcBorders>
              <w:top w:val="nil"/>
              <w:left w:val="nil"/>
              <w:bottom w:val="nil"/>
              <w:right w:val="single" w:sz="8" w:space="0" w:color="auto"/>
            </w:tcBorders>
            <w:shd w:val="clear" w:color="auto" w:fill="auto"/>
            <w:tcMar>
              <w:left w:w="57" w:type="dxa"/>
              <w:right w:w="57" w:type="dxa"/>
            </w:tcMar>
          </w:tcPr>
          <w:p w14:paraId="5A3C40E7" w14:textId="77777777" w:rsidR="00E85220" w:rsidRPr="0067673B" w:rsidRDefault="001507E1">
            <w:pPr>
              <w:spacing w:after="0"/>
              <w:rPr>
                <w:szCs w:val="24"/>
              </w:rPr>
            </w:pPr>
            <w:r w:rsidRPr="0067673B">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5492B8CE" w14:textId="77777777" w:rsidR="00E85220" w:rsidRPr="0067673B" w:rsidRDefault="001507E1">
            <w:pPr>
              <w:spacing w:after="0"/>
              <w:jc w:val="center"/>
              <w:rPr>
                <w:szCs w:val="24"/>
              </w:rPr>
            </w:pPr>
            <w:r w:rsidRPr="0067673B">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1BC89D57" w14:textId="77777777" w:rsidR="00E85220" w:rsidRPr="0067673B" w:rsidRDefault="001507E1">
            <w:pPr>
              <w:spacing w:after="0"/>
              <w:jc w:val="center"/>
              <w:rPr>
                <w:szCs w:val="24"/>
              </w:rPr>
            </w:pPr>
            <w:r w:rsidRPr="0067673B">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A48D8A9"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7ACC53A"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A172966" w14:textId="77777777" w:rsidR="00E85220" w:rsidRPr="0067673B" w:rsidRDefault="001507E1">
            <w:pPr>
              <w:spacing w:after="0"/>
              <w:rPr>
                <w:szCs w:val="24"/>
              </w:rPr>
            </w:pPr>
            <w:r w:rsidRPr="0067673B">
              <w:rPr>
                <w:b/>
                <w:szCs w:val="24"/>
                <w:lang w:val="lt" w:eastAsia="zh-CN" w:bidi="ar"/>
              </w:rPr>
              <w:t> </w:t>
            </w:r>
          </w:p>
        </w:tc>
      </w:tr>
      <w:tr w:rsidR="0067673B" w:rsidRPr="0067673B" w14:paraId="62727D91" w14:textId="77777777">
        <w:tc>
          <w:tcPr>
            <w:tcW w:w="1474" w:type="dxa"/>
            <w:tcBorders>
              <w:top w:val="nil"/>
              <w:left w:val="nil"/>
              <w:bottom w:val="nil"/>
              <w:right w:val="single" w:sz="8" w:space="0" w:color="auto"/>
            </w:tcBorders>
            <w:shd w:val="clear" w:color="auto" w:fill="auto"/>
            <w:tcMar>
              <w:left w:w="57" w:type="dxa"/>
              <w:right w:w="57" w:type="dxa"/>
            </w:tcMar>
          </w:tcPr>
          <w:p w14:paraId="4AEDF022" w14:textId="77777777" w:rsidR="00E85220" w:rsidRPr="0067673B" w:rsidRDefault="001507E1">
            <w:pPr>
              <w:spacing w:after="0"/>
              <w:rPr>
                <w:szCs w:val="24"/>
              </w:rPr>
            </w:pPr>
            <w:r w:rsidRPr="0067673B">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52233A7" w14:textId="77777777" w:rsidR="00E85220" w:rsidRPr="0067673B" w:rsidRDefault="00E85220">
            <w:pPr>
              <w:spacing w:after="0"/>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C244557" w14:textId="77777777" w:rsidR="00E85220" w:rsidRPr="0067673B" w:rsidRDefault="001507E1">
            <w:pPr>
              <w:spacing w:after="0"/>
              <w:jc w:val="center"/>
              <w:rPr>
                <w:szCs w:val="24"/>
              </w:rPr>
            </w:pPr>
            <w:r w:rsidRPr="0067673B">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684F2E0"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35662DCD" w14:textId="77777777" w:rsidR="00E85220" w:rsidRPr="0067673B" w:rsidRDefault="001507E1">
            <w:pPr>
              <w:spacing w:after="0"/>
              <w:rPr>
                <w:szCs w:val="24"/>
              </w:rPr>
            </w:pPr>
            <w:r w:rsidRPr="0067673B">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BF7F4AE" w14:textId="77777777" w:rsidR="00E85220" w:rsidRPr="0067673B" w:rsidRDefault="001507E1">
            <w:pPr>
              <w:spacing w:after="0"/>
              <w:rPr>
                <w:szCs w:val="24"/>
              </w:rPr>
            </w:pPr>
            <w:r w:rsidRPr="0067673B">
              <w:rPr>
                <w:b/>
                <w:szCs w:val="24"/>
                <w:lang w:val="lt" w:eastAsia="zh-CN" w:bidi="ar"/>
              </w:rPr>
              <w:t> </w:t>
            </w:r>
          </w:p>
        </w:tc>
      </w:tr>
      <w:tr w:rsidR="0067673B" w:rsidRPr="0067673B" w14:paraId="27AD768B" w14:textId="77777777">
        <w:tc>
          <w:tcPr>
            <w:tcW w:w="1474" w:type="dxa"/>
            <w:tcBorders>
              <w:top w:val="nil"/>
              <w:left w:val="nil"/>
              <w:bottom w:val="nil"/>
              <w:right w:val="single" w:sz="8" w:space="0" w:color="auto"/>
            </w:tcBorders>
            <w:shd w:val="clear" w:color="auto" w:fill="auto"/>
            <w:tcMar>
              <w:left w:w="57" w:type="dxa"/>
              <w:right w:w="57" w:type="dxa"/>
            </w:tcMar>
          </w:tcPr>
          <w:p w14:paraId="5D481305" w14:textId="77777777" w:rsidR="00E85220" w:rsidRPr="0067673B" w:rsidRDefault="00E85220">
            <w:pPr>
              <w:spacing w:after="0"/>
              <w:jc w:val="center"/>
              <w:rPr>
                <w:szCs w:val="24"/>
                <w:lang w:val="lt" w:eastAsia="zh-CN" w:bidi="ar"/>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310E7D82" w14:textId="77777777" w:rsidR="00E85220" w:rsidRPr="0067673B" w:rsidRDefault="001507E1">
            <w:pPr>
              <w:spacing w:after="0"/>
              <w:jc w:val="center"/>
              <w:rPr>
                <w:szCs w:val="24"/>
              </w:rPr>
            </w:pPr>
            <w:r w:rsidRPr="0067673B">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13F1C423" w14:textId="77777777" w:rsidR="00E85220" w:rsidRPr="0067673B" w:rsidRDefault="00E85220">
            <w:pPr>
              <w:spacing w:after="0"/>
              <w:jc w:val="center"/>
              <w:rPr>
                <w:szCs w:val="24"/>
                <w:lang w:val="lt" w:eastAsia="zh-CN" w:bidi="ar"/>
              </w:rPr>
            </w:pP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3CFE395F" w14:textId="77777777" w:rsidR="00E85220" w:rsidRPr="0067673B" w:rsidRDefault="00E85220">
            <w:pPr>
              <w:spacing w:after="0"/>
              <w:rPr>
                <w:szCs w:val="24"/>
                <w:lang w:val="lt" w:eastAsia="zh-CN" w:bidi="ar"/>
              </w:rPr>
            </w:pP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FEBD65D" w14:textId="77777777" w:rsidR="00E85220" w:rsidRPr="0067673B" w:rsidRDefault="00E85220">
            <w:pPr>
              <w:spacing w:after="0"/>
              <w:rPr>
                <w:b/>
                <w:szCs w:val="24"/>
                <w:lang w:val="lt" w:eastAsia="zh-CN" w:bidi="ar"/>
              </w:rPr>
            </w:pP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58B9A5C" w14:textId="77777777" w:rsidR="00E85220" w:rsidRPr="0067673B" w:rsidRDefault="00E85220">
            <w:pPr>
              <w:spacing w:after="0"/>
              <w:rPr>
                <w:b/>
                <w:szCs w:val="24"/>
                <w:lang w:val="lt" w:eastAsia="zh-CN" w:bidi="ar"/>
              </w:rPr>
            </w:pPr>
          </w:p>
        </w:tc>
      </w:tr>
      <w:tr w:rsidR="0067673B" w:rsidRPr="0067673B" w14:paraId="51A2266E" w14:textId="77777777">
        <w:tc>
          <w:tcPr>
            <w:tcW w:w="1474" w:type="dxa"/>
            <w:tcBorders>
              <w:top w:val="nil"/>
              <w:left w:val="nil"/>
              <w:bottom w:val="nil"/>
              <w:right w:val="nil"/>
            </w:tcBorders>
            <w:shd w:val="clear" w:color="auto" w:fill="auto"/>
            <w:tcMar>
              <w:left w:w="57" w:type="dxa"/>
              <w:right w:w="57" w:type="dxa"/>
            </w:tcMar>
          </w:tcPr>
          <w:p w14:paraId="44A97209" w14:textId="77777777" w:rsidR="00E85220" w:rsidRPr="0067673B" w:rsidRDefault="001507E1">
            <w:pPr>
              <w:spacing w:after="0"/>
              <w:rPr>
                <w:szCs w:val="24"/>
              </w:rPr>
            </w:pPr>
            <w:r w:rsidRPr="0067673B">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33889E4F" w14:textId="77777777" w:rsidR="00E85220" w:rsidRPr="0067673B" w:rsidRDefault="001507E1">
            <w:pPr>
              <w:spacing w:after="0"/>
              <w:rPr>
                <w:szCs w:val="24"/>
              </w:rPr>
            </w:pPr>
            <w:r w:rsidRPr="0067673B">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1B2E0AC7" w14:textId="77777777" w:rsidR="00E85220" w:rsidRPr="0067673B" w:rsidRDefault="001507E1">
            <w:pPr>
              <w:spacing w:after="0"/>
              <w:jc w:val="center"/>
              <w:rPr>
                <w:szCs w:val="24"/>
              </w:rPr>
            </w:pPr>
            <w:r w:rsidRPr="0067673B">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5060321C" w14:textId="77777777" w:rsidR="00E85220" w:rsidRPr="0067673B" w:rsidRDefault="001507E1">
            <w:pPr>
              <w:spacing w:after="0"/>
              <w:rPr>
                <w:szCs w:val="24"/>
              </w:rPr>
            </w:pPr>
            <w:r w:rsidRPr="0067673B">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156F3065" w14:textId="77777777" w:rsidR="00E85220" w:rsidRPr="0067673B" w:rsidRDefault="001507E1">
            <w:pPr>
              <w:spacing w:after="0"/>
              <w:jc w:val="right"/>
              <w:rPr>
                <w:szCs w:val="24"/>
              </w:rPr>
            </w:pPr>
            <w:r w:rsidRPr="0067673B">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5A04C76" w14:textId="77777777" w:rsidR="00E85220" w:rsidRPr="0067673B" w:rsidRDefault="001507E1">
            <w:pPr>
              <w:spacing w:after="0"/>
              <w:rPr>
                <w:szCs w:val="24"/>
              </w:rPr>
            </w:pPr>
            <w:r w:rsidRPr="0067673B">
              <w:rPr>
                <w:szCs w:val="24"/>
                <w:lang w:val="lt" w:eastAsia="zh-CN" w:bidi="ar"/>
              </w:rPr>
              <w:t> </w:t>
            </w:r>
          </w:p>
        </w:tc>
      </w:tr>
    </w:tbl>
    <w:p w14:paraId="54A92273" w14:textId="77777777" w:rsidR="00E85220" w:rsidRPr="0067673B" w:rsidRDefault="001507E1">
      <w:pPr>
        <w:spacing w:after="0"/>
        <w:jc w:val="both"/>
        <w:rPr>
          <w:szCs w:val="24"/>
        </w:rPr>
      </w:pPr>
      <w:r w:rsidRPr="0067673B">
        <w:rPr>
          <w:szCs w:val="24"/>
          <w:lang w:val="lt" w:eastAsia="zh-CN" w:bidi="ar"/>
        </w:rPr>
        <w:t> </w:t>
      </w:r>
    </w:p>
    <w:p w14:paraId="779B8378" w14:textId="77777777" w:rsidR="00E85220" w:rsidRPr="0067673B" w:rsidRDefault="001507E1">
      <w:pPr>
        <w:spacing w:after="0"/>
        <w:jc w:val="both"/>
        <w:rPr>
          <w:szCs w:val="24"/>
        </w:rPr>
      </w:pPr>
      <w:r w:rsidRPr="0067673B">
        <w:rPr>
          <w:szCs w:val="24"/>
          <w:lang w:val="lt" w:eastAsia="zh-CN" w:bidi="ar"/>
        </w:rPr>
        <w:t>(Įmonės vadovo ar jo įgalioto asmens</w:t>
      </w:r>
    </w:p>
    <w:p w14:paraId="240F8FCD" w14:textId="77777777" w:rsidR="00E85220" w:rsidRPr="0067673B" w:rsidRDefault="001507E1">
      <w:pPr>
        <w:spacing w:after="0"/>
        <w:jc w:val="both"/>
        <w:rPr>
          <w:szCs w:val="24"/>
        </w:rPr>
      </w:pPr>
      <w:r w:rsidRPr="0067673B">
        <w:rPr>
          <w:szCs w:val="24"/>
          <w:lang w:val="lt" w:eastAsia="zh-CN" w:bidi="ar"/>
        </w:rPr>
        <w:t>pareigų pavadinimas)                                      (Parašas)                                   (Vardas ir pavardė)</w:t>
      </w:r>
    </w:p>
    <w:p w14:paraId="040C7308" w14:textId="77777777" w:rsidR="00E85220" w:rsidRPr="0067673B" w:rsidRDefault="001507E1">
      <w:pPr>
        <w:spacing w:after="0"/>
        <w:jc w:val="both"/>
        <w:rPr>
          <w:szCs w:val="24"/>
        </w:rPr>
      </w:pPr>
      <w:r w:rsidRPr="0067673B">
        <w:rPr>
          <w:szCs w:val="24"/>
          <w:lang w:val="lt" w:eastAsia="zh-CN" w:bidi="ar"/>
        </w:rPr>
        <w:t> </w:t>
      </w:r>
    </w:p>
    <w:p w14:paraId="6CA5BF4A" w14:textId="77777777" w:rsidR="00E85220" w:rsidRPr="0067673B" w:rsidRDefault="001507E1">
      <w:pPr>
        <w:spacing w:after="0"/>
        <w:rPr>
          <w:szCs w:val="24"/>
        </w:rPr>
      </w:pPr>
      <w:r w:rsidRPr="0067673B">
        <w:rPr>
          <w:sz w:val="20"/>
          <w:lang w:val="lt" w:eastAsia="zh-CN" w:bidi="ar"/>
        </w:rPr>
        <w:t> </w:t>
      </w:r>
    </w:p>
    <w:p w14:paraId="2DA85B5E" w14:textId="77777777" w:rsidR="00E85220" w:rsidRPr="0067673B" w:rsidRDefault="001507E1">
      <w:pPr>
        <w:spacing w:after="0"/>
        <w:jc w:val="both"/>
        <w:rPr>
          <w:szCs w:val="24"/>
        </w:rPr>
      </w:pPr>
      <w:r w:rsidRPr="0067673B">
        <w:rPr>
          <w:sz w:val="20"/>
          <w:lang w:val="lt" w:eastAsia="zh-CN" w:bidi="ar"/>
        </w:rPr>
        <w:t>* Nurodoma kita važiavimo vietinio (miesto) reguliaraus susisiekimo autobusais ir troleibusais bilietų rūšis (-</w:t>
      </w:r>
      <w:proofErr w:type="spellStart"/>
      <w:r w:rsidRPr="0067673B">
        <w:rPr>
          <w:sz w:val="20"/>
          <w:lang w:val="lt" w:eastAsia="zh-CN" w:bidi="ar"/>
        </w:rPr>
        <w:t>ys</w:t>
      </w:r>
      <w:proofErr w:type="spellEnd"/>
      <w:r w:rsidRPr="0067673B">
        <w:rPr>
          <w:sz w:val="20"/>
          <w:lang w:val="lt" w:eastAsia="zh-CN" w:bidi="ar"/>
        </w:rPr>
        <w:t>) ir nuolaidos dydis, jeigu savivaldybė,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2EC5E4C4" w14:textId="77777777" w:rsidR="00E85220" w:rsidRPr="0067673B" w:rsidRDefault="00E85220">
      <w:pPr>
        <w:widowControl w:val="0"/>
        <w:spacing w:after="0" w:line="240" w:lineRule="auto"/>
        <w:ind w:left="5387"/>
        <w:rPr>
          <w:bCs/>
          <w:szCs w:val="24"/>
        </w:rPr>
      </w:pPr>
    </w:p>
    <w:sectPr w:rsidR="00E85220" w:rsidRPr="0067673B">
      <w:headerReference w:type="default" r:id="rId10"/>
      <w:pgSz w:w="11907" w:h="16840"/>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A02E33" w14:textId="77777777" w:rsidR="00B75176" w:rsidRDefault="00B75176">
      <w:pPr>
        <w:spacing w:after="0" w:line="240" w:lineRule="auto"/>
      </w:pPr>
      <w:r>
        <w:separator/>
      </w:r>
    </w:p>
  </w:endnote>
  <w:endnote w:type="continuationSeparator" w:id="0">
    <w:p w14:paraId="3E2920C6" w14:textId="77777777" w:rsidR="00B75176" w:rsidRDefault="00B75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LT">
    <w:altName w:val="Arial"/>
    <w:charset w:val="00"/>
    <w:family w:val="swiss"/>
    <w:pitch w:val="default"/>
    <w:sig w:usb0="00000000"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48EDA5" w14:textId="77777777" w:rsidR="00B75176" w:rsidRDefault="00B75176">
      <w:pPr>
        <w:spacing w:after="0" w:line="240" w:lineRule="auto"/>
      </w:pPr>
      <w:r>
        <w:separator/>
      </w:r>
    </w:p>
  </w:footnote>
  <w:footnote w:type="continuationSeparator" w:id="0">
    <w:p w14:paraId="41ACE5FF" w14:textId="77777777" w:rsidR="00B75176" w:rsidRDefault="00B751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E7C57" w14:textId="77777777" w:rsidR="00E85220" w:rsidRDefault="001507E1">
    <w:pPr>
      <w:pStyle w:val="Antrats"/>
      <w:jc w:val="center"/>
    </w:pPr>
    <w:r>
      <w:fldChar w:fldCharType="begin"/>
    </w:r>
    <w:r>
      <w:instrText xml:space="preserve"> PAGE   \* MERGEFORMAT </w:instrText>
    </w:r>
    <w:r>
      <w:fldChar w:fldCharType="separate"/>
    </w:r>
    <w: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E7C"/>
    <w:rsid w:val="00026432"/>
    <w:rsid w:val="00045970"/>
    <w:rsid w:val="000736D4"/>
    <w:rsid w:val="000B3FF4"/>
    <w:rsid w:val="000D0D60"/>
    <w:rsid w:val="000E3EAE"/>
    <w:rsid w:val="00120569"/>
    <w:rsid w:val="001507E1"/>
    <w:rsid w:val="001612CD"/>
    <w:rsid w:val="00190580"/>
    <w:rsid w:val="001A3E2C"/>
    <w:rsid w:val="001B3AC8"/>
    <w:rsid w:val="001D3E68"/>
    <w:rsid w:val="002212BA"/>
    <w:rsid w:val="002267A2"/>
    <w:rsid w:val="00231131"/>
    <w:rsid w:val="0027469A"/>
    <w:rsid w:val="002E7DC6"/>
    <w:rsid w:val="00323B33"/>
    <w:rsid w:val="00334092"/>
    <w:rsid w:val="00350B02"/>
    <w:rsid w:val="003C58BD"/>
    <w:rsid w:val="003E54C1"/>
    <w:rsid w:val="00407B86"/>
    <w:rsid w:val="00410277"/>
    <w:rsid w:val="00414DF7"/>
    <w:rsid w:val="00444FC5"/>
    <w:rsid w:val="004A17BC"/>
    <w:rsid w:val="004A18CA"/>
    <w:rsid w:val="004C588B"/>
    <w:rsid w:val="004E6E7C"/>
    <w:rsid w:val="00505E79"/>
    <w:rsid w:val="0053241A"/>
    <w:rsid w:val="00536CD0"/>
    <w:rsid w:val="005775E7"/>
    <w:rsid w:val="005C203B"/>
    <w:rsid w:val="005D053D"/>
    <w:rsid w:val="006401F9"/>
    <w:rsid w:val="00675943"/>
    <w:rsid w:val="0067673B"/>
    <w:rsid w:val="006D01CD"/>
    <w:rsid w:val="006D62F7"/>
    <w:rsid w:val="00704487"/>
    <w:rsid w:val="00714A1A"/>
    <w:rsid w:val="007658E7"/>
    <w:rsid w:val="007C25FB"/>
    <w:rsid w:val="007D4640"/>
    <w:rsid w:val="008154D8"/>
    <w:rsid w:val="00823C30"/>
    <w:rsid w:val="00827AB2"/>
    <w:rsid w:val="008444B9"/>
    <w:rsid w:val="008B66A5"/>
    <w:rsid w:val="008C171B"/>
    <w:rsid w:val="008C6041"/>
    <w:rsid w:val="008E3582"/>
    <w:rsid w:val="0093012A"/>
    <w:rsid w:val="009B4214"/>
    <w:rsid w:val="009F0FA5"/>
    <w:rsid w:val="00A21628"/>
    <w:rsid w:val="00A256B8"/>
    <w:rsid w:val="00A26E25"/>
    <w:rsid w:val="00A6517B"/>
    <w:rsid w:val="00A74D36"/>
    <w:rsid w:val="00A84580"/>
    <w:rsid w:val="00A9045C"/>
    <w:rsid w:val="00A91B98"/>
    <w:rsid w:val="00AA233A"/>
    <w:rsid w:val="00AD5162"/>
    <w:rsid w:val="00B12874"/>
    <w:rsid w:val="00B75176"/>
    <w:rsid w:val="00BE1B74"/>
    <w:rsid w:val="00C07AC7"/>
    <w:rsid w:val="00C91DEB"/>
    <w:rsid w:val="00C97089"/>
    <w:rsid w:val="00CA55D3"/>
    <w:rsid w:val="00CC76C4"/>
    <w:rsid w:val="00CD2A16"/>
    <w:rsid w:val="00D0008E"/>
    <w:rsid w:val="00D33607"/>
    <w:rsid w:val="00D54077"/>
    <w:rsid w:val="00D54F9E"/>
    <w:rsid w:val="00DA7176"/>
    <w:rsid w:val="00DC424F"/>
    <w:rsid w:val="00DC5626"/>
    <w:rsid w:val="00E12631"/>
    <w:rsid w:val="00E175E4"/>
    <w:rsid w:val="00E81B3B"/>
    <w:rsid w:val="00E85220"/>
    <w:rsid w:val="00E92402"/>
    <w:rsid w:val="00ED3D84"/>
    <w:rsid w:val="00EF57BD"/>
    <w:rsid w:val="00F11094"/>
    <w:rsid w:val="00F26A58"/>
    <w:rsid w:val="00FC340A"/>
    <w:rsid w:val="027327E0"/>
    <w:rsid w:val="0C8362C7"/>
    <w:rsid w:val="0E6D654F"/>
    <w:rsid w:val="468728EC"/>
    <w:rsid w:val="4E2F6902"/>
    <w:rsid w:val="4E4B74A8"/>
    <w:rsid w:val="6762131F"/>
    <w:rsid w:val="79FD49FC"/>
    <w:rsid w:val="7A8667DD"/>
    <w:rsid w:val="7FDF6BF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7999A"/>
  <w15:docId w15:val="{DECEAFCB-379B-478F-9E93-4F048F873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rFonts w:eastAsia="Times New Roman" w:cs="Times New Roman"/>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sz w:val="28"/>
    </w:rPr>
  </w:style>
  <w:style w:type="paragraph" w:styleId="Antrat4">
    <w:name w:val="heading 4"/>
    <w:basedOn w:val="prastasis"/>
    <w:next w:val="prastasis"/>
    <w:link w:val="Antrat4Diagrama"/>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qFormat/>
    <w:pPr>
      <w:jc w:val="right"/>
    </w:pPr>
    <w:rPr>
      <w:sz w:val="22"/>
    </w:rPr>
  </w:style>
  <w:style w:type="paragraph" w:styleId="Puslapioinaostekstas">
    <w:name w:val="footnote text"/>
    <w:basedOn w:val="prastasis"/>
    <w:link w:val="PuslapioinaostekstasDiagrama"/>
    <w:uiPriority w:val="99"/>
    <w:unhideWhenUsed/>
    <w:qFormat/>
    <w:pPr>
      <w:spacing w:after="0" w:line="240" w:lineRule="auto"/>
    </w:pPr>
    <w:rPr>
      <w:rFonts w:cstheme="minorBidi"/>
      <w:color w:val="000000"/>
      <w:szCs w:val="22"/>
    </w:rPr>
  </w:style>
  <w:style w:type="paragraph" w:styleId="Antrats">
    <w:name w:val="header"/>
    <w:basedOn w:val="prastasis"/>
    <w:link w:val="AntratsDiagrama"/>
    <w:qFormat/>
    <w:pPr>
      <w:tabs>
        <w:tab w:val="center" w:pos="4320"/>
        <w:tab w:val="right" w:pos="8640"/>
      </w:tabs>
    </w:pPr>
  </w:style>
  <w:style w:type="character" w:styleId="Puslapioinaosnuoroda">
    <w:name w:val="footnote reference"/>
    <w:basedOn w:val="Numatytasispastraiposriftas"/>
    <w:uiPriority w:val="99"/>
    <w:semiHidden/>
    <w:unhideWhenUsed/>
    <w:qFormat/>
    <w:rPr>
      <w:vertAlign w:val="superscript"/>
    </w:rPr>
  </w:style>
  <w:style w:type="character" w:styleId="Hipersaitas">
    <w:name w:val="Hyperlink"/>
    <w:basedOn w:val="Numatytasispastraiposriftas"/>
    <w:uiPriority w:val="99"/>
    <w:qFormat/>
    <w:rPr>
      <w:color w:val="0000FF"/>
      <w:u w:val="single"/>
    </w:rPr>
  </w:style>
  <w:style w:type="character" w:customStyle="1" w:styleId="Antrat1Diagrama">
    <w:name w:val="Antraštė 1 Diagrama"/>
    <w:basedOn w:val="Numatytasispastraiposriftas"/>
    <w:link w:val="Antrat1"/>
    <w:uiPriority w:val="99"/>
    <w:qFormat/>
    <w:rPr>
      <w:rFonts w:ascii="HelveticaLT" w:eastAsia="Times New Roman" w:hAnsi="HelveticaLT" w:cs="Times New Roman"/>
      <w:sz w:val="28"/>
      <w:szCs w:val="20"/>
    </w:rPr>
  </w:style>
  <w:style w:type="character" w:customStyle="1" w:styleId="Antrat4Diagrama">
    <w:name w:val="Antraštė 4 Diagrama"/>
    <w:basedOn w:val="Numatytasispastraiposriftas"/>
    <w:link w:val="Antrat4"/>
    <w:qFormat/>
    <w:rPr>
      <w:rFonts w:asciiTheme="majorHAnsi" w:eastAsiaTheme="majorEastAsia" w:hAnsiTheme="majorHAnsi" w:cstheme="majorBidi"/>
      <w:i/>
      <w:iCs/>
      <w:color w:val="2F5496" w:themeColor="accent1" w:themeShade="BF"/>
      <w:szCs w:val="20"/>
    </w:rPr>
  </w:style>
  <w:style w:type="character" w:customStyle="1" w:styleId="PagrindinistekstasDiagrama">
    <w:name w:val="Pagrindinis tekstas Diagrama"/>
    <w:basedOn w:val="Numatytasispastraiposriftas"/>
    <w:link w:val="Pagrindinistekstas"/>
    <w:uiPriority w:val="99"/>
    <w:qFormat/>
    <w:rPr>
      <w:rFonts w:eastAsia="Times New Roman" w:cs="Times New Roman"/>
      <w:sz w:val="22"/>
      <w:szCs w:val="20"/>
    </w:rPr>
  </w:style>
  <w:style w:type="character" w:customStyle="1" w:styleId="AntratsDiagrama">
    <w:name w:val="Antraštės Diagrama"/>
    <w:basedOn w:val="Numatytasispastraiposriftas"/>
    <w:link w:val="Antrats"/>
    <w:qFormat/>
    <w:rPr>
      <w:rFonts w:eastAsia="Times New Roman" w:cs="Times New Roman"/>
      <w:szCs w:val="20"/>
    </w:rPr>
  </w:style>
  <w:style w:type="character" w:customStyle="1" w:styleId="PuslapioinaostekstasDiagrama">
    <w:name w:val="Puslapio išnašos tekstas Diagrama"/>
    <w:basedOn w:val="Numatytasispastraiposriftas"/>
    <w:link w:val="Puslapioinaostekstas"/>
    <w:uiPriority w:val="99"/>
    <w:qFormat/>
    <w:rPr>
      <w:rFonts w:eastAsia="Times New Roman"/>
      <w:color w:val="000000"/>
    </w:rPr>
  </w:style>
  <w:style w:type="character" w:customStyle="1" w:styleId="PuslapioinaostekstasDiagrama1">
    <w:name w:val="Puslapio išnašos tekstas Diagrama1"/>
    <w:basedOn w:val="Numatytasispastraiposriftas"/>
    <w:uiPriority w:val="99"/>
    <w:semiHidden/>
    <w:qFormat/>
    <w:rPr>
      <w:rFonts w:eastAsia="Times New Roman" w:cs="Times New Roman"/>
      <w:sz w:val="20"/>
      <w:szCs w:val="20"/>
    </w:rPr>
  </w:style>
  <w:style w:type="character" w:customStyle="1" w:styleId="Bodytext">
    <w:name w:val="Body text_"/>
    <w:link w:val="BodyText1"/>
    <w:qFormat/>
    <w:locked/>
    <w:rPr>
      <w:shd w:val="clear" w:color="auto" w:fill="FFFFFF"/>
    </w:rPr>
  </w:style>
  <w:style w:type="paragraph" w:customStyle="1" w:styleId="BodyText1">
    <w:name w:val="Body Text1"/>
    <w:basedOn w:val="prastasis"/>
    <w:link w:val="Bodytext"/>
    <w:qFormat/>
    <w:pPr>
      <w:shd w:val="clear" w:color="auto" w:fill="FFFFFF"/>
      <w:spacing w:after="240" w:line="182" w:lineRule="exact"/>
      <w:ind w:hanging="1520"/>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administracija@panevezys.lt" TargetMode="External"
                 Type="http://schemas.openxmlformats.org/officeDocument/2006/relationships/hyperlink"/>
   <Relationship Id="rId9" Target="mailto:info@pktransportas.lt"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11671</Words>
  <Characters>6654</Characters>
  <Application>Microsoft Office Word</Application>
  <DocSecurity>4</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2020-11-11T08:29:00Z</dcterms:created>
  <dc:creator>Ina Urbonavičienė</dc:creator>
  <cp:lastModifiedBy>Ina Urbonavičienė</cp:lastModifiedBy>
  <cp:lastPrinted>2020-10-21T11:12:00Z</cp:lastPrinted>
  <dcterms:modified xsi:type="dcterms:W3CDTF">2020-11-11T08:29:00Z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1033-11.2.0.9738</vt:lpwstr>
  </property>
</Properties>
</file>