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6219E" w14:textId="77777777" w:rsidR="005C41AC" w:rsidRPr="004B4754" w:rsidRDefault="001D3CB6" w:rsidP="00AF7552">
      <w:pPr>
        <w:jc w:val="center"/>
        <w:rPr>
          <w:szCs w:val="24"/>
        </w:rPr>
      </w:pPr>
      <w:r w:rsidRPr="004B4754">
        <w:rPr>
          <w:noProof/>
          <w:lang w:eastAsia="lt-LT"/>
        </w:rPr>
        <w:drawing>
          <wp:inline distT="0" distB="0" distL="0" distR="0" wp14:anchorId="2B8DD570" wp14:editId="7B4202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F49720" w14:textId="77777777" w:rsidR="005C41AC" w:rsidRPr="004B4754" w:rsidRDefault="005C41AC" w:rsidP="00AF7552">
      <w:pPr>
        <w:jc w:val="center"/>
        <w:rPr>
          <w:szCs w:val="24"/>
        </w:rPr>
      </w:pPr>
    </w:p>
    <w:p w14:paraId="1F56493F" w14:textId="77777777" w:rsidR="0062551B" w:rsidRPr="004B4754" w:rsidRDefault="0062551B" w:rsidP="00AF7552">
      <w:pPr>
        <w:jc w:val="center"/>
        <w:rPr>
          <w:b/>
          <w:sz w:val="28"/>
        </w:rPr>
      </w:pPr>
      <w:r w:rsidRPr="004B4754">
        <w:rPr>
          <w:b/>
          <w:sz w:val="28"/>
        </w:rPr>
        <w:t xml:space="preserve">PANEVĖŽIO MIESTO SAVIVALDYBĖS </w:t>
      </w:r>
      <w:r w:rsidR="00A11511" w:rsidRPr="004B4754">
        <w:rPr>
          <w:b/>
          <w:sz w:val="28"/>
        </w:rPr>
        <w:t>TARYBA</w:t>
      </w:r>
    </w:p>
    <w:p w14:paraId="00A982E5" w14:textId="026BEFAD" w:rsidR="005C41AC" w:rsidRPr="004B4754" w:rsidRDefault="005C41AC" w:rsidP="00AF7552">
      <w:pPr>
        <w:keepNext/>
        <w:jc w:val="center"/>
        <w:outlineLvl w:val="1"/>
      </w:pPr>
    </w:p>
    <w:p w14:paraId="01D67EF1" w14:textId="77777777" w:rsidR="00DB7B76" w:rsidRPr="004B4754" w:rsidRDefault="00DB7B76" w:rsidP="00AF7552">
      <w:pPr>
        <w:keepNext/>
        <w:jc w:val="center"/>
        <w:outlineLvl w:val="1"/>
      </w:pPr>
    </w:p>
    <w:p w14:paraId="020F48C9" w14:textId="77777777" w:rsidR="0062551B" w:rsidRPr="004B4754" w:rsidRDefault="00A11511" w:rsidP="00AF7552">
      <w:pPr>
        <w:keepNext/>
        <w:jc w:val="center"/>
        <w:outlineLvl w:val="1"/>
        <w:rPr>
          <w:b/>
        </w:rPr>
      </w:pPr>
      <w:r w:rsidRPr="004B4754">
        <w:rPr>
          <w:b/>
        </w:rPr>
        <w:t>SPRENDIMAS</w:t>
      </w:r>
    </w:p>
    <w:p w14:paraId="1F680656" w14:textId="3F4C2115" w:rsidR="00751ACA" w:rsidRPr="004B4754" w:rsidRDefault="006127B2" w:rsidP="00AF7552">
      <w:pPr>
        <w:jc w:val="center"/>
        <w:rPr>
          <w:b/>
        </w:rPr>
      </w:pPr>
      <w:r w:rsidRPr="004B4754">
        <w:rPr>
          <w:b/>
        </w:rPr>
        <w:t>DĖL</w:t>
      </w:r>
      <w:r w:rsidR="00751ACA" w:rsidRPr="004B4754">
        <w:rPr>
          <w:b/>
        </w:rPr>
        <w:t xml:space="preserve"> </w:t>
      </w:r>
      <w:r w:rsidR="00662B53" w:rsidRPr="004B4754">
        <w:rPr>
          <w:b/>
        </w:rPr>
        <w:t xml:space="preserve">PANEVĖŽIO MIESTO </w:t>
      </w:r>
      <w:r w:rsidR="00751ACA" w:rsidRPr="004B4754">
        <w:rPr>
          <w:b/>
        </w:rPr>
        <w:t>SAVIVALDYBĖS APLINKOS APSAUGOS RĖMIMO SPECIALIOSIOS PROGRAMOS 20</w:t>
      </w:r>
      <w:r w:rsidR="004B33B7" w:rsidRPr="004B4754">
        <w:rPr>
          <w:b/>
        </w:rPr>
        <w:t>2</w:t>
      </w:r>
      <w:r w:rsidR="00201654" w:rsidRPr="004B4754">
        <w:rPr>
          <w:b/>
        </w:rPr>
        <w:t>1</w:t>
      </w:r>
      <w:r w:rsidR="00751ACA" w:rsidRPr="004B4754">
        <w:rPr>
          <w:b/>
        </w:rPr>
        <w:t xml:space="preserve"> METŲ PRIEMONIŲ SĄMATOS PATVIRTINIMO</w:t>
      </w:r>
    </w:p>
    <w:p w14:paraId="43AD07ED" w14:textId="19C6787F" w:rsidR="00AF7552" w:rsidRPr="004B4754" w:rsidRDefault="00AF7552" w:rsidP="00AF7552">
      <w:pPr>
        <w:keepNext/>
        <w:jc w:val="center"/>
        <w:outlineLvl w:val="2"/>
        <w:rPr>
          <w:rStyle w:val="Style3"/>
        </w:rPr>
      </w:pPr>
    </w:p>
    <w:p w14:paraId="570616EA" w14:textId="77777777" w:rsidR="00DB7B76" w:rsidRPr="004B4754" w:rsidRDefault="00DB7B76" w:rsidP="00DB7B76">
      <w:pPr>
        <w:jc w:val="center"/>
      </w:pPr>
      <w:r w:rsidRPr="004B4754">
        <w:rPr>
          <w:rStyle w:val="Style3"/>
        </w:rPr>
        <w:fldChar w:fldCharType="begin">
          <w:ffData>
            <w:name w:val="registravimoDataIlga"/>
            <w:enabled/>
            <w:calcOnExit w:val="0"/>
            <w:textInput/>
          </w:ffData>
        </w:fldChar>
      </w:r>
      <w:bookmarkStart w:id="0" w:name="registravimoDataIlga"/>
      <w:r w:rsidRPr="004B4754">
        <w:rPr>
          <w:rStyle w:val="Style3"/>
        </w:rPr>
        <w:instrText xml:space="preserve"> FORMTEXT </w:instrText>
      </w:r>
      <w:r w:rsidRPr="004B4754">
        <w:rPr>
          <w:rStyle w:val="Style3"/>
        </w:rPr>
      </w:r>
      <w:r w:rsidRPr="004B4754">
        <w:rPr>
          <w:rStyle w:val="Style3"/>
        </w:rPr>
        <w:fldChar w:fldCharType="separate"/>
      </w:r>
      <w:r w:rsidRPr="004B4754">
        <w:rPr>
          <w:rStyle w:val="Style3"/>
        </w:rPr>
        <w:t>2021 m. vasario 4 d.</w:t>
      </w:r>
      <w:r w:rsidRPr="004B4754">
        <w:rPr>
          <w:rStyle w:val="Style3"/>
        </w:rPr>
        <w:fldChar w:fldCharType="end"/>
      </w:r>
      <w:bookmarkEnd w:id="0"/>
      <w:r w:rsidRPr="004B4754">
        <w:t xml:space="preserve"> Nr. </w:t>
      </w:r>
      <w:r w:rsidRPr="004B4754">
        <w:fldChar w:fldCharType="begin">
          <w:ffData>
            <w:name w:val="registravimoNr"/>
            <w:enabled/>
            <w:calcOnExit w:val="0"/>
            <w:textInput/>
          </w:ffData>
        </w:fldChar>
      </w:r>
      <w:bookmarkStart w:id="1" w:name="registravimoNr"/>
      <w:r w:rsidRPr="004B4754">
        <w:instrText xml:space="preserve"> FORMTEXT </w:instrText>
      </w:r>
      <w:r w:rsidRPr="004B4754">
        <w:fldChar w:fldCharType="separate"/>
      </w:r>
      <w:r w:rsidRPr="004B4754">
        <w:t>TSP-45</w:t>
      </w:r>
      <w:r w:rsidRPr="004B4754">
        <w:fldChar w:fldCharType="end"/>
      </w:r>
      <w:bookmarkEnd w:id="1"/>
    </w:p>
    <w:p w14:paraId="1FA9E5ED" w14:textId="77777777" w:rsidR="00DB7B76" w:rsidRPr="004B4754" w:rsidRDefault="00DB7B76" w:rsidP="00DB7B76">
      <w:pPr>
        <w:keepNext/>
        <w:jc w:val="center"/>
        <w:outlineLvl w:val="2"/>
        <w:rPr>
          <w:b/>
        </w:rPr>
      </w:pPr>
      <w:r w:rsidRPr="004B4754">
        <w:t>Panevėžys</w:t>
      </w:r>
    </w:p>
    <w:p w14:paraId="24786050" w14:textId="77777777" w:rsidR="0062551B" w:rsidRPr="004B4754" w:rsidRDefault="0062551B" w:rsidP="00AF7552">
      <w:pPr>
        <w:jc w:val="center"/>
      </w:pPr>
    </w:p>
    <w:p w14:paraId="391395A2" w14:textId="77777777" w:rsidR="0062551B" w:rsidRPr="004B4754" w:rsidRDefault="0062551B" w:rsidP="00AF7552">
      <w:pPr>
        <w:jc w:val="center"/>
      </w:pPr>
    </w:p>
    <w:p w14:paraId="6EC8F1D0" w14:textId="1CDEB9A6" w:rsidR="004B33B7" w:rsidRPr="004B4754" w:rsidRDefault="004B33B7" w:rsidP="004B4754">
      <w:pPr>
        <w:shd w:val="clear" w:color="auto" w:fill="FFFFFF"/>
        <w:spacing w:line="360" w:lineRule="auto"/>
        <w:ind w:firstLine="851"/>
        <w:jc w:val="both"/>
      </w:pPr>
      <w:r w:rsidRPr="004B4754">
        <w:rPr>
          <w:color w:val="000000"/>
        </w:rPr>
        <w:t xml:space="preserve">Vadovaudamasi Lietuvos Respublikos vietos savivaldos įstatymo 16 straipsnio </w:t>
      </w:r>
      <w:r w:rsidRPr="004B4754">
        <w:t xml:space="preserve">4 dalimi, </w:t>
      </w:r>
      <w:r w:rsidRPr="004B4754">
        <w:rPr>
          <w:color w:val="000000"/>
        </w:rPr>
        <w:t xml:space="preserve">Lietuvos Respublikos savivaldybių aplinkos apsaugos rėmimo specialiosios programos įstatymo </w:t>
      </w:r>
      <w:r w:rsidRPr="004B4754">
        <w:rPr>
          <w:color w:val="000000"/>
        </w:rPr>
        <w:br/>
        <w:t xml:space="preserve">2 straipsnio 3 dalimi, </w:t>
      </w:r>
      <w:r w:rsidRPr="004B4754">
        <w:t>Panevėžio miesto savivaldybės aplinkos apsaugos rėmimo specialiosios programos rengimo, vykdymo ir kontrolės tvarkos aprašu, patvirtintu Panevėžio miesto savivaldybės tarybos 2011 m. rugsėjo 29 d. sprendimu Nr. 1-9-9</w:t>
      </w:r>
      <w:r w:rsidR="004B4754" w:rsidRPr="004B4754">
        <w:t xml:space="preserve"> „Dėl </w:t>
      </w:r>
      <w:r w:rsidR="004B4754">
        <w:t>S</w:t>
      </w:r>
      <w:r w:rsidR="004B4754" w:rsidRPr="004B4754">
        <w:t>avivaldybės aplinkos apsaugos rėmimo specialiosios programos rengimo, vykdymo ir kontrolės tvarkos aprašo ir Paraiškos finansuoti aplinkos apsaugos priemonę iš aplinkos apsaugos rėmimo specialiosios programos lėšų formos patvirtinimo“</w:t>
      </w:r>
      <w:r w:rsidRPr="004B4754">
        <w:rPr>
          <w:color w:val="000000"/>
        </w:rPr>
        <w:t>, Panevėžio miesto savivaldybės taryba</w:t>
      </w:r>
      <w:r w:rsidR="00AF7552" w:rsidRPr="004B4754">
        <w:rPr>
          <w:color w:val="000000"/>
        </w:rPr>
        <w:t xml:space="preserve"> </w:t>
      </w:r>
      <w:r w:rsidRPr="004B4754">
        <w:rPr>
          <w:color w:val="000000"/>
        </w:rPr>
        <w:t>n u s p r e n d ž i a:</w:t>
      </w:r>
    </w:p>
    <w:p w14:paraId="2DF1BB04" w14:textId="135BB5C5" w:rsidR="004B33B7" w:rsidRPr="004B4754" w:rsidRDefault="004B33B7" w:rsidP="004B4754">
      <w:pPr>
        <w:pStyle w:val="Sraopastraipa"/>
        <w:numPr>
          <w:ilvl w:val="0"/>
          <w:numId w:val="1"/>
        </w:numPr>
        <w:shd w:val="clear" w:color="auto" w:fill="FFFFFF"/>
        <w:tabs>
          <w:tab w:val="left" w:pos="993"/>
          <w:tab w:val="left" w:pos="1134"/>
        </w:tabs>
        <w:spacing w:line="360" w:lineRule="auto"/>
        <w:ind w:left="0" w:firstLine="851"/>
        <w:jc w:val="both"/>
        <w:rPr>
          <w:color w:val="000000"/>
        </w:rPr>
      </w:pPr>
      <w:r w:rsidRPr="004B4754">
        <w:rPr>
          <w:color w:val="000000"/>
        </w:rPr>
        <w:t>Patvirtinti Panevėžio miesto savivaldybės aplinkos apsaugos rėmimo specialiosios programos 202</w:t>
      </w:r>
      <w:r w:rsidR="00201654" w:rsidRPr="004B4754">
        <w:rPr>
          <w:color w:val="000000"/>
        </w:rPr>
        <w:t>1</w:t>
      </w:r>
      <w:r w:rsidRPr="004B4754">
        <w:rPr>
          <w:color w:val="000000"/>
        </w:rPr>
        <w:t xml:space="preserve"> metų priemonių sąmatą (pridedama).</w:t>
      </w:r>
    </w:p>
    <w:p w14:paraId="2DA04512" w14:textId="2540F9B0" w:rsidR="004B33B7" w:rsidRPr="004B4754" w:rsidRDefault="00DB7B76" w:rsidP="004B4754">
      <w:pPr>
        <w:pStyle w:val="Sraopastraipa"/>
        <w:numPr>
          <w:ilvl w:val="0"/>
          <w:numId w:val="1"/>
        </w:numPr>
        <w:tabs>
          <w:tab w:val="left" w:pos="993"/>
          <w:tab w:val="left" w:pos="1134"/>
        </w:tabs>
        <w:spacing w:line="360" w:lineRule="auto"/>
        <w:ind w:left="0" w:firstLine="851"/>
        <w:jc w:val="both"/>
        <w:rPr>
          <w:szCs w:val="24"/>
        </w:rPr>
      </w:pPr>
      <w:r w:rsidRPr="004B4754">
        <w:rPr>
          <w:szCs w:val="24"/>
        </w:rPr>
        <w:t xml:space="preserve">Nurodyti, kad </w:t>
      </w:r>
      <w:r w:rsidR="004B33B7" w:rsidRPr="004B4754">
        <w:rPr>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F2A47F" w14:textId="77777777" w:rsidR="00C330ED" w:rsidRPr="004B4754" w:rsidRDefault="00C330ED" w:rsidP="00C330ED">
      <w:pPr>
        <w:tabs>
          <w:tab w:val="left" w:pos="7655"/>
        </w:tabs>
        <w:jc w:val="both"/>
      </w:pPr>
    </w:p>
    <w:p w14:paraId="589D7AC5" w14:textId="77777777" w:rsidR="00C330ED" w:rsidRPr="004B4754" w:rsidRDefault="00C330ED" w:rsidP="00C330ED">
      <w:pPr>
        <w:tabs>
          <w:tab w:val="left" w:pos="7655"/>
        </w:tabs>
        <w:jc w:val="both"/>
      </w:pPr>
    </w:p>
    <w:p w14:paraId="2C7BC138" w14:textId="77777777" w:rsidR="00C330ED" w:rsidRPr="004B4754" w:rsidRDefault="00C330ED" w:rsidP="00C330ED">
      <w:pPr>
        <w:tabs>
          <w:tab w:val="left" w:pos="7655"/>
        </w:tabs>
        <w:jc w:val="both"/>
      </w:pPr>
    </w:p>
    <w:p w14:paraId="5D8DE675" w14:textId="016B63F7" w:rsidR="00C330ED" w:rsidRPr="004B4754" w:rsidRDefault="00201654" w:rsidP="00C330ED">
      <w:pPr>
        <w:tabs>
          <w:tab w:val="left" w:pos="7655"/>
        </w:tabs>
        <w:jc w:val="both"/>
      </w:pPr>
      <w:r w:rsidRPr="004B4754">
        <w:t>Savivaldybės meras</w:t>
      </w:r>
      <w:r w:rsidR="004B4754" w:rsidRPr="004B4754">
        <w:t xml:space="preserve">                                                                                 Rytis Mykolas Račkauskas</w:t>
      </w:r>
    </w:p>
    <w:p w14:paraId="084E2864" w14:textId="77777777" w:rsidR="00751ACA" w:rsidRPr="004B4754" w:rsidRDefault="00662B53" w:rsidP="00751ACA">
      <w:pPr>
        <w:rPr>
          <w:rFonts w:eastAsia="Calibri"/>
          <w:szCs w:val="24"/>
        </w:rPr>
      </w:pPr>
      <w:r w:rsidRPr="004B4754">
        <w:rPr>
          <w:rFonts w:eastAsia="Calibri"/>
          <w:szCs w:val="24"/>
        </w:rPr>
        <w:br w:type="page"/>
      </w:r>
    </w:p>
    <w:p w14:paraId="397035DB" w14:textId="77777777" w:rsidR="00751ACA" w:rsidRPr="004B4754" w:rsidRDefault="00751ACA" w:rsidP="004B4754">
      <w:pPr>
        <w:pStyle w:val="Patvirtinta"/>
        <w:tabs>
          <w:tab w:val="clear" w:pos="1304"/>
          <w:tab w:val="clear" w:pos="1457"/>
          <w:tab w:val="clear" w:pos="1604"/>
          <w:tab w:val="clear" w:pos="1757"/>
        </w:tabs>
        <w:ind w:left="5245"/>
        <w:rPr>
          <w:rFonts w:ascii="Times New Roman" w:hAnsi="Times New Roman"/>
          <w:sz w:val="24"/>
          <w:szCs w:val="24"/>
          <w:lang w:val="lt-LT"/>
        </w:rPr>
      </w:pPr>
      <w:r w:rsidRPr="004B4754">
        <w:rPr>
          <w:rFonts w:ascii="Times New Roman" w:hAnsi="Times New Roman"/>
          <w:sz w:val="24"/>
          <w:szCs w:val="24"/>
          <w:lang w:val="lt-LT"/>
        </w:rPr>
        <w:lastRenderedPageBreak/>
        <w:t>PATVIRTINTA</w:t>
      </w:r>
    </w:p>
    <w:p w14:paraId="20CEEEDF" w14:textId="77777777" w:rsidR="00751ACA" w:rsidRPr="004B4754" w:rsidRDefault="00751ACA" w:rsidP="004B4754">
      <w:pPr>
        <w:pStyle w:val="Patvirtinta"/>
        <w:tabs>
          <w:tab w:val="clear" w:pos="1304"/>
          <w:tab w:val="clear" w:pos="1457"/>
          <w:tab w:val="clear" w:pos="1604"/>
          <w:tab w:val="clear" w:pos="1757"/>
        </w:tabs>
        <w:ind w:left="5245"/>
        <w:rPr>
          <w:rFonts w:ascii="Times New Roman" w:hAnsi="Times New Roman"/>
          <w:sz w:val="24"/>
          <w:szCs w:val="24"/>
          <w:lang w:val="lt-LT"/>
        </w:rPr>
      </w:pPr>
      <w:r w:rsidRPr="004B4754">
        <w:rPr>
          <w:rFonts w:ascii="Times New Roman" w:hAnsi="Times New Roman"/>
          <w:sz w:val="24"/>
          <w:szCs w:val="24"/>
          <w:lang w:val="lt-LT"/>
        </w:rPr>
        <w:t>Panevėžio miesto savivaldybės tarybos</w:t>
      </w:r>
    </w:p>
    <w:p w14:paraId="3DAEB276" w14:textId="595D4F03" w:rsidR="00751ACA" w:rsidRPr="004B4754" w:rsidRDefault="00751ACA" w:rsidP="004B4754">
      <w:pPr>
        <w:pStyle w:val="Patvirtinta"/>
        <w:tabs>
          <w:tab w:val="clear" w:pos="1304"/>
          <w:tab w:val="clear" w:pos="1457"/>
          <w:tab w:val="clear" w:pos="1604"/>
          <w:tab w:val="clear" w:pos="1757"/>
        </w:tabs>
        <w:ind w:left="5245"/>
        <w:rPr>
          <w:rFonts w:ascii="Times New Roman" w:hAnsi="Times New Roman"/>
          <w:sz w:val="24"/>
          <w:szCs w:val="24"/>
          <w:lang w:val="lt-LT"/>
        </w:rPr>
      </w:pPr>
      <w:r w:rsidRPr="004B4754">
        <w:rPr>
          <w:rFonts w:ascii="Times New Roman" w:hAnsi="Times New Roman"/>
          <w:sz w:val="24"/>
          <w:szCs w:val="24"/>
          <w:lang w:val="lt-LT"/>
        </w:rPr>
        <w:t>20</w:t>
      </w:r>
      <w:r w:rsidR="004B33B7" w:rsidRPr="004B4754">
        <w:rPr>
          <w:rFonts w:ascii="Times New Roman" w:hAnsi="Times New Roman"/>
          <w:sz w:val="24"/>
          <w:szCs w:val="24"/>
          <w:lang w:val="lt-LT"/>
        </w:rPr>
        <w:t>2</w:t>
      </w:r>
      <w:r w:rsidR="0009193C" w:rsidRPr="004B4754">
        <w:rPr>
          <w:rFonts w:ascii="Times New Roman" w:hAnsi="Times New Roman"/>
          <w:sz w:val="24"/>
          <w:szCs w:val="24"/>
          <w:lang w:val="lt-LT"/>
        </w:rPr>
        <w:t>1</w:t>
      </w:r>
      <w:r w:rsidRPr="004B4754">
        <w:rPr>
          <w:rFonts w:ascii="Times New Roman" w:hAnsi="Times New Roman"/>
          <w:sz w:val="24"/>
          <w:szCs w:val="24"/>
          <w:lang w:val="lt-LT"/>
        </w:rPr>
        <w:t xml:space="preserve"> m. vasario </w:t>
      </w:r>
      <w:r w:rsidR="00AF7552" w:rsidRPr="004B4754">
        <w:rPr>
          <w:rFonts w:ascii="Times New Roman" w:hAnsi="Times New Roman"/>
          <w:sz w:val="24"/>
          <w:szCs w:val="24"/>
          <w:lang w:val="lt-LT"/>
        </w:rPr>
        <w:t xml:space="preserve"> </w:t>
      </w:r>
      <w:r w:rsidR="004B4754">
        <w:rPr>
          <w:rFonts w:ascii="Times New Roman" w:hAnsi="Times New Roman"/>
          <w:sz w:val="24"/>
          <w:szCs w:val="24"/>
          <w:lang w:val="lt-LT"/>
        </w:rPr>
        <w:t xml:space="preserve">    </w:t>
      </w:r>
      <w:r w:rsidRPr="004B4754">
        <w:rPr>
          <w:rFonts w:ascii="Times New Roman" w:hAnsi="Times New Roman"/>
          <w:sz w:val="24"/>
          <w:szCs w:val="24"/>
          <w:lang w:val="lt-LT"/>
        </w:rPr>
        <w:t xml:space="preserve">d. sprendimu Nr. </w:t>
      </w:r>
      <w:r w:rsidR="00AF7552" w:rsidRPr="004B4754">
        <w:rPr>
          <w:rFonts w:ascii="Times New Roman" w:hAnsi="Times New Roman"/>
          <w:sz w:val="24"/>
          <w:szCs w:val="24"/>
          <w:lang w:val="lt-LT"/>
        </w:rPr>
        <w:t>1-</w:t>
      </w:r>
    </w:p>
    <w:p w14:paraId="2FCFE049" w14:textId="77777777" w:rsidR="00751ACA" w:rsidRPr="004B4754" w:rsidRDefault="00751ACA" w:rsidP="00751ACA">
      <w:pPr>
        <w:jc w:val="center"/>
      </w:pPr>
    </w:p>
    <w:p w14:paraId="54DC1B39" w14:textId="1E18F998" w:rsidR="00751ACA" w:rsidRPr="004B4754" w:rsidRDefault="00751ACA" w:rsidP="00751ACA">
      <w:pPr>
        <w:jc w:val="center"/>
        <w:outlineLvl w:val="0"/>
        <w:rPr>
          <w:b/>
        </w:rPr>
      </w:pPr>
      <w:r w:rsidRPr="004B4754">
        <w:rPr>
          <w:b/>
        </w:rPr>
        <w:t>PANEVĖŽIO MIESTO SAVIVALDYBĖS APLINKOS APSAUGOS RĖMIMO SPECIALIOSIOS PROGRAMOS 20</w:t>
      </w:r>
      <w:r w:rsidR="004B33B7" w:rsidRPr="004B4754">
        <w:rPr>
          <w:b/>
        </w:rPr>
        <w:t>2</w:t>
      </w:r>
      <w:r w:rsidR="00201654" w:rsidRPr="004B4754">
        <w:rPr>
          <w:b/>
        </w:rPr>
        <w:t>1</w:t>
      </w:r>
      <w:r w:rsidRPr="004B4754">
        <w:rPr>
          <w:b/>
        </w:rPr>
        <w:t xml:space="preserve"> METŲ PRIEMONIŲ SĄMATA</w:t>
      </w:r>
    </w:p>
    <w:p w14:paraId="650C2D31" w14:textId="77777777" w:rsidR="00751ACA" w:rsidRPr="004B4754" w:rsidRDefault="00751ACA" w:rsidP="00751ACA">
      <w:pPr>
        <w:pStyle w:val="MAZAS"/>
        <w:ind w:firstLine="0"/>
        <w:jc w:val="center"/>
        <w:rPr>
          <w:rFonts w:ascii="Times New Roman" w:hAnsi="Times New Roman"/>
          <w:b/>
          <w:color w:val="auto"/>
          <w:sz w:val="24"/>
          <w:szCs w:val="24"/>
          <w:lang w:val="lt-LT"/>
        </w:rPr>
      </w:pPr>
    </w:p>
    <w:p w14:paraId="1F2EA671" w14:textId="77777777" w:rsidR="00751ACA" w:rsidRPr="004B4754" w:rsidRDefault="00751ACA" w:rsidP="00751ACA">
      <w:pPr>
        <w:pStyle w:val="MAZAS"/>
        <w:rPr>
          <w:rFonts w:ascii="Times New Roman" w:hAnsi="Times New Roman"/>
          <w:b/>
          <w:color w:val="auto"/>
          <w:sz w:val="24"/>
          <w:szCs w:val="24"/>
          <w:lang w:val="lt-LT"/>
        </w:rPr>
      </w:pPr>
      <w:r w:rsidRPr="004B4754">
        <w:rPr>
          <w:rFonts w:ascii="Times New Roman" w:hAnsi="Times New Roman"/>
          <w:b/>
          <w:color w:val="auto"/>
          <w:sz w:val="24"/>
          <w:szCs w:val="24"/>
          <w:lang w:val="lt-LT"/>
        </w:rPr>
        <w:t>1. Informacija apie Savivaldybių aplinkos apsaugos rėmimo specialiosios programos (toliau – Programa) lėšas</w:t>
      </w:r>
    </w:p>
    <w:p w14:paraId="5BB3F745" w14:textId="77777777" w:rsidR="00751ACA" w:rsidRPr="004B4754" w:rsidRDefault="00751ACA" w:rsidP="00751ACA">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751ACA" w:rsidRPr="004B4754" w14:paraId="34EDB520" w14:textId="77777777" w:rsidTr="00751566">
        <w:tc>
          <w:tcPr>
            <w:tcW w:w="817" w:type="dxa"/>
            <w:vAlign w:val="center"/>
          </w:tcPr>
          <w:p w14:paraId="2221F114"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655" w:type="dxa"/>
            <w:vAlign w:val="center"/>
          </w:tcPr>
          <w:p w14:paraId="0B2A4C08" w14:textId="77777777" w:rsidR="00751ACA" w:rsidRPr="004B4754" w:rsidRDefault="00751ACA" w:rsidP="00751566">
            <w:pPr>
              <w:pStyle w:val="MAZAS"/>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(1) Programos finansavimo šaltiniai</w:t>
            </w:r>
          </w:p>
        </w:tc>
        <w:tc>
          <w:tcPr>
            <w:tcW w:w="1275" w:type="dxa"/>
            <w:vAlign w:val="center"/>
          </w:tcPr>
          <w:p w14:paraId="70B3987C"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Surinkta lėšų</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790B0B55" w14:textId="77777777" w:rsidTr="004B4754">
        <w:trPr>
          <w:trHeight w:val="205"/>
        </w:trPr>
        <w:tc>
          <w:tcPr>
            <w:tcW w:w="817" w:type="dxa"/>
          </w:tcPr>
          <w:p w14:paraId="1E4A4BA4"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w:t>
            </w:r>
          </w:p>
        </w:tc>
        <w:tc>
          <w:tcPr>
            <w:tcW w:w="7655" w:type="dxa"/>
          </w:tcPr>
          <w:p w14:paraId="2344A334" w14:textId="77777777" w:rsidR="00751ACA" w:rsidRPr="004B4754" w:rsidRDefault="00751ACA" w:rsidP="00751566">
            <w:pPr>
              <w:pStyle w:val="CharCharCharCharCharCharCharCharChar"/>
              <w:rPr>
                <w:rFonts w:ascii="Times New Roman" w:hAnsi="Times New Roman"/>
                <w:sz w:val="24"/>
                <w:szCs w:val="24"/>
                <w:lang w:val="lt-LT"/>
              </w:rPr>
            </w:pPr>
            <w:r w:rsidRPr="004B4754">
              <w:rPr>
                <w:rFonts w:ascii="Times New Roman" w:hAnsi="Times New Roman"/>
                <w:sz w:val="24"/>
                <w:szCs w:val="24"/>
                <w:lang w:val="lt-LT"/>
              </w:rPr>
              <w:t>Mokesčiai už teršalų išmetimą į aplinką</w:t>
            </w:r>
          </w:p>
        </w:tc>
        <w:tc>
          <w:tcPr>
            <w:tcW w:w="1275" w:type="dxa"/>
          </w:tcPr>
          <w:p w14:paraId="1B35C674" w14:textId="1386121D" w:rsidR="00751ACA" w:rsidRPr="004B4754" w:rsidRDefault="00751ACA" w:rsidP="00201654">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16</w:t>
            </w:r>
            <w:r w:rsidR="00201654" w:rsidRPr="004B4754">
              <w:rPr>
                <w:rFonts w:ascii="Times New Roman" w:hAnsi="Times New Roman"/>
                <w:sz w:val="24"/>
                <w:szCs w:val="24"/>
                <w:lang w:val="lt-LT"/>
              </w:rPr>
              <w:t>0</w:t>
            </w:r>
            <w:r w:rsidRPr="004B4754">
              <w:rPr>
                <w:rFonts w:ascii="Times New Roman" w:hAnsi="Times New Roman"/>
                <w:sz w:val="24"/>
                <w:szCs w:val="24"/>
                <w:lang w:val="lt-LT"/>
              </w:rPr>
              <w:t xml:space="preserve"> 000</w:t>
            </w:r>
          </w:p>
        </w:tc>
      </w:tr>
      <w:tr w:rsidR="00751ACA" w:rsidRPr="004B4754" w14:paraId="0C83E597" w14:textId="77777777" w:rsidTr="00751566">
        <w:tc>
          <w:tcPr>
            <w:tcW w:w="817" w:type="dxa"/>
          </w:tcPr>
          <w:p w14:paraId="37BEA8C0"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1.2.</w:t>
            </w:r>
          </w:p>
        </w:tc>
        <w:tc>
          <w:tcPr>
            <w:tcW w:w="7655" w:type="dxa"/>
          </w:tcPr>
          <w:p w14:paraId="285CA4B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Mokesčiai už valstybinius gamtos išteklius</w:t>
            </w:r>
          </w:p>
        </w:tc>
        <w:tc>
          <w:tcPr>
            <w:tcW w:w="1275" w:type="dxa"/>
          </w:tcPr>
          <w:p w14:paraId="0528E272" w14:textId="393818DC" w:rsidR="00751ACA" w:rsidRPr="004B4754" w:rsidRDefault="00751ACA" w:rsidP="00201654">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3</w:t>
            </w:r>
            <w:r w:rsidR="00201654" w:rsidRPr="004B4754">
              <w:rPr>
                <w:rFonts w:ascii="Times New Roman" w:hAnsi="Times New Roman"/>
                <w:sz w:val="24"/>
                <w:szCs w:val="24"/>
                <w:lang w:val="lt-LT"/>
              </w:rPr>
              <w:t>5</w:t>
            </w:r>
            <w:r w:rsidRPr="004B4754">
              <w:rPr>
                <w:rFonts w:ascii="Times New Roman" w:hAnsi="Times New Roman"/>
                <w:sz w:val="24"/>
                <w:szCs w:val="24"/>
                <w:lang w:val="lt-LT"/>
              </w:rPr>
              <w:t xml:space="preserve"> 000</w:t>
            </w:r>
          </w:p>
        </w:tc>
      </w:tr>
      <w:tr w:rsidR="00751ACA" w:rsidRPr="004B4754" w14:paraId="05689020" w14:textId="77777777" w:rsidTr="00751566">
        <w:tc>
          <w:tcPr>
            <w:tcW w:w="817" w:type="dxa"/>
          </w:tcPr>
          <w:p w14:paraId="3B0B91D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1.3.</w:t>
            </w:r>
          </w:p>
        </w:tc>
        <w:tc>
          <w:tcPr>
            <w:tcW w:w="7655" w:type="dxa"/>
          </w:tcPr>
          <w:p w14:paraId="45E6E9F4"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Lėšos, gautos kaip želdinių atkuriamosios vertės kompensacija</w:t>
            </w:r>
          </w:p>
        </w:tc>
        <w:tc>
          <w:tcPr>
            <w:tcW w:w="1275" w:type="dxa"/>
          </w:tcPr>
          <w:p w14:paraId="46AA115A" w14:textId="10774791" w:rsidR="00751ACA" w:rsidRPr="004B4754" w:rsidRDefault="004B33B7" w:rsidP="00751566">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0</w:t>
            </w:r>
          </w:p>
        </w:tc>
      </w:tr>
      <w:tr w:rsidR="00751ACA" w:rsidRPr="004B4754" w14:paraId="7EC12689" w14:textId="77777777" w:rsidTr="00751566">
        <w:tc>
          <w:tcPr>
            <w:tcW w:w="817" w:type="dxa"/>
          </w:tcPr>
          <w:p w14:paraId="176DDAB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1.4.</w:t>
            </w:r>
          </w:p>
        </w:tc>
        <w:tc>
          <w:tcPr>
            <w:tcW w:w="7655" w:type="dxa"/>
          </w:tcPr>
          <w:p w14:paraId="6C6C761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Savanoriškos juridinių ir fizinių asmenų įmokos ir kitos teisėtai gautos lėšos</w:t>
            </w:r>
          </w:p>
        </w:tc>
        <w:tc>
          <w:tcPr>
            <w:tcW w:w="1275" w:type="dxa"/>
          </w:tcPr>
          <w:p w14:paraId="17FA7758"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2EE5B767" w14:textId="77777777" w:rsidTr="00751566">
        <w:tc>
          <w:tcPr>
            <w:tcW w:w="817" w:type="dxa"/>
          </w:tcPr>
          <w:p w14:paraId="52F03F1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1.5.</w:t>
            </w:r>
          </w:p>
        </w:tc>
        <w:tc>
          <w:tcPr>
            <w:tcW w:w="7655" w:type="dxa"/>
          </w:tcPr>
          <w:p w14:paraId="65B24AB9"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(1.1 + 1.2 + 1.3 + 1.4)</w:t>
            </w:r>
          </w:p>
        </w:tc>
        <w:tc>
          <w:tcPr>
            <w:tcW w:w="1275" w:type="dxa"/>
          </w:tcPr>
          <w:p w14:paraId="03E97979" w14:textId="0992B7FD" w:rsidR="00751ACA" w:rsidRPr="004B4754" w:rsidRDefault="004B33B7"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195</w:t>
            </w:r>
            <w:r w:rsidR="00751ACA" w:rsidRPr="004B4754">
              <w:rPr>
                <w:rFonts w:ascii="Times New Roman" w:hAnsi="Times New Roman"/>
                <w:color w:val="auto"/>
                <w:sz w:val="24"/>
                <w:szCs w:val="24"/>
                <w:lang w:val="lt-LT"/>
              </w:rPr>
              <w:t xml:space="preserve"> 000</w:t>
            </w:r>
          </w:p>
        </w:tc>
      </w:tr>
      <w:tr w:rsidR="00751ACA" w:rsidRPr="004B4754" w14:paraId="382B8C98" w14:textId="77777777" w:rsidTr="00751566">
        <w:tc>
          <w:tcPr>
            <w:tcW w:w="817" w:type="dxa"/>
          </w:tcPr>
          <w:p w14:paraId="3DB9B6D8"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sz w:val="24"/>
                <w:szCs w:val="24"/>
                <w:lang w:val="lt-LT"/>
              </w:rPr>
              <w:t>1.6.</w:t>
            </w:r>
          </w:p>
        </w:tc>
        <w:tc>
          <w:tcPr>
            <w:tcW w:w="7655" w:type="dxa"/>
          </w:tcPr>
          <w:p w14:paraId="18A860CD"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color w:val="auto"/>
                <w:sz w:val="24"/>
                <w:szCs w:val="24"/>
                <w:lang w:val="lt-LT"/>
              </w:rPr>
              <w:t>Mokesčiai, sumokėti už medžiojamųjų gyvūnų išteklių naudojimą</w:t>
            </w:r>
          </w:p>
        </w:tc>
        <w:tc>
          <w:tcPr>
            <w:tcW w:w="1275" w:type="dxa"/>
          </w:tcPr>
          <w:p w14:paraId="0E965445"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74CA9B87" w14:textId="77777777" w:rsidTr="00751566">
        <w:tc>
          <w:tcPr>
            <w:tcW w:w="817" w:type="dxa"/>
          </w:tcPr>
          <w:p w14:paraId="79BD7F87"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sz w:val="24"/>
                <w:szCs w:val="24"/>
                <w:lang w:val="lt-LT"/>
              </w:rPr>
              <w:t>1.7.</w:t>
            </w:r>
          </w:p>
        </w:tc>
        <w:tc>
          <w:tcPr>
            <w:tcW w:w="7655" w:type="dxa"/>
          </w:tcPr>
          <w:p w14:paraId="75D255DA"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color w:val="auto"/>
                <w:sz w:val="24"/>
                <w:szCs w:val="24"/>
                <w:lang w:val="lt-LT"/>
              </w:rPr>
              <w:t>Ankstesnio ataskaitinio laikotarpio ataskaitos atitinkamų lėšų likutis</w:t>
            </w:r>
          </w:p>
        </w:tc>
        <w:tc>
          <w:tcPr>
            <w:tcW w:w="1275" w:type="dxa"/>
          </w:tcPr>
          <w:p w14:paraId="2134771F"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172C4929" w14:textId="77777777" w:rsidTr="00751566">
        <w:tc>
          <w:tcPr>
            <w:tcW w:w="817" w:type="dxa"/>
          </w:tcPr>
          <w:p w14:paraId="1BBD7DE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1.8.</w:t>
            </w:r>
          </w:p>
        </w:tc>
        <w:tc>
          <w:tcPr>
            <w:tcW w:w="7655" w:type="dxa"/>
          </w:tcPr>
          <w:p w14:paraId="4F931A0C"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(1.6 + 1.7)</w:t>
            </w:r>
          </w:p>
        </w:tc>
        <w:tc>
          <w:tcPr>
            <w:tcW w:w="1275" w:type="dxa"/>
          </w:tcPr>
          <w:p w14:paraId="595B1B1F" w14:textId="77777777" w:rsidR="00751ACA" w:rsidRPr="004B4754" w:rsidRDefault="00751ACA"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0</w:t>
            </w:r>
          </w:p>
        </w:tc>
      </w:tr>
      <w:tr w:rsidR="00751ACA" w:rsidRPr="004B4754" w14:paraId="69B50192" w14:textId="77777777" w:rsidTr="00751566">
        <w:tc>
          <w:tcPr>
            <w:tcW w:w="817" w:type="dxa"/>
          </w:tcPr>
          <w:p w14:paraId="18FF55A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1.9.</w:t>
            </w:r>
          </w:p>
        </w:tc>
        <w:tc>
          <w:tcPr>
            <w:tcW w:w="7655" w:type="dxa"/>
          </w:tcPr>
          <w:p w14:paraId="1685C48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Faktinės ataskaitinio laikotarpio Programos lėšos (1.5 + 1.8)</w:t>
            </w:r>
          </w:p>
        </w:tc>
        <w:tc>
          <w:tcPr>
            <w:tcW w:w="1275" w:type="dxa"/>
          </w:tcPr>
          <w:p w14:paraId="24D064BA" w14:textId="5FCB6C1B" w:rsidR="00751ACA" w:rsidRPr="004B4754" w:rsidRDefault="004B33B7" w:rsidP="00751566">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195</w:t>
            </w:r>
            <w:r w:rsidR="00751ACA" w:rsidRPr="004B4754">
              <w:rPr>
                <w:rFonts w:ascii="Times New Roman" w:hAnsi="Times New Roman"/>
                <w:color w:val="auto"/>
                <w:sz w:val="24"/>
                <w:szCs w:val="24"/>
                <w:lang w:val="lt-LT"/>
              </w:rPr>
              <w:t xml:space="preserve"> 000</w:t>
            </w:r>
          </w:p>
        </w:tc>
      </w:tr>
    </w:tbl>
    <w:p w14:paraId="7EC43E96" w14:textId="77777777" w:rsidR="00751ACA" w:rsidRPr="004B4754" w:rsidRDefault="00751ACA" w:rsidP="00751ACA">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751ACA" w:rsidRPr="004B4754" w14:paraId="22B1E2E1" w14:textId="77777777" w:rsidTr="00751566">
        <w:tc>
          <w:tcPr>
            <w:tcW w:w="696" w:type="dxa"/>
            <w:vAlign w:val="center"/>
          </w:tcPr>
          <w:p w14:paraId="49A2069D"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776" w:type="dxa"/>
            <w:vAlign w:val="center"/>
          </w:tcPr>
          <w:p w14:paraId="67E49444" w14:textId="77777777" w:rsidR="00751ACA" w:rsidRPr="004B4754" w:rsidRDefault="00751ACA" w:rsidP="00751566">
            <w:pPr>
              <w:pStyle w:val="MAZAS"/>
              <w:jc w:val="center"/>
              <w:rPr>
                <w:rFonts w:ascii="Times New Roman" w:hAnsi="Times New Roman"/>
                <w:b/>
                <w:color w:val="auto"/>
                <w:sz w:val="24"/>
                <w:szCs w:val="24"/>
                <w:lang w:val="lt-LT"/>
              </w:rPr>
            </w:pPr>
            <w:r w:rsidRPr="004B4754">
              <w:rPr>
                <w:rFonts w:ascii="Times New Roman" w:hAnsi="Times New Roman"/>
                <w:b/>
                <w:sz w:val="24"/>
                <w:szCs w:val="24"/>
                <w:lang w:val="lt-LT"/>
              </w:rPr>
              <w:t>(2) Savivaldybės visuomenės sveikatos rėmimo specialiajai programai skirtinos lėšos</w:t>
            </w:r>
          </w:p>
        </w:tc>
        <w:tc>
          <w:tcPr>
            <w:tcW w:w="1275" w:type="dxa"/>
            <w:vAlign w:val="center"/>
          </w:tcPr>
          <w:p w14:paraId="4718EFBC"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Lėšos</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542FA83E" w14:textId="77777777" w:rsidTr="00751566">
        <w:tc>
          <w:tcPr>
            <w:tcW w:w="696" w:type="dxa"/>
          </w:tcPr>
          <w:p w14:paraId="1D599494"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1.10.</w:t>
            </w:r>
          </w:p>
        </w:tc>
        <w:tc>
          <w:tcPr>
            <w:tcW w:w="7776" w:type="dxa"/>
          </w:tcPr>
          <w:p w14:paraId="10A5A625"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 xml:space="preserve">20 procentų Savivaldybių aplinkos apsaugos rėmimo specialiosios programos lėšų, neįskaitant įplaukų už </w:t>
            </w:r>
            <w:r w:rsidRPr="004B4754">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5D71073D" w14:textId="7BF43391" w:rsidR="00751ACA" w:rsidRPr="004B4754" w:rsidRDefault="004B33B7" w:rsidP="004B4754">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39</w:t>
            </w:r>
            <w:r w:rsidR="00751ACA" w:rsidRPr="004B4754">
              <w:rPr>
                <w:rFonts w:ascii="Times New Roman" w:hAnsi="Times New Roman"/>
                <w:color w:val="auto"/>
                <w:sz w:val="24"/>
                <w:szCs w:val="24"/>
                <w:lang w:val="lt-LT"/>
              </w:rPr>
              <w:t xml:space="preserve"> 000</w:t>
            </w:r>
          </w:p>
        </w:tc>
      </w:tr>
      <w:tr w:rsidR="00751ACA" w:rsidRPr="004B4754" w14:paraId="6740F891" w14:textId="77777777" w:rsidTr="00751566">
        <w:tc>
          <w:tcPr>
            <w:tcW w:w="696" w:type="dxa"/>
          </w:tcPr>
          <w:p w14:paraId="435640B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1.11.</w:t>
            </w:r>
          </w:p>
        </w:tc>
        <w:tc>
          <w:tcPr>
            <w:tcW w:w="7776" w:type="dxa"/>
          </w:tcPr>
          <w:p w14:paraId="5EFE9A47"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Ankstesnio ataskaitinio laikotarpio ataskaitos atitinkamų lėšų likutis</w:t>
            </w:r>
          </w:p>
        </w:tc>
        <w:tc>
          <w:tcPr>
            <w:tcW w:w="1275" w:type="dxa"/>
          </w:tcPr>
          <w:p w14:paraId="68718D27" w14:textId="2A0C6D38" w:rsidR="00751ACA" w:rsidRPr="004B4754" w:rsidRDefault="002012F0" w:rsidP="004B33B7">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000000" w:themeColor="text1"/>
                <w:sz w:val="24"/>
                <w:szCs w:val="24"/>
                <w:lang w:val="lt-LT"/>
              </w:rPr>
              <w:t>45 976</w:t>
            </w:r>
          </w:p>
        </w:tc>
      </w:tr>
      <w:tr w:rsidR="00751ACA" w:rsidRPr="004B4754" w14:paraId="4BDA3F1E" w14:textId="77777777" w:rsidTr="00751566">
        <w:tc>
          <w:tcPr>
            <w:tcW w:w="696" w:type="dxa"/>
          </w:tcPr>
          <w:p w14:paraId="428CC5FE"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1.12.</w:t>
            </w:r>
          </w:p>
        </w:tc>
        <w:tc>
          <w:tcPr>
            <w:tcW w:w="7776" w:type="dxa"/>
          </w:tcPr>
          <w:p w14:paraId="2D9469A8"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(1.10 + 1.11)</w:t>
            </w:r>
          </w:p>
        </w:tc>
        <w:tc>
          <w:tcPr>
            <w:tcW w:w="1275" w:type="dxa"/>
          </w:tcPr>
          <w:p w14:paraId="31A61757" w14:textId="19714C40" w:rsidR="00751ACA" w:rsidRPr="004B4754" w:rsidRDefault="002012F0" w:rsidP="004B33B7">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84 976</w:t>
            </w:r>
          </w:p>
        </w:tc>
      </w:tr>
    </w:tbl>
    <w:p w14:paraId="35D17766" w14:textId="77777777" w:rsidR="00751ACA" w:rsidRPr="004B4754" w:rsidRDefault="00751ACA" w:rsidP="00751ACA">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751ACA" w:rsidRPr="004B4754" w14:paraId="03D482C6" w14:textId="77777777" w:rsidTr="00751566">
        <w:tc>
          <w:tcPr>
            <w:tcW w:w="696" w:type="dxa"/>
            <w:vAlign w:val="center"/>
          </w:tcPr>
          <w:p w14:paraId="3FDE55A7" w14:textId="77777777" w:rsidR="00751ACA" w:rsidRPr="004B4754" w:rsidRDefault="00751ACA" w:rsidP="00751566">
            <w:pPr>
              <w:pStyle w:val="MAZAS"/>
              <w:widowControl w:val="0"/>
              <w:suppressAutoHyphen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776" w:type="dxa"/>
            <w:vAlign w:val="center"/>
          </w:tcPr>
          <w:p w14:paraId="4F88BA17" w14:textId="77777777" w:rsidR="00751ACA" w:rsidRPr="004B4754" w:rsidRDefault="00751ACA" w:rsidP="00751566">
            <w:pPr>
              <w:pStyle w:val="MAZAS"/>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(3) Kitoms Programos priemonėms skirtinos lėšos</w:t>
            </w:r>
          </w:p>
        </w:tc>
        <w:tc>
          <w:tcPr>
            <w:tcW w:w="1275" w:type="dxa"/>
            <w:vAlign w:val="center"/>
          </w:tcPr>
          <w:p w14:paraId="4B57D6B4" w14:textId="77777777" w:rsidR="00751ACA" w:rsidRPr="004B4754" w:rsidRDefault="00751ACA" w:rsidP="00751566">
            <w:pPr>
              <w:pStyle w:val="MAZA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Lėšos</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6E9D08F0" w14:textId="77777777" w:rsidTr="00751566">
        <w:tc>
          <w:tcPr>
            <w:tcW w:w="696" w:type="dxa"/>
          </w:tcPr>
          <w:p w14:paraId="0AA98F12"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1.13.</w:t>
            </w:r>
          </w:p>
        </w:tc>
        <w:tc>
          <w:tcPr>
            <w:tcW w:w="7776" w:type="dxa"/>
          </w:tcPr>
          <w:p w14:paraId="25E24E4D"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 xml:space="preserve">80 procentų Savivaldybių aplinkos apsaugos rėmimo specialiosios programos lėšų, neįskaitant įplaukų už </w:t>
            </w:r>
            <w:r w:rsidRPr="004B4754">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1FCF4BD6" w14:textId="32A1EE7D" w:rsidR="00751ACA" w:rsidRPr="004B4754" w:rsidRDefault="00751ACA" w:rsidP="00AB3529">
            <w:pPr>
              <w:pStyle w:val="MAZAS"/>
              <w:widowControl w:val="0"/>
              <w:suppressAutoHyphens/>
              <w:ind w:firstLine="0"/>
              <w:jc w:val="right"/>
              <w:rPr>
                <w:rFonts w:ascii="Times New Roman" w:hAnsi="Times New Roman"/>
                <w:color w:val="auto"/>
                <w:sz w:val="24"/>
                <w:szCs w:val="24"/>
                <w:lang w:val="lt-LT"/>
              </w:rPr>
            </w:pPr>
            <w:r w:rsidRPr="004B4754">
              <w:rPr>
                <w:rFonts w:ascii="Times New Roman" w:hAnsi="Times New Roman"/>
                <w:color w:val="auto"/>
                <w:sz w:val="24"/>
                <w:szCs w:val="24"/>
                <w:lang w:val="lt-LT"/>
              </w:rPr>
              <w:t>1</w:t>
            </w:r>
            <w:r w:rsidR="004B33B7" w:rsidRPr="004B4754">
              <w:rPr>
                <w:rFonts w:ascii="Times New Roman" w:hAnsi="Times New Roman"/>
                <w:color w:val="auto"/>
                <w:sz w:val="24"/>
                <w:szCs w:val="24"/>
                <w:lang w:val="lt-LT"/>
              </w:rPr>
              <w:t>56</w:t>
            </w:r>
            <w:r w:rsidRPr="004B4754">
              <w:rPr>
                <w:rFonts w:ascii="Times New Roman" w:hAnsi="Times New Roman"/>
                <w:color w:val="auto"/>
                <w:sz w:val="24"/>
                <w:szCs w:val="24"/>
                <w:lang w:val="lt-LT"/>
              </w:rPr>
              <w:t xml:space="preserve"> 000</w:t>
            </w:r>
          </w:p>
        </w:tc>
      </w:tr>
      <w:tr w:rsidR="00751ACA" w:rsidRPr="004B4754" w14:paraId="0E12B28F" w14:textId="77777777" w:rsidTr="00751566">
        <w:tc>
          <w:tcPr>
            <w:tcW w:w="696" w:type="dxa"/>
          </w:tcPr>
          <w:p w14:paraId="196CC1DF"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1.14.</w:t>
            </w:r>
          </w:p>
        </w:tc>
        <w:tc>
          <w:tcPr>
            <w:tcW w:w="7776" w:type="dxa"/>
          </w:tcPr>
          <w:p w14:paraId="7C564407" w14:textId="77777777" w:rsidR="00751ACA" w:rsidRPr="004B4754" w:rsidRDefault="00751ACA"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Ankstesnio ataskaitinio laikotarpio ataskaitos atitinkamų lėšų likutis</w:t>
            </w:r>
          </w:p>
        </w:tc>
        <w:tc>
          <w:tcPr>
            <w:tcW w:w="1275" w:type="dxa"/>
          </w:tcPr>
          <w:p w14:paraId="147CAD58" w14:textId="251E5E4D" w:rsidR="00751ACA" w:rsidRPr="004B4754" w:rsidRDefault="002012F0" w:rsidP="004B33B7">
            <w:pPr>
              <w:pStyle w:val="MAZAS"/>
              <w:widowControl w:val="0"/>
              <w:suppressAutoHyphens/>
              <w:ind w:firstLine="0"/>
              <w:jc w:val="right"/>
              <w:rPr>
                <w:rFonts w:ascii="Times New Roman" w:hAnsi="Times New Roman"/>
                <w:color w:val="auto"/>
                <w:sz w:val="24"/>
                <w:szCs w:val="24"/>
                <w:highlight w:val="red"/>
                <w:lang w:val="lt-LT"/>
              </w:rPr>
            </w:pPr>
            <w:r w:rsidRPr="004B4754">
              <w:rPr>
                <w:rFonts w:ascii="Times New Roman" w:hAnsi="Times New Roman"/>
                <w:color w:val="000000" w:themeColor="text1"/>
                <w:sz w:val="24"/>
                <w:szCs w:val="24"/>
                <w:lang w:val="lt-LT"/>
              </w:rPr>
              <w:t>103 226</w:t>
            </w:r>
          </w:p>
        </w:tc>
      </w:tr>
      <w:tr w:rsidR="00751ACA" w:rsidRPr="004B4754" w14:paraId="20F53DB7" w14:textId="77777777" w:rsidTr="00751566">
        <w:tc>
          <w:tcPr>
            <w:tcW w:w="696" w:type="dxa"/>
          </w:tcPr>
          <w:p w14:paraId="48200CC9" w14:textId="1EAA7ACF" w:rsidR="00751ACA" w:rsidRPr="004B4754" w:rsidRDefault="00201654" w:rsidP="00751566">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1.15</w:t>
            </w:r>
            <w:r w:rsidR="00751ACA" w:rsidRPr="004B4754">
              <w:rPr>
                <w:rFonts w:ascii="Times New Roman" w:hAnsi="Times New Roman"/>
                <w:color w:val="auto"/>
                <w:sz w:val="24"/>
                <w:szCs w:val="24"/>
                <w:lang w:val="lt-LT"/>
              </w:rPr>
              <w:t>.</w:t>
            </w:r>
          </w:p>
        </w:tc>
        <w:tc>
          <w:tcPr>
            <w:tcW w:w="7776" w:type="dxa"/>
          </w:tcPr>
          <w:p w14:paraId="10974B32" w14:textId="716630ED" w:rsidR="00751ACA" w:rsidRPr="004B4754" w:rsidRDefault="00751ACA" w:rsidP="00201654">
            <w:pPr>
              <w:pStyle w:val="MAZAS"/>
              <w:widowControl w:val="0"/>
              <w:suppressAutoHyphens/>
              <w:ind w:firstLine="0"/>
              <w:rPr>
                <w:rFonts w:ascii="Times New Roman" w:hAnsi="Times New Roman"/>
                <w:color w:val="auto"/>
                <w:sz w:val="24"/>
                <w:szCs w:val="24"/>
                <w:lang w:val="lt-LT"/>
              </w:rPr>
            </w:pPr>
            <w:r w:rsidRPr="004B4754">
              <w:rPr>
                <w:rFonts w:ascii="Times New Roman" w:hAnsi="Times New Roman"/>
                <w:color w:val="auto"/>
                <w:sz w:val="24"/>
                <w:szCs w:val="24"/>
                <w:lang w:val="lt-LT"/>
              </w:rPr>
              <w:t>Iš viso (1.13 + 1.1</w:t>
            </w:r>
            <w:r w:rsidR="00201654" w:rsidRPr="004B4754">
              <w:rPr>
                <w:rFonts w:ascii="Times New Roman" w:hAnsi="Times New Roman"/>
                <w:color w:val="auto"/>
                <w:sz w:val="24"/>
                <w:szCs w:val="24"/>
                <w:lang w:val="lt-LT"/>
              </w:rPr>
              <w:t>4</w:t>
            </w:r>
            <w:r w:rsidRPr="004B4754">
              <w:rPr>
                <w:rFonts w:ascii="Times New Roman" w:hAnsi="Times New Roman"/>
                <w:color w:val="auto"/>
                <w:sz w:val="24"/>
                <w:szCs w:val="24"/>
                <w:lang w:val="lt-LT"/>
              </w:rPr>
              <w:t>)</w:t>
            </w:r>
          </w:p>
        </w:tc>
        <w:tc>
          <w:tcPr>
            <w:tcW w:w="1275" w:type="dxa"/>
          </w:tcPr>
          <w:p w14:paraId="172C7E48" w14:textId="2A86FC15" w:rsidR="00751ACA" w:rsidRPr="004B4754" w:rsidRDefault="002012F0" w:rsidP="004B33B7">
            <w:pPr>
              <w:pStyle w:val="MAZAS"/>
              <w:widowControl w:val="0"/>
              <w:suppressAutoHyphens/>
              <w:ind w:firstLine="0"/>
              <w:jc w:val="right"/>
              <w:rPr>
                <w:rFonts w:ascii="Times New Roman" w:hAnsi="Times New Roman"/>
                <w:color w:val="auto"/>
                <w:sz w:val="24"/>
                <w:szCs w:val="24"/>
                <w:highlight w:val="red"/>
                <w:lang w:val="lt-LT"/>
              </w:rPr>
            </w:pPr>
            <w:r w:rsidRPr="004B4754">
              <w:rPr>
                <w:rFonts w:ascii="Times New Roman" w:hAnsi="Times New Roman"/>
                <w:color w:val="auto"/>
                <w:sz w:val="24"/>
                <w:szCs w:val="24"/>
                <w:lang w:val="lt-LT"/>
              </w:rPr>
              <w:t>259 226</w:t>
            </w:r>
          </w:p>
        </w:tc>
      </w:tr>
    </w:tbl>
    <w:p w14:paraId="7B4D59BD" w14:textId="77777777" w:rsidR="00751ACA" w:rsidRPr="004B4754" w:rsidRDefault="00751ACA" w:rsidP="00751ACA">
      <w:pPr>
        <w:rPr>
          <w:b/>
        </w:rPr>
      </w:pPr>
    </w:p>
    <w:p w14:paraId="69C75DE5" w14:textId="77777777" w:rsidR="00751ACA" w:rsidRPr="004B4754" w:rsidRDefault="00751ACA" w:rsidP="00751ACA">
      <w:pPr>
        <w:pStyle w:val="MAZAS"/>
        <w:ind w:firstLine="0"/>
        <w:rPr>
          <w:rFonts w:ascii="Times New Roman" w:hAnsi="Times New Roman"/>
          <w:b/>
          <w:sz w:val="24"/>
          <w:szCs w:val="24"/>
          <w:lang w:val="lt-LT"/>
        </w:rPr>
      </w:pPr>
      <w:r w:rsidRPr="004B4754">
        <w:rPr>
          <w:rFonts w:ascii="Times New Roman" w:hAnsi="Times New Roman"/>
          <w:b/>
          <w:sz w:val="24"/>
          <w:szCs w:val="24"/>
          <w:lang w:val="lt-LT"/>
        </w:rPr>
        <w:t>2. Programos lėšos, skirtos Savivaldybės visuomenės sveikatos rėmimo specialiajai programai</w:t>
      </w:r>
    </w:p>
    <w:p w14:paraId="2069FD8C" w14:textId="77777777" w:rsidR="00751ACA" w:rsidRPr="004B4754"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751ACA" w:rsidRPr="004B4754" w14:paraId="64590981" w14:textId="77777777" w:rsidTr="00751566">
        <w:tc>
          <w:tcPr>
            <w:tcW w:w="8472" w:type="dxa"/>
            <w:vAlign w:val="center"/>
          </w:tcPr>
          <w:p w14:paraId="1D30B828" w14:textId="77777777" w:rsidR="00751ACA" w:rsidRPr="004B4754" w:rsidRDefault="00751ACA" w:rsidP="00751566">
            <w:pPr>
              <w:pStyle w:val="MAZAS"/>
              <w:widowControl w:val="0"/>
              <w:suppressAutoHyphens/>
              <w:ind w:firstLine="0"/>
              <w:jc w:val="center"/>
              <w:rPr>
                <w:rFonts w:ascii="Times New Roman" w:hAnsi="Times New Roman"/>
                <w:b/>
                <w:sz w:val="24"/>
                <w:szCs w:val="24"/>
                <w:lang w:val="lt-LT"/>
              </w:rPr>
            </w:pPr>
            <w:r w:rsidRPr="004B4754">
              <w:rPr>
                <w:rFonts w:ascii="Times New Roman" w:hAnsi="Times New Roman"/>
                <w:b/>
                <w:sz w:val="24"/>
                <w:szCs w:val="24"/>
                <w:lang w:val="lt-LT"/>
              </w:rPr>
              <w:t>Programos pavadinimas</w:t>
            </w:r>
          </w:p>
        </w:tc>
        <w:tc>
          <w:tcPr>
            <w:tcW w:w="1275" w:type="dxa"/>
            <w:vAlign w:val="center"/>
          </w:tcPr>
          <w:p w14:paraId="71159744" w14:textId="77777777" w:rsidR="00751ACA" w:rsidRPr="004B4754" w:rsidRDefault="00751ACA" w:rsidP="00751566">
            <w:pPr>
              <w:pStyle w:val="MAZAS"/>
              <w:widowControl w:val="0"/>
              <w:suppressAutoHyphens/>
              <w:ind w:firstLine="0"/>
              <w:jc w:val="center"/>
              <w:rPr>
                <w:rFonts w:ascii="Times New Roman" w:hAnsi="Times New Roman"/>
                <w:b/>
                <w:sz w:val="24"/>
                <w:szCs w:val="24"/>
                <w:lang w:val="lt-LT"/>
              </w:rPr>
            </w:pPr>
            <w:r w:rsidRPr="004B4754">
              <w:rPr>
                <w:rFonts w:ascii="Times New Roman" w:hAnsi="Times New Roman"/>
                <w:b/>
                <w:sz w:val="24"/>
                <w:szCs w:val="24"/>
                <w:lang w:val="lt-LT"/>
              </w:rPr>
              <w:t>Lėšos</w:t>
            </w:r>
            <w:r w:rsidR="00DC565F" w:rsidRPr="004B4754">
              <w:rPr>
                <w:rFonts w:ascii="Times New Roman" w:hAnsi="Times New Roman"/>
                <w:b/>
                <w:sz w:val="24"/>
                <w:szCs w:val="24"/>
                <w:lang w:val="lt-LT"/>
              </w:rPr>
              <w:t>,</w:t>
            </w:r>
            <w:r w:rsidRPr="004B4754">
              <w:rPr>
                <w:rFonts w:ascii="Times New Roman" w:hAnsi="Times New Roman"/>
                <w:b/>
                <w:sz w:val="24"/>
                <w:szCs w:val="24"/>
                <w:lang w:val="lt-LT"/>
              </w:rPr>
              <w:t xml:space="preserve"> Eur</w:t>
            </w:r>
          </w:p>
        </w:tc>
      </w:tr>
      <w:tr w:rsidR="00751ACA" w:rsidRPr="004B4754" w14:paraId="122C1A89" w14:textId="77777777" w:rsidTr="00751566">
        <w:tc>
          <w:tcPr>
            <w:tcW w:w="8472" w:type="dxa"/>
          </w:tcPr>
          <w:p w14:paraId="46CE992B" w14:textId="77777777" w:rsidR="00751ACA" w:rsidRPr="004B4754" w:rsidRDefault="00751ACA" w:rsidP="00751566">
            <w:pPr>
              <w:pStyle w:val="MAZAS"/>
              <w:widowControl w:val="0"/>
              <w:suppressAutoHyphens/>
              <w:ind w:firstLine="0"/>
              <w:rPr>
                <w:rFonts w:ascii="Times New Roman" w:hAnsi="Times New Roman"/>
                <w:sz w:val="24"/>
                <w:szCs w:val="24"/>
                <w:lang w:val="lt-LT"/>
              </w:rPr>
            </w:pPr>
            <w:r w:rsidRPr="004B4754">
              <w:rPr>
                <w:rFonts w:ascii="Times New Roman" w:hAnsi="Times New Roman"/>
                <w:sz w:val="24"/>
                <w:szCs w:val="24"/>
                <w:lang w:val="lt-LT"/>
              </w:rPr>
              <w:t>Savivaldybės visuomenės sveikatos rėmimo specialioji programa</w:t>
            </w:r>
          </w:p>
        </w:tc>
        <w:tc>
          <w:tcPr>
            <w:tcW w:w="1275" w:type="dxa"/>
          </w:tcPr>
          <w:p w14:paraId="7ED6D165" w14:textId="5D40E9C0" w:rsidR="00751ACA" w:rsidRPr="004B4754" w:rsidRDefault="002012F0" w:rsidP="004B33B7">
            <w:pPr>
              <w:pStyle w:val="MAZAS"/>
              <w:widowControl w:val="0"/>
              <w:suppressAutoHyphens/>
              <w:ind w:firstLine="0"/>
              <w:jc w:val="right"/>
              <w:rPr>
                <w:rFonts w:ascii="Times New Roman" w:hAnsi="Times New Roman"/>
                <w:sz w:val="24"/>
                <w:szCs w:val="24"/>
                <w:lang w:val="lt-LT"/>
              </w:rPr>
            </w:pPr>
            <w:r w:rsidRPr="004B4754">
              <w:rPr>
                <w:rFonts w:ascii="Times New Roman" w:hAnsi="Times New Roman"/>
                <w:sz w:val="24"/>
                <w:szCs w:val="24"/>
                <w:lang w:val="lt-LT"/>
              </w:rPr>
              <w:t>84 976</w:t>
            </w:r>
          </w:p>
        </w:tc>
      </w:tr>
    </w:tbl>
    <w:p w14:paraId="7E131069" w14:textId="77777777" w:rsidR="00AF7552" w:rsidRPr="004B4754" w:rsidRDefault="00AF7552" w:rsidP="00751ACA">
      <w:pPr>
        <w:pStyle w:val="MAZAS"/>
        <w:ind w:firstLine="0"/>
        <w:rPr>
          <w:rFonts w:ascii="Times New Roman" w:hAnsi="Times New Roman"/>
          <w:b/>
          <w:color w:val="auto"/>
          <w:sz w:val="24"/>
          <w:szCs w:val="24"/>
          <w:lang w:val="lt-LT"/>
        </w:rPr>
      </w:pPr>
    </w:p>
    <w:p w14:paraId="35CE59C2" w14:textId="77777777" w:rsidR="00751ACA" w:rsidRPr="004B4754" w:rsidRDefault="00751ACA" w:rsidP="00751ACA">
      <w:pPr>
        <w:pStyle w:val="MAZAS"/>
        <w:ind w:firstLine="0"/>
        <w:rPr>
          <w:rFonts w:ascii="Times New Roman" w:hAnsi="Times New Roman"/>
          <w:b/>
          <w:sz w:val="24"/>
          <w:szCs w:val="24"/>
          <w:lang w:val="lt-LT"/>
        </w:rPr>
      </w:pPr>
      <w:r w:rsidRPr="004B4754">
        <w:rPr>
          <w:rFonts w:ascii="Times New Roman" w:hAnsi="Times New Roman"/>
          <w:b/>
          <w:color w:val="auto"/>
          <w:sz w:val="24"/>
          <w:szCs w:val="24"/>
          <w:lang w:val="lt-LT"/>
        </w:rPr>
        <w:t>3.</w:t>
      </w:r>
      <w:r w:rsidRPr="004B4754">
        <w:rPr>
          <w:rFonts w:ascii="Times New Roman" w:hAnsi="Times New Roman"/>
          <w:b/>
          <w:sz w:val="24"/>
          <w:szCs w:val="24"/>
          <w:lang w:val="lt-LT"/>
        </w:rPr>
        <w:t xml:space="preserve"> Kitos aplinkosaugos priemonės, kurioms įgyvendinti panaudotos Programos lėšos</w:t>
      </w:r>
    </w:p>
    <w:p w14:paraId="48563241" w14:textId="77777777" w:rsidR="00751ACA" w:rsidRPr="004B4754"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751ACA" w:rsidRPr="004B4754" w14:paraId="195E1FA9" w14:textId="77777777" w:rsidTr="00751566">
        <w:tc>
          <w:tcPr>
            <w:tcW w:w="876" w:type="dxa"/>
            <w:shd w:val="clear" w:color="auto" w:fill="auto"/>
            <w:vAlign w:val="center"/>
          </w:tcPr>
          <w:p w14:paraId="2DD2CC18" w14:textId="77777777" w:rsidR="00751ACA" w:rsidRPr="004B4754" w:rsidRDefault="00751ACA" w:rsidP="00751566">
            <w:pPr>
              <w:pStyle w:val="MAZAS"/>
              <w:widowControl w:val="0"/>
              <w:suppressAutoHyphens/>
              <w:ind w:firstLine="0"/>
              <w:jc w:val="center"/>
              <w:rPr>
                <w:rFonts w:ascii="Times New Roman" w:hAnsi="Times New Roman"/>
                <w:b/>
                <w:color w:val="auto"/>
                <w:sz w:val="24"/>
                <w:szCs w:val="24"/>
                <w:lang w:val="lt-LT"/>
              </w:rPr>
            </w:pPr>
            <w:r w:rsidRPr="004B4754">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AEC7E74" w14:textId="77777777" w:rsidR="00751ACA" w:rsidRPr="004B4754" w:rsidRDefault="00751ACA" w:rsidP="00751566">
            <w:pPr>
              <w:pStyle w:val="MAZAS"/>
              <w:widowControl w:val="0"/>
              <w:suppressAutoHyphens/>
              <w:ind w:firstLine="0"/>
              <w:jc w:val="center"/>
              <w:rPr>
                <w:rFonts w:ascii="Times New Roman" w:hAnsi="Times New Roman"/>
                <w:color w:val="auto"/>
                <w:sz w:val="24"/>
                <w:szCs w:val="24"/>
                <w:lang w:val="lt-LT"/>
              </w:rPr>
            </w:pPr>
            <w:r w:rsidRPr="004B4754">
              <w:rPr>
                <w:rFonts w:ascii="Times New Roman" w:hAnsi="Times New Roman"/>
                <w:b/>
                <w:sz w:val="24"/>
                <w:szCs w:val="24"/>
                <w:lang w:val="lt-LT"/>
              </w:rPr>
              <w:t>Priemonės pavadinimas</w:t>
            </w:r>
          </w:p>
        </w:tc>
        <w:tc>
          <w:tcPr>
            <w:tcW w:w="1275" w:type="dxa"/>
            <w:shd w:val="clear" w:color="auto" w:fill="auto"/>
            <w:vAlign w:val="center"/>
          </w:tcPr>
          <w:p w14:paraId="2DBBD16D" w14:textId="77777777" w:rsidR="00751ACA" w:rsidRPr="004B4754" w:rsidRDefault="00751ACA" w:rsidP="00751566">
            <w:pPr>
              <w:pStyle w:val="MAZAS"/>
              <w:widowControl w:val="0"/>
              <w:suppressAutoHyphens/>
              <w:ind w:firstLine="0"/>
              <w:jc w:val="center"/>
              <w:rPr>
                <w:rFonts w:ascii="Times New Roman" w:hAnsi="Times New Roman"/>
                <w:color w:val="auto"/>
                <w:sz w:val="24"/>
                <w:szCs w:val="24"/>
                <w:lang w:val="lt-LT"/>
              </w:rPr>
            </w:pPr>
            <w:r w:rsidRPr="004B4754">
              <w:rPr>
                <w:rFonts w:ascii="Times New Roman" w:hAnsi="Times New Roman"/>
                <w:b/>
                <w:color w:val="auto"/>
                <w:sz w:val="24"/>
                <w:szCs w:val="24"/>
                <w:lang w:val="lt-LT"/>
              </w:rPr>
              <w:t>Lėšos</w:t>
            </w:r>
            <w:r w:rsidR="00DC565F" w:rsidRPr="004B4754">
              <w:rPr>
                <w:rFonts w:ascii="Times New Roman" w:hAnsi="Times New Roman"/>
                <w:b/>
                <w:color w:val="auto"/>
                <w:sz w:val="24"/>
                <w:szCs w:val="24"/>
                <w:lang w:val="lt-LT"/>
              </w:rPr>
              <w:t>,</w:t>
            </w:r>
            <w:r w:rsidRPr="004B4754">
              <w:rPr>
                <w:rFonts w:ascii="Times New Roman" w:hAnsi="Times New Roman"/>
                <w:b/>
                <w:color w:val="auto"/>
                <w:sz w:val="24"/>
                <w:szCs w:val="24"/>
                <w:lang w:val="lt-LT"/>
              </w:rPr>
              <w:t xml:space="preserve"> Eur</w:t>
            </w:r>
          </w:p>
        </w:tc>
      </w:tr>
      <w:tr w:rsidR="00751ACA" w:rsidRPr="004B4754" w14:paraId="169EC301" w14:textId="77777777" w:rsidTr="00751566">
        <w:tc>
          <w:tcPr>
            <w:tcW w:w="876" w:type="dxa"/>
            <w:shd w:val="clear" w:color="auto" w:fill="auto"/>
          </w:tcPr>
          <w:p w14:paraId="4AF160CC"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3.1.</w:t>
            </w:r>
          </w:p>
        </w:tc>
        <w:tc>
          <w:tcPr>
            <w:tcW w:w="7596" w:type="dxa"/>
            <w:tcBorders>
              <w:right w:val="nil"/>
            </w:tcBorders>
            <w:shd w:val="clear" w:color="auto" w:fill="auto"/>
          </w:tcPr>
          <w:p w14:paraId="291B5A1D"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b/>
                <w:color w:val="000000" w:themeColor="text1"/>
                <w:sz w:val="24"/>
                <w:szCs w:val="24"/>
                <w:lang w:val="lt-LT"/>
              </w:rPr>
              <w:t>Aplinkos kokybės gerinimo ir apsaugos priemonės</w:t>
            </w:r>
            <w:r w:rsidR="00662B53" w:rsidRPr="004B4754">
              <w:rPr>
                <w:rFonts w:ascii="Times New Roman" w:hAnsi="Times New Roman"/>
                <w:b/>
                <w:color w:val="000000" w:themeColor="text1"/>
                <w:sz w:val="24"/>
                <w:szCs w:val="24"/>
                <w:lang w:val="lt-LT"/>
              </w:rPr>
              <w:t>:</w:t>
            </w:r>
          </w:p>
        </w:tc>
        <w:tc>
          <w:tcPr>
            <w:tcW w:w="1275" w:type="dxa"/>
            <w:tcBorders>
              <w:left w:val="nil"/>
            </w:tcBorders>
            <w:shd w:val="clear" w:color="auto" w:fill="auto"/>
          </w:tcPr>
          <w:p w14:paraId="195CC282"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p>
        </w:tc>
      </w:tr>
      <w:tr w:rsidR="00751ACA" w:rsidRPr="004B4754" w14:paraId="54C3C02B" w14:textId="77777777" w:rsidTr="00751566">
        <w:tc>
          <w:tcPr>
            <w:tcW w:w="876" w:type="dxa"/>
            <w:shd w:val="clear" w:color="auto" w:fill="auto"/>
          </w:tcPr>
          <w:p w14:paraId="63ABC5AB"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lastRenderedPageBreak/>
              <w:t>3.1.1.</w:t>
            </w:r>
          </w:p>
        </w:tc>
        <w:tc>
          <w:tcPr>
            <w:tcW w:w="7596" w:type="dxa"/>
            <w:shd w:val="clear" w:color="auto" w:fill="auto"/>
          </w:tcPr>
          <w:p w14:paraId="4FCB15D3" w14:textId="77777777" w:rsidR="00751ACA" w:rsidRPr="004B4754" w:rsidRDefault="00751ACA"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3D111E4A" w14:textId="77777777" w:rsidR="00751ACA" w:rsidRPr="004B4754" w:rsidRDefault="00751ACA" w:rsidP="00751566">
            <w:pPr>
              <w:jc w:val="right"/>
              <w:rPr>
                <w:color w:val="000000" w:themeColor="text1"/>
                <w:szCs w:val="24"/>
              </w:rPr>
            </w:pPr>
            <w:r w:rsidRPr="004B4754">
              <w:rPr>
                <w:color w:val="000000" w:themeColor="text1"/>
                <w:szCs w:val="24"/>
              </w:rPr>
              <w:t>30 000</w:t>
            </w:r>
          </w:p>
        </w:tc>
      </w:tr>
      <w:tr w:rsidR="00751ACA" w:rsidRPr="004B4754" w14:paraId="601DD0AA" w14:textId="77777777" w:rsidTr="00AB3529">
        <w:tc>
          <w:tcPr>
            <w:tcW w:w="876" w:type="dxa"/>
            <w:shd w:val="clear" w:color="auto" w:fill="auto"/>
          </w:tcPr>
          <w:p w14:paraId="74B00FCE"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3.1.2.</w:t>
            </w:r>
          </w:p>
        </w:tc>
        <w:tc>
          <w:tcPr>
            <w:tcW w:w="7596" w:type="dxa"/>
            <w:shd w:val="clear" w:color="auto" w:fill="auto"/>
            <w:vAlign w:val="bottom"/>
          </w:tcPr>
          <w:p w14:paraId="215B380A" w14:textId="77777777" w:rsidR="00751ACA" w:rsidRPr="004B4754" w:rsidRDefault="00751ACA" w:rsidP="00AB3529">
            <w:pPr>
              <w:jc w:val="both"/>
              <w:rPr>
                <w:color w:val="000000" w:themeColor="text1"/>
                <w:szCs w:val="24"/>
              </w:rPr>
            </w:pPr>
            <w:r w:rsidRPr="004B4754">
              <w:rPr>
                <w:color w:val="000000" w:themeColor="text1"/>
                <w:szCs w:val="24"/>
              </w:rPr>
              <w:t xml:space="preserve">Dviračių ir kito </w:t>
            </w:r>
            <w:proofErr w:type="spellStart"/>
            <w:r w:rsidRPr="004B4754">
              <w:rPr>
                <w:color w:val="000000" w:themeColor="text1"/>
                <w:szCs w:val="24"/>
              </w:rPr>
              <w:t>bevariklio</w:t>
            </w:r>
            <w:proofErr w:type="spellEnd"/>
            <w:r w:rsidRPr="004B4754">
              <w:rPr>
                <w:color w:val="000000" w:themeColor="text1"/>
                <w:szCs w:val="24"/>
              </w:rPr>
              <w:t xml:space="preserve"> transporto takų ir kelių, kitų su tuo susijusių infrastruktūros elementų projektavimo, įrengimo ir priežiūros darbams vykdyti</w:t>
            </w:r>
          </w:p>
        </w:tc>
        <w:tc>
          <w:tcPr>
            <w:tcW w:w="1275" w:type="dxa"/>
            <w:shd w:val="clear" w:color="auto" w:fill="auto"/>
          </w:tcPr>
          <w:p w14:paraId="4381A82E" w14:textId="0B329C6F" w:rsidR="00751ACA" w:rsidRPr="004B4754" w:rsidRDefault="002012F0" w:rsidP="00AB3529">
            <w:pPr>
              <w:jc w:val="right"/>
              <w:rPr>
                <w:color w:val="000000" w:themeColor="text1"/>
                <w:szCs w:val="24"/>
              </w:rPr>
            </w:pPr>
            <w:r w:rsidRPr="004B4754">
              <w:rPr>
                <w:color w:val="000000" w:themeColor="text1"/>
                <w:szCs w:val="24"/>
              </w:rPr>
              <w:t>6</w:t>
            </w:r>
            <w:r w:rsidR="009A51BF" w:rsidRPr="004B4754">
              <w:rPr>
                <w:color w:val="000000" w:themeColor="text1"/>
                <w:szCs w:val="24"/>
              </w:rPr>
              <w:t xml:space="preserve"> </w:t>
            </w:r>
            <w:r w:rsidRPr="004B4754">
              <w:rPr>
                <w:color w:val="000000" w:themeColor="text1"/>
                <w:szCs w:val="24"/>
              </w:rPr>
              <w:t>9</w:t>
            </w:r>
            <w:r w:rsidR="009A51BF" w:rsidRPr="004B4754">
              <w:rPr>
                <w:color w:val="000000" w:themeColor="text1"/>
                <w:szCs w:val="24"/>
              </w:rPr>
              <w:t>00</w:t>
            </w:r>
          </w:p>
        </w:tc>
      </w:tr>
      <w:tr w:rsidR="00751ACA" w:rsidRPr="004B4754" w14:paraId="6277B5A0" w14:textId="77777777" w:rsidTr="00AB3529">
        <w:tc>
          <w:tcPr>
            <w:tcW w:w="876" w:type="dxa"/>
            <w:shd w:val="clear" w:color="auto" w:fill="auto"/>
          </w:tcPr>
          <w:p w14:paraId="72DAEF6F"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3.1.3.</w:t>
            </w:r>
          </w:p>
        </w:tc>
        <w:tc>
          <w:tcPr>
            <w:tcW w:w="7596" w:type="dxa"/>
            <w:shd w:val="clear" w:color="auto" w:fill="auto"/>
            <w:vAlign w:val="bottom"/>
          </w:tcPr>
          <w:p w14:paraId="542061D2" w14:textId="77777777" w:rsidR="00751ACA" w:rsidRPr="004B4754" w:rsidRDefault="00751ACA" w:rsidP="00AB3529">
            <w:pPr>
              <w:jc w:val="both"/>
              <w:rPr>
                <w:color w:val="000000" w:themeColor="text1"/>
                <w:szCs w:val="24"/>
              </w:rPr>
            </w:pPr>
            <w:r w:rsidRPr="004B4754">
              <w:rPr>
                <w:color w:val="000000" w:themeColor="text1"/>
                <w:szCs w:val="24"/>
                <w:lang w:eastAsia="lt-LT"/>
              </w:rPr>
              <w:t>Varninių šeimos paukščių populiacijos gausos reguliavimo priemonėms įgyvendinti</w:t>
            </w:r>
          </w:p>
        </w:tc>
        <w:tc>
          <w:tcPr>
            <w:tcW w:w="1275" w:type="dxa"/>
            <w:shd w:val="clear" w:color="auto" w:fill="auto"/>
          </w:tcPr>
          <w:p w14:paraId="79558FB9" w14:textId="5BAA6386" w:rsidR="00751ACA" w:rsidRPr="004B4754" w:rsidRDefault="002012F0" w:rsidP="00AB3529">
            <w:pPr>
              <w:jc w:val="right"/>
              <w:rPr>
                <w:color w:val="000000" w:themeColor="text1"/>
                <w:szCs w:val="24"/>
              </w:rPr>
            </w:pPr>
            <w:r w:rsidRPr="004B4754">
              <w:rPr>
                <w:color w:val="000000" w:themeColor="text1"/>
                <w:szCs w:val="24"/>
              </w:rPr>
              <w:t>5</w:t>
            </w:r>
            <w:r w:rsidR="00751ACA" w:rsidRPr="004B4754">
              <w:rPr>
                <w:color w:val="000000" w:themeColor="text1"/>
                <w:szCs w:val="24"/>
              </w:rPr>
              <w:t xml:space="preserve"> 000</w:t>
            </w:r>
          </w:p>
        </w:tc>
      </w:tr>
      <w:tr w:rsidR="00751ACA" w:rsidRPr="004B4754" w14:paraId="1A994885" w14:textId="77777777" w:rsidTr="00201654">
        <w:tc>
          <w:tcPr>
            <w:tcW w:w="876" w:type="dxa"/>
            <w:shd w:val="clear" w:color="auto" w:fill="auto"/>
          </w:tcPr>
          <w:p w14:paraId="57D5F5F6"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4649B4C2" w14:textId="09471212"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b/>
                <w:color w:val="000000" w:themeColor="text1"/>
                <w:sz w:val="24"/>
                <w:szCs w:val="24"/>
                <w:lang w:val="lt-LT"/>
              </w:rPr>
              <w:t>Atliekų tvarkymo infrastruktūros plėtros priemonės</w:t>
            </w:r>
            <w:r w:rsidR="00AB3529">
              <w:rPr>
                <w:rFonts w:ascii="Times New Roman" w:hAnsi="Times New Roman"/>
                <w:b/>
                <w:color w:val="000000" w:themeColor="text1"/>
                <w:sz w:val="24"/>
                <w:szCs w:val="24"/>
                <w:lang w:val="lt-LT"/>
              </w:rPr>
              <w:t>:</w:t>
            </w:r>
          </w:p>
        </w:tc>
        <w:tc>
          <w:tcPr>
            <w:tcW w:w="1275" w:type="dxa"/>
            <w:tcBorders>
              <w:left w:val="nil"/>
              <w:bottom w:val="single" w:sz="4" w:space="0" w:color="auto"/>
            </w:tcBorders>
            <w:shd w:val="clear" w:color="auto" w:fill="auto"/>
          </w:tcPr>
          <w:p w14:paraId="14A860E1" w14:textId="77777777" w:rsidR="00751ACA" w:rsidRPr="004B4754" w:rsidRDefault="00751ACA" w:rsidP="00751566">
            <w:pPr>
              <w:pStyle w:val="MAZAS"/>
              <w:widowControl w:val="0"/>
              <w:suppressAutoHyphens/>
              <w:ind w:firstLine="0"/>
              <w:jc w:val="right"/>
              <w:rPr>
                <w:rFonts w:ascii="Times New Roman" w:hAnsi="Times New Roman"/>
                <w:color w:val="000000" w:themeColor="text1"/>
                <w:sz w:val="24"/>
                <w:szCs w:val="24"/>
                <w:lang w:val="lt-LT"/>
              </w:rPr>
            </w:pPr>
          </w:p>
        </w:tc>
      </w:tr>
      <w:tr w:rsidR="00201654" w:rsidRPr="004B4754" w14:paraId="7E028509" w14:textId="77777777" w:rsidTr="00201654">
        <w:tc>
          <w:tcPr>
            <w:tcW w:w="876" w:type="dxa"/>
            <w:shd w:val="clear" w:color="auto" w:fill="auto"/>
          </w:tcPr>
          <w:p w14:paraId="06E695C4" w14:textId="41B69CFC" w:rsidR="00201654" w:rsidRPr="004B4754" w:rsidRDefault="00201654"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3.2.1.</w:t>
            </w:r>
          </w:p>
        </w:tc>
        <w:tc>
          <w:tcPr>
            <w:tcW w:w="7596" w:type="dxa"/>
            <w:tcBorders>
              <w:bottom w:val="single" w:sz="4" w:space="0" w:color="auto"/>
              <w:right w:val="single" w:sz="4" w:space="0" w:color="auto"/>
            </w:tcBorders>
            <w:shd w:val="clear" w:color="auto" w:fill="auto"/>
          </w:tcPr>
          <w:p w14:paraId="570C334E" w14:textId="3BD8252B" w:rsidR="00201654" w:rsidRPr="004B4754" w:rsidRDefault="00201654" w:rsidP="00751566">
            <w:pPr>
              <w:pStyle w:val="MAZAS"/>
              <w:widowControl w:val="0"/>
              <w:suppressAutoHyphens/>
              <w:ind w:firstLine="0"/>
              <w:rPr>
                <w:rFonts w:ascii="Times New Roman" w:hAnsi="Times New Roman"/>
                <w:b/>
                <w:color w:val="000000" w:themeColor="text1"/>
                <w:sz w:val="24"/>
                <w:szCs w:val="24"/>
                <w:lang w:val="lt-LT"/>
              </w:rPr>
            </w:pPr>
            <w:r w:rsidRPr="004B4754">
              <w:rPr>
                <w:rFonts w:ascii="Times New Roman" w:hAnsi="Times New Roman"/>
                <w:sz w:val="24"/>
                <w:szCs w:val="24"/>
                <w:lang w:val="lt-LT" w:eastAsia="lt-LT"/>
              </w:rPr>
              <w:t>Pakuočių atliekų surinkimo iš gyvenamųjų namų kvartalų priemonėms (konteineriams) įsigyti</w:t>
            </w:r>
          </w:p>
        </w:tc>
        <w:tc>
          <w:tcPr>
            <w:tcW w:w="1275" w:type="dxa"/>
            <w:tcBorders>
              <w:left w:val="single" w:sz="4" w:space="0" w:color="auto"/>
            </w:tcBorders>
            <w:shd w:val="clear" w:color="auto" w:fill="auto"/>
          </w:tcPr>
          <w:p w14:paraId="0A190C88" w14:textId="0EBD7D40" w:rsidR="00201654" w:rsidRPr="004B4754" w:rsidRDefault="00201654"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 xml:space="preserve"> </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00</w:t>
            </w:r>
          </w:p>
        </w:tc>
      </w:tr>
      <w:tr w:rsidR="00201654" w:rsidRPr="004B4754" w14:paraId="0EF48B25" w14:textId="77777777" w:rsidTr="00201654">
        <w:tc>
          <w:tcPr>
            <w:tcW w:w="876" w:type="dxa"/>
            <w:shd w:val="clear" w:color="auto" w:fill="auto"/>
          </w:tcPr>
          <w:p w14:paraId="73805707" w14:textId="568AC974" w:rsidR="00201654" w:rsidRPr="004B4754" w:rsidRDefault="00201654"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3.2.2.</w:t>
            </w:r>
          </w:p>
        </w:tc>
        <w:tc>
          <w:tcPr>
            <w:tcW w:w="7596" w:type="dxa"/>
            <w:tcBorders>
              <w:bottom w:val="single" w:sz="4" w:space="0" w:color="auto"/>
              <w:right w:val="single" w:sz="4" w:space="0" w:color="auto"/>
            </w:tcBorders>
            <w:shd w:val="clear" w:color="auto" w:fill="auto"/>
          </w:tcPr>
          <w:p w14:paraId="1D979DDB" w14:textId="2BA8CED2" w:rsidR="00201654" w:rsidRPr="004B4754" w:rsidRDefault="00201654" w:rsidP="00751566">
            <w:pPr>
              <w:pStyle w:val="MAZAS"/>
              <w:widowControl w:val="0"/>
              <w:suppressAutoHyphens/>
              <w:ind w:firstLine="0"/>
              <w:rPr>
                <w:rFonts w:ascii="Times New Roman" w:hAnsi="Times New Roman"/>
                <w:sz w:val="24"/>
                <w:szCs w:val="24"/>
                <w:lang w:val="lt-LT" w:eastAsia="lt-LT"/>
              </w:rPr>
            </w:pPr>
            <w:r w:rsidRPr="004B4754">
              <w:rPr>
                <w:rFonts w:ascii="Times New Roman" w:hAnsi="Times New Roman"/>
                <w:sz w:val="24"/>
                <w:szCs w:val="24"/>
                <w:lang w:val="lt-LT" w:eastAsia="lt-LT"/>
              </w:rPr>
              <w:t>Maisto atliekų surinkimo iš gyventojų priemonėms (konteineriams) įsigyti</w:t>
            </w:r>
          </w:p>
        </w:tc>
        <w:tc>
          <w:tcPr>
            <w:tcW w:w="1275" w:type="dxa"/>
            <w:tcBorders>
              <w:left w:val="single" w:sz="4" w:space="0" w:color="auto"/>
            </w:tcBorders>
            <w:shd w:val="clear" w:color="auto" w:fill="auto"/>
          </w:tcPr>
          <w:p w14:paraId="5C8FAD34" w14:textId="39732274" w:rsidR="00201654" w:rsidRPr="004B4754" w:rsidRDefault="00201654"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1</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 xml:space="preserve"> </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00</w:t>
            </w:r>
          </w:p>
        </w:tc>
      </w:tr>
      <w:tr w:rsidR="00751ACA" w:rsidRPr="004B4754" w14:paraId="407F8E51" w14:textId="77777777" w:rsidTr="00751566">
        <w:tc>
          <w:tcPr>
            <w:tcW w:w="876" w:type="dxa"/>
            <w:shd w:val="clear" w:color="auto" w:fill="auto"/>
          </w:tcPr>
          <w:p w14:paraId="057FD350"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3.3.</w:t>
            </w:r>
          </w:p>
        </w:tc>
        <w:tc>
          <w:tcPr>
            <w:tcW w:w="7596" w:type="dxa"/>
            <w:tcBorders>
              <w:right w:val="nil"/>
            </w:tcBorders>
            <w:shd w:val="clear" w:color="auto" w:fill="auto"/>
          </w:tcPr>
          <w:p w14:paraId="13DA51FF" w14:textId="77777777" w:rsidR="00751ACA" w:rsidRPr="004B4754" w:rsidRDefault="00751ACA" w:rsidP="00751566">
            <w:pPr>
              <w:pStyle w:val="MAZAS"/>
              <w:widowControl w:val="0"/>
              <w:suppressAutoHyphens/>
              <w:ind w:firstLine="0"/>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Atliekų, kurių turėtojo nustatyti neįmanoma arba kuris nebeegzistuoja, tvarkymo priemonės</w:t>
            </w:r>
            <w:r w:rsidR="00662B53" w:rsidRPr="004B4754">
              <w:rPr>
                <w:rFonts w:ascii="Times New Roman" w:hAnsi="Times New Roman"/>
                <w:b/>
                <w:color w:val="000000" w:themeColor="text1"/>
                <w:sz w:val="24"/>
                <w:szCs w:val="24"/>
                <w:lang w:val="lt-LT"/>
              </w:rPr>
              <w:t>:</w:t>
            </w:r>
          </w:p>
        </w:tc>
        <w:tc>
          <w:tcPr>
            <w:tcW w:w="1275" w:type="dxa"/>
            <w:tcBorders>
              <w:left w:val="nil"/>
            </w:tcBorders>
            <w:shd w:val="clear" w:color="auto" w:fill="auto"/>
          </w:tcPr>
          <w:p w14:paraId="39886460" w14:textId="77777777" w:rsidR="00751ACA" w:rsidRPr="004B4754" w:rsidRDefault="00751ACA" w:rsidP="00BF594F">
            <w:pPr>
              <w:pStyle w:val="MAZAS"/>
              <w:widowControl w:val="0"/>
              <w:suppressAutoHyphens/>
              <w:ind w:firstLine="0"/>
              <w:rPr>
                <w:rFonts w:ascii="Times New Roman" w:hAnsi="Times New Roman"/>
                <w:color w:val="000000" w:themeColor="text1"/>
                <w:sz w:val="24"/>
                <w:szCs w:val="24"/>
                <w:lang w:val="lt-LT"/>
              </w:rPr>
            </w:pPr>
          </w:p>
        </w:tc>
      </w:tr>
      <w:tr w:rsidR="00751ACA" w:rsidRPr="004B4754" w14:paraId="61FB0929" w14:textId="77777777" w:rsidTr="00751566">
        <w:tc>
          <w:tcPr>
            <w:tcW w:w="876" w:type="dxa"/>
            <w:shd w:val="clear" w:color="auto" w:fill="auto"/>
          </w:tcPr>
          <w:p w14:paraId="7883924A"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3.3.1.</w:t>
            </w:r>
          </w:p>
        </w:tc>
        <w:tc>
          <w:tcPr>
            <w:tcW w:w="7596" w:type="dxa"/>
            <w:shd w:val="clear" w:color="auto" w:fill="auto"/>
          </w:tcPr>
          <w:p w14:paraId="6A900B0E" w14:textId="77777777" w:rsidR="00751ACA" w:rsidRPr="004B4754" w:rsidRDefault="00751ACA"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330500C3" w14:textId="10CDC21A" w:rsidR="00751ACA" w:rsidRPr="004B4754" w:rsidRDefault="002012F0" w:rsidP="009A51BF">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8</w:t>
            </w:r>
            <w:r w:rsidR="00751ACA" w:rsidRPr="004B4754">
              <w:rPr>
                <w:rFonts w:ascii="Times New Roman" w:hAnsi="Times New Roman"/>
                <w:color w:val="000000" w:themeColor="text1"/>
                <w:sz w:val="24"/>
                <w:szCs w:val="24"/>
                <w:lang w:val="lt-LT"/>
              </w:rPr>
              <w:t xml:space="preserve"> 000</w:t>
            </w:r>
          </w:p>
        </w:tc>
      </w:tr>
      <w:tr w:rsidR="00751ACA" w:rsidRPr="004B4754" w14:paraId="55CD78A1" w14:textId="77777777" w:rsidTr="00751566">
        <w:tc>
          <w:tcPr>
            <w:tcW w:w="876" w:type="dxa"/>
            <w:shd w:val="clear" w:color="auto" w:fill="auto"/>
          </w:tcPr>
          <w:p w14:paraId="769B5F4E"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3.3.2.</w:t>
            </w:r>
          </w:p>
        </w:tc>
        <w:tc>
          <w:tcPr>
            <w:tcW w:w="7596" w:type="dxa"/>
            <w:shd w:val="clear" w:color="auto" w:fill="auto"/>
          </w:tcPr>
          <w:p w14:paraId="41A42561" w14:textId="77777777" w:rsidR="00751ACA" w:rsidRPr="004B4754" w:rsidRDefault="00751ACA"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Nelegaliems šiukšlynams likviduoti</w:t>
            </w:r>
          </w:p>
        </w:tc>
        <w:tc>
          <w:tcPr>
            <w:tcW w:w="1275" w:type="dxa"/>
            <w:shd w:val="clear" w:color="auto" w:fill="auto"/>
          </w:tcPr>
          <w:p w14:paraId="513ABF65" w14:textId="6CA32204" w:rsidR="00751ACA" w:rsidRPr="004B4754" w:rsidRDefault="00751ACA"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w:t>
            </w:r>
            <w:r w:rsidR="002012F0" w:rsidRPr="004B4754">
              <w:rPr>
                <w:rFonts w:ascii="Times New Roman" w:hAnsi="Times New Roman"/>
                <w:color w:val="000000" w:themeColor="text1"/>
                <w:sz w:val="24"/>
                <w:szCs w:val="24"/>
                <w:lang w:val="lt-LT"/>
              </w:rPr>
              <w:t>0</w:t>
            </w:r>
            <w:r w:rsidRPr="004B4754">
              <w:rPr>
                <w:rFonts w:ascii="Times New Roman" w:hAnsi="Times New Roman"/>
                <w:color w:val="000000" w:themeColor="text1"/>
                <w:sz w:val="24"/>
                <w:szCs w:val="24"/>
                <w:lang w:val="lt-LT"/>
              </w:rPr>
              <w:t xml:space="preserve"> 000</w:t>
            </w:r>
          </w:p>
        </w:tc>
      </w:tr>
      <w:tr w:rsidR="00751ACA" w:rsidRPr="004B4754" w14:paraId="6FE8D957" w14:textId="77777777" w:rsidTr="00751566">
        <w:tc>
          <w:tcPr>
            <w:tcW w:w="876" w:type="dxa"/>
            <w:shd w:val="clear" w:color="auto" w:fill="auto"/>
          </w:tcPr>
          <w:p w14:paraId="4699AAC1" w14:textId="77777777" w:rsidR="00751ACA" w:rsidRPr="004B4754" w:rsidRDefault="00751ACA"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w:t>
            </w:r>
          </w:p>
        </w:tc>
        <w:tc>
          <w:tcPr>
            <w:tcW w:w="7596" w:type="dxa"/>
            <w:tcBorders>
              <w:right w:val="nil"/>
            </w:tcBorders>
            <w:shd w:val="clear" w:color="auto" w:fill="auto"/>
          </w:tcPr>
          <w:p w14:paraId="10388808" w14:textId="77777777" w:rsidR="00751ACA" w:rsidRPr="004B4754" w:rsidRDefault="00751ACA" w:rsidP="00751566">
            <w:pPr>
              <w:pStyle w:val="MAZAS"/>
              <w:widowControl w:val="0"/>
              <w:suppressAutoHyphens/>
              <w:ind w:firstLine="13"/>
              <w:jc w:val="lef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Aplinkos monitoringo, prevencinės, aplinkos atkūrimo priemonės</w:t>
            </w:r>
            <w:r w:rsidR="00662B53" w:rsidRPr="004B4754">
              <w:rPr>
                <w:rFonts w:ascii="Times New Roman" w:hAnsi="Times New Roman"/>
                <w:b/>
                <w:color w:val="000000" w:themeColor="text1"/>
                <w:sz w:val="24"/>
                <w:szCs w:val="24"/>
                <w:lang w:val="lt-LT"/>
              </w:rPr>
              <w:t>:</w:t>
            </w:r>
          </w:p>
        </w:tc>
        <w:tc>
          <w:tcPr>
            <w:tcW w:w="1275" w:type="dxa"/>
            <w:tcBorders>
              <w:left w:val="nil"/>
            </w:tcBorders>
            <w:shd w:val="clear" w:color="auto" w:fill="auto"/>
          </w:tcPr>
          <w:p w14:paraId="63C74D2E" w14:textId="77777777" w:rsidR="00751ACA" w:rsidRPr="004B4754" w:rsidRDefault="00751ACA" w:rsidP="00751566">
            <w:pPr>
              <w:pStyle w:val="MAZAS"/>
              <w:widowControl w:val="0"/>
              <w:suppressAutoHyphens/>
              <w:ind w:firstLine="0"/>
              <w:jc w:val="right"/>
              <w:rPr>
                <w:rFonts w:ascii="Times New Roman" w:hAnsi="Times New Roman"/>
                <w:color w:val="000000" w:themeColor="text1"/>
                <w:sz w:val="24"/>
                <w:szCs w:val="24"/>
                <w:lang w:val="lt-LT"/>
              </w:rPr>
            </w:pPr>
          </w:p>
        </w:tc>
      </w:tr>
      <w:tr w:rsidR="002012F0" w:rsidRPr="004B4754" w14:paraId="08052E94" w14:textId="77777777" w:rsidTr="00751566">
        <w:tc>
          <w:tcPr>
            <w:tcW w:w="876" w:type="dxa"/>
            <w:shd w:val="clear" w:color="auto" w:fill="auto"/>
          </w:tcPr>
          <w:p w14:paraId="4C28EBA6" w14:textId="49D8A627" w:rsidR="002012F0" w:rsidRPr="004B4754" w:rsidRDefault="002012F0"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3.4.1.</w:t>
            </w:r>
          </w:p>
        </w:tc>
        <w:tc>
          <w:tcPr>
            <w:tcW w:w="7596" w:type="dxa"/>
            <w:shd w:val="clear" w:color="auto" w:fill="auto"/>
          </w:tcPr>
          <w:p w14:paraId="58E50F1A" w14:textId="2A8307DB" w:rsidR="002012F0" w:rsidRPr="004B4754" w:rsidRDefault="002012F0"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 xml:space="preserve">Naftos produktus </w:t>
            </w:r>
            <w:proofErr w:type="spellStart"/>
            <w:r w:rsidRPr="004B4754">
              <w:rPr>
                <w:rFonts w:ascii="Times New Roman" w:hAnsi="Times New Roman"/>
                <w:color w:val="000000" w:themeColor="text1"/>
                <w:sz w:val="24"/>
                <w:szCs w:val="24"/>
                <w:lang w:val="lt-LT"/>
              </w:rPr>
              <w:t>sorbuojančioms</w:t>
            </w:r>
            <w:proofErr w:type="spellEnd"/>
            <w:r w:rsidRPr="004B4754">
              <w:rPr>
                <w:rFonts w:ascii="Times New Roman" w:hAnsi="Times New Roman"/>
                <w:color w:val="000000" w:themeColor="text1"/>
                <w:sz w:val="24"/>
                <w:szCs w:val="24"/>
                <w:lang w:val="lt-LT"/>
              </w:rPr>
              <w:t xml:space="preserve"> ir skaidančioms priemonėms įsigyti, panaudotiems </w:t>
            </w:r>
            <w:proofErr w:type="spellStart"/>
            <w:r w:rsidRPr="004B4754">
              <w:rPr>
                <w:rFonts w:ascii="Times New Roman" w:hAnsi="Times New Roman"/>
                <w:color w:val="000000" w:themeColor="text1"/>
                <w:sz w:val="24"/>
                <w:szCs w:val="24"/>
                <w:lang w:val="lt-LT"/>
              </w:rPr>
              <w:t>sorbentams</w:t>
            </w:r>
            <w:proofErr w:type="spellEnd"/>
            <w:r w:rsidRPr="004B4754">
              <w:rPr>
                <w:rFonts w:ascii="Times New Roman" w:hAnsi="Times New Roman"/>
                <w:color w:val="000000" w:themeColor="text1"/>
                <w:sz w:val="24"/>
                <w:szCs w:val="24"/>
                <w:lang w:val="lt-LT"/>
              </w:rPr>
              <w:t xml:space="preserve"> likviduoti</w:t>
            </w:r>
          </w:p>
        </w:tc>
        <w:tc>
          <w:tcPr>
            <w:tcW w:w="1275" w:type="dxa"/>
            <w:shd w:val="clear" w:color="auto" w:fill="auto"/>
          </w:tcPr>
          <w:p w14:paraId="66814371" w14:textId="7C2E71CE" w:rsidR="002012F0" w:rsidRPr="004B4754" w:rsidRDefault="002012F0" w:rsidP="00751566">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3 000</w:t>
            </w:r>
          </w:p>
        </w:tc>
      </w:tr>
      <w:tr w:rsidR="009A51BF" w:rsidRPr="004B4754" w14:paraId="740AA2F1" w14:textId="77777777" w:rsidTr="00751566">
        <w:tc>
          <w:tcPr>
            <w:tcW w:w="876" w:type="dxa"/>
            <w:shd w:val="clear" w:color="auto" w:fill="auto"/>
          </w:tcPr>
          <w:p w14:paraId="7CE39D8B"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3.4.2.</w:t>
            </w:r>
          </w:p>
        </w:tc>
        <w:tc>
          <w:tcPr>
            <w:tcW w:w="7596" w:type="dxa"/>
            <w:shd w:val="clear" w:color="auto" w:fill="auto"/>
          </w:tcPr>
          <w:p w14:paraId="431FE20B" w14:textId="6799A39C" w:rsidR="009A51BF" w:rsidRPr="004B4754" w:rsidRDefault="00201654" w:rsidP="00201654">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Panevėžio miesto atliekų tvarkymo planui parengti</w:t>
            </w:r>
          </w:p>
        </w:tc>
        <w:tc>
          <w:tcPr>
            <w:tcW w:w="1275" w:type="dxa"/>
            <w:shd w:val="clear" w:color="auto" w:fill="auto"/>
          </w:tcPr>
          <w:p w14:paraId="392FA646" w14:textId="163C437F" w:rsidR="009A51BF" w:rsidRPr="004B4754" w:rsidRDefault="002012F0" w:rsidP="00751566">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7 000</w:t>
            </w:r>
          </w:p>
        </w:tc>
      </w:tr>
      <w:tr w:rsidR="009A51BF" w:rsidRPr="004B4754" w14:paraId="0970547C" w14:textId="77777777" w:rsidTr="00751566">
        <w:tc>
          <w:tcPr>
            <w:tcW w:w="876" w:type="dxa"/>
            <w:shd w:val="clear" w:color="auto" w:fill="auto"/>
          </w:tcPr>
          <w:p w14:paraId="5719FDBF"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3.4.3.</w:t>
            </w:r>
          </w:p>
        </w:tc>
        <w:tc>
          <w:tcPr>
            <w:tcW w:w="7596" w:type="dxa"/>
            <w:shd w:val="clear" w:color="auto" w:fill="auto"/>
          </w:tcPr>
          <w:p w14:paraId="1B286E84" w14:textId="38DE6529" w:rsidR="009A51BF" w:rsidRPr="004B4754"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Nevėžio upės vagai prižiūrėti</w:t>
            </w:r>
          </w:p>
        </w:tc>
        <w:tc>
          <w:tcPr>
            <w:tcW w:w="1275" w:type="dxa"/>
            <w:shd w:val="clear" w:color="auto" w:fill="auto"/>
          </w:tcPr>
          <w:p w14:paraId="79248788" w14:textId="6637EA6F" w:rsidR="009A51BF" w:rsidRPr="004B4754" w:rsidRDefault="0009193C" w:rsidP="009A51BF">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57</w:t>
            </w:r>
            <w:r w:rsidR="009A51BF" w:rsidRPr="004B4754">
              <w:rPr>
                <w:rFonts w:ascii="Times New Roman" w:hAnsi="Times New Roman"/>
                <w:color w:val="000000" w:themeColor="text1"/>
                <w:sz w:val="24"/>
                <w:szCs w:val="24"/>
                <w:lang w:val="lt-LT"/>
              </w:rPr>
              <w:t xml:space="preserve"> 000</w:t>
            </w:r>
          </w:p>
        </w:tc>
      </w:tr>
      <w:tr w:rsidR="009A51BF" w:rsidRPr="004B4754" w14:paraId="3F4D2972" w14:textId="77777777" w:rsidTr="00751566">
        <w:tc>
          <w:tcPr>
            <w:tcW w:w="876" w:type="dxa"/>
            <w:shd w:val="clear" w:color="auto" w:fill="auto"/>
          </w:tcPr>
          <w:p w14:paraId="3565D810"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3.4.4.</w:t>
            </w:r>
          </w:p>
        </w:tc>
        <w:tc>
          <w:tcPr>
            <w:tcW w:w="7596" w:type="dxa"/>
            <w:shd w:val="clear" w:color="auto" w:fill="auto"/>
          </w:tcPr>
          <w:p w14:paraId="1F1EAE70" w14:textId="774D5BC7" w:rsidR="009A51BF" w:rsidRPr="004B4754" w:rsidRDefault="009A51BF" w:rsidP="00AB3529">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eastAsia="lt-LT"/>
              </w:rPr>
              <w:t xml:space="preserve">Panevėžio miesto savivaldybės aplinkos </w:t>
            </w:r>
            <w:r w:rsidR="00201654" w:rsidRPr="004B4754">
              <w:rPr>
                <w:rFonts w:ascii="Times New Roman" w:hAnsi="Times New Roman"/>
                <w:color w:val="000000" w:themeColor="text1"/>
                <w:sz w:val="24"/>
                <w:szCs w:val="24"/>
                <w:lang w:val="lt-LT" w:eastAsia="lt-LT"/>
              </w:rPr>
              <w:t>monitoringo</w:t>
            </w:r>
            <w:r w:rsidR="00AB3529">
              <w:rPr>
                <w:rFonts w:ascii="Times New Roman" w:hAnsi="Times New Roman"/>
                <w:color w:val="000000" w:themeColor="text1"/>
                <w:sz w:val="24"/>
                <w:szCs w:val="24"/>
                <w:lang w:val="lt-LT" w:eastAsia="lt-LT"/>
              </w:rPr>
              <w:t xml:space="preserve"> </w:t>
            </w:r>
            <w:r w:rsidR="00AB3529" w:rsidRPr="004B4754">
              <w:rPr>
                <w:rFonts w:ascii="Times New Roman" w:hAnsi="Times New Roman"/>
                <w:color w:val="000000" w:themeColor="text1"/>
                <w:sz w:val="24"/>
                <w:szCs w:val="24"/>
                <w:lang w:val="lt-LT" w:eastAsia="lt-LT"/>
              </w:rPr>
              <w:t>2021–2026 m</w:t>
            </w:r>
            <w:r w:rsidR="00AB3529">
              <w:rPr>
                <w:rFonts w:ascii="Times New Roman" w:hAnsi="Times New Roman"/>
                <w:color w:val="000000" w:themeColor="text1"/>
                <w:sz w:val="24"/>
                <w:szCs w:val="24"/>
                <w:lang w:val="lt-LT" w:eastAsia="lt-LT"/>
              </w:rPr>
              <w:t>.</w:t>
            </w:r>
            <w:r w:rsidR="00201654" w:rsidRPr="004B4754">
              <w:rPr>
                <w:rFonts w:ascii="Times New Roman" w:hAnsi="Times New Roman"/>
                <w:color w:val="000000" w:themeColor="text1"/>
                <w:sz w:val="24"/>
                <w:szCs w:val="24"/>
                <w:lang w:val="lt-LT" w:eastAsia="lt-LT"/>
              </w:rPr>
              <w:t xml:space="preserve"> programai įgyvendinti</w:t>
            </w:r>
          </w:p>
        </w:tc>
        <w:tc>
          <w:tcPr>
            <w:tcW w:w="1275" w:type="dxa"/>
            <w:shd w:val="clear" w:color="auto" w:fill="auto"/>
          </w:tcPr>
          <w:p w14:paraId="7716C33E" w14:textId="39CAAF2D" w:rsidR="009A51BF" w:rsidRPr="004B4754" w:rsidRDefault="00201654" w:rsidP="00751566">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w:t>
            </w:r>
            <w:r w:rsidR="009A51BF" w:rsidRPr="004B4754">
              <w:rPr>
                <w:rFonts w:ascii="Times New Roman" w:hAnsi="Times New Roman"/>
                <w:color w:val="000000" w:themeColor="text1"/>
                <w:sz w:val="24"/>
                <w:szCs w:val="24"/>
                <w:lang w:val="lt-LT"/>
              </w:rPr>
              <w:t>5 000</w:t>
            </w:r>
          </w:p>
        </w:tc>
      </w:tr>
      <w:tr w:rsidR="009A51BF" w:rsidRPr="004B4754" w14:paraId="75317929" w14:textId="77777777" w:rsidTr="00751566">
        <w:tc>
          <w:tcPr>
            <w:tcW w:w="876" w:type="dxa"/>
            <w:shd w:val="clear" w:color="auto" w:fill="auto"/>
          </w:tcPr>
          <w:p w14:paraId="715B604C"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w:t>
            </w:r>
          </w:p>
        </w:tc>
        <w:tc>
          <w:tcPr>
            <w:tcW w:w="7596" w:type="dxa"/>
            <w:tcBorders>
              <w:right w:val="nil"/>
            </w:tcBorders>
            <w:shd w:val="clear" w:color="auto" w:fill="auto"/>
          </w:tcPr>
          <w:p w14:paraId="598A4921" w14:textId="77777777" w:rsidR="009A51BF" w:rsidRPr="004B4754" w:rsidRDefault="009A51BF" w:rsidP="00751566">
            <w:pPr>
              <w:pStyle w:val="MAZAS"/>
              <w:widowControl w:val="0"/>
              <w:suppressAutoHyphens/>
              <w:ind w:firstLine="13"/>
              <w:jc w:val="lef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29246B34" w14:textId="77777777" w:rsidR="009A51BF" w:rsidRPr="004B4754" w:rsidRDefault="009A51BF" w:rsidP="00751566">
            <w:pPr>
              <w:pStyle w:val="MAZAS"/>
              <w:widowControl w:val="0"/>
              <w:suppressAutoHyphens/>
              <w:ind w:firstLine="0"/>
              <w:jc w:val="right"/>
              <w:rPr>
                <w:rFonts w:ascii="Times New Roman" w:hAnsi="Times New Roman"/>
                <w:color w:val="000000" w:themeColor="text1"/>
                <w:sz w:val="24"/>
                <w:szCs w:val="24"/>
                <w:lang w:val="lt-LT"/>
              </w:rPr>
            </w:pPr>
          </w:p>
        </w:tc>
      </w:tr>
      <w:tr w:rsidR="009A51BF" w:rsidRPr="004B4754" w14:paraId="5E50E23A" w14:textId="77777777" w:rsidTr="00751566">
        <w:tc>
          <w:tcPr>
            <w:tcW w:w="876" w:type="dxa"/>
            <w:shd w:val="clear" w:color="auto" w:fill="auto"/>
          </w:tcPr>
          <w:p w14:paraId="060220D8"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3.5.1.</w:t>
            </w:r>
          </w:p>
        </w:tc>
        <w:tc>
          <w:tcPr>
            <w:tcW w:w="7596" w:type="dxa"/>
            <w:shd w:val="clear" w:color="auto" w:fill="auto"/>
          </w:tcPr>
          <w:p w14:paraId="1AB2B731" w14:textId="371BF744" w:rsidR="009A51BF" w:rsidRPr="004B4754"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Spaudiniams miesto švietimo įstaigoms</w:t>
            </w:r>
            <w:r w:rsidR="00D21EAE" w:rsidRPr="004B4754">
              <w:rPr>
                <w:rFonts w:ascii="Times New Roman" w:hAnsi="Times New Roman"/>
                <w:color w:val="000000" w:themeColor="text1"/>
                <w:sz w:val="24"/>
                <w:szCs w:val="24"/>
                <w:lang w:val="lt-LT"/>
              </w:rPr>
              <w:t xml:space="preserve"> prenumeruoti</w:t>
            </w:r>
          </w:p>
        </w:tc>
        <w:tc>
          <w:tcPr>
            <w:tcW w:w="1275" w:type="dxa"/>
            <w:shd w:val="clear" w:color="auto" w:fill="auto"/>
          </w:tcPr>
          <w:p w14:paraId="552A9988" w14:textId="154CB559" w:rsidR="009A51BF" w:rsidRPr="004B4754" w:rsidRDefault="009A51BF"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 xml:space="preserve">7 </w:t>
            </w:r>
            <w:r w:rsidR="002012F0" w:rsidRPr="004B4754">
              <w:rPr>
                <w:rFonts w:ascii="Times New Roman" w:hAnsi="Times New Roman"/>
                <w:color w:val="000000" w:themeColor="text1"/>
                <w:sz w:val="24"/>
                <w:szCs w:val="24"/>
                <w:lang w:val="lt-LT"/>
              </w:rPr>
              <w:t>03</w:t>
            </w:r>
            <w:r w:rsidR="00576641" w:rsidRPr="004B4754">
              <w:rPr>
                <w:rFonts w:ascii="Times New Roman" w:hAnsi="Times New Roman"/>
                <w:color w:val="000000" w:themeColor="text1"/>
                <w:sz w:val="24"/>
                <w:szCs w:val="24"/>
                <w:lang w:val="lt-LT"/>
              </w:rPr>
              <w:t>0</w:t>
            </w:r>
          </w:p>
        </w:tc>
      </w:tr>
      <w:tr w:rsidR="009A51BF" w:rsidRPr="004B4754" w14:paraId="6A4193B0" w14:textId="77777777" w:rsidTr="00751566">
        <w:tc>
          <w:tcPr>
            <w:tcW w:w="876" w:type="dxa"/>
            <w:shd w:val="clear" w:color="auto" w:fill="auto"/>
          </w:tcPr>
          <w:p w14:paraId="6003B385"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3.5.2.</w:t>
            </w:r>
          </w:p>
        </w:tc>
        <w:tc>
          <w:tcPr>
            <w:tcW w:w="7596" w:type="dxa"/>
            <w:shd w:val="clear" w:color="auto" w:fill="auto"/>
          </w:tcPr>
          <w:p w14:paraId="090AD71A" w14:textId="77777777" w:rsidR="009A51BF" w:rsidRPr="004B4754" w:rsidRDefault="009A51BF" w:rsidP="00751566">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7FEAB57E" w14:textId="620E3EE4" w:rsidR="009A51BF" w:rsidRPr="004B4754" w:rsidRDefault="002012F0" w:rsidP="002012F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9</w:t>
            </w:r>
            <w:r w:rsidR="009A51BF" w:rsidRPr="004B4754">
              <w:rPr>
                <w:rFonts w:ascii="Times New Roman" w:hAnsi="Times New Roman"/>
                <w:color w:val="000000" w:themeColor="text1"/>
                <w:sz w:val="24"/>
                <w:szCs w:val="24"/>
                <w:lang w:val="lt-LT"/>
              </w:rPr>
              <w:t xml:space="preserve"> </w:t>
            </w:r>
            <w:r w:rsidRPr="004B4754">
              <w:rPr>
                <w:rFonts w:ascii="Times New Roman" w:hAnsi="Times New Roman"/>
                <w:color w:val="000000" w:themeColor="text1"/>
                <w:sz w:val="24"/>
                <w:szCs w:val="24"/>
                <w:lang w:val="lt-LT"/>
              </w:rPr>
              <w:t>050</w:t>
            </w:r>
          </w:p>
        </w:tc>
      </w:tr>
      <w:tr w:rsidR="009A51BF" w:rsidRPr="004B4754" w14:paraId="704C8DDB" w14:textId="77777777" w:rsidTr="00751566">
        <w:tc>
          <w:tcPr>
            <w:tcW w:w="876" w:type="dxa"/>
            <w:shd w:val="clear" w:color="auto" w:fill="auto"/>
          </w:tcPr>
          <w:p w14:paraId="626D6674" w14:textId="43EAF482"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3.5.3.</w:t>
            </w:r>
          </w:p>
        </w:tc>
        <w:tc>
          <w:tcPr>
            <w:tcW w:w="7596" w:type="dxa"/>
            <w:shd w:val="clear" w:color="auto" w:fill="auto"/>
          </w:tcPr>
          <w:p w14:paraId="1A004F87" w14:textId="66EFD2C5" w:rsidR="009A51BF" w:rsidRPr="004B4754" w:rsidRDefault="009A51BF" w:rsidP="009A51BF">
            <w:pPr>
              <w:pStyle w:val="MAZAS"/>
              <w:widowControl w:val="0"/>
              <w:suppressAutoHyphens/>
              <w:ind w:firstLine="13"/>
              <w:jc w:val="lef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18F7AA4A" w14:textId="65F38689" w:rsidR="009A51BF" w:rsidRPr="004B4754" w:rsidRDefault="0009193C" w:rsidP="009A51BF">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2 686</w:t>
            </w:r>
          </w:p>
        </w:tc>
      </w:tr>
      <w:tr w:rsidR="009A51BF" w:rsidRPr="004B4754" w14:paraId="4FE36378" w14:textId="77777777" w:rsidTr="00751566">
        <w:tc>
          <w:tcPr>
            <w:tcW w:w="876" w:type="dxa"/>
            <w:shd w:val="clear" w:color="auto" w:fill="auto"/>
          </w:tcPr>
          <w:p w14:paraId="70CBBCF2"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w:t>
            </w:r>
          </w:p>
        </w:tc>
        <w:tc>
          <w:tcPr>
            <w:tcW w:w="7596" w:type="dxa"/>
            <w:tcBorders>
              <w:right w:val="nil"/>
            </w:tcBorders>
            <w:shd w:val="clear" w:color="auto" w:fill="auto"/>
          </w:tcPr>
          <w:p w14:paraId="531C9356" w14:textId="77777777" w:rsidR="009A51BF" w:rsidRPr="004B4754" w:rsidRDefault="009A51BF" w:rsidP="00AB3529">
            <w:pPr>
              <w:pStyle w:val="MAZAS"/>
              <w:widowControl w:val="0"/>
              <w:suppressAutoHyphens/>
              <w:ind w:firstLine="13"/>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0A4D3B2A" w14:textId="77777777" w:rsidR="009A51BF" w:rsidRPr="004B4754" w:rsidRDefault="009A51BF" w:rsidP="00751566">
            <w:pPr>
              <w:pStyle w:val="MAZAS"/>
              <w:widowControl w:val="0"/>
              <w:suppressAutoHyphens/>
              <w:ind w:firstLine="0"/>
              <w:jc w:val="right"/>
              <w:rPr>
                <w:rFonts w:ascii="Times New Roman" w:hAnsi="Times New Roman"/>
                <w:color w:val="000000" w:themeColor="text1"/>
                <w:sz w:val="24"/>
                <w:szCs w:val="24"/>
                <w:lang w:val="lt-LT"/>
              </w:rPr>
            </w:pPr>
          </w:p>
        </w:tc>
      </w:tr>
      <w:tr w:rsidR="009A51BF" w:rsidRPr="004B4754" w14:paraId="039447B5" w14:textId="77777777" w:rsidTr="00751566">
        <w:tc>
          <w:tcPr>
            <w:tcW w:w="876" w:type="dxa"/>
            <w:shd w:val="clear" w:color="auto" w:fill="auto"/>
          </w:tcPr>
          <w:p w14:paraId="616BC8AF"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3.6.1.</w:t>
            </w:r>
          </w:p>
        </w:tc>
        <w:tc>
          <w:tcPr>
            <w:tcW w:w="7596" w:type="dxa"/>
            <w:shd w:val="clear" w:color="auto" w:fill="auto"/>
          </w:tcPr>
          <w:p w14:paraId="7EFED675" w14:textId="42583016" w:rsidR="009A51BF" w:rsidRPr="004B4754" w:rsidRDefault="00576641" w:rsidP="00576641">
            <w:pPr>
              <w:pStyle w:val="MAZAS"/>
              <w:widowControl w:val="0"/>
              <w:suppressAutoHyphens/>
              <w:ind w:firstLine="13"/>
              <w:rPr>
                <w:rFonts w:ascii="Times New Roman" w:hAnsi="Times New Roman"/>
                <w:color w:val="000000" w:themeColor="text1"/>
                <w:sz w:val="24"/>
                <w:szCs w:val="24"/>
                <w:lang w:val="lt-LT" w:eastAsia="lt-LT"/>
              </w:rPr>
            </w:pPr>
            <w:r w:rsidRPr="004B4754">
              <w:rPr>
                <w:rFonts w:ascii="Times New Roman" w:hAnsi="Times New Roman"/>
                <w:color w:val="000000" w:themeColor="text1"/>
                <w:sz w:val="24"/>
                <w:szCs w:val="24"/>
                <w:lang w:val="lt-LT" w:eastAsia="lt-LT"/>
              </w:rPr>
              <w:t xml:space="preserve">Nevėžio upės pakrantės želdinių inventorizacijai </w:t>
            </w:r>
            <w:r w:rsidR="00DB7B76" w:rsidRPr="004B4754">
              <w:rPr>
                <w:rFonts w:ascii="Times New Roman" w:hAnsi="Times New Roman"/>
                <w:color w:val="000000" w:themeColor="text1"/>
                <w:sz w:val="24"/>
                <w:szCs w:val="24"/>
                <w:lang w:val="lt-LT" w:eastAsia="lt-LT"/>
              </w:rPr>
              <w:t>ir</w:t>
            </w:r>
            <w:r w:rsidRPr="004B4754">
              <w:rPr>
                <w:rFonts w:ascii="Times New Roman" w:hAnsi="Times New Roman"/>
                <w:color w:val="000000" w:themeColor="text1"/>
                <w:sz w:val="24"/>
                <w:szCs w:val="24"/>
                <w:lang w:val="lt-LT" w:eastAsia="lt-LT"/>
              </w:rPr>
              <w:t xml:space="preserve"> būklės įvertinimui atlikti</w:t>
            </w:r>
          </w:p>
        </w:tc>
        <w:tc>
          <w:tcPr>
            <w:tcW w:w="1275" w:type="dxa"/>
            <w:shd w:val="clear" w:color="auto" w:fill="auto"/>
          </w:tcPr>
          <w:p w14:paraId="1176547F" w14:textId="11D41A58" w:rsidR="009A51BF" w:rsidRPr="004B4754" w:rsidRDefault="0009193C" w:rsidP="0009193C">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17 5</w:t>
            </w:r>
            <w:r w:rsidR="00576641" w:rsidRPr="004B4754">
              <w:rPr>
                <w:rFonts w:ascii="Times New Roman" w:hAnsi="Times New Roman"/>
                <w:color w:val="000000" w:themeColor="text1"/>
                <w:sz w:val="24"/>
                <w:szCs w:val="24"/>
                <w:lang w:val="lt-LT"/>
              </w:rPr>
              <w:t>00</w:t>
            </w:r>
          </w:p>
        </w:tc>
      </w:tr>
      <w:tr w:rsidR="009A51BF" w:rsidRPr="004B4754" w14:paraId="0846041D" w14:textId="77777777" w:rsidTr="00751566">
        <w:tc>
          <w:tcPr>
            <w:tcW w:w="876" w:type="dxa"/>
            <w:shd w:val="clear" w:color="auto" w:fill="auto"/>
          </w:tcPr>
          <w:p w14:paraId="312C5F40" w14:textId="6B4E482F"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w:t>
            </w:r>
            <w:r w:rsidR="00AB3529">
              <w:rPr>
                <w:rFonts w:ascii="Times New Roman" w:hAnsi="Times New Roman"/>
                <w:color w:val="000000" w:themeColor="text1"/>
                <w:sz w:val="24"/>
                <w:szCs w:val="24"/>
                <w:lang w:val="lt-LT"/>
              </w:rPr>
              <w:t>2</w:t>
            </w:r>
            <w:r w:rsidRPr="004B4754">
              <w:rPr>
                <w:rFonts w:ascii="Times New Roman" w:hAnsi="Times New Roman"/>
                <w:color w:val="000000" w:themeColor="text1"/>
                <w:sz w:val="24"/>
                <w:szCs w:val="24"/>
                <w:lang w:val="lt-LT"/>
              </w:rPr>
              <w:t>.</w:t>
            </w:r>
          </w:p>
        </w:tc>
        <w:tc>
          <w:tcPr>
            <w:tcW w:w="7596" w:type="dxa"/>
            <w:shd w:val="clear" w:color="auto" w:fill="auto"/>
          </w:tcPr>
          <w:p w14:paraId="0E4EDF6A" w14:textId="064E3C4C" w:rsidR="009A51BF" w:rsidRPr="004B4754" w:rsidRDefault="00DB7B76" w:rsidP="00923FCF">
            <w:pPr>
              <w:pStyle w:val="MAZAS"/>
              <w:widowControl w:val="0"/>
              <w:suppressAutoHyphens/>
              <w:ind w:firstLine="13"/>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eastAsia="lt-LT"/>
              </w:rPr>
              <w:t>N</w:t>
            </w:r>
            <w:r w:rsidR="00923FCF" w:rsidRPr="004B4754">
              <w:rPr>
                <w:rFonts w:ascii="Times New Roman" w:hAnsi="Times New Roman"/>
                <w:color w:val="000000" w:themeColor="text1"/>
                <w:sz w:val="24"/>
                <w:szCs w:val="24"/>
                <w:lang w:val="lt-LT" w:eastAsia="lt-LT"/>
              </w:rPr>
              <w:t>auj</w:t>
            </w:r>
            <w:r w:rsidRPr="004B4754">
              <w:rPr>
                <w:rFonts w:ascii="Times New Roman" w:hAnsi="Times New Roman"/>
                <w:color w:val="000000" w:themeColor="text1"/>
                <w:sz w:val="24"/>
                <w:szCs w:val="24"/>
                <w:lang w:val="lt-LT" w:eastAsia="lt-LT"/>
              </w:rPr>
              <w:t>iem</w:t>
            </w:r>
            <w:r w:rsidR="00923FCF" w:rsidRPr="004B4754">
              <w:rPr>
                <w:rFonts w:ascii="Times New Roman" w:hAnsi="Times New Roman"/>
                <w:color w:val="000000" w:themeColor="text1"/>
                <w:sz w:val="24"/>
                <w:szCs w:val="24"/>
                <w:lang w:val="lt-LT" w:eastAsia="lt-LT"/>
              </w:rPr>
              <w:t>s želdini</w:t>
            </w:r>
            <w:r w:rsidRPr="004B4754">
              <w:rPr>
                <w:rFonts w:ascii="Times New Roman" w:hAnsi="Times New Roman"/>
                <w:color w:val="000000" w:themeColor="text1"/>
                <w:sz w:val="24"/>
                <w:szCs w:val="24"/>
                <w:lang w:val="lt-LT" w:eastAsia="lt-LT"/>
              </w:rPr>
              <w:t>am</w:t>
            </w:r>
            <w:r w:rsidR="00923FCF" w:rsidRPr="004B4754">
              <w:rPr>
                <w:rFonts w:ascii="Times New Roman" w:hAnsi="Times New Roman"/>
                <w:color w:val="000000" w:themeColor="text1"/>
                <w:sz w:val="24"/>
                <w:szCs w:val="24"/>
                <w:lang w:val="lt-LT" w:eastAsia="lt-LT"/>
              </w:rPr>
              <w:t xml:space="preserve">s </w:t>
            </w:r>
            <w:r w:rsidRPr="004B4754">
              <w:rPr>
                <w:rFonts w:ascii="Times New Roman" w:hAnsi="Times New Roman"/>
                <w:color w:val="000000" w:themeColor="text1"/>
                <w:sz w:val="24"/>
                <w:szCs w:val="24"/>
                <w:lang w:val="lt-LT" w:eastAsia="lt-LT"/>
              </w:rPr>
              <w:t>įsigyti ir įveisti</w:t>
            </w:r>
          </w:p>
        </w:tc>
        <w:tc>
          <w:tcPr>
            <w:tcW w:w="1275" w:type="dxa"/>
            <w:shd w:val="clear" w:color="auto" w:fill="auto"/>
          </w:tcPr>
          <w:p w14:paraId="02DD8BBA" w14:textId="2AA42082" w:rsidR="009A51BF" w:rsidRPr="004B4754" w:rsidRDefault="00923FCF" w:rsidP="00E6378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7 400</w:t>
            </w:r>
          </w:p>
        </w:tc>
      </w:tr>
      <w:tr w:rsidR="00576641" w:rsidRPr="004B4754" w14:paraId="2057C488" w14:textId="77777777" w:rsidTr="00751566">
        <w:tc>
          <w:tcPr>
            <w:tcW w:w="876" w:type="dxa"/>
            <w:shd w:val="clear" w:color="auto" w:fill="auto"/>
          </w:tcPr>
          <w:p w14:paraId="1AA861BA" w14:textId="2D4FABBF" w:rsidR="00576641" w:rsidRPr="004B4754" w:rsidRDefault="00576641" w:rsidP="00751566">
            <w:pPr>
              <w:pStyle w:val="MAZAS"/>
              <w:widowControl w:val="0"/>
              <w:suppressAutoHyphens/>
              <w:ind w:firstLine="0"/>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3.6.</w:t>
            </w:r>
            <w:r w:rsidR="00AB3529">
              <w:rPr>
                <w:rFonts w:ascii="Times New Roman" w:hAnsi="Times New Roman"/>
                <w:color w:val="000000" w:themeColor="text1"/>
                <w:sz w:val="24"/>
                <w:szCs w:val="24"/>
                <w:lang w:val="lt-LT"/>
              </w:rPr>
              <w:t>3</w:t>
            </w:r>
            <w:r w:rsidRPr="004B4754">
              <w:rPr>
                <w:rFonts w:ascii="Times New Roman" w:hAnsi="Times New Roman"/>
                <w:color w:val="000000" w:themeColor="text1"/>
                <w:sz w:val="24"/>
                <w:szCs w:val="24"/>
                <w:lang w:val="lt-LT"/>
              </w:rPr>
              <w:t>.</w:t>
            </w:r>
          </w:p>
        </w:tc>
        <w:tc>
          <w:tcPr>
            <w:tcW w:w="7596" w:type="dxa"/>
            <w:shd w:val="clear" w:color="auto" w:fill="auto"/>
          </w:tcPr>
          <w:p w14:paraId="48B9ECAB" w14:textId="57871B93" w:rsidR="00576641" w:rsidRPr="004B4754" w:rsidRDefault="00923FCF" w:rsidP="00751566">
            <w:pPr>
              <w:pStyle w:val="MAZAS"/>
              <w:widowControl w:val="0"/>
              <w:suppressAutoHyphens/>
              <w:ind w:firstLine="13"/>
              <w:rPr>
                <w:rFonts w:ascii="Times New Roman" w:hAnsi="Times New Roman"/>
                <w:color w:val="000000" w:themeColor="text1"/>
                <w:sz w:val="24"/>
                <w:szCs w:val="24"/>
                <w:lang w:val="lt-LT" w:eastAsia="lt-LT"/>
              </w:rPr>
            </w:pPr>
            <w:proofErr w:type="spellStart"/>
            <w:r w:rsidRPr="004B4754">
              <w:rPr>
                <w:rFonts w:ascii="Times New Roman" w:hAnsi="Times New Roman"/>
                <w:color w:val="000000" w:themeColor="text1"/>
                <w:sz w:val="24"/>
                <w:szCs w:val="24"/>
                <w:lang w:val="lt-LT" w:eastAsia="lt-LT"/>
              </w:rPr>
              <w:t>Molainių</w:t>
            </w:r>
            <w:proofErr w:type="spellEnd"/>
            <w:r w:rsidRPr="004B4754">
              <w:rPr>
                <w:rFonts w:ascii="Times New Roman" w:hAnsi="Times New Roman"/>
                <w:color w:val="000000" w:themeColor="text1"/>
                <w:sz w:val="24"/>
                <w:szCs w:val="24"/>
                <w:lang w:val="lt-LT" w:eastAsia="lt-LT"/>
              </w:rPr>
              <w:t xml:space="preserve"> buvusių filtracijos laukų teritorijos želdinių priežiūrai vykdyti</w:t>
            </w:r>
          </w:p>
        </w:tc>
        <w:tc>
          <w:tcPr>
            <w:tcW w:w="1275" w:type="dxa"/>
            <w:shd w:val="clear" w:color="auto" w:fill="auto"/>
          </w:tcPr>
          <w:p w14:paraId="1FB93CA2" w14:textId="5F654283" w:rsidR="00576641" w:rsidRPr="004B4754" w:rsidRDefault="00923FCF" w:rsidP="00E63780">
            <w:pPr>
              <w:pStyle w:val="MAZAS"/>
              <w:widowControl w:val="0"/>
              <w:suppressAutoHyphens/>
              <w:ind w:firstLine="0"/>
              <w:jc w:val="right"/>
              <w:rPr>
                <w:rFonts w:ascii="Times New Roman" w:hAnsi="Times New Roman"/>
                <w:color w:val="000000" w:themeColor="text1"/>
                <w:sz w:val="24"/>
                <w:szCs w:val="24"/>
                <w:lang w:val="lt-LT"/>
              </w:rPr>
            </w:pPr>
            <w:r w:rsidRPr="004B4754">
              <w:rPr>
                <w:rFonts w:ascii="Times New Roman" w:hAnsi="Times New Roman"/>
                <w:color w:val="000000" w:themeColor="text1"/>
                <w:sz w:val="24"/>
                <w:szCs w:val="24"/>
                <w:lang w:val="lt-LT"/>
              </w:rPr>
              <w:t>23 660</w:t>
            </w:r>
          </w:p>
        </w:tc>
      </w:tr>
      <w:tr w:rsidR="009A51BF" w:rsidRPr="004B4754" w14:paraId="5A179E91" w14:textId="77777777" w:rsidTr="00751566">
        <w:tc>
          <w:tcPr>
            <w:tcW w:w="876" w:type="dxa"/>
            <w:shd w:val="clear" w:color="auto" w:fill="auto"/>
          </w:tcPr>
          <w:p w14:paraId="01188018" w14:textId="77777777" w:rsidR="009A51BF" w:rsidRPr="004B4754" w:rsidRDefault="009A51BF" w:rsidP="00751566">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23F6BBA1" w14:textId="77777777" w:rsidR="009A51BF" w:rsidRPr="004B4754" w:rsidRDefault="009A51BF" w:rsidP="00DB7B76">
            <w:pPr>
              <w:pStyle w:val="MAZAS"/>
              <w:widowControl w:val="0"/>
              <w:suppressAutoHyphens/>
              <w:ind w:firstLine="13"/>
              <w:jc w:val="righ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Iš viso</w:t>
            </w:r>
          </w:p>
        </w:tc>
        <w:tc>
          <w:tcPr>
            <w:tcW w:w="1275" w:type="dxa"/>
            <w:shd w:val="clear" w:color="auto" w:fill="auto"/>
          </w:tcPr>
          <w:p w14:paraId="4B88CC6F" w14:textId="11036110" w:rsidR="009A51BF" w:rsidRPr="004B4754" w:rsidRDefault="0009193C" w:rsidP="00751566">
            <w:pPr>
              <w:pStyle w:val="MAZAS"/>
              <w:widowControl w:val="0"/>
              <w:suppressAutoHyphens/>
              <w:ind w:firstLine="0"/>
              <w:jc w:val="right"/>
              <w:rPr>
                <w:rFonts w:ascii="Times New Roman" w:hAnsi="Times New Roman"/>
                <w:b/>
                <w:color w:val="000000" w:themeColor="text1"/>
                <w:sz w:val="24"/>
                <w:szCs w:val="24"/>
                <w:lang w:val="lt-LT"/>
              </w:rPr>
            </w:pPr>
            <w:r w:rsidRPr="004B4754">
              <w:rPr>
                <w:rFonts w:ascii="Times New Roman" w:hAnsi="Times New Roman"/>
                <w:b/>
                <w:color w:val="000000" w:themeColor="text1"/>
                <w:sz w:val="24"/>
                <w:szCs w:val="24"/>
                <w:lang w:val="lt-LT"/>
              </w:rPr>
              <w:t>259 226</w:t>
            </w:r>
          </w:p>
        </w:tc>
      </w:tr>
    </w:tbl>
    <w:p w14:paraId="572B19E9" w14:textId="447A1A74" w:rsidR="00751ACA" w:rsidRPr="004B4754" w:rsidRDefault="00751ACA" w:rsidP="00022E08">
      <w:pPr>
        <w:pStyle w:val="MAZAS"/>
        <w:ind w:firstLine="0"/>
        <w:jc w:val="center"/>
        <w:rPr>
          <w:sz w:val="24"/>
          <w:szCs w:val="24"/>
          <w:lang w:val="lt-LT"/>
        </w:rPr>
      </w:pPr>
    </w:p>
    <w:sectPr w:rsidR="00751ACA" w:rsidRPr="004B4754" w:rsidSect="00AF7552">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1E297" w14:textId="77777777" w:rsidR="002314AB" w:rsidRDefault="002314AB">
      <w:r>
        <w:separator/>
      </w:r>
    </w:p>
  </w:endnote>
  <w:endnote w:type="continuationSeparator" w:id="0">
    <w:p w14:paraId="7C66A6DC" w14:textId="77777777" w:rsidR="002314AB" w:rsidRDefault="0023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83A1" w14:textId="77777777" w:rsidR="00AF7552" w:rsidRDefault="00AF75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C6B6E" w14:textId="77777777" w:rsidR="002314AB" w:rsidRDefault="002314AB">
      <w:r>
        <w:separator/>
      </w:r>
    </w:p>
  </w:footnote>
  <w:footnote w:type="continuationSeparator" w:id="0">
    <w:p w14:paraId="5C0286EB" w14:textId="77777777" w:rsidR="002314AB" w:rsidRDefault="0023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F3EA" w14:textId="10A32F5D" w:rsidR="0062551B" w:rsidRDefault="002E4357" w:rsidP="00AF7552">
    <w:pPr>
      <w:pStyle w:val="Antrats"/>
      <w:jc w:val="center"/>
    </w:pPr>
    <w:r>
      <w:fldChar w:fldCharType="begin"/>
    </w:r>
    <w:r>
      <w:instrText xml:space="preserve"> PAGE   \* MERGEFORMAT </w:instrText>
    </w:r>
    <w:r>
      <w:fldChar w:fldCharType="separate"/>
    </w:r>
    <w:r w:rsidR="0009193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169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2E08"/>
    <w:rsid w:val="0005169C"/>
    <w:rsid w:val="00062194"/>
    <w:rsid w:val="00075594"/>
    <w:rsid w:val="00075D5A"/>
    <w:rsid w:val="000811E1"/>
    <w:rsid w:val="0009193C"/>
    <w:rsid w:val="000934C5"/>
    <w:rsid w:val="000E5933"/>
    <w:rsid w:val="000E7131"/>
    <w:rsid w:val="00101F07"/>
    <w:rsid w:val="00124B60"/>
    <w:rsid w:val="00132ABE"/>
    <w:rsid w:val="00136168"/>
    <w:rsid w:val="0015294F"/>
    <w:rsid w:val="00153B94"/>
    <w:rsid w:val="00184D42"/>
    <w:rsid w:val="001B1FE3"/>
    <w:rsid w:val="001D1AC1"/>
    <w:rsid w:val="001D3CB6"/>
    <w:rsid w:val="001E4DFD"/>
    <w:rsid w:val="001F7914"/>
    <w:rsid w:val="002012F0"/>
    <w:rsid w:val="00201654"/>
    <w:rsid w:val="0020204A"/>
    <w:rsid w:val="00206FC7"/>
    <w:rsid w:val="002314AB"/>
    <w:rsid w:val="0023417F"/>
    <w:rsid w:val="00234FD8"/>
    <w:rsid w:val="0024706D"/>
    <w:rsid w:val="002526D2"/>
    <w:rsid w:val="002630A9"/>
    <w:rsid w:val="002658A0"/>
    <w:rsid w:val="00276412"/>
    <w:rsid w:val="002915B5"/>
    <w:rsid w:val="00291649"/>
    <w:rsid w:val="00293059"/>
    <w:rsid w:val="002A2097"/>
    <w:rsid w:val="002A2B3C"/>
    <w:rsid w:val="002D0B3C"/>
    <w:rsid w:val="002D57F9"/>
    <w:rsid w:val="002D75F0"/>
    <w:rsid w:val="002D7E2D"/>
    <w:rsid w:val="002E2386"/>
    <w:rsid w:val="002E4357"/>
    <w:rsid w:val="002F7001"/>
    <w:rsid w:val="00303346"/>
    <w:rsid w:val="00312A5C"/>
    <w:rsid w:val="00325CF1"/>
    <w:rsid w:val="00337555"/>
    <w:rsid w:val="00355495"/>
    <w:rsid w:val="00355EE8"/>
    <w:rsid w:val="00377A56"/>
    <w:rsid w:val="00392558"/>
    <w:rsid w:val="0039707D"/>
    <w:rsid w:val="003A31A4"/>
    <w:rsid w:val="003A3559"/>
    <w:rsid w:val="003D113C"/>
    <w:rsid w:val="003D6535"/>
    <w:rsid w:val="003E3B7A"/>
    <w:rsid w:val="003E58F0"/>
    <w:rsid w:val="003F3684"/>
    <w:rsid w:val="004014AB"/>
    <w:rsid w:val="004100D4"/>
    <w:rsid w:val="00420850"/>
    <w:rsid w:val="00421D43"/>
    <w:rsid w:val="004376E8"/>
    <w:rsid w:val="004564CD"/>
    <w:rsid w:val="00464BB1"/>
    <w:rsid w:val="00480D2E"/>
    <w:rsid w:val="004849ED"/>
    <w:rsid w:val="00495D03"/>
    <w:rsid w:val="004A3610"/>
    <w:rsid w:val="004B33B7"/>
    <w:rsid w:val="004B4754"/>
    <w:rsid w:val="004C07E0"/>
    <w:rsid w:val="004D35C5"/>
    <w:rsid w:val="004E4142"/>
    <w:rsid w:val="00510DE4"/>
    <w:rsid w:val="005166E3"/>
    <w:rsid w:val="0052387D"/>
    <w:rsid w:val="00524D2D"/>
    <w:rsid w:val="00533646"/>
    <w:rsid w:val="00562BCD"/>
    <w:rsid w:val="00566FC8"/>
    <w:rsid w:val="00571BF3"/>
    <w:rsid w:val="00576641"/>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4CC0"/>
    <w:rsid w:val="00655408"/>
    <w:rsid w:val="00655E6A"/>
    <w:rsid w:val="00662B53"/>
    <w:rsid w:val="00662FB1"/>
    <w:rsid w:val="0068030A"/>
    <w:rsid w:val="006B0BC0"/>
    <w:rsid w:val="006D107B"/>
    <w:rsid w:val="006D6344"/>
    <w:rsid w:val="006D72DA"/>
    <w:rsid w:val="006D7A59"/>
    <w:rsid w:val="00701945"/>
    <w:rsid w:val="0071025C"/>
    <w:rsid w:val="007129E5"/>
    <w:rsid w:val="00740946"/>
    <w:rsid w:val="00743B7D"/>
    <w:rsid w:val="007452C6"/>
    <w:rsid w:val="00751ACA"/>
    <w:rsid w:val="00780E8C"/>
    <w:rsid w:val="00785145"/>
    <w:rsid w:val="00793437"/>
    <w:rsid w:val="00796E6A"/>
    <w:rsid w:val="007978F3"/>
    <w:rsid w:val="007A38DC"/>
    <w:rsid w:val="007B77F8"/>
    <w:rsid w:val="007D3F07"/>
    <w:rsid w:val="007E2B12"/>
    <w:rsid w:val="007F1F9E"/>
    <w:rsid w:val="007F21D8"/>
    <w:rsid w:val="007F2ABF"/>
    <w:rsid w:val="007F3F25"/>
    <w:rsid w:val="00801DD2"/>
    <w:rsid w:val="00811E67"/>
    <w:rsid w:val="008212D1"/>
    <w:rsid w:val="008608CB"/>
    <w:rsid w:val="00860F21"/>
    <w:rsid w:val="0086111D"/>
    <w:rsid w:val="00876E15"/>
    <w:rsid w:val="0088367B"/>
    <w:rsid w:val="00883F12"/>
    <w:rsid w:val="008A2000"/>
    <w:rsid w:val="008B28AB"/>
    <w:rsid w:val="008B3D51"/>
    <w:rsid w:val="008D7F28"/>
    <w:rsid w:val="008F1635"/>
    <w:rsid w:val="008F62A9"/>
    <w:rsid w:val="009111D4"/>
    <w:rsid w:val="00916D5D"/>
    <w:rsid w:val="00923FCF"/>
    <w:rsid w:val="00931ACB"/>
    <w:rsid w:val="00942B11"/>
    <w:rsid w:val="00956EFA"/>
    <w:rsid w:val="0096609F"/>
    <w:rsid w:val="00976276"/>
    <w:rsid w:val="00983960"/>
    <w:rsid w:val="0099046B"/>
    <w:rsid w:val="00990645"/>
    <w:rsid w:val="009A4733"/>
    <w:rsid w:val="009A51BF"/>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7863"/>
    <w:rsid w:val="00A72F74"/>
    <w:rsid w:val="00A81759"/>
    <w:rsid w:val="00A83444"/>
    <w:rsid w:val="00A84DDD"/>
    <w:rsid w:val="00A90AC8"/>
    <w:rsid w:val="00A97838"/>
    <w:rsid w:val="00AB02B7"/>
    <w:rsid w:val="00AB0E39"/>
    <w:rsid w:val="00AB3529"/>
    <w:rsid w:val="00AD3E4E"/>
    <w:rsid w:val="00AD778C"/>
    <w:rsid w:val="00AF7552"/>
    <w:rsid w:val="00B05FC9"/>
    <w:rsid w:val="00B14AEE"/>
    <w:rsid w:val="00B408ED"/>
    <w:rsid w:val="00B44F79"/>
    <w:rsid w:val="00B52FFC"/>
    <w:rsid w:val="00B54A8B"/>
    <w:rsid w:val="00B61A88"/>
    <w:rsid w:val="00B6518B"/>
    <w:rsid w:val="00B664FD"/>
    <w:rsid w:val="00B83E18"/>
    <w:rsid w:val="00B92EBF"/>
    <w:rsid w:val="00BA458B"/>
    <w:rsid w:val="00BB0318"/>
    <w:rsid w:val="00BB130F"/>
    <w:rsid w:val="00BB6886"/>
    <w:rsid w:val="00BD5C3A"/>
    <w:rsid w:val="00BE4566"/>
    <w:rsid w:val="00BF06D7"/>
    <w:rsid w:val="00BF0A1B"/>
    <w:rsid w:val="00BF594F"/>
    <w:rsid w:val="00C008EA"/>
    <w:rsid w:val="00C13EA5"/>
    <w:rsid w:val="00C14F8B"/>
    <w:rsid w:val="00C330ED"/>
    <w:rsid w:val="00C40FD3"/>
    <w:rsid w:val="00C420AA"/>
    <w:rsid w:val="00C52416"/>
    <w:rsid w:val="00C72861"/>
    <w:rsid w:val="00C72CB4"/>
    <w:rsid w:val="00C75F05"/>
    <w:rsid w:val="00C9091E"/>
    <w:rsid w:val="00CC23E4"/>
    <w:rsid w:val="00CC5B6A"/>
    <w:rsid w:val="00CD5CCA"/>
    <w:rsid w:val="00CE1C5C"/>
    <w:rsid w:val="00CF4026"/>
    <w:rsid w:val="00D14540"/>
    <w:rsid w:val="00D16849"/>
    <w:rsid w:val="00D21EAE"/>
    <w:rsid w:val="00D25AF1"/>
    <w:rsid w:val="00D25F2C"/>
    <w:rsid w:val="00D33742"/>
    <w:rsid w:val="00D625ED"/>
    <w:rsid w:val="00D679FC"/>
    <w:rsid w:val="00D745B8"/>
    <w:rsid w:val="00DB5818"/>
    <w:rsid w:val="00DB7B76"/>
    <w:rsid w:val="00DC4C9C"/>
    <w:rsid w:val="00DC565F"/>
    <w:rsid w:val="00DC75E0"/>
    <w:rsid w:val="00DD20B8"/>
    <w:rsid w:val="00DE0D95"/>
    <w:rsid w:val="00E00B4D"/>
    <w:rsid w:val="00E21A77"/>
    <w:rsid w:val="00E34BFA"/>
    <w:rsid w:val="00E429EE"/>
    <w:rsid w:val="00E60928"/>
    <w:rsid w:val="00E6329A"/>
    <w:rsid w:val="00E63780"/>
    <w:rsid w:val="00E73C7C"/>
    <w:rsid w:val="00E81C99"/>
    <w:rsid w:val="00E874D4"/>
    <w:rsid w:val="00E9055A"/>
    <w:rsid w:val="00E94693"/>
    <w:rsid w:val="00E94E7A"/>
    <w:rsid w:val="00EA2453"/>
    <w:rsid w:val="00EA6A5E"/>
    <w:rsid w:val="00EB01E1"/>
    <w:rsid w:val="00EC4E26"/>
    <w:rsid w:val="00ED6339"/>
    <w:rsid w:val="00ED6E5F"/>
    <w:rsid w:val="00F0681D"/>
    <w:rsid w:val="00F43577"/>
    <w:rsid w:val="00F47074"/>
    <w:rsid w:val="00F51B6C"/>
    <w:rsid w:val="00F83894"/>
    <w:rsid w:val="00F86B18"/>
    <w:rsid w:val="00F9348D"/>
    <w:rsid w:val="00F9502C"/>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26AE8"/>
  <w15:docId w15:val="{4AF0D6B9-965D-4ED2-A74B-EFC7FA71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751ACA"/>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751ACA"/>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751ACA"/>
    <w:pPr>
      <w:spacing w:after="160" w:line="240" w:lineRule="exact"/>
    </w:pPr>
    <w:rPr>
      <w:rFonts w:ascii="Tahoma" w:hAnsi="Tahoma"/>
      <w:sz w:val="20"/>
      <w:lang w:val="en-US"/>
    </w:rPr>
  </w:style>
  <w:style w:type="paragraph" w:customStyle="1" w:styleId="CharCharCharCharCharCharCharCharCharCharChar">
    <w:name w:val="Char Char Char Char Char Char Char Char Char Char Char"/>
    <w:basedOn w:val="prastasis"/>
    <w:rsid w:val="00201654"/>
    <w:pPr>
      <w:spacing w:after="160" w:line="240" w:lineRule="exact"/>
    </w:pPr>
    <w:rPr>
      <w:rFonts w:ascii="Tahoma" w:hAnsi="Tahoma"/>
      <w:sz w:val="20"/>
      <w:lang w:val="en-US"/>
    </w:rPr>
  </w:style>
  <w:style w:type="paragraph" w:styleId="Sraopastraipa">
    <w:name w:val="List Paragraph"/>
    <w:basedOn w:val="prastasis"/>
    <w:uiPriority w:val="34"/>
    <w:qFormat/>
    <w:rsid w:val="00DB7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29304">
      <w:bodyDiv w:val="1"/>
      <w:marLeft w:val="0"/>
      <w:marRight w:val="0"/>
      <w:marTop w:val="0"/>
      <w:marBottom w:val="0"/>
      <w:divBdr>
        <w:top w:val="none" w:sz="0" w:space="0" w:color="auto"/>
        <w:left w:val="none" w:sz="0" w:space="0" w:color="auto"/>
        <w:bottom w:val="none" w:sz="0" w:space="0" w:color="auto"/>
        <w:right w:val="none" w:sz="0" w:space="0" w:color="auto"/>
      </w:divBdr>
    </w:div>
    <w:div w:id="15240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40937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3695</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2016-01-28T10:29:00Z</cp:lastPrinted>
  <dcterms:created xsi:type="dcterms:W3CDTF">2021-02-04T13:07:00Z</dcterms:created>
  <dcterms:modified xsi:type="dcterms:W3CDTF">2021-02-04T13:07:00Z</dcterms:modified>
</cp:coreProperties>
</file>