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96C7" w14:textId="71FC7F62" w:rsidR="00770D08" w:rsidRDefault="00770D08" w:rsidP="00770D08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CBA6A60" wp14:editId="16C72C55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2915" w14:textId="77777777" w:rsidR="00770D08" w:rsidRDefault="00770D08" w:rsidP="00770D08">
      <w:pPr>
        <w:jc w:val="center"/>
        <w:rPr>
          <w:szCs w:val="24"/>
        </w:rPr>
      </w:pPr>
    </w:p>
    <w:p w14:paraId="116CEDD6" w14:textId="77777777" w:rsidR="00770D08" w:rsidRDefault="00770D08" w:rsidP="00770D0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AECF11A" w14:textId="77777777" w:rsidR="00770D08" w:rsidRDefault="00770D08" w:rsidP="00770D08">
      <w:pPr>
        <w:keepNext/>
        <w:jc w:val="center"/>
        <w:outlineLvl w:val="1"/>
      </w:pPr>
    </w:p>
    <w:p w14:paraId="0EEA3B6E" w14:textId="77777777" w:rsidR="00770D08" w:rsidRDefault="00770D08" w:rsidP="00770D08">
      <w:pPr>
        <w:keepNext/>
        <w:jc w:val="center"/>
        <w:outlineLvl w:val="1"/>
      </w:pPr>
    </w:p>
    <w:p w14:paraId="4AF69B4A" w14:textId="77777777" w:rsidR="00770D08" w:rsidRDefault="00770D08" w:rsidP="00770D0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B045CA" w14:textId="77777777" w:rsidR="00770D08" w:rsidRDefault="00770D08" w:rsidP="00770D08">
      <w:pPr>
        <w:pStyle w:val="Antrat1"/>
        <w:rPr>
          <w:b/>
        </w:rPr>
      </w:pPr>
      <w:r>
        <w:rPr>
          <w:b/>
        </w:rPr>
        <w:t>DĖL PANEVĖŽIO MIESTO SAVIVALDYBĖS 2021 METŲ BIUDŽETO PATVIRTINIMO</w:t>
      </w:r>
    </w:p>
    <w:p w14:paraId="12724368" w14:textId="77777777" w:rsidR="00770D08" w:rsidRDefault="00770D08" w:rsidP="00770D08">
      <w:pPr>
        <w:jc w:val="center"/>
      </w:pPr>
    </w:p>
    <w:p w14:paraId="4490AB59" w14:textId="77777777" w:rsidR="00770D08" w:rsidRDefault="00770D08" w:rsidP="00770D0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vasario 17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TSP-66</w:t>
      </w:r>
      <w:r>
        <w:fldChar w:fldCharType="end"/>
      </w:r>
      <w:bookmarkEnd w:id="1"/>
    </w:p>
    <w:p w14:paraId="7D0A4281" w14:textId="77777777" w:rsidR="00770D08" w:rsidRDefault="00770D08" w:rsidP="00770D08">
      <w:pPr>
        <w:keepNext/>
        <w:jc w:val="center"/>
        <w:outlineLvl w:val="2"/>
        <w:rPr>
          <w:b/>
        </w:rPr>
      </w:pPr>
      <w:r>
        <w:t>Panevėžys</w:t>
      </w:r>
    </w:p>
    <w:p w14:paraId="0DA65284" w14:textId="77777777" w:rsidR="00770D08" w:rsidRDefault="00770D08" w:rsidP="00770D08">
      <w:pPr>
        <w:jc w:val="both"/>
      </w:pPr>
    </w:p>
    <w:p w14:paraId="40B84AF9" w14:textId="77777777" w:rsidR="00770D08" w:rsidRDefault="00770D08" w:rsidP="00770D08">
      <w:pPr>
        <w:ind w:firstLine="851"/>
        <w:jc w:val="both"/>
      </w:pPr>
    </w:p>
    <w:p w14:paraId="7921150F" w14:textId="77777777" w:rsidR="00770D08" w:rsidRDefault="00770D08" w:rsidP="00770D08">
      <w:pPr>
        <w:spacing w:line="360" w:lineRule="auto"/>
        <w:ind w:firstLine="720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2021 metų valstybės biudžeto ir savivaldybių biudžetų finansinių rodiklių patvirtinimo įstatymu, Panevėžio miesto savivaldybės taryba n u s p r e n d ž i a:</w:t>
      </w:r>
    </w:p>
    <w:p w14:paraId="0531E227" w14:textId="303627A3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2021 metų biudžeto prognozuojamas pajamas – </w:t>
      </w:r>
      <w:r w:rsidR="008054CE">
        <w:t>115879,8</w:t>
      </w:r>
      <w:r>
        <w:t xml:space="preserve"> tūkst. Eur, iš jų </w:t>
      </w:r>
      <w:r w:rsidR="008054CE">
        <w:t>58078,2</w:t>
      </w:r>
      <w:r>
        <w:t xml:space="preserve"> tūkst. Eur dotacijas (1 priedas).</w:t>
      </w:r>
    </w:p>
    <w:p w14:paraId="65BDB5D4" w14:textId="2041573D" w:rsidR="00770D08" w:rsidRDefault="00770D08" w:rsidP="00F850D1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8054CE">
        <w:t>120656,3</w:t>
      </w:r>
      <w:r>
        <w:t xml:space="preserve"> tūkst. Eur, iš jų: 28803,4 tūkst. Eur – ugdymo reikmėms finansuoti, 4805,2 tūkst. Eur – valstybinėms (valstybės perduotoms savivaldybėms) funkcijoms atlikti, 2025,0 tūkst. Eur – mokykloms (klasėms), skirtoms šalies (regiono) mokiniams, turintiems specialiųjų ugdymosi poreikių, ir kitoms Savivaldybei perduotoms įstaigoms išlaikyti, 1173,0 tūkst. Eur – valstybės lėšos kapitalo investicijoms finansuoti, 2570,0 tūkst. Eur – valstybės lėšos vietinės reikšmės keliams (gatvėms) tiesti, taisyti, prižiūrėti ir saugaus eismo sąlygoms užtikrinti, 17428,8 tūkst. Eur – Europos Sąjungos finansinės paramos lėšos investicijų ir kitiems projektams finansuoti, 64,0 tūkst. Eur – valstybės lėšos kultūros ir meno darbuotojų darbo užmokesčiui padidinti, </w:t>
      </w:r>
      <w:r w:rsidRPr="00D72EF7">
        <w:rPr>
          <w:szCs w:val="24"/>
        </w:rPr>
        <w:t xml:space="preserve">313,2 tūkst. Eur – </w:t>
      </w:r>
      <w:r w:rsidRPr="00D72EF7">
        <w:rPr>
          <w:color w:val="000000" w:themeColor="text1"/>
          <w:szCs w:val="24"/>
          <w:lang w:eastAsia="lt-LT"/>
        </w:rPr>
        <w:t>skaitmeninio ugdymo plėtrai,</w:t>
      </w:r>
      <w:r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 w:rsidR="008054CE">
        <w:t>128,6 tūkst. Eur</w:t>
      </w:r>
      <w:r w:rsidR="00D72EF7">
        <w:t xml:space="preserve"> – S</w:t>
      </w:r>
      <w:r w:rsidR="008054CE" w:rsidRPr="00ED7F28">
        <w:t>avivaldyb</w:t>
      </w:r>
      <w:r w:rsidR="008054CE">
        <w:t>ės</w:t>
      </w:r>
      <w:r w:rsidR="008054CE" w:rsidRPr="00ED7F28">
        <w:t xml:space="preserve"> patirtoms materialinių išteklių teikimo, siekiant šalinti COVID-19 ligos padarinius ir valdyti jos plitimą esant valstybės lygio ekstremaliajai situacijai, išlaidoms kompensuoti</w:t>
      </w:r>
      <w:r w:rsidR="008054CE">
        <w:t>, 41</w:t>
      </w:r>
      <w:r w:rsidR="00FB387D">
        <w:t>,7</w:t>
      </w:r>
      <w:r w:rsidR="008054CE">
        <w:t xml:space="preserve"> tūkst. Eur</w:t>
      </w:r>
      <w:r w:rsidR="00D72EF7">
        <w:t xml:space="preserve"> –</w:t>
      </w:r>
      <w:r w:rsidR="008054CE">
        <w:t xml:space="preserve"> </w:t>
      </w:r>
      <w:r w:rsidR="00D72EF7">
        <w:t>dėl COVID-19 pandemijos patirtiems mokymosi praradimams kompensuoti</w:t>
      </w:r>
      <w:r w:rsidR="008054CE">
        <w:t xml:space="preserve">, </w:t>
      </w:r>
      <w:r>
        <w:t xml:space="preserve">57801,6 tūkst. Eur – Savivaldybės savarankiškosioms funkcijoms vykdyti kartu su biudžetinių įstaigų pajamomis, skirtomis </w:t>
      </w:r>
      <w:r>
        <w:lastRenderedPageBreak/>
        <w:t xml:space="preserve">programoms finansuoti, </w:t>
      </w:r>
      <w:r w:rsidR="008054CE">
        <w:t>4776,5</w:t>
      </w:r>
      <w:r>
        <w:t xml:space="preserve"> tūkst. Eur – bankų paskolų lėšos investicijų projektams finansuoti. Biudžeto asignavimai sudaro </w:t>
      </w:r>
      <w:r w:rsidR="008054CE">
        <w:t xml:space="preserve">116824,3 </w:t>
      </w:r>
      <w:r>
        <w:t>tūkst. Eur (2 priedas).</w:t>
      </w:r>
    </w:p>
    <w:p w14:paraId="39F560AE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Patvirtinti iš Savivaldybės biudžeto išlaikomų įstaigų pajamų už teikiamas paslaugas įmokas į Savivaldybės biudžetą – 3237,6 tūkst. Eur, iš jų: 2161,5 tūkst. Eur – įmokos už išlaikymą švietimo, socialinės apsaugos ir kitose įstaigose, 560,6 tūkst. Eur – pajamos už prekes ir paslaugas, 515,5 tūkst. Eur – pajamos už patalpų nuomą (3 priedas).</w:t>
      </w:r>
    </w:p>
    <w:p w14:paraId="158AC4D0" w14:textId="793A9A61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Patvirtinti asignavimus iš Savivaldybės 20</w:t>
      </w:r>
      <w:r w:rsidR="008054CE">
        <w:t>20</w:t>
      </w:r>
      <w:r>
        <w:t xml:space="preserve"> m. nepanaudotų biudžeto lėšų pagal programas ir asignavimų valdytojus – 10249058,36 Eur, iš jų </w:t>
      </w:r>
      <w:r w:rsidR="009827A8">
        <w:t>2956431,04</w:t>
      </w:r>
      <w:r>
        <w:t xml:space="preserve"> Eur – tikslinės paskirties lėšos, 429044,61 Eur – lėšos, skirtos 2020 m. gruodžio 31 d. įsiskolinimui dengti, ir </w:t>
      </w:r>
      <w:r w:rsidR="009827A8">
        <w:t>6863582,71</w:t>
      </w:r>
      <w:r>
        <w:t xml:space="preserve"> Eur – lėšos, skirtos Savivaldybės einamųjų metų išlaidoms (4 priedas).</w:t>
      </w:r>
    </w:p>
    <w:p w14:paraId="07AD0BA0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Nustatyti, kad Savivaldybės biudžeto asignavimų valdytojai 2022 m. sausio 1 d. negali turėti įsiskolinimų (mokėtinų sumų), išskyrus už atliktus darbus ir paslaugas, suteiktas 2021 m. gruodžio mėnesį.</w:t>
      </w:r>
    </w:p>
    <w:p w14:paraId="14A3A51C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565B5038" w14:textId="0E6CD3D8" w:rsidR="00F86112" w:rsidRDefault="00F86112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Nustatyti, kad sprendimas skelbiamas Teisės aktų registre ir Panevėžio miesto savivaldybės interneto svetainėje.</w:t>
      </w:r>
    </w:p>
    <w:p w14:paraId="4287E6A2" w14:textId="141F448E" w:rsidR="00F86112" w:rsidRPr="00F86112" w:rsidRDefault="00F86112" w:rsidP="00F86112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t>Nustatyti, kad sprendimas įsigalioja kitą dieną po oficialaus paskelbimo Teisės aktų registre.</w:t>
      </w:r>
    </w:p>
    <w:p w14:paraId="6501EE8C" w14:textId="77777777" w:rsidR="00770D08" w:rsidRDefault="00770D08" w:rsidP="00770D08">
      <w:pPr>
        <w:spacing w:line="360" w:lineRule="auto"/>
        <w:ind w:firstLine="840"/>
        <w:jc w:val="both"/>
        <w:rPr>
          <w:szCs w:val="24"/>
        </w:rPr>
      </w:pPr>
    </w:p>
    <w:p w14:paraId="162966B9" w14:textId="77777777" w:rsidR="00770D08" w:rsidRDefault="00770D08" w:rsidP="00770D08">
      <w:pPr>
        <w:jc w:val="both"/>
        <w:rPr>
          <w:szCs w:val="24"/>
        </w:rPr>
      </w:pPr>
    </w:p>
    <w:p w14:paraId="4D569655" w14:textId="77777777" w:rsidR="00770D08" w:rsidRDefault="00770D08" w:rsidP="00770D08">
      <w:pPr>
        <w:jc w:val="both"/>
        <w:rPr>
          <w:szCs w:val="24"/>
        </w:rPr>
      </w:pPr>
    </w:p>
    <w:p w14:paraId="0DD20D87" w14:textId="77777777" w:rsidR="00770D08" w:rsidRDefault="00770D08" w:rsidP="00770D08">
      <w:pPr>
        <w:jc w:val="both"/>
        <w:rPr>
          <w:szCs w:val="24"/>
        </w:rPr>
      </w:pPr>
    </w:p>
    <w:p w14:paraId="4E5DB4EE" w14:textId="77777777" w:rsidR="00770D08" w:rsidRDefault="00770D08" w:rsidP="00770D08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7148D9F3" w14:textId="77777777" w:rsidR="00FF24BF" w:rsidRDefault="00FF24BF"/>
    <w:sectPr w:rsidR="00FF2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A2"/>
    <w:rsid w:val="006F3256"/>
    <w:rsid w:val="00770D08"/>
    <w:rsid w:val="008054CE"/>
    <w:rsid w:val="009827A8"/>
    <w:rsid w:val="00D72EF7"/>
    <w:rsid w:val="00DE71A2"/>
    <w:rsid w:val="00E463F5"/>
    <w:rsid w:val="00F86112"/>
    <w:rsid w:val="00FB387D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24F9-F008-424B-A03A-4F334F20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70D08"/>
    <w:pPr>
      <w:keepNext/>
      <w:jc w:val="center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70D0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70D08"/>
    <w:pPr>
      <w:ind w:left="720"/>
      <w:contextualSpacing/>
    </w:pPr>
  </w:style>
  <w:style w:type="character" w:customStyle="1" w:styleId="Style3">
    <w:name w:val="Style3"/>
    <w:uiPriority w:val="99"/>
    <w:rsid w:val="00770D08"/>
    <w:rPr>
      <w:rFonts w:ascii="Times New Roman" w:hAnsi="Times New Roman" w:cs="Times New Roman" w:hint="default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2E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2E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SPRENDIMAS</vt:lpstr>
      <vt:lpstr>DĖL PANEVĖŽIO MIESTO SAVIVALDYBĖS 2021 METŲ BIUDŽETO PATVIRTINIMO</vt:lpstr>
      <vt:lpstr>        Panevėžys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Mantas Navaruckis</cp:lastModifiedBy>
  <cp:revision>2</cp:revision>
  <dcterms:created xsi:type="dcterms:W3CDTF">2021-02-17T06:25:00Z</dcterms:created>
  <dcterms:modified xsi:type="dcterms:W3CDTF">2021-02-17T06:25:00Z</dcterms:modified>
</cp:coreProperties>
</file>