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A1C2B" w14:textId="77777777" w:rsidR="00AF1BD2" w:rsidRDefault="00AF1BD2" w:rsidP="00AF1BD2">
      <w:pPr>
        <w:ind w:left="5103"/>
        <w:rPr>
          <w:sz w:val="24"/>
          <w:szCs w:val="24"/>
        </w:rPr>
      </w:pPr>
      <w:bookmarkStart w:id="0" w:name="_GoBack"/>
      <w:bookmarkEnd w:id="0"/>
      <w:r>
        <w:rPr>
          <w:sz w:val="24"/>
          <w:szCs w:val="24"/>
        </w:rPr>
        <w:t>PATVIRTINTA</w:t>
      </w:r>
    </w:p>
    <w:p w14:paraId="5A476148" w14:textId="77777777" w:rsidR="00AF1BD2" w:rsidRDefault="00AF1BD2" w:rsidP="00AF1BD2">
      <w:pPr>
        <w:ind w:left="5103"/>
        <w:rPr>
          <w:sz w:val="24"/>
          <w:szCs w:val="24"/>
        </w:rPr>
      </w:pPr>
      <w:r>
        <w:rPr>
          <w:sz w:val="24"/>
          <w:szCs w:val="24"/>
        </w:rPr>
        <w:t>Panevėžio miesto savivaldybės tarybos</w:t>
      </w:r>
    </w:p>
    <w:p w14:paraId="20FBCDBD" w14:textId="14D20ACD" w:rsidR="005104D8" w:rsidRDefault="00AF1BD2" w:rsidP="001270DE">
      <w:pPr>
        <w:ind w:firstLine="5103"/>
        <w:rPr>
          <w:sz w:val="24"/>
          <w:szCs w:val="24"/>
        </w:rPr>
      </w:pPr>
      <w:r>
        <w:rPr>
          <w:sz w:val="24"/>
          <w:szCs w:val="24"/>
        </w:rPr>
        <w:t>20</w:t>
      </w:r>
      <w:r w:rsidR="001270DE">
        <w:rPr>
          <w:sz w:val="24"/>
          <w:szCs w:val="24"/>
        </w:rPr>
        <w:t>2</w:t>
      </w:r>
      <w:r w:rsidR="009B404A">
        <w:rPr>
          <w:sz w:val="24"/>
          <w:szCs w:val="24"/>
        </w:rPr>
        <w:t>1</w:t>
      </w:r>
      <w:r>
        <w:rPr>
          <w:sz w:val="24"/>
          <w:szCs w:val="24"/>
        </w:rPr>
        <w:t xml:space="preserve"> m. vasario d. sprendimu Nr. </w:t>
      </w:r>
    </w:p>
    <w:p w14:paraId="300B9374" w14:textId="77777777" w:rsidR="0044351C" w:rsidRPr="004F0D09" w:rsidRDefault="0044351C" w:rsidP="001270DE">
      <w:pPr>
        <w:ind w:firstLine="5103"/>
        <w:rPr>
          <w:sz w:val="24"/>
          <w:szCs w:val="24"/>
        </w:rPr>
      </w:pPr>
    </w:p>
    <w:p w14:paraId="20FBCDBE" w14:textId="72B6BAE6" w:rsidR="00036287" w:rsidRPr="004F0D09" w:rsidRDefault="00036287" w:rsidP="007A185E">
      <w:pPr>
        <w:pStyle w:val="Pavadinimas"/>
        <w:rPr>
          <w:rFonts w:ascii="Times New Roman" w:hAnsi="Times New Roman"/>
          <w:sz w:val="24"/>
          <w:szCs w:val="24"/>
        </w:rPr>
      </w:pPr>
      <w:r w:rsidRPr="004F0D09">
        <w:rPr>
          <w:rFonts w:ascii="Times New Roman" w:hAnsi="Times New Roman"/>
          <w:sz w:val="24"/>
          <w:szCs w:val="24"/>
        </w:rPr>
        <w:t>SOCIALINĖS PARAMOS PROGRAMA</w:t>
      </w:r>
    </w:p>
    <w:p w14:paraId="20FBCDBF" w14:textId="77777777" w:rsidR="00036287" w:rsidRPr="004F0D09"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4F0D09" w14:paraId="20FBCDC2" w14:textId="77777777" w:rsidTr="00B57F40">
        <w:tc>
          <w:tcPr>
            <w:tcW w:w="3168" w:type="dxa"/>
          </w:tcPr>
          <w:p w14:paraId="20FBCDC0" w14:textId="77777777" w:rsidR="00036287" w:rsidRPr="004F0D09" w:rsidRDefault="00036287" w:rsidP="007A185E">
            <w:pPr>
              <w:rPr>
                <w:b/>
                <w:bCs/>
                <w:sz w:val="24"/>
                <w:szCs w:val="24"/>
              </w:rPr>
            </w:pPr>
            <w:r w:rsidRPr="004F0D09">
              <w:rPr>
                <w:b/>
                <w:bCs/>
                <w:sz w:val="24"/>
                <w:szCs w:val="24"/>
              </w:rPr>
              <w:t>Planuojamas laikotarpis</w:t>
            </w:r>
          </w:p>
        </w:tc>
        <w:tc>
          <w:tcPr>
            <w:tcW w:w="6480" w:type="dxa"/>
            <w:gridSpan w:val="3"/>
          </w:tcPr>
          <w:p w14:paraId="20FBCDC1" w14:textId="46F52115" w:rsidR="00036287" w:rsidRPr="004F0D09" w:rsidRDefault="00036287" w:rsidP="001270DE">
            <w:pPr>
              <w:rPr>
                <w:bCs/>
                <w:sz w:val="24"/>
                <w:szCs w:val="24"/>
              </w:rPr>
            </w:pPr>
            <w:r w:rsidRPr="00D87F03">
              <w:rPr>
                <w:sz w:val="24"/>
                <w:szCs w:val="24"/>
              </w:rPr>
              <w:t>20</w:t>
            </w:r>
            <w:r w:rsidR="001270DE" w:rsidRPr="00D87F03">
              <w:rPr>
                <w:sz w:val="24"/>
                <w:szCs w:val="24"/>
              </w:rPr>
              <w:t>2</w:t>
            </w:r>
            <w:r w:rsidR="009B404A">
              <w:rPr>
                <w:sz w:val="24"/>
                <w:szCs w:val="24"/>
              </w:rPr>
              <w:t>1</w:t>
            </w:r>
            <w:r w:rsidRPr="00D87F03">
              <w:rPr>
                <w:sz w:val="24"/>
                <w:szCs w:val="24"/>
              </w:rPr>
              <w:t>–20</w:t>
            </w:r>
            <w:r w:rsidR="00B07D53" w:rsidRPr="00D87F03">
              <w:rPr>
                <w:sz w:val="24"/>
                <w:szCs w:val="24"/>
              </w:rPr>
              <w:t>2</w:t>
            </w:r>
            <w:r w:rsidR="009B404A">
              <w:rPr>
                <w:sz w:val="24"/>
                <w:szCs w:val="24"/>
              </w:rPr>
              <w:t xml:space="preserve">3 </w:t>
            </w:r>
            <w:r w:rsidRPr="00D87F03">
              <w:rPr>
                <w:sz w:val="24"/>
                <w:szCs w:val="24"/>
              </w:rPr>
              <w:t>m.</w:t>
            </w:r>
          </w:p>
        </w:tc>
      </w:tr>
      <w:tr w:rsidR="00D865A9" w:rsidRPr="00D865A9" w14:paraId="20FBCDC9" w14:textId="77777777" w:rsidTr="004F0D09">
        <w:trPr>
          <w:trHeight w:val="1759"/>
        </w:trPr>
        <w:tc>
          <w:tcPr>
            <w:tcW w:w="3168" w:type="dxa"/>
          </w:tcPr>
          <w:p w14:paraId="20FBCDC3" w14:textId="77777777" w:rsidR="00036287" w:rsidRPr="00D865A9" w:rsidRDefault="00036287" w:rsidP="007A185E">
            <w:pPr>
              <w:rPr>
                <w:b/>
                <w:bCs/>
                <w:sz w:val="24"/>
                <w:szCs w:val="24"/>
              </w:rPr>
            </w:pPr>
            <w:r w:rsidRPr="00D865A9">
              <w:rPr>
                <w:b/>
                <w:bCs/>
                <w:sz w:val="24"/>
                <w:szCs w:val="24"/>
              </w:rPr>
              <w:t>Asignavimų valdytojas (-ai), kodas</w:t>
            </w:r>
          </w:p>
        </w:tc>
        <w:tc>
          <w:tcPr>
            <w:tcW w:w="6480" w:type="dxa"/>
            <w:gridSpan w:val="3"/>
          </w:tcPr>
          <w:p w14:paraId="20FBCDC4" w14:textId="77777777" w:rsidR="00036287" w:rsidRPr="00D865A9" w:rsidRDefault="00036287" w:rsidP="004F0D09">
            <w:pPr>
              <w:jc w:val="both"/>
              <w:rPr>
                <w:sz w:val="24"/>
                <w:szCs w:val="24"/>
              </w:rPr>
            </w:pPr>
            <w:r w:rsidRPr="00D865A9">
              <w:rPr>
                <w:sz w:val="24"/>
                <w:szCs w:val="24"/>
              </w:rPr>
              <w:t>Panevėžio miesto savivaldybės administracija, 288724610</w:t>
            </w:r>
          </w:p>
          <w:p w14:paraId="20FBCDC5" w14:textId="77777777" w:rsidR="00036287" w:rsidRPr="00D865A9" w:rsidRDefault="00036287" w:rsidP="004F0D09">
            <w:pPr>
              <w:jc w:val="both"/>
              <w:rPr>
                <w:sz w:val="24"/>
                <w:szCs w:val="24"/>
              </w:rPr>
            </w:pPr>
            <w:r w:rsidRPr="00D865A9">
              <w:rPr>
                <w:sz w:val="24"/>
                <w:szCs w:val="24"/>
              </w:rPr>
              <w:t>Panevėžio miesto savivaldybės administracijos Socialin</w:t>
            </w:r>
            <w:r w:rsidR="00EF7440" w:rsidRPr="00D865A9">
              <w:rPr>
                <w:sz w:val="24"/>
                <w:szCs w:val="24"/>
              </w:rPr>
              <w:t>ių reikalų</w:t>
            </w:r>
            <w:r w:rsidRPr="00D865A9">
              <w:rPr>
                <w:sz w:val="24"/>
                <w:szCs w:val="24"/>
              </w:rPr>
              <w:t xml:space="preserve"> skyrius, 288724610</w:t>
            </w:r>
          </w:p>
          <w:p w14:paraId="20FBCDC6" w14:textId="77777777" w:rsidR="00036287" w:rsidRPr="00D865A9" w:rsidRDefault="00036287" w:rsidP="004F0D09">
            <w:pPr>
              <w:jc w:val="both"/>
              <w:rPr>
                <w:sz w:val="24"/>
                <w:szCs w:val="24"/>
              </w:rPr>
            </w:pPr>
            <w:r w:rsidRPr="00D865A9">
              <w:rPr>
                <w:sz w:val="24"/>
                <w:szCs w:val="24"/>
              </w:rPr>
              <w:t>Panevėžio socialinių paslaugų centras, 300601541</w:t>
            </w:r>
          </w:p>
          <w:p w14:paraId="20FBCDC7" w14:textId="77777777" w:rsidR="00036287" w:rsidRPr="00D865A9" w:rsidRDefault="00036287" w:rsidP="004F0D09">
            <w:pPr>
              <w:jc w:val="both"/>
              <w:rPr>
                <w:sz w:val="24"/>
                <w:szCs w:val="24"/>
              </w:rPr>
            </w:pPr>
            <w:r w:rsidRPr="00D865A9">
              <w:rPr>
                <w:sz w:val="24"/>
                <w:szCs w:val="24"/>
              </w:rPr>
              <w:t>Panevėžio specialioji mokykla-daugiafunkcis centras, 148209637</w:t>
            </w:r>
          </w:p>
          <w:p w14:paraId="20FBCDC8" w14:textId="48B4AC81" w:rsidR="00036287" w:rsidRPr="00D865A9" w:rsidRDefault="00D87F03" w:rsidP="004F0D09">
            <w:pPr>
              <w:jc w:val="both"/>
              <w:rPr>
                <w:sz w:val="24"/>
                <w:szCs w:val="24"/>
              </w:rPr>
            </w:pPr>
            <w:r>
              <w:rPr>
                <w:sz w:val="24"/>
                <w:szCs w:val="24"/>
              </w:rPr>
              <w:t>J</w:t>
            </w:r>
            <w:r w:rsidR="00036287" w:rsidRPr="00D865A9">
              <w:rPr>
                <w:sz w:val="24"/>
                <w:szCs w:val="24"/>
              </w:rPr>
              <w:t>aunuolių dienos centras, 248209780</w:t>
            </w:r>
          </w:p>
        </w:tc>
      </w:tr>
      <w:tr w:rsidR="00D865A9" w:rsidRPr="00D865A9" w14:paraId="20FBCDD1" w14:textId="77777777" w:rsidTr="00233655">
        <w:trPr>
          <w:trHeight w:val="1405"/>
        </w:trPr>
        <w:tc>
          <w:tcPr>
            <w:tcW w:w="3168" w:type="dxa"/>
          </w:tcPr>
          <w:p w14:paraId="20FBCDCA" w14:textId="77777777" w:rsidR="00036287" w:rsidRPr="00D865A9" w:rsidRDefault="00036287" w:rsidP="007A185E">
            <w:pPr>
              <w:rPr>
                <w:b/>
                <w:bCs/>
                <w:sz w:val="24"/>
                <w:szCs w:val="24"/>
              </w:rPr>
            </w:pPr>
            <w:r w:rsidRPr="00D865A9">
              <w:rPr>
                <w:b/>
                <w:bCs/>
                <w:sz w:val="24"/>
                <w:szCs w:val="24"/>
              </w:rPr>
              <w:t>Priemonių vykdytojas</w:t>
            </w:r>
            <w:r w:rsidR="004C2E0D" w:rsidRPr="00D865A9">
              <w:rPr>
                <w:b/>
                <w:bCs/>
                <w:sz w:val="24"/>
                <w:szCs w:val="24"/>
              </w:rPr>
              <w:t xml:space="preserve"> </w:t>
            </w:r>
            <w:r w:rsidRPr="00D865A9">
              <w:rPr>
                <w:b/>
                <w:bCs/>
                <w:sz w:val="24"/>
                <w:szCs w:val="24"/>
              </w:rPr>
              <w:t>(-ai),</w:t>
            </w:r>
          </w:p>
          <w:p w14:paraId="20FBCDCB" w14:textId="77777777" w:rsidR="00036287" w:rsidRPr="00D865A9" w:rsidRDefault="004C2E0D" w:rsidP="007A185E">
            <w:pPr>
              <w:rPr>
                <w:b/>
                <w:bCs/>
                <w:sz w:val="24"/>
                <w:szCs w:val="24"/>
              </w:rPr>
            </w:pPr>
            <w:r w:rsidRPr="00D865A9">
              <w:rPr>
                <w:b/>
                <w:bCs/>
                <w:sz w:val="24"/>
                <w:szCs w:val="24"/>
              </w:rPr>
              <w:t>s</w:t>
            </w:r>
            <w:r w:rsidR="00036287" w:rsidRPr="00D865A9">
              <w:rPr>
                <w:b/>
                <w:bCs/>
                <w:sz w:val="24"/>
                <w:szCs w:val="24"/>
              </w:rPr>
              <w:t>kyrius</w:t>
            </w:r>
            <w:r w:rsidRPr="00D865A9">
              <w:rPr>
                <w:b/>
                <w:bCs/>
                <w:sz w:val="24"/>
                <w:szCs w:val="24"/>
              </w:rPr>
              <w:t xml:space="preserve"> </w:t>
            </w:r>
            <w:r w:rsidR="00036287" w:rsidRPr="00D865A9">
              <w:rPr>
                <w:b/>
                <w:bCs/>
                <w:sz w:val="24"/>
                <w:szCs w:val="24"/>
              </w:rPr>
              <w:t>(-iai)</w:t>
            </w:r>
          </w:p>
        </w:tc>
        <w:tc>
          <w:tcPr>
            <w:tcW w:w="6480" w:type="dxa"/>
            <w:gridSpan w:val="3"/>
          </w:tcPr>
          <w:p w14:paraId="20FBCDCC" w14:textId="77777777" w:rsidR="00036287" w:rsidRPr="00D865A9" w:rsidRDefault="00036287" w:rsidP="0008211C">
            <w:pPr>
              <w:rPr>
                <w:sz w:val="24"/>
                <w:szCs w:val="24"/>
              </w:rPr>
            </w:pPr>
            <w:r w:rsidRPr="00D865A9">
              <w:rPr>
                <w:sz w:val="24"/>
                <w:szCs w:val="24"/>
              </w:rPr>
              <w:t>Savivaldybės administracijos Socialin</w:t>
            </w:r>
            <w:r w:rsidR="00EF7440" w:rsidRPr="00D865A9">
              <w:rPr>
                <w:sz w:val="24"/>
                <w:szCs w:val="24"/>
              </w:rPr>
              <w:t xml:space="preserve">ių reikalų </w:t>
            </w:r>
            <w:r w:rsidRPr="00D865A9">
              <w:rPr>
                <w:sz w:val="24"/>
                <w:szCs w:val="24"/>
              </w:rPr>
              <w:t>skyrius</w:t>
            </w:r>
          </w:p>
          <w:p w14:paraId="20FBCDCD" w14:textId="77777777" w:rsidR="00C57CC7" w:rsidRPr="00D865A9" w:rsidRDefault="00C57CC7" w:rsidP="0008211C">
            <w:pPr>
              <w:rPr>
                <w:sz w:val="24"/>
                <w:szCs w:val="24"/>
              </w:rPr>
            </w:pPr>
            <w:r w:rsidRPr="00D865A9">
              <w:rPr>
                <w:sz w:val="24"/>
                <w:szCs w:val="24"/>
              </w:rPr>
              <w:t>Savivaldybės administracijos Buhalterinės apskaitos skyrius</w:t>
            </w:r>
          </w:p>
          <w:p w14:paraId="20FBCDCE" w14:textId="49CF1C41" w:rsidR="00036287" w:rsidRPr="00D865A9" w:rsidRDefault="00D87F03" w:rsidP="001C30A6">
            <w:pPr>
              <w:jc w:val="both"/>
              <w:rPr>
                <w:sz w:val="24"/>
                <w:szCs w:val="24"/>
              </w:rPr>
            </w:pPr>
            <w:r>
              <w:rPr>
                <w:sz w:val="24"/>
                <w:szCs w:val="24"/>
              </w:rPr>
              <w:t>Panevėžio s</w:t>
            </w:r>
            <w:r w:rsidR="00036287" w:rsidRPr="00D865A9">
              <w:rPr>
                <w:sz w:val="24"/>
                <w:szCs w:val="24"/>
              </w:rPr>
              <w:t>ocialinių paslaugų centras</w:t>
            </w:r>
          </w:p>
          <w:p w14:paraId="20FBCDCF" w14:textId="6F8AC50B" w:rsidR="00036287" w:rsidRPr="00D865A9" w:rsidRDefault="008C7FAD" w:rsidP="001C30A6">
            <w:pPr>
              <w:jc w:val="both"/>
              <w:rPr>
                <w:sz w:val="24"/>
                <w:szCs w:val="24"/>
              </w:rPr>
            </w:pPr>
            <w:r>
              <w:rPr>
                <w:sz w:val="24"/>
                <w:szCs w:val="24"/>
              </w:rPr>
              <w:t>Panevėžio s</w:t>
            </w:r>
            <w:r w:rsidR="00036287" w:rsidRPr="00D865A9">
              <w:rPr>
                <w:sz w:val="24"/>
                <w:szCs w:val="24"/>
              </w:rPr>
              <w:t>pecialioji mokykla-daugiafunkcis centras</w:t>
            </w:r>
          </w:p>
          <w:p w14:paraId="20FBCDD0" w14:textId="77777777" w:rsidR="00036287" w:rsidRPr="00D865A9" w:rsidRDefault="00036287" w:rsidP="001C30A6">
            <w:pPr>
              <w:jc w:val="both"/>
              <w:rPr>
                <w:sz w:val="24"/>
                <w:szCs w:val="24"/>
              </w:rPr>
            </w:pPr>
            <w:r w:rsidRPr="00D865A9">
              <w:rPr>
                <w:sz w:val="24"/>
                <w:szCs w:val="24"/>
              </w:rPr>
              <w:t>Jaunuolių dienos centras</w:t>
            </w:r>
          </w:p>
        </w:tc>
      </w:tr>
      <w:tr w:rsidR="00D865A9" w:rsidRPr="00D865A9" w14:paraId="20FBCDD6" w14:textId="77777777" w:rsidTr="004F0D09">
        <w:trPr>
          <w:trHeight w:val="416"/>
        </w:trPr>
        <w:tc>
          <w:tcPr>
            <w:tcW w:w="3168" w:type="dxa"/>
            <w:tcBorders>
              <w:left w:val="nil"/>
              <w:right w:val="nil"/>
            </w:tcBorders>
          </w:tcPr>
          <w:p w14:paraId="20FBCDD2" w14:textId="77777777" w:rsidR="00036287" w:rsidRPr="00D865A9" w:rsidRDefault="00036287" w:rsidP="007A185E">
            <w:pPr>
              <w:rPr>
                <w:b/>
                <w:bCs/>
                <w:sz w:val="24"/>
                <w:szCs w:val="24"/>
              </w:rPr>
            </w:pPr>
          </w:p>
        </w:tc>
        <w:tc>
          <w:tcPr>
            <w:tcW w:w="4860" w:type="dxa"/>
            <w:tcBorders>
              <w:left w:val="nil"/>
              <w:right w:val="nil"/>
            </w:tcBorders>
          </w:tcPr>
          <w:p w14:paraId="20FBCDD3" w14:textId="77777777" w:rsidR="00036287" w:rsidRPr="00D865A9" w:rsidRDefault="00036287" w:rsidP="004F0D09">
            <w:pPr>
              <w:jc w:val="center"/>
              <w:rPr>
                <w:sz w:val="24"/>
                <w:szCs w:val="24"/>
              </w:rPr>
            </w:pPr>
          </w:p>
        </w:tc>
        <w:tc>
          <w:tcPr>
            <w:tcW w:w="900" w:type="dxa"/>
            <w:tcBorders>
              <w:left w:val="nil"/>
              <w:right w:val="nil"/>
            </w:tcBorders>
          </w:tcPr>
          <w:p w14:paraId="20FBCDD4" w14:textId="77777777" w:rsidR="00036287" w:rsidRPr="00D865A9"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20FBCDD5" w14:textId="77777777" w:rsidR="00036287" w:rsidRPr="00D865A9" w:rsidRDefault="00036287" w:rsidP="00473F98">
            <w:pPr>
              <w:rPr>
                <w:bCs/>
                <w:sz w:val="24"/>
                <w:szCs w:val="24"/>
              </w:rPr>
            </w:pPr>
          </w:p>
        </w:tc>
      </w:tr>
      <w:tr w:rsidR="00036287" w:rsidRPr="00D865A9" w14:paraId="20FBCDDB" w14:textId="77777777" w:rsidTr="00B57F40">
        <w:trPr>
          <w:trHeight w:val="329"/>
        </w:trPr>
        <w:tc>
          <w:tcPr>
            <w:tcW w:w="3168" w:type="dxa"/>
            <w:vAlign w:val="center"/>
          </w:tcPr>
          <w:p w14:paraId="20FBCDD7" w14:textId="77777777" w:rsidR="00036287" w:rsidRPr="00D865A9" w:rsidRDefault="00036287" w:rsidP="00B57F40">
            <w:pPr>
              <w:jc w:val="both"/>
              <w:rPr>
                <w:b/>
                <w:bCs/>
                <w:sz w:val="24"/>
                <w:szCs w:val="24"/>
              </w:rPr>
            </w:pPr>
            <w:r w:rsidRPr="00D865A9">
              <w:rPr>
                <w:b/>
                <w:bCs/>
                <w:sz w:val="24"/>
                <w:szCs w:val="24"/>
              </w:rPr>
              <w:t>Programos pavadinimas</w:t>
            </w:r>
          </w:p>
        </w:tc>
        <w:tc>
          <w:tcPr>
            <w:tcW w:w="4860" w:type="dxa"/>
            <w:vAlign w:val="center"/>
          </w:tcPr>
          <w:p w14:paraId="20FBCDD8" w14:textId="5C442E09" w:rsidR="00036287" w:rsidRPr="00D865A9" w:rsidRDefault="004A2612" w:rsidP="004A2612">
            <w:pPr>
              <w:jc w:val="both"/>
              <w:rPr>
                <w:b/>
                <w:sz w:val="24"/>
                <w:szCs w:val="24"/>
              </w:rPr>
            </w:pPr>
            <w:r>
              <w:rPr>
                <w:b/>
                <w:bCs/>
                <w:iCs/>
                <w:sz w:val="24"/>
                <w:szCs w:val="24"/>
              </w:rPr>
              <w:t xml:space="preserve">Socialinės paramos </w:t>
            </w:r>
            <w:r w:rsidR="00036287" w:rsidRPr="00D865A9">
              <w:rPr>
                <w:b/>
                <w:bCs/>
                <w:iCs/>
                <w:sz w:val="24"/>
                <w:szCs w:val="24"/>
              </w:rPr>
              <w:t>programa</w:t>
            </w:r>
          </w:p>
        </w:tc>
        <w:tc>
          <w:tcPr>
            <w:tcW w:w="900" w:type="dxa"/>
            <w:vAlign w:val="center"/>
          </w:tcPr>
          <w:p w14:paraId="20FBCDD9" w14:textId="77777777" w:rsidR="00036287" w:rsidRPr="00D865A9" w:rsidRDefault="00036287" w:rsidP="00B57F40">
            <w:pPr>
              <w:pStyle w:val="Antrat4"/>
              <w:spacing w:before="120"/>
              <w:jc w:val="center"/>
              <w:rPr>
                <w:rFonts w:ascii="Times New Roman" w:hAnsi="Times New Roman"/>
                <w:sz w:val="24"/>
                <w:szCs w:val="24"/>
                <w:lang w:eastAsia="lt-LT"/>
              </w:rPr>
            </w:pPr>
            <w:r w:rsidRPr="00D865A9">
              <w:rPr>
                <w:rFonts w:ascii="Times New Roman" w:hAnsi="Times New Roman"/>
                <w:sz w:val="24"/>
                <w:szCs w:val="24"/>
                <w:lang w:eastAsia="lt-LT"/>
              </w:rPr>
              <w:t>Kodas</w:t>
            </w:r>
          </w:p>
        </w:tc>
        <w:tc>
          <w:tcPr>
            <w:tcW w:w="720" w:type="dxa"/>
            <w:vAlign w:val="center"/>
          </w:tcPr>
          <w:p w14:paraId="20FBCDDA" w14:textId="77777777" w:rsidR="00036287" w:rsidRPr="00D865A9" w:rsidRDefault="00036287" w:rsidP="00B57F40">
            <w:pPr>
              <w:jc w:val="center"/>
              <w:rPr>
                <w:b/>
                <w:bCs/>
                <w:sz w:val="24"/>
                <w:szCs w:val="24"/>
              </w:rPr>
            </w:pPr>
            <w:r w:rsidRPr="00D865A9">
              <w:rPr>
                <w:b/>
                <w:bCs/>
                <w:sz w:val="24"/>
                <w:szCs w:val="24"/>
              </w:rPr>
              <w:t>15</w:t>
            </w:r>
          </w:p>
        </w:tc>
      </w:tr>
    </w:tbl>
    <w:p w14:paraId="20FBCDDC" w14:textId="77777777" w:rsidR="00036287" w:rsidRPr="00D865A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865A9" w:rsidRPr="00D865A9" w14:paraId="20FBCDDF" w14:textId="77777777" w:rsidTr="00233655">
        <w:trPr>
          <w:cantSplit/>
          <w:trHeight w:val="2338"/>
        </w:trPr>
        <w:tc>
          <w:tcPr>
            <w:tcW w:w="2988" w:type="dxa"/>
            <w:vAlign w:val="center"/>
          </w:tcPr>
          <w:p w14:paraId="20FBCDDD" w14:textId="77777777" w:rsidR="00036287" w:rsidRPr="00D865A9" w:rsidRDefault="00036287" w:rsidP="007A185E">
            <w:pPr>
              <w:rPr>
                <w:b/>
                <w:sz w:val="24"/>
                <w:szCs w:val="24"/>
              </w:rPr>
            </w:pPr>
            <w:r w:rsidRPr="00D865A9">
              <w:rPr>
                <w:b/>
                <w:sz w:val="24"/>
                <w:szCs w:val="24"/>
              </w:rPr>
              <w:t>Programos parengimo argumentai</w:t>
            </w:r>
          </w:p>
        </w:tc>
        <w:tc>
          <w:tcPr>
            <w:tcW w:w="6660" w:type="dxa"/>
            <w:gridSpan w:val="3"/>
          </w:tcPr>
          <w:p w14:paraId="20FBCDDE" w14:textId="2893B771" w:rsidR="00036287" w:rsidRPr="00D865A9" w:rsidRDefault="00036287" w:rsidP="00416385">
            <w:pPr>
              <w:jc w:val="both"/>
              <w:rPr>
                <w:bCs/>
                <w:i/>
                <w:iCs/>
                <w:sz w:val="24"/>
                <w:szCs w:val="24"/>
              </w:rPr>
            </w:pPr>
            <w:r w:rsidRPr="00D865A9">
              <w:rPr>
                <w:sz w:val="24"/>
                <w:szCs w:val="24"/>
              </w:rPr>
              <w:t>Vadovaudamasi</w:t>
            </w:r>
            <w:r w:rsidRPr="00D865A9">
              <w:rPr>
                <w:b/>
                <w:sz w:val="24"/>
                <w:szCs w:val="24"/>
              </w:rPr>
              <w:t xml:space="preserve"> </w:t>
            </w:r>
            <w:r w:rsidRPr="00D865A9">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w:t>
            </w:r>
            <w:r w:rsidR="00416385">
              <w:rPr>
                <w:sz w:val="24"/>
                <w:szCs w:val="24"/>
              </w:rPr>
              <w:t>2</w:t>
            </w:r>
            <w:r w:rsidR="00AD09C0">
              <w:rPr>
                <w:sz w:val="24"/>
                <w:szCs w:val="24"/>
              </w:rPr>
              <w:t>1</w:t>
            </w:r>
            <w:r w:rsidRPr="00D865A9">
              <w:rPr>
                <w:sz w:val="24"/>
                <w:szCs w:val="24"/>
              </w:rPr>
              <w:t>–20</w:t>
            </w:r>
            <w:r w:rsidR="00AF0B69" w:rsidRPr="00D865A9">
              <w:rPr>
                <w:sz w:val="24"/>
                <w:szCs w:val="24"/>
              </w:rPr>
              <w:t>2</w:t>
            </w:r>
            <w:r w:rsidR="00AD09C0">
              <w:rPr>
                <w:sz w:val="24"/>
                <w:szCs w:val="24"/>
              </w:rPr>
              <w:t>3</w:t>
            </w:r>
            <w:r w:rsidRPr="00D865A9">
              <w:rPr>
                <w:sz w:val="24"/>
                <w:szCs w:val="24"/>
              </w:rPr>
              <w:t xml:space="preserve"> metų programa parengta Panevėžio miesto plėtros</w:t>
            </w:r>
            <w:r w:rsidR="00416385">
              <w:rPr>
                <w:sz w:val="24"/>
                <w:szCs w:val="24"/>
              </w:rPr>
              <w:t xml:space="preserve"> </w:t>
            </w:r>
            <w:r w:rsidR="00D87F03">
              <w:rPr>
                <w:sz w:val="24"/>
                <w:szCs w:val="24"/>
              </w:rPr>
              <w:t>2014</w:t>
            </w:r>
            <w:r w:rsidR="0009799F">
              <w:rPr>
                <w:sz w:val="24"/>
                <w:szCs w:val="24"/>
              </w:rPr>
              <w:t>–</w:t>
            </w:r>
            <w:r w:rsidR="00D87F03">
              <w:rPr>
                <w:sz w:val="24"/>
                <w:szCs w:val="24"/>
              </w:rPr>
              <w:t xml:space="preserve">2020 m. </w:t>
            </w:r>
            <w:r w:rsidRPr="00D865A9">
              <w:rPr>
                <w:sz w:val="24"/>
                <w:szCs w:val="24"/>
              </w:rPr>
              <w:t>strateginiame plane nustatytiems tikslams ir uždaviniams socialinėje srityje įgyvendinti. Programa tęstinė, numatoma vykdyti nuolat.</w:t>
            </w:r>
          </w:p>
        </w:tc>
      </w:tr>
      <w:tr w:rsidR="00036287" w:rsidRPr="00D865A9" w14:paraId="20FBCDE5" w14:textId="77777777" w:rsidTr="00B57F40">
        <w:trPr>
          <w:cantSplit/>
          <w:trHeight w:val="704"/>
        </w:trPr>
        <w:tc>
          <w:tcPr>
            <w:tcW w:w="2988" w:type="dxa"/>
          </w:tcPr>
          <w:p w14:paraId="20FBCDE0" w14:textId="77777777" w:rsidR="00036287" w:rsidRPr="00D865A9" w:rsidRDefault="00036287" w:rsidP="007A185E">
            <w:pPr>
              <w:rPr>
                <w:b/>
                <w:sz w:val="24"/>
                <w:szCs w:val="24"/>
              </w:rPr>
            </w:pPr>
            <w:r w:rsidRPr="00D865A9">
              <w:rPr>
                <w:b/>
                <w:sz w:val="24"/>
                <w:szCs w:val="24"/>
              </w:rPr>
              <w:t>Ilgalaikis prioritetas</w:t>
            </w:r>
          </w:p>
          <w:p w14:paraId="20FBCDE1" w14:textId="77777777" w:rsidR="00036287" w:rsidRPr="00D865A9" w:rsidRDefault="00036287" w:rsidP="007A185E">
            <w:pPr>
              <w:rPr>
                <w:b/>
                <w:sz w:val="24"/>
                <w:szCs w:val="24"/>
              </w:rPr>
            </w:pPr>
            <w:r w:rsidRPr="00D865A9">
              <w:rPr>
                <w:b/>
                <w:sz w:val="24"/>
                <w:szCs w:val="24"/>
              </w:rPr>
              <w:t>(pagal SP)</w:t>
            </w:r>
          </w:p>
        </w:tc>
        <w:tc>
          <w:tcPr>
            <w:tcW w:w="5040" w:type="dxa"/>
            <w:vAlign w:val="center"/>
          </w:tcPr>
          <w:p w14:paraId="20FBCDE2" w14:textId="77777777" w:rsidR="00036287" w:rsidRPr="00D865A9" w:rsidRDefault="00036287" w:rsidP="00B57F40">
            <w:pPr>
              <w:jc w:val="both"/>
              <w:rPr>
                <w:sz w:val="24"/>
                <w:szCs w:val="24"/>
              </w:rPr>
            </w:pPr>
            <w:r w:rsidRPr="00D865A9">
              <w:rPr>
                <w:sz w:val="24"/>
                <w:szCs w:val="24"/>
              </w:rPr>
              <w:t>Kokybiškų gyvenimo sąlygų ir aukštos socialinės gerovės kūrimas</w:t>
            </w:r>
          </w:p>
        </w:tc>
        <w:tc>
          <w:tcPr>
            <w:tcW w:w="900" w:type="dxa"/>
          </w:tcPr>
          <w:p w14:paraId="20FBCDE3" w14:textId="77777777" w:rsidR="00036287" w:rsidRPr="00D865A9" w:rsidRDefault="00036287" w:rsidP="00473F98">
            <w:pPr>
              <w:pStyle w:val="Antrat5"/>
              <w:rPr>
                <w:rFonts w:ascii="Times New Roman" w:hAnsi="Times New Roman"/>
                <w:i w:val="0"/>
                <w:iCs w:val="0"/>
                <w:sz w:val="24"/>
                <w:szCs w:val="24"/>
                <w:lang w:eastAsia="lt-LT"/>
              </w:rPr>
            </w:pPr>
            <w:r w:rsidRPr="00D865A9">
              <w:rPr>
                <w:rFonts w:ascii="Times New Roman" w:hAnsi="Times New Roman"/>
                <w:i w:val="0"/>
                <w:iCs w:val="0"/>
                <w:sz w:val="24"/>
                <w:szCs w:val="24"/>
                <w:lang w:eastAsia="lt-LT"/>
              </w:rPr>
              <w:t>Kodas</w:t>
            </w:r>
          </w:p>
        </w:tc>
        <w:tc>
          <w:tcPr>
            <w:tcW w:w="720" w:type="dxa"/>
            <w:vAlign w:val="center"/>
          </w:tcPr>
          <w:p w14:paraId="20FBCDE4" w14:textId="77777777" w:rsidR="00036287" w:rsidRPr="00D865A9" w:rsidRDefault="00036287" w:rsidP="00B57F40">
            <w:pPr>
              <w:jc w:val="center"/>
              <w:rPr>
                <w:sz w:val="24"/>
                <w:szCs w:val="24"/>
              </w:rPr>
            </w:pPr>
            <w:r w:rsidRPr="00D865A9">
              <w:rPr>
                <w:b/>
                <w:sz w:val="24"/>
                <w:szCs w:val="24"/>
              </w:rPr>
              <w:t>02</w:t>
            </w:r>
          </w:p>
        </w:tc>
      </w:tr>
    </w:tbl>
    <w:p w14:paraId="20FBCDE6"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DEB" w14:textId="77777777" w:rsidTr="00233655">
        <w:trPr>
          <w:cantSplit/>
          <w:trHeight w:val="982"/>
        </w:trPr>
        <w:tc>
          <w:tcPr>
            <w:tcW w:w="1908" w:type="dxa"/>
            <w:vAlign w:val="center"/>
          </w:tcPr>
          <w:p w14:paraId="20FBCDE7" w14:textId="77777777" w:rsidR="00036287" w:rsidRPr="00D865A9" w:rsidRDefault="00036287" w:rsidP="00B57F40">
            <w:pPr>
              <w:pStyle w:val="Pagrindinistekstas"/>
              <w:rPr>
                <w:b/>
                <w:sz w:val="24"/>
                <w:szCs w:val="24"/>
              </w:rPr>
            </w:pPr>
            <w:r w:rsidRPr="00D865A9">
              <w:rPr>
                <w:b/>
                <w:sz w:val="24"/>
                <w:szCs w:val="24"/>
              </w:rPr>
              <w:t>Programos tikslas</w:t>
            </w:r>
          </w:p>
        </w:tc>
        <w:tc>
          <w:tcPr>
            <w:tcW w:w="6054" w:type="dxa"/>
            <w:vAlign w:val="center"/>
          </w:tcPr>
          <w:p w14:paraId="20FBCDE8" w14:textId="00A1AF3C" w:rsidR="00036287" w:rsidRPr="00D865A9" w:rsidRDefault="00036287" w:rsidP="00D87F03">
            <w:pPr>
              <w:pStyle w:val="Pagrindinistekstas"/>
              <w:jc w:val="both"/>
              <w:rPr>
                <w:bCs/>
                <w:sz w:val="24"/>
                <w:szCs w:val="24"/>
              </w:rPr>
            </w:pPr>
            <w:r w:rsidRPr="00D865A9">
              <w:rPr>
                <w:bCs/>
                <w:iCs/>
                <w:sz w:val="24"/>
                <w:szCs w:val="24"/>
              </w:rPr>
              <w:t xml:space="preserve">Įgyvendinti Lietuvos Respublikos įstatymų ir kitų norminių teisės aktų nustatytą socialinę politiką, teikiant socialinę paramą </w:t>
            </w:r>
            <w:r w:rsidR="00D87F03">
              <w:rPr>
                <w:bCs/>
                <w:iCs/>
                <w:sz w:val="24"/>
                <w:szCs w:val="24"/>
              </w:rPr>
              <w:t xml:space="preserve">pagal </w:t>
            </w:r>
            <w:r w:rsidRPr="00D865A9">
              <w:rPr>
                <w:bCs/>
                <w:iCs/>
                <w:sz w:val="24"/>
                <w:szCs w:val="24"/>
              </w:rPr>
              <w:t>Panevėžio miesto gyventoj</w:t>
            </w:r>
            <w:r w:rsidR="00D87F03">
              <w:rPr>
                <w:bCs/>
                <w:iCs/>
                <w:sz w:val="24"/>
                <w:szCs w:val="24"/>
              </w:rPr>
              <w:t>ų poreikius</w:t>
            </w:r>
            <w:r w:rsidR="00233655" w:rsidRPr="00D865A9">
              <w:rPr>
                <w:bCs/>
                <w:iCs/>
                <w:sz w:val="24"/>
                <w:szCs w:val="24"/>
              </w:rPr>
              <w:t>.</w:t>
            </w:r>
          </w:p>
        </w:tc>
        <w:tc>
          <w:tcPr>
            <w:tcW w:w="935" w:type="dxa"/>
            <w:vAlign w:val="center"/>
          </w:tcPr>
          <w:p w14:paraId="20FBCDE9" w14:textId="77777777" w:rsidR="00036287" w:rsidRPr="00D865A9" w:rsidRDefault="00036287" w:rsidP="00B57F40">
            <w:pPr>
              <w:pStyle w:val="Pagrindinistekstas"/>
              <w:rPr>
                <w:b/>
                <w:sz w:val="24"/>
                <w:szCs w:val="24"/>
              </w:rPr>
            </w:pPr>
            <w:r w:rsidRPr="00D865A9">
              <w:rPr>
                <w:b/>
                <w:sz w:val="24"/>
                <w:szCs w:val="24"/>
              </w:rPr>
              <w:t>Kodas</w:t>
            </w:r>
          </w:p>
        </w:tc>
        <w:tc>
          <w:tcPr>
            <w:tcW w:w="751" w:type="dxa"/>
            <w:vAlign w:val="center"/>
          </w:tcPr>
          <w:p w14:paraId="20FBCDEA" w14:textId="77777777" w:rsidR="00036287" w:rsidRPr="00D865A9" w:rsidRDefault="00036287" w:rsidP="00B57F40">
            <w:pPr>
              <w:pStyle w:val="Pagrindinistekstas"/>
              <w:rPr>
                <w:b/>
                <w:bCs/>
                <w:sz w:val="24"/>
                <w:szCs w:val="24"/>
              </w:rPr>
            </w:pPr>
            <w:r w:rsidRPr="00D865A9">
              <w:rPr>
                <w:b/>
                <w:bCs/>
                <w:sz w:val="24"/>
                <w:szCs w:val="24"/>
              </w:rPr>
              <w:t>01</w:t>
            </w:r>
          </w:p>
        </w:tc>
      </w:tr>
    </w:tbl>
    <w:p w14:paraId="20FBCDEC"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DFB" w14:textId="77777777" w:rsidTr="00074566">
        <w:trPr>
          <w:trHeight w:val="1758"/>
        </w:trPr>
        <w:tc>
          <w:tcPr>
            <w:tcW w:w="9645" w:type="dxa"/>
          </w:tcPr>
          <w:p w14:paraId="20FBCDED" w14:textId="2813AF98" w:rsidR="00036287" w:rsidRPr="00D87F03" w:rsidRDefault="00036287" w:rsidP="00117B8A">
            <w:pPr>
              <w:pStyle w:val="Pagrindinistekstas"/>
              <w:jc w:val="both"/>
              <w:rPr>
                <w:b/>
                <w:iCs/>
                <w:sz w:val="24"/>
                <w:szCs w:val="24"/>
              </w:rPr>
            </w:pPr>
            <w:r w:rsidRPr="00D865A9">
              <w:rPr>
                <w:b/>
                <w:bCs/>
                <w:sz w:val="24"/>
                <w:szCs w:val="24"/>
              </w:rPr>
              <w:t xml:space="preserve">1 uždavinys. </w:t>
            </w:r>
            <w:r w:rsidRPr="00D865A9">
              <w:rPr>
                <w:b/>
                <w:iCs/>
                <w:sz w:val="24"/>
                <w:szCs w:val="24"/>
              </w:rPr>
              <w:t>Užtikrinti socialinę</w:t>
            </w:r>
            <w:r w:rsidRPr="00D865A9">
              <w:rPr>
                <w:b/>
                <w:i/>
                <w:iCs/>
                <w:sz w:val="24"/>
                <w:szCs w:val="24"/>
              </w:rPr>
              <w:t xml:space="preserve"> </w:t>
            </w:r>
            <w:r w:rsidRPr="00D865A9">
              <w:rPr>
                <w:b/>
                <w:iCs/>
                <w:sz w:val="24"/>
                <w:szCs w:val="24"/>
              </w:rPr>
              <w:t>paramą, nustatytą Lietuvos Respublikos</w:t>
            </w:r>
            <w:r w:rsidRPr="00D865A9">
              <w:rPr>
                <w:b/>
                <w:sz w:val="24"/>
                <w:szCs w:val="24"/>
              </w:rPr>
              <w:t xml:space="preserve"> paramos mirties atveju įstatyme,</w:t>
            </w:r>
            <w:r w:rsidRPr="00D865A9">
              <w:rPr>
                <w:b/>
                <w:iCs/>
                <w:sz w:val="24"/>
                <w:szCs w:val="24"/>
              </w:rPr>
              <w:t xml:space="preserve"> Piniginės socialinės paramos nepasiturintiems gyventojams </w:t>
            </w:r>
            <w:r w:rsidRPr="00D865A9">
              <w:rPr>
                <w:b/>
                <w:sz w:val="24"/>
                <w:szCs w:val="24"/>
              </w:rPr>
              <w:t>įstatyme</w:t>
            </w:r>
            <w:r w:rsidRPr="00D865A9">
              <w:rPr>
                <w:b/>
                <w:iCs/>
                <w:sz w:val="24"/>
                <w:szCs w:val="24"/>
              </w:rPr>
              <w:t xml:space="preserve">, </w:t>
            </w:r>
            <w:r w:rsidR="00A215A7" w:rsidRPr="00D865A9">
              <w:rPr>
                <w:b/>
                <w:iCs/>
                <w:sz w:val="24"/>
                <w:szCs w:val="24"/>
              </w:rPr>
              <w:t>Tikslinių kompensacijų</w:t>
            </w:r>
            <w:r w:rsidRPr="00D865A9">
              <w:rPr>
                <w:b/>
                <w:sz w:val="24"/>
                <w:szCs w:val="24"/>
              </w:rPr>
              <w:t xml:space="preserve"> įstatyme</w:t>
            </w:r>
            <w:r w:rsidRPr="00D865A9">
              <w:rPr>
                <w:b/>
                <w:iCs/>
                <w:sz w:val="24"/>
                <w:szCs w:val="24"/>
              </w:rPr>
              <w:t>, Išmokų vaikams</w:t>
            </w:r>
            <w:r w:rsidRPr="00D865A9">
              <w:rPr>
                <w:b/>
                <w:sz w:val="24"/>
                <w:szCs w:val="24"/>
              </w:rPr>
              <w:t xml:space="preserve"> įstatyme</w:t>
            </w:r>
            <w:r w:rsidRPr="00D865A9">
              <w:rPr>
                <w:b/>
                <w:iCs/>
                <w:sz w:val="24"/>
                <w:szCs w:val="24"/>
              </w:rPr>
              <w:t>, Valstybės paramos ginkluoto pasipriešinimo (rezistencijos) dalyviams</w:t>
            </w:r>
            <w:r w:rsidRPr="00D865A9">
              <w:rPr>
                <w:b/>
                <w:sz w:val="24"/>
                <w:szCs w:val="24"/>
              </w:rPr>
              <w:t xml:space="preserve"> įstatyme</w:t>
            </w:r>
            <w:r w:rsidR="00416385">
              <w:rPr>
                <w:b/>
                <w:sz w:val="24"/>
                <w:szCs w:val="24"/>
              </w:rPr>
              <w:t xml:space="preserve">, </w:t>
            </w:r>
            <w:r w:rsidRPr="00D865A9">
              <w:rPr>
                <w:b/>
                <w:iCs/>
                <w:sz w:val="24"/>
                <w:szCs w:val="24"/>
              </w:rPr>
              <w:t>Valstybės paramos žuvusių pasipriešinimo 1940–1990 metų okupacijoms dalyvių šeimoms</w:t>
            </w:r>
            <w:r w:rsidRPr="00D865A9">
              <w:rPr>
                <w:b/>
                <w:sz w:val="24"/>
                <w:szCs w:val="24"/>
              </w:rPr>
              <w:t xml:space="preserve"> įstatyme</w:t>
            </w:r>
            <w:r w:rsidR="00416385">
              <w:rPr>
                <w:b/>
                <w:iCs/>
                <w:sz w:val="24"/>
                <w:szCs w:val="24"/>
              </w:rPr>
              <w:t xml:space="preserve"> </w:t>
            </w:r>
            <w:r w:rsidR="00416385" w:rsidRPr="00D87F03">
              <w:rPr>
                <w:b/>
                <w:iCs/>
                <w:sz w:val="24"/>
                <w:szCs w:val="24"/>
              </w:rPr>
              <w:t>ir Pagalbos pinigų mokėjimo už tėvų globos netekusių vaikų globą (rūpybą) Panevėžio miesto savivaldybėje tvarkos apraše.</w:t>
            </w:r>
          </w:p>
          <w:p w14:paraId="20FBCDEE" w14:textId="77777777" w:rsidR="00036287" w:rsidRPr="00D865A9" w:rsidRDefault="00036287" w:rsidP="00117B8A">
            <w:pPr>
              <w:pStyle w:val="Pagrindinistekstas"/>
              <w:jc w:val="both"/>
              <w:rPr>
                <w:iCs/>
                <w:sz w:val="24"/>
                <w:szCs w:val="24"/>
              </w:rPr>
            </w:pPr>
          </w:p>
          <w:p w14:paraId="20FBCDEF" w14:textId="77777777" w:rsidR="00036287" w:rsidRPr="00D865A9" w:rsidRDefault="00036287" w:rsidP="00637FA3">
            <w:pPr>
              <w:pStyle w:val="Pagrindinistekstas"/>
              <w:rPr>
                <w:bCs/>
                <w:sz w:val="24"/>
                <w:szCs w:val="24"/>
              </w:rPr>
            </w:pPr>
            <w:r w:rsidRPr="00D865A9">
              <w:rPr>
                <w:bCs/>
                <w:sz w:val="24"/>
                <w:szCs w:val="24"/>
              </w:rPr>
              <w:t>Šiam uždaviniui įgyvendinti numatomos priemonės:</w:t>
            </w:r>
          </w:p>
          <w:p w14:paraId="20FBCDF0" w14:textId="77777777"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Skirti ir mokėti iš valstybės biudžeto specialiosios tikslinės dotacijos savivaldybių biudžetams lėšų vienkartines</w:t>
            </w:r>
            <w:r w:rsidRPr="00D865A9">
              <w:rPr>
                <w:bCs/>
                <w:i/>
                <w:sz w:val="24"/>
                <w:szCs w:val="24"/>
              </w:rPr>
              <w:t xml:space="preserve"> </w:t>
            </w:r>
            <w:r w:rsidRPr="00D865A9">
              <w:rPr>
                <w:bCs/>
                <w:sz w:val="24"/>
                <w:szCs w:val="24"/>
              </w:rPr>
              <w:t>paramos mirties atveju pašalpas.</w:t>
            </w:r>
          </w:p>
          <w:p w14:paraId="20FBCDF2" w14:textId="77777777"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valstybės biudžeto lėšų slaugos </w:t>
            </w:r>
            <w:r w:rsidR="00A215A7" w:rsidRPr="00D865A9">
              <w:rPr>
                <w:bCs/>
                <w:sz w:val="24"/>
                <w:szCs w:val="24"/>
              </w:rPr>
              <w:t>ar</w:t>
            </w:r>
            <w:r w:rsidRPr="00D865A9">
              <w:rPr>
                <w:bCs/>
                <w:sz w:val="24"/>
                <w:szCs w:val="24"/>
              </w:rPr>
              <w:t xml:space="preserve"> priežiūros (pagalbos)</w:t>
            </w:r>
            <w:r w:rsidR="00A215A7" w:rsidRPr="00D865A9">
              <w:rPr>
                <w:bCs/>
                <w:sz w:val="24"/>
                <w:szCs w:val="24"/>
              </w:rPr>
              <w:t xml:space="preserve"> išlaidų</w:t>
            </w:r>
            <w:r w:rsidRPr="00D865A9">
              <w:rPr>
                <w:bCs/>
                <w:sz w:val="24"/>
                <w:szCs w:val="24"/>
              </w:rPr>
              <w:t xml:space="preserve"> tikslines kompensacijas</w:t>
            </w:r>
            <w:r w:rsidR="00A215A7" w:rsidRPr="00D865A9">
              <w:rPr>
                <w:bCs/>
                <w:sz w:val="24"/>
                <w:szCs w:val="24"/>
              </w:rPr>
              <w:t>.</w:t>
            </w:r>
          </w:p>
          <w:p w14:paraId="20FBCDF3" w14:textId="7FA04CC4" w:rsidR="00036287" w:rsidRPr="00E86EBC" w:rsidRDefault="00036287" w:rsidP="008E493E">
            <w:pPr>
              <w:pStyle w:val="Pagrindinistekstas"/>
              <w:numPr>
                <w:ilvl w:val="0"/>
                <w:numId w:val="3"/>
              </w:numPr>
              <w:tabs>
                <w:tab w:val="clear" w:pos="720"/>
                <w:tab w:val="left" w:pos="1022"/>
              </w:tabs>
              <w:ind w:left="0" w:firstLine="597"/>
              <w:jc w:val="both"/>
              <w:rPr>
                <w:b/>
                <w:i/>
                <w:iCs/>
                <w:strike/>
                <w:sz w:val="24"/>
                <w:szCs w:val="24"/>
              </w:rPr>
            </w:pPr>
            <w:r w:rsidRPr="00D865A9">
              <w:rPr>
                <w:bCs/>
                <w:sz w:val="24"/>
                <w:szCs w:val="24"/>
              </w:rPr>
              <w:t>Skirti ir mokėti iš valstybės biudžeto lėšų</w:t>
            </w:r>
            <w:r w:rsidR="00E86EBC">
              <w:rPr>
                <w:bCs/>
                <w:sz w:val="24"/>
                <w:szCs w:val="24"/>
              </w:rPr>
              <w:t xml:space="preserve"> </w:t>
            </w:r>
            <w:r w:rsidR="00E86EBC" w:rsidRPr="00D87F03">
              <w:rPr>
                <w:bCs/>
                <w:sz w:val="24"/>
                <w:szCs w:val="24"/>
              </w:rPr>
              <w:t>išmokas vaikams</w:t>
            </w:r>
            <w:r w:rsidR="00D87F03">
              <w:rPr>
                <w:bCs/>
                <w:sz w:val="24"/>
                <w:szCs w:val="24"/>
              </w:rPr>
              <w:t>.</w:t>
            </w:r>
            <w:r w:rsidRPr="00D87F03">
              <w:rPr>
                <w:b/>
                <w:i/>
                <w:iCs/>
                <w:strike/>
                <w:sz w:val="24"/>
                <w:szCs w:val="24"/>
              </w:rPr>
              <w:t xml:space="preserve"> </w:t>
            </w:r>
          </w:p>
          <w:p w14:paraId="20FBCDF4" w14:textId="77777777"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Skirti ir mokėti iš valstybės biudžeto lėšų</w:t>
            </w:r>
            <w:r w:rsidRPr="00D865A9">
              <w:rPr>
                <w:bCs/>
                <w:i/>
                <w:sz w:val="24"/>
                <w:szCs w:val="24"/>
              </w:rPr>
              <w:t xml:space="preserve"> </w:t>
            </w:r>
            <w:r w:rsidRPr="00D865A9">
              <w:rPr>
                <w:bCs/>
                <w:sz w:val="24"/>
                <w:szCs w:val="24"/>
              </w:rPr>
              <w:t>vienkartines išmokas ginkluoto pasipriešinimo (rezistencijos) dalyviams – kariams savanoriams ir jiems laidoti</w:t>
            </w:r>
            <w:r w:rsidRPr="00D865A9">
              <w:rPr>
                <w:sz w:val="24"/>
                <w:szCs w:val="24"/>
              </w:rPr>
              <w:t>.</w:t>
            </w:r>
          </w:p>
          <w:p w14:paraId="20FBCDF5" w14:textId="77777777" w:rsidR="00036287"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lastRenderedPageBreak/>
              <w:t>Skirti ir mokėti iš valstybės biudžeto lėšų išmokas už komunalines paslaugas nedirbantiems neįgaliesiems, auginantiems vaikus.</w:t>
            </w:r>
          </w:p>
          <w:p w14:paraId="40ADD506" w14:textId="5381569A" w:rsidR="002D65E5" w:rsidRPr="00D87F03" w:rsidRDefault="002D65E5" w:rsidP="008E493E">
            <w:pPr>
              <w:pStyle w:val="Pagrindinistekstas"/>
              <w:numPr>
                <w:ilvl w:val="0"/>
                <w:numId w:val="3"/>
              </w:numPr>
              <w:tabs>
                <w:tab w:val="clear" w:pos="720"/>
                <w:tab w:val="left" w:pos="1022"/>
              </w:tabs>
              <w:ind w:left="0" w:firstLine="597"/>
              <w:jc w:val="both"/>
              <w:rPr>
                <w:bCs/>
                <w:sz w:val="24"/>
                <w:szCs w:val="24"/>
              </w:rPr>
            </w:pPr>
            <w:r w:rsidRPr="00D87F03">
              <w:rPr>
                <w:bCs/>
                <w:sz w:val="24"/>
                <w:szCs w:val="24"/>
              </w:rPr>
              <w:t xml:space="preserve">Skirti ir mokėti iš </w:t>
            </w:r>
            <w:r w:rsidR="0009799F" w:rsidRPr="00D87F03">
              <w:rPr>
                <w:bCs/>
                <w:sz w:val="24"/>
                <w:szCs w:val="24"/>
              </w:rPr>
              <w:t xml:space="preserve">Savivaldybės </w:t>
            </w:r>
            <w:r w:rsidRPr="00D87F03">
              <w:rPr>
                <w:bCs/>
                <w:sz w:val="24"/>
                <w:szCs w:val="24"/>
              </w:rPr>
              <w:t>biudžeto lėšų pagalbos pinigus už tėvų globos netekusių vaikų globą (rūpybą).</w:t>
            </w:r>
          </w:p>
          <w:p w14:paraId="20FBCDF6" w14:textId="6403D46C" w:rsidR="00036287"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Pervesti lėšas už bendravimo su vaikais tobulinimo kursus nepasiturintiems tėvams.</w:t>
            </w:r>
          </w:p>
          <w:p w14:paraId="01F9165E" w14:textId="06B22A31" w:rsidR="007756D2" w:rsidRPr="007756D2" w:rsidRDefault="007756D2" w:rsidP="007756D2">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w:t>
            </w:r>
            <w:r w:rsidR="0009799F" w:rsidRPr="00D865A9">
              <w:rPr>
                <w:bCs/>
                <w:sz w:val="24"/>
                <w:szCs w:val="24"/>
              </w:rPr>
              <w:t xml:space="preserve">Savivaldybės </w:t>
            </w:r>
            <w:r w:rsidRPr="00D865A9">
              <w:rPr>
                <w:bCs/>
                <w:sz w:val="24"/>
                <w:szCs w:val="24"/>
              </w:rPr>
              <w:t xml:space="preserve">biudžeto lėšų </w:t>
            </w:r>
            <w:r>
              <w:rPr>
                <w:bCs/>
                <w:sz w:val="24"/>
                <w:szCs w:val="24"/>
              </w:rPr>
              <w:t xml:space="preserve">socialines ir </w:t>
            </w:r>
            <w:r w:rsidRPr="00D87F03">
              <w:rPr>
                <w:bCs/>
                <w:sz w:val="24"/>
                <w:szCs w:val="24"/>
              </w:rPr>
              <w:t>socialinės paramos pašalpas.</w:t>
            </w:r>
          </w:p>
          <w:p w14:paraId="20FBCDF9" w14:textId="77777777" w:rsidR="00036287" w:rsidRPr="00D865A9" w:rsidRDefault="00036287" w:rsidP="00117B8A">
            <w:pPr>
              <w:pStyle w:val="Pagrindinistekstas"/>
              <w:jc w:val="both"/>
              <w:rPr>
                <w:sz w:val="24"/>
                <w:szCs w:val="24"/>
              </w:rPr>
            </w:pPr>
          </w:p>
          <w:p w14:paraId="20FBCDFA" w14:textId="462A1F99" w:rsidR="00036287" w:rsidRPr="00D865A9" w:rsidRDefault="00D87F03" w:rsidP="00D87F03">
            <w:pPr>
              <w:jc w:val="both"/>
              <w:rPr>
                <w:bCs/>
                <w:sz w:val="24"/>
                <w:szCs w:val="24"/>
              </w:rPr>
            </w:pPr>
            <w:r>
              <w:rPr>
                <w:bCs/>
                <w:iCs/>
                <w:sz w:val="24"/>
                <w:szCs w:val="24"/>
                <w:u w:val="single"/>
              </w:rPr>
              <w:t>Rezultato</w:t>
            </w:r>
            <w:r w:rsidR="00036287" w:rsidRPr="00D865A9">
              <w:rPr>
                <w:bCs/>
                <w:iCs/>
                <w:sz w:val="24"/>
                <w:szCs w:val="24"/>
                <w:u w:val="single"/>
              </w:rPr>
              <w:t xml:space="preserve"> vertinimo kriterijus</w:t>
            </w:r>
            <w:r w:rsidR="0009799F">
              <w:rPr>
                <w:bCs/>
                <w:iCs/>
                <w:sz w:val="24"/>
                <w:szCs w:val="24"/>
                <w:u w:val="single"/>
              </w:rPr>
              <w:t xml:space="preserve"> –</w:t>
            </w:r>
            <w:r w:rsidR="00036287" w:rsidRPr="00D865A9">
              <w:rPr>
                <w:b/>
                <w:bCs/>
                <w:i/>
                <w:iCs/>
                <w:sz w:val="24"/>
                <w:szCs w:val="24"/>
              </w:rPr>
              <w:t xml:space="preserve"> </w:t>
            </w:r>
            <w:r w:rsidR="0009799F" w:rsidRPr="0009799F">
              <w:rPr>
                <w:sz w:val="24"/>
                <w:szCs w:val="24"/>
              </w:rPr>
              <w:t>g</w:t>
            </w:r>
            <w:r>
              <w:rPr>
                <w:sz w:val="24"/>
                <w:szCs w:val="24"/>
              </w:rPr>
              <w:t>avėjų skaičius (asmenimis).</w:t>
            </w:r>
          </w:p>
        </w:tc>
      </w:tr>
    </w:tbl>
    <w:p w14:paraId="20FBCDFC"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6" w14:textId="77777777" w:rsidTr="00F6430D">
        <w:trPr>
          <w:trHeight w:val="5596"/>
        </w:trPr>
        <w:tc>
          <w:tcPr>
            <w:tcW w:w="9645" w:type="dxa"/>
          </w:tcPr>
          <w:p w14:paraId="20FBCDFD" w14:textId="213FE94B" w:rsidR="00036287" w:rsidRPr="00D865A9" w:rsidRDefault="00036287" w:rsidP="00117B8A">
            <w:pPr>
              <w:pStyle w:val="Pagrindinistekstas"/>
              <w:jc w:val="both"/>
              <w:rPr>
                <w:sz w:val="24"/>
                <w:szCs w:val="24"/>
              </w:rPr>
            </w:pPr>
            <w:r w:rsidRPr="00D865A9">
              <w:rPr>
                <w:b/>
                <w:bCs/>
                <w:sz w:val="24"/>
                <w:szCs w:val="24"/>
              </w:rPr>
              <w:t xml:space="preserve">2 uždavinys. </w:t>
            </w:r>
            <w:r w:rsidRPr="00D865A9">
              <w:rPr>
                <w:b/>
                <w:iCs/>
                <w:sz w:val="24"/>
                <w:szCs w:val="24"/>
              </w:rPr>
              <w:t xml:space="preserve">Užtikrinti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D865A9">
                <w:rPr>
                  <w:b/>
                  <w:iCs/>
                  <w:sz w:val="24"/>
                  <w:szCs w:val="24"/>
                </w:rPr>
                <w:t>1991 m</w:t>
              </w:r>
            </w:smartTag>
            <w:r w:rsidRPr="00D865A9">
              <w:rPr>
                <w:b/>
                <w:iCs/>
                <w:sz w:val="24"/>
                <w:szCs w:val="24"/>
              </w:rPr>
              <w:t>. sausio 11–13 d. ir po to vykdytos SSRS agre</w:t>
            </w:r>
            <w:r w:rsidR="00A215A7" w:rsidRPr="00D865A9">
              <w:rPr>
                <w:b/>
                <w:iCs/>
                <w:sz w:val="24"/>
                <w:szCs w:val="24"/>
              </w:rPr>
              <w:t>sijos, bei jų šeimoms įstatyme</w:t>
            </w:r>
            <w:r w:rsidRPr="00D865A9">
              <w:rPr>
                <w:b/>
                <w:iCs/>
                <w:sz w:val="24"/>
                <w:szCs w:val="24"/>
              </w:rPr>
              <w:t xml:space="preserve"> ir Lietuvos Respublikos įstatyme dėl socialinės paramos asmenims, sužalotiems atliekant būtinąją karinę tarnybą sovietinėje armijoje, ir šioje armijoje žuvusiųjų šeimoms (1945 07 22–1991 12 31)</w:t>
            </w:r>
            <w:r w:rsidRPr="00D865A9">
              <w:rPr>
                <w:b/>
                <w:sz w:val="24"/>
                <w:szCs w:val="24"/>
              </w:rPr>
              <w:t>.</w:t>
            </w:r>
          </w:p>
          <w:p w14:paraId="20FBCDFE" w14:textId="77777777" w:rsidR="00036287" w:rsidRPr="00D865A9" w:rsidRDefault="00036287" w:rsidP="0084653E">
            <w:pPr>
              <w:rPr>
                <w:b/>
                <w:bCs/>
                <w:sz w:val="24"/>
                <w:szCs w:val="24"/>
              </w:rPr>
            </w:pPr>
          </w:p>
          <w:p w14:paraId="20FBCDFF" w14:textId="77777777" w:rsidR="00036287" w:rsidRPr="00D865A9" w:rsidRDefault="00036287" w:rsidP="00DC7210">
            <w:pPr>
              <w:pStyle w:val="Pagrindinistekstas"/>
              <w:jc w:val="both"/>
              <w:rPr>
                <w:bCs/>
                <w:sz w:val="24"/>
                <w:szCs w:val="24"/>
              </w:rPr>
            </w:pPr>
            <w:r w:rsidRPr="00D865A9">
              <w:rPr>
                <w:bCs/>
                <w:sz w:val="24"/>
                <w:szCs w:val="24"/>
              </w:rPr>
              <w:t>Šiam uždaviniui įgyvendinti numatomos priemonės:</w:t>
            </w:r>
          </w:p>
          <w:p w14:paraId="20FBCE00" w14:textId="48035E4F" w:rsidR="00036287" w:rsidRPr="00D865A9" w:rsidRDefault="00036287" w:rsidP="008E493E">
            <w:pPr>
              <w:numPr>
                <w:ilvl w:val="0"/>
                <w:numId w:val="3"/>
              </w:numPr>
              <w:tabs>
                <w:tab w:val="clear" w:pos="720"/>
                <w:tab w:val="left" w:pos="1022"/>
              </w:tabs>
              <w:ind w:left="0" w:firstLine="597"/>
              <w:jc w:val="both"/>
              <w:rPr>
                <w:bCs/>
                <w:sz w:val="24"/>
                <w:szCs w:val="24"/>
              </w:rPr>
            </w:pPr>
            <w:r w:rsidRPr="00D865A9">
              <w:rPr>
                <w:bCs/>
                <w:sz w:val="24"/>
                <w:szCs w:val="24"/>
              </w:rPr>
              <w:t xml:space="preserve">Skirti ir mokėti iš </w:t>
            </w:r>
            <w:r w:rsidR="0009799F" w:rsidRPr="00D865A9">
              <w:rPr>
                <w:bCs/>
                <w:sz w:val="24"/>
                <w:szCs w:val="24"/>
              </w:rPr>
              <w:t xml:space="preserve">Savivaldybės </w:t>
            </w:r>
            <w:r w:rsidRPr="00D865A9">
              <w:rPr>
                <w:bCs/>
                <w:sz w:val="24"/>
                <w:szCs w:val="24"/>
              </w:rPr>
              <w:t>biudžeto lėšų būsto šildymo išlaidų, išlaidų šaltam ir karštam vandeniui kompensacijas.</w:t>
            </w:r>
          </w:p>
          <w:p w14:paraId="20FBCE01" w14:textId="425F68AC" w:rsidR="00036287" w:rsidRPr="00D87F03"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 xml:space="preserve">Skirti ir mokėti iš </w:t>
            </w:r>
            <w:r w:rsidR="0002751B" w:rsidRPr="00D87F03">
              <w:rPr>
                <w:bCs/>
                <w:sz w:val="24"/>
                <w:szCs w:val="24"/>
              </w:rPr>
              <w:t>valstybės biudžeto specialiosios tikslinės dotacijos savivaldybių</w:t>
            </w:r>
            <w:r w:rsidRPr="00D87F03">
              <w:rPr>
                <w:bCs/>
                <w:sz w:val="24"/>
                <w:szCs w:val="24"/>
              </w:rPr>
              <w:t xml:space="preserve"> biudžet</w:t>
            </w:r>
            <w:r w:rsidR="0002751B" w:rsidRPr="00D87F03">
              <w:rPr>
                <w:bCs/>
                <w:sz w:val="24"/>
                <w:szCs w:val="24"/>
              </w:rPr>
              <w:t>ams</w:t>
            </w:r>
            <w:r w:rsidRPr="00D87F03">
              <w:rPr>
                <w:bCs/>
                <w:sz w:val="24"/>
                <w:szCs w:val="24"/>
              </w:rPr>
              <w:t xml:space="preserve"> lėšų kompensacijas už išlaidas būstui nepriklausomybės gynėjams, nukentėjusiems nuo </w:t>
            </w:r>
            <w:smartTag w:uri="urn:schemas-microsoft-com:office:smarttags" w:element="metricconverter">
              <w:smartTagPr>
                <w:attr w:name="ProductID" w:val="1991 m"/>
              </w:smartTagPr>
              <w:r w:rsidRPr="00D87F03">
                <w:rPr>
                  <w:bCs/>
                  <w:sz w:val="24"/>
                  <w:szCs w:val="24"/>
                </w:rPr>
                <w:t>1991 m</w:t>
              </w:r>
            </w:smartTag>
            <w:r w:rsidRPr="00D87F03">
              <w:rPr>
                <w:bCs/>
                <w:sz w:val="24"/>
                <w:szCs w:val="24"/>
              </w:rPr>
              <w:t>. sausio 11–13 d. ir po to vykdytos SSRS agresijos, bei jų šeimos nariams.</w:t>
            </w:r>
          </w:p>
          <w:p w14:paraId="20FBCE02" w14:textId="77777777" w:rsidR="00036287" w:rsidRPr="00D865A9"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Skirti ir mokėti iš valstybės biudžeto lėšų vienkartines kompensacijas asmenims, sužalotiems atliekant būtinąją karinę tarnybą sovietinėje armijoje, ir šioje armijoje žuvusiųjų šeimoms.</w:t>
            </w:r>
          </w:p>
          <w:p w14:paraId="20FBCE03" w14:textId="71D27167" w:rsidR="00A94FDE" w:rsidRPr="00D87F03" w:rsidRDefault="00D87F03" w:rsidP="008E493E">
            <w:pPr>
              <w:numPr>
                <w:ilvl w:val="0"/>
                <w:numId w:val="3"/>
              </w:numPr>
              <w:tabs>
                <w:tab w:val="clear" w:pos="720"/>
                <w:tab w:val="left" w:pos="1022"/>
              </w:tabs>
              <w:ind w:left="0" w:firstLine="597"/>
              <w:jc w:val="both"/>
              <w:rPr>
                <w:b/>
                <w:bCs/>
                <w:sz w:val="24"/>
                <w:szCs w:val="24"/>
              </w:rPr>
            </w:pPr>
            <w:r>
              <w:rPr>
                <w:bCs/>
                <w:sz w:val="24"/>
                <w:szCs w:val="24"/>
              </w:rPr>
              <w:t>M</w:t>
            </w:r>
            <w:r w:rsidR="00A94FDE" w:rsidRPr="00D865A9">
              <w:rPr>
                <w:bCs/>
                <w:sz w:val="24"/>
                <w:szCs w:val="24"/>
              </w:rPr>
              <w:t>okėti</w:t>
            </w:r>
            <w:r w:rsidR="0002751B">
              <w:rPr>
                <w:bCs/>
                <w:sz w:val="24"/>
                <w:szCs w:val="24"/>
              </w:rPr>
              <w:t xml:space="preserve"> </w:t>
            </w:r>
            <w:r w:rsidR="0002751B" w:rsidRPr="00D87F03">
              <w:rPr>
                <w:bCs/>
                <w:sz w:val="24"/>
                <w:szCs w:val="24"/>
              </w:rPr>
              <w:t>iš valstybės biudžeto specialiosios tikslinės dotacijos savivaldybių biudžetams lėšų</w:t>
            </w:r>
            <w:r w:rsidR="00A94FDE" w:rsidRPr="00D87F03">
              <w:rPr>
                <w:bCs/>
                <w:sz w:val="24"/>
                <w:szCs w:val="24"/>
              </w:rPr>
              <w:t xml:space="preserve"> būsto nuomos ar išperkamosios būsto nuomos mokesčių dalies kompensacijas.</w:t>
            </w:r>
          </w:p>
          <w:p w14:paraId="20FBCE04" w14:textId="77777777" w:rsidR="00036287" w:rsidRPr="00D865A9" w:rsidRDefault="00036287" w:rsidP="00CD26FD">
            <w:pPr>
              <w:ind w:left="360"/>
              <w:jc w:val="both"/>
              <w:rPr>
                <w:b/>
                <w:bCs/>
                <w:sz w:val="24"/>
                <w:szCs w:val="24"/>
              </w:rPr>
            </w:pPr>
          </w:p>
          <w:p w14:paraId="20FBCE05" w14:textId="4C7413CA" w:rsidR="00036287" w:rsidRPr="00D865A9" w:rsidRDefault="00D87F03" w:rsidP="00F6430D">
            <w:pPr>
              <w:jc w:val="both"/>
              <w:rPr>
                <w:sz w:val="24"/>
                <w:szCs w:val="24"/>
              </w:rPr>
            </w:pPr>
            <w:r>
              <w:rPr>
                <w:bCs/>
                <w:iCs/>
                <w:sz w:val="24"/>
                <w:szCs w:val="24"/>
                <w:u w:val="single"/>
              </w:rPr>
              <w:t>Rezultato</w:t>
            </w:r>
            <w:r w:rsidRPr="00D865A9">
              <w:rPr>
                <w:bCs/>
                <w:iCs/>
                <w:sz w:val="24"/>
                <w:szCs w:val="24"/>
                <w:u w:val="single"/>
              </w:rPr>
              <w:t xml:space="preserve"> vertinimo kriterijus</w:t>
            </w:r>
            <w:r w:rsidRPr="00D865A9">
              <w:rPr>
                <w:b/>
                <w:bCs/>
                <w:i/>
                <w:iCs/>
                <w:sz w:val="24"/>
                <w:szCs w:val="24"/>
              </w:rPr>
              <w:t xml:space="preserve"> </w:t>
            </w:r>
            <w:r w:rsidR="0009799F">
              <w:rPr>
                <w:sz w:val="24"/>
                <w:szCs w:val="24"/>
              </w:rPr>
              <w:t>– g</w:t>
            </w:r>
            <w:r>
              <w:rPr>
                <w:sz w:val="24"/>
                <w:szCs w:val="24"/>
              </w:rPr>
              <w:t>avėjų skaičius (asmenimis).</w:t>
            </w:r>
          </w:p>
        </w:tc>
      </w:tr>
    </w:tbl>
    <w:p w14:paraId="20FBCE07"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D" w14:textId="77777777" w:rsidTr="00F6430D">
        <w:trPr>
          <w:trHeight w:val="2108"/>
        </w:trPr>
        <w:tc>
          <w:tcPr>
            <w:tcW w:w="9645" w:type="dxa"/>
          </w:tcPr>
          <w:p w14:paraId="20FBCE08" w14:textId="77777777" w:rsidR="00036287" w:rsidRPr="00D865A9" w:rsidRDefault="00036287" w:rsidP="00117B8A">
            <w:pPr>
              <w:pStyle w:val="Pagrindinistekstas"/>
              <w:jc w:val="both"/>
              <w:rPr>
                <w:b/>
                <w:sz w:val="24"/>
                <w:szCs w:val="24"/>
              </w:rPr>
            </w:pPr>
            <w:r w:rsidRPr="00D865A9">
              <w:rPr>
                <w:b/>
                <w:bCs/>
                <w:sz w:val="24"/>
                <w:szCs w:val="24"/>
              </w:rPr>
              <w:t xml:space="preserve">3 uždavinys. </w:t>
            </w:r>
            <w:r w:rsidRPr="00D865A9">
              <w:rPr>
                <w:b/>
                <w:sz w:val="24"/>
                <w:szCs w:val="24"/>
              </w:rPr>
              <w:t>Vadovaujantis Lietuvos Respublikos transporto lengvatų įstatymu, kompensuoti transporto išlaidas teisę į šias lengvatas turintiems asmenims.</w:t>
            </w:r>
          </w:p>
          <w:p w14:paraId="20FBCE09" w14:textId="77777777" w:rsidR="00036287" w:rsidRPr="00D865A9" w:rsidRDefault="00036287" w:rsidP="0042387E">
            <w:pPr>
              <w:pStyle w:val="Pagrindinistekstas"/>
              <w:rPr>
                <w:b/>
                <w:bCs/>
                <w:i/>
                <w:iCs/>
                <w:sz w:val="24"/>
                <w:szCs w:val="24"/>
              </w:rPr>
            </w:pPr>
          </w:p>
          <w:p w14:paraId="20FBCE0A" w14:textId="3B4FE6CA" w:rsidR="00036287" w:rsidRPr="00D865A9" w:rsidRDefault="00036287" w:rsidP="004F0D09">
            <w:pPr>
              <w:pStyle w:val="Pagrindinistekstas"/>
              <w:jc w:val="both"/>
              <w:rPr>
                <w:sz w:val="24"/>
                <w:szCs w:val="24"/>
              </w:rPr>
            </w:pPr>
            <w:r w:rsidRPr="00D865A9">
              <w:rPr>
                <w:bCs/>
                <w:sz w:val="24"/>
                <w:szCs w:val="24"/>
              </w:rPr>
              <w:t>Šiam uždaviniui įgyvendinti numatoma priemonė – k</w:t>
            </w:r>
            <w:r w:rsidRPr="00D865A9">
              <w:rPr>
                <w:sz w:val="24"/>
                <w:szCs w:val="24"/>
              </w:rPr>
              <w:t>ompensuoti i</w:t>
            </w:r>
            <w:r w:rsidRPr="00D865A9">
              <w:rPr>
                <w:bCs/>
                <w:sz w:val="24"/>
                <w:szCs w:val="24"/>
              </w:rPr>
              <w:t xml:space="preserve">š </w:t>
            </w:r>
            <w:r w:rsidR="0009799F" w:rsidRPr="00D865A9">
              <w:rPr>
                <w:bCs/>
                <w:sz w:val="24"/>
                <w:szCs w:val="24"/>
              </w:rPr>
              <w:t xml:space="preserve">Savivaldybės </w:t>
            </w:r>
            <w:r w:rsidRPr="00D865A9">
              <w:rPr>
                <w:bCs/>
                <w:sz w:val="24"/>
                <w:szCs w:val="24"/>
              </w:rPr>
              <w:t xml:space="preserve">biudžeto lėšų </w:t>
            </w:r>
            <w:r w:rsidRPr="00D865A9">
              <w:rPr>
                <w:sz w:val="24"/>
                <w:szCs w:val="24"/>
              </w:rPr>
              <w:t>transporto išlaidas teisę į transporto lengvatas turintiems asmenims.</w:t>
            </w:r>
          </w:p>
          <w:p w14:paraId="20FBCE0B" w14:textId="77777777" w:rsidR="00036287" w:rsidRPr="00D865A9" w:rsidRDefault="00036287" w:rsidP="0084653E">
            <w:pPr>
              <w:rPr>
                <w:b/>
                <w:bCs/>
                <w:i/>
                <w:iCs/>
                <w:sz w:val="24"/>
                <w:szCs w:val="24"/>
              </w:rPr>
            </w:pPr>
          </w:p>
          <w:p w14:paraId="20FBCE0C" w14:textId="7CA796FF" w:rsidR="00036287" w:rsidRPr="00D865A9" w:rsidRDefault="00D87F03" w:rsidP="00D87F03">
            <w:pPr>
              <w:rPr>
                <w:sz w:val="24"/>
                <w:szCs w:val="24"/>
              </w:rPr>
            </w:pPr>
            <w:r>
              <w:rPr>
                <w:bCs/>
                <w:iCs/>
                <w:sz w:val="24"/>
                <w:szCs w:val="24"/>
                <w:u w:val="single"/>
              </w:rPr>
              <w:t>Rezultato</w:t>
            </w:r>
            <w:r w:rsidRPr="00D865A9">
              <w:rPr>
                <w:bCs/>
                <w:iCs/>
                <w:sz w:val="24"/>
                <w:szCs w:val="24"/>
                <w:u w:val="single"/>
              </w:rPr>
              <w:t xml:space="preserve"> vertinimo kriterijus</w:t>
            </w:r>
            <w:r w:rsidR="00036287" w:rsidRPr="00D865A9">
              <w:rPr>
                <w:iCs/>
                <w:sz w:val="24"/>
                <w:szCs w:val="24"/>
              </w:rPr>
              <w:t xml:space="preserve"> </w:t>
            </w:r>
            <w:r w:rsidR="0009799F">
              <w:rPr>
                <w:iCs/>
                <w:sz w:val="24"/>
                <w:szCs w:val="24"/>
              </w:rPr>
              <w:t>– p</w:t>
            </w:r>
            <w:r>
              <w:rPr>
                <w:sz w:val="24"/>
                <w:szCs w:val="24"/>
              </w:rPr>
              <w:t>arduotų autobuso bilietų skaičius (</w:t>
            </w:r>
            <w:r w:rsidR="0009799F">
              <w:rPr>
                <w:sz w:val="24"/>
                <w:szCs w:val="24"/>
              </w:rPr>
              <w:t>vnt.</w:t>
            </w:r>
            <w:r>
              <w:rPr>
                <w:sz w:val="24"/>
                <w:szCs w:val="24"/>
              </w:rPr>
              <w:t>).</w:t>
            </w:r>
          </w:p>
        </w:tc>
      </w:tr>
    </w:tbl>
    <w:p w14:paraId="20FBCE0E" w14:textId="77777777" w:rsidR="00036287" w:rsidRPr="00D865A9" w:rsidRDefault="00036287" w:rsidP="00637FA3">
      <w:pPr>
        <w:rPr>
          <w:sz w:val="24"/>
          <w:szCs w:val="24"/>
        </w:rPr>
      </w:pPr>
    </w:p>
    <w:p w14:paraId="20FBCE16"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1E" w14:textId="77777777" w:rsidTr="0009799F">
        <w:trPr>
          <w:trHeight w:val="2014"/>
        </w:trPr>
        <w:tc>
          <w:tcPr>
            <w:tcW w:w="9645" w:type="dxa"/>
          </w:tcPr>
          <w:p w14:paraId="20FBCE17" w14:textId="3934FE6E" w:rsidR="00036287" w:rsidRPr="00D865A9" w:rsidRDefault="0002751B" w:rsidP="00117B8A">
            <w:pPr>
              <w:pStyle w:val="Pagrindinistekstas"/>
              <w:jc w:val="both"/>
              <w:rPr>
                <w:b/>
                <w:bCs/>
                <w:sz w:val="24"/>
                <w:szCs w:val="24"/>
              </w:rPr>
            </w:pPr>
            <w:r w:rsidRPr="00D87F03">
              <w:rPr>
                <w:b/>
                <w:bCs/>
                <w:sz w:val="24"/>
                <w:szCs w:val="24"/>
              </w:rPr>
              <w:t>4</w:t>
            </w:r>
            <w:r w:rsidR="00036287" w:rsidRPr="00D865A9">
              <w:rPr>
                <w:b/>
                <w:bCs/>
                <w:sz w:val="24"/>
                <w:szCs w:val="24"/>
              </w:rPr>
              <w:t xml:space="preserve"> uždavinys. Užtikrinti socialinę paramą, nustatytą Lietuvos Respublikos socialinės paramos mokiniams įstatyme.</w:t>
            </w:r>
          </w:p>
          <w:p w14:paraId="20FBCE18" w14:textId="77777777" w:rsidR="00036287" w:rsidRPr="00D865A9" w:rsidRDefault="00036287" w:rsidP="00117B8A">
            <w:pPr>
              <w:pStyle w:val="Pagrindinistekstas"/>
              <w:jc w:val="both"/>
              <w:rPr>
                <w:b/>
                <w:bCs/>
                <w:sz w:val="24"/>
                <w:szCs w:val="24"/>
              </w:rPr>
            </w:pPr>
          </w:p>
          <w:p w14:paraId="20FBCE1C" w14:textId="181C1507" w:rsidR="00036287" w:rsidRPr="00D87F03" w:rsidRDefault="00036287" w:rsidP="0009799F">
            <w:pPr>
              <w:pStyle w:val="Pagrindinistekstas"/>
              <w:rPr>
                <w:bCs/>
                <w:iCs/>
                <w:sz w:val="24"/>
                <w:szCs w:val="24"/>
                <w:u w:val="single"/>
              </w:rPr>
            </w:pPr>
            <w:r w:rsidRPr="00D865A9">
              <w:rPr>
                <w:bCs/>
                <w:sz w:val="24"/>
                <w:szCs w:val="24"/>
              </w:rPr>
              <w:t>Šiam uždaviniui įgyvendinti numatom</w:t>
            </w:r>
            <w:r w:rsidR="0002751B">
              <w:rPr>
                <w:bCs/>
                <w:sz w:val="24"/>
                <w:szCs w:val="24"/>
              </w:rPr>
              <w:t>a</w:t>
            </w:r>
            <w:r w:rsidRPr="00D865A9">
              <w:rPr>
                <w:bCs/>
                <w:sz w:val="24"/>
                <w:szCs w:val="24"/>
              </w:rPr>
              <w:t xml:space="preserve"> </w:t>
            </w:r>
            <w:r w:rsidRPr="0009799F">
              <w:rPr>
                <w:b/>
                <w:sz w:val="24"/>
                <w:szCs w:val="24"/>
              </w:rPr>
              <w:t>priemonė</w:t>
            </w:r>
            <w:r w:rsidR="0009799F">
              <w:rPr>
                <w:bCs/>
                <w:sz w:val="24"/>
                <w:szCs w:val="24"/>
              </w:rPr>
              <w:t xml:space="preserve"> – s</w:t>
            </w:r>
            <w:r w:rsidRPr="00D865A9">
              <w:rPr>
                <w:bCs/>
                <w:sz w:val="24"/>
                <w:szCs w:val="24"/>
              </w:rPr>
              <w:t xml:space="preserve">kirti ir mokėti iš valstybės biudžeto specialiosios tikslinės dotacijos savivaldybių biudžetams </w:t>
            </w:r>
            <w:r w:rsidRPr="00D87F03">
              <w:rPr>
                <w:bCs/>
                <w:sz w:val="24"/>
                <w:szCs w:val="24"/>
              </w:rPr>
              <w:t xml:space="preserve">lėšų </w:t>
            </w:r>
            <w:r w:rsidR="0002751B" w:rsidRPr="00D87F03">
              <w:rPr>
                <w:bCs/>
                <w:sz w:val="24"/>
                <w:szCs w:val="24"/>
              </w:rPr>
              <w:t>socialinę paramą mokiniams</w:t>
            </w:r>
            <w:r w:rsidR="00D87F03" w:rsidRPr="00D87F03">
              <w:rPr>
                <w:bCs/>
                <w:sz w:val="24"/>
                <w:szCs w:val="24"/>
              </w:rPr>
              <w:t>.</w:t>
            </w:r>
            <w:r w:rsidR="0002751B" w:rsidRPr="00D87F03">
              <w:rPr>
                <w:bCs/>
                <w:sz w:val="24"/>
                <w:szCs w:val="24"/>
              </w:rPr>
              <w:t xml:space="preserve"> </w:t>
            </w:r>
          </w:p>
          <w:p w14:paraId="20F64951" w14:textId="77777777" w:rsidR="00D87F03" w:rsidRPr="00D865A9" w:rsidRDefault="00D87F03" w:rsidP="00D87F03">
            <w:pPr>
              <w:pStyle w:val="Pagrindinistekstas"/>
              <w:tabs>
                <w:tab w:val="left" w:pos="881"/>
              </w:tabs>
              <w:ind w:left="597"/>
              <w:jc w:val="both"/>
              <w:rPr>
                <w:bCs/>
                <w:iCs/>
                <w:sz w:val="24"/>
                <w:szCs w:val="24"/>
                <w:u w:val="single"/>
              </w:rPr>
            </w:pPr>
          </w:p>
          <w:p w14:paraId="20FBCE1D" w14:textId="28256F57" w:rsidR="00036287" w:rsidRPr="00D865A9" w:rsidRDefault="00D87F03" w:rsidP="008E493E">
            <w:pPr>
              <w:jc w:val="both"/>
              <w:rPr>
                <w:bCs/>
                <w:sz w:val="24"/>
                <w:szCs w:val="24"/>
              </w:rPr>
            </w:pPr>
            <w:r>
              <w:rPr>
                <w:bCs/>
                <w:iCs/>
                <w:sz w:val="24"/>
                <w:szCs w:val="24"/>
                <w:u w:val="single"/>
              </w:rPr>
              <w:t>Rezultato</w:t>
            </w:r>
            <w:r w:rsidRPr="00D865A9">
              <w:rPr>
                <w:bCs/>
                <w:iCs/>
                <w:sz w:val="24"/>
                <w:szCs w:val="24"/>
                <w:u w:val="single"/>
              </w:rPr>
              <w:t xml:space="preserve"> vertinimo kriterijus</w:t>
            </w:r>
            <w:r w:rsidRPr="00D865A9">
              <w:rPr>
                <w:b/>
                <w:bCs/>
                <w:i/>
                <w:iCs/>
                <w:sz w:val="24"/>
                <w:szCs w:val="24"/>
              </w:rPr>
              <w:t xml:space="preserve"> </w:t>
            </w:r>
            <w:r w:rsidR="0009799F" w:rsidRPr="0009799F">
              <w:rPr>
                <w:sz w:val="24"/>
                <w:szCs w:val="24"/>
              </w:rPr>
              <w:t>– g</w:t>
            </w:r>
            <w:r>
              <w:rPr>
                <w:sz w:val="24"/>
                <w:szCs w:val="24"/>
              </w:rPr>
              <w:t>avėjų skaičius (asmenimis).</w:t>
            </w:r>
          </w:p>
        </w:tc>
      </w:tr>
    </w:tbl>
    <w:p w14:paraId="20FBCE1F"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E24" w14:textId="77777777" w:rsidTr="00233655">
        <w:trPr>
          <w:cantSplit/>
          <w:trHeight w:val="659"/>
        </w:trPr>
        <w:tc>
          <w:tcPr>
            <w:tcW w:w="1908" w:type="dxa"/>
          </w:tcPr>
          <w:p w14:paraId="20FBCE20" w14:textId="77777777" w:rsidR="00036287" w:rsidRPr="00D865A9" w:rsidRDefault="00036287" w:rsidP="00C63710">
            <w:pPr>
              <w:pStyle w:val="Pagrindinistekstas"/>
              <w:rPr>
                <w:b/>
                <w:sz w:val="24"/>
                <w:szCs w:val="24"/>
              </w:rPr>
            </w:pPr>
            <w:r w:rsidRPr="00D865A9">
              <w:rPr>
                <w:b/>
                <w:sz w:val="24"/>
                <w:szCs w:val="24"/>
              </w:rPr>
              <w:t>Programos tikslas</w:t>
            </w:r>
          </w:p>
        </w:tc>
        <w:tc>
          <w:tcPr>
            <w:tcW w:w="6054" w:type="dxa"/>
          </w:tcPr>
          <w:p w14:paraId="20FBCE21" w14:textId="60D939B6" w:rsidR="00036287" w:rsidRPr="00D865A9" w:rsidRDefault="00036287" w:rsidP="0091135F">
            <w:pPr>
              <w:jc w:val="both"/>
              <w:rPr>
                <w:iCs/>
                <w:sz w:val="24"/>
                <w:szCs w:val="24"/>
              </w:rPr>
            </w:pPr>
            <w:r w:rsidRPr="00D865A9">
              <w:rPr>
                <w:iCs/>
                <w:sz w:val="24"/>
                <w:szCs w:val="24"/>
              </w:rPr>
              <w:t xml:space="preserve">Organizuoti ir </w:t>
            </w:r>
            <w:r w:rsidR="0091135F">
              <w:rPr>
                <w:iCs/>
                <w:sz w:val="24"/>
                <w:szCs w:val="24"/>
              </w:rPr>
              <w:t>plėtoti</w:t>
            </w:r>
            <w:r w:rsidRPr="00D865A9">
              <w:rPr>
                <w:iCs/>
                <w:sz w:val="24"/>
                <w:szCs w:val="24"/>
              </w:rPr>
              <w:t xml:space="preserve"> kokybiškas socialines paslaugas </w:t>
            </w:r>
            <w:r w:rsidR="0091135F">
              <w:rPr>
                <w:iCs/>
                <w:sz w:val="24"/>
                <w:szCs w:val="24"/>
              </w:rPr>
              <w:t xml:space="preserve">pagal Panevėžio </w:t>
            </w:r>
            <w:r w:rsidRPr="00D865A9">
              <w:rPr>
                <w:iCs/>
                <w:sz w:val="24"/>
                <w:szCs w:val="24"/>
              </w:rPr>
              <w:t xml:space="preserve">miesto gyventojų </w:t>
            </w:r>
            <w:r w:rsidR="0091135F">
              <w:rPr>
                <w:iCs/>
                <w:sz w:val="24"/>
                <w:szCs w:val="24"/>
              </w:rPr>
              <w:t>poreikius</w:t>
            </w:r>
          </w:p>
        </w:tc>
        <w:tc>
          <w:tcPr>
            <w:tcW w:w="935" w:type="dxa"/>
            <w:vAlign w:val="center"/>
          </w:tcPr>
          <w:p w14:paraId="20FBCE22" w14:textId="77777777" w:rsidR="00036287" w:rsidRPr="00D865A9" w:rsidRDefault="00036287" w:rsidP="000B5095">
            <w:pPr>
              <w:pStyle w:val="Pagrindinistekstas"/>
              <w:jc w:val="center"/>
              <w:rPr>
                <w:b/>
                <w:sz w:val="24"/>
                <w:szCs w:val="24"/>
              </w:rPr>
            </w:pPr>
            <w:r w:rsidRPr="00D865A9">
              <w:rPr>
                <w:b/>
                <w:sz w:val="24"/>
                <w:szCs w:val="24"/>
              </w:rPr>
              <w:t>Kodas</w:t>
            </w:r>
          </w:p>
        </w:tc>
        <w:tc>
          <w:tcPr>
            <w:tcW w:w="751" w:type="dxa"/>
            <w:vAlign w:val="center"/>
          </w:tcPr>
          <w:p w14:paraId="20FBCE23" w14:textId="77777777" w:rsidR="00036287" w:rsidRPr="00D865A9" w:rsidRDefault="00036287" w:rsidP="000B5095">
            <w:pPr>
              <w:pStyle w:val="Pagrindinistekstas"/>
              <w:jc w:val="center"/>
              <w:rPr>
                <w:b/>
                <w:bCs/>
                <w:sz w:val="24"/>
                <w:szCs w:val="24"/>
              </w:rPr>
            </w:pPr>
            <w:r w:rsidRPr="00D865A9">
              <w:rPr>
                <w:b/>
                <w:bCs/>
                <w:sz w:val="24"/>
                <w:szCs w:val="24"/>
              </w:rPr>
              <w:t>02</w:t>
            </w:r>
          </w:p>
        </w:tc>
      </w:tr>
    </w:tbl>
    <w:p w14:paraId="20FBCE25"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32" w14:textId="77777777" w:rsidTr="0091135F">
        <w:trPr>
          <w:trHeight w:val="2440"/>
        </w:trPr>
        <w:tc>
          <w:tcPr>
            <w:tcW w:w="9645" w:type="dxa"/>
          </w:tcPr>
          <w:p w14:paraId="20FBCE29" w14:textId="64BC3F9B" w:rsidR="00036287" w:rsidRPr="00D865A9" w:rsidRDefault="00036287" w:rsidP="00117B8A">
            <w:pPr>
              <w:pStyle w:val="Pagrindinistekstas"/>
              <w:jc w:val="both"/>
              <w:rPr>
                <w:b/>
                <w:bCs/>
                <w:sz w:val="24"/>
                <w:szCs w:val="24"/>
              </w:rPr>
            </w:pPr>
            <w:r w:rsidRPr="00D865A9">
              <w:rPr>
                <w:b/>
                <w:bCs/>
                <w:sz w:val="24"/>
                <w:szCs w:val="24"/>
              </w:rPr>
              <w:lastRenderedPageBreak/>
              <w:t xml:space="preserve">1 uždavinys. </w:t>
            </w:r>
            <w:r w:rsidR="00FE5941" w:rsidRPr="00BC0E04">
              <w:rPr>
                <w:b/>
                <w:bCs/>
                <w:sz w:val="24"/>
                <w:szCs w:val="24"/>
              </w:rPr>
              <w:t>Užtikrinti socialinės globos paslaugų teikimą asmenims</w:t>
            </w:r>
            <w:r w:rsidR="00FE5941">
              <w:rPr>
                <w:b/>
                <w:bCs/>
                <w:sz w:val="24"/>
                <w:szCs w:val="24"/>
              </w:rPr>
              <w:t>.</w:t>
            </w:r>
          </w:p>
          <w:p w14:paraId="20FBCE2A" w14:textId="77777777" w:rsidR="00036287" w:rsidRPr="00D865A9" w:rsidRDefault="00036287" w:rsidP="00C63710">
            <w:pPr>
              <w:pStyle w:val="Pagrindinistekstas"/>
              <w:rPr>
                <w:bCs/>
                <w:sz w:val="24"/>
                <w:szCs w:val="24"/>
              </w:rPr>
            </w:pPr>
          </w:p>
          <w:p w14:paraId="20FBCE2B" w14:textId="77777777" w:rsidR="00036287" w:rsidRPr="00D865A9" w:rsidRDefault="00036287" w:rsidP="00C63710">
            <w:pPr>
              <w:pStyle w:val="Pagrindinistekstas"/>
              <w:rPr>
                <w:bCs/>
                <w:sz w:val="24"/>
                <w:szCs w:val="24"/>
              </w:rPr>
            </w:pPr>
            <w:r w:rsidRPr="00D865A9">
              <w:rPr>
                <w:bCs/>
                <w:sz w:val="24"/>
                <w:szCs w:val="24"/>
              </w:rPr>
              <w:t>Šiam uždaviniui įgyvendinti numatomos priemonės:</w:t>
            </w:r>
          </w:p>
          <w:p w14:paraId="20FBCE2C" w14:textId="19432A12" w:rsidR="00036287" w:rsidRPr="00D865A9" w:rsidRDefault="00036287" w:rsidP="000F20F4">
            <w:pPr>
              <w:pStyle w:val="Pagrindinistekstas"/>
              <w:numPr>
                <w:ilvl w:val="0"/>
                <w:numId w:val="3"/>
              </w:numPr>
              <w:tabs>
                <w:tab w:val="clear" w:pos="720"/>
                <w:tab w:val="left" w:pos="1022"/>
              </w:tabs>
              <w:ind w:left="0" w:firstLine="597"/>
              <w:jc w:val="both"/>
              <w:rPr>
                <w:bCs/>
                <w:sz w:val="24"/>
                <w:szCs w:val="24"/>
              </w:rPr>
            </w:pPr>
            <w:r w:rsidRPr="00D865A9">
              <w:rPr>
                <w:bCs/>
                <w:sz w:val="24"/>
                <w:szCs w:val="24"/>
              </w:rPr>
              <w:t>Teikti dienos</w:t>
            </w:r>
            <w:r w:rsidR="00FE5941">
              <w:rPr>
                <w:bCs/>
                <w:sz w:val="24"/>
                <w:szCs w:val="24"/>
              </w:rPr>
              <w:t xml:space="preserve"> ir trumpalaikės</w:t>
            </w:r>
            <w:r w:rsidRPr="00D865A9">
              <w:rPr>
                <w:bCs/>
                <w:sz w:val="24"/>
                <w:szCs w:val="24"/>
              </w:rPr>
              <w:t xml:space="preserve"> socialinės globos paslaugas </w:t>
            </w:r>
            <w:r w:rsidRPr="00D865A9">
              <w:rPr>
                <w:rFonts w:ascii="TimesLT" w:hAnsi="TimesLT"/>
                <w:sz w:val="24"/>
                <w:szCs w:val="24"/>
              </w:rPr>
              <w:t>Panevėžio specialiojoje mokykloje-daugiafunkc</w:t>
            </w:r>
            <w:r w:rsidR="00A94FDE" w:rsidRPr="00D865A9">
              <w:rPr>
                <w:rFonts w:ascii="TimesLT" w:hAnsi="TimesLT"/>
                <w:sz w:val="24"/>
                <w:szCs w:val="24"/>
              </w:rPr>
              <w:t>i</w:t>
            </w:r>
            <w:r w:rsidRPr="00D865A9">
              <w:rPr>
                <w:rFonts w:ascii="TimesLT" w:hAnsi="TimesLT"/>
                <w:sz w:val="24"/>
                <w:szCs w:val="24"/>
              </w:rPr>
              <w:t>ame centre</w:t>
            </w:r>
            <w:r w:rsidRPr="00D865A9">
              <w:rPr>
                <w:bCs/>
                <w:sz w:val="24"/>
                <w:szCs w:val="24"/>
              </w:rPr>
              <w:t>.</w:t>
            </w:r>
          </w:p>
          <w:p w14:paraId="20FBCE2D" w14:textId="79B1DEE6" w:rsidR="00036287" w:rsidRPr="00D865A9" w:rsidRDefault="00036287" w:rsidP="000F20F4">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 xml:space="preserve">Teikti dienos socialinės globos paslaugas </w:t>
            </w:r>
            <w:r w:rsidR="0091135F">
              <w:rPr>
                <w:bCs/>
                <w:sz w:val="24"/>
                <w:szCs w:val="24"/>
              </w:rPr>
              <w:t>J</w:t>
            </w:r>
            <w:r w:rsidRPr="00D865A9">
              <w:rPr>
                <w:bCs/>
                <w:sz w:val="24"/>
                <w:szCs w:val="24"/>
              </w:rPr>
              <w:t>aunuolių dienos centre</w:t>
            </w:r>
            <w:r w:rsidR="00FE5941">
              <w:rPr>
                <w:bCs/>
                <w:sz w:val="24"/>
                <w:szCs w:val="24"/>
              </w:rPr>
              <w:t xml:space="preserve"> ir asmens namuose</w:t>
            </w:r>
            <w:r w:rsidRPr="00D865A9">
              <w:rPr>
                <w:bCs/>
                <w:sz w:val="24"/>
                <w:szCs w:val="24"/>
              </w:rPr>
              <w:t>.</w:t>
            </w:r>
          </w:p>
          <w:p w14:paraId="20FBCE2E" w14:textId="77777777" w:rsidR="00036287" w:rsidRPr="00D865A9" w:rsidRDefault="00036287" w:rsidP="008E493E">
            <w:pPr>
              <w:pStyle w:val="Pagrindinistekstas"/>
              <w:tabs>
                <w:tab w:val="left" w:pos="1022"/>
              </w:tabs>
              <w:ind w:left="-112" w:firstLine="709"/>
              <w:jc w:val="both"/>
              <w:rPr>
                <w:b/>
                <w:bCs/>
                <w:sz w:val="24"/>
                <w:szCs w:val="24"/>
              </w:rPr>
            </w:pPr>
          </w:p>
          <w:p w14:paraId="20FBCE2F" w14:textId="30FFBF57" w:rsidR="0091135F" w:rsidRPr="00D865A9" w:rsidRDefault="00036287" w:rsidP="0091135F">
            <w:pPr>
              <w:pStyle w:val="Pagrindinistekstas"/>
              <w:jc w:val="both"/>
              <w:rPr>
                <w:sz w:val="24"/>
                <w:szCs w:val="24"/>
              </w:rPr>
            </w:pPr>
            <w:r w:rsidRPr="00D865A9">
              <w:rPr>
                <w:iCs/>
                <w:sz w:val="24"/>
                <w:szCs w:val="24"/>
                <w:u w:val="single"/>
              </w:rPr>
              <w:t>Rezultato vertinimo kriterijus</w:t>
            </w:r>
            <w:r w:rsidRPr="00D865A9">
              <w:rPr>
                <w:iCs/>
                <w:sz w:val="24"/>
                <w:szCs w:val="24"/>
              </w:rPr>
              <w:t xml:space="preserve"> </w:t>
            </w:r>
            <w:r w:rsidR="0009799F">
              <w:rPr>
                <w:iCs/>
                <w:sz w:val="24"/>
                <w:szCs w:val="24"/>
              </w:rPr>
              <w:t>– s</w:t>
            </w:r>
            <w:r w:rsidR="0091135F">
              <w:rPr>
                <w:iCs/>
                <w:sz w:val="24"/>
                <w:szCs w:val="24"/>
              </w:rPr>
              <w:t>ocialinių paslaugų gavėjų skaičius (asmenimis).</w:t>
            </w:r>
          </w:p>
          <w:p w14:paraId="20FBCE31" w14:textId="5A206DA8" w:rsidR="00036287" w:rsidRPr="00D865A9" w:rsidRDefault="00036287" w:rsidP="008E493E">
            <w:pPr>
              <w:jc w:val="both"/>
              <w:rPr>
                <w:sz w:val="24"/>
                <w:szCs w:val="24"/>
              </w:rPr>
            </w:pPr>
          </w:p>
        </w:tc>
      </w:tr>
    </w:tbl>
    <w:p w14:paraId="20FBCE33"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865A9" w:rsidRPr="00D865A9" w14:paraId="20FBCE3B" w14:textId="77777777" w:rsidTr="00B17BD0">
        <w:tc>
          <w:tcPr>
            <w:tcW w:w="9628" w:type="dxa"/>
          </w:tcPr>
          <w:p w14:paraId="20FBCE34" w14:textId="1959F68B" w:rsidR="00036287" w:rsidRPr="00D865A9" w:rsidRDefault="00036287" w:rsidP="00117B8A">
            <w:pPr>
              <w:pStyle w:val="Pagrindinistekstas"/>
              <w:jc w:val="both"/>
              <w:rPr>
                <w:b/>
                <w:bCs/>
                <w:sz w:val="24"/>
                <w:szCs w:val="24"/>
              </w:rPr>
            </w:pPr>
            <w:r w:rsidRPr="00D865A9">
              <w:rPr>
                <w:b/>
                <w:bCs/>
                <w:sz w:val="24"/>
                <w:szCs w:val="24"/>
              </w:rPr>
              <w:t>2 uždavinys.</w:t>
            </w:r>
            <w:r w:rsidRPr="00D865A9">
              <w:rPr>
                <w:bCs/>
                <w:sz w:val="24"/>
                <w:szCs w:val="24"/>
              </w:rPr>
              <w:t xml:space="preserve"> </w:t>
            </w:r>
            <w:r w:rsidRPr="00D865A9">
              <w:rPr>
                <w:b/>
                <w:bCs/>
                <w:sz w:val="24"/>
                <w:szCs w:val="24"/>
              </w:rPr>
              <w:t xml:space="preserve">Užtikrinti </w:t>
            </w:r>
            <w:r w:rsidR="0091135F">
              <w:rPr>
                <w:b/>
                <w:bCs/>
                <w:sz w:val="24"/>
                <w:szCs w:val="24"/>
              </w:rPr>
              <w:t>socialinių paslaugų teikimą Panevėžio miesto gyventojams.</w:t>
            </w:r>
          </w:p>
          <w:p w14:paraId="20FBCE35" w14:textId="77777777" w:rsidR="00036287" w:rsidRPr="00D865A9" w:rsidRDefault="00036287" w:rsidP="00117B8A">
            <w:pPr>
              <w:pStyle w:val="Pagrindinistekstas"/>
              <w:jc w:val="both"/>
              <w:rPr>
                <w:b/>
                <w:bCs/>
                <w:sz w:val="24"/>
                <w:szCs w:val="24"/>
              </w:rPr>
            </w:pPr>
          </w:p>
          <w:p w14:paraId="20FBCE36" w14:textId="77777777" w:rsidR="00036287" w:rsidRPr="00D865A9" w:rsidRDefault="00036287" w:rsidP="004B78A1">
            <w:pPr>
              <w:pStyle w:val="Pagrindinistekstas"/>
              <w:rPr>
                <w:bCs/>
                <w:sz w:val="24"/>
                <w:szCs w:val="24"/>
              </w:rPr>
            </w:pPr>
            <w:r w:rsidRPr="00D865A9">
              <w:rPr>
                <w:bCs/>
                <w:sz w:val="24"/>
                <w:szCs w:val="24"/>
              </w:rPr>
              <w:t>Šiam uždaviniui įgyvendinti numatomos priemonės:</w:t>
            </w:r>
          </w:p>
          <w:p w14:paraId="20FBCE37" w14:textId="11B75B3D"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 xml:space="preserve">Teikti </w:t>
            </w:r>
            <w:r w:rsidR="0091135F">
              <w:rPr>
                <w:bCs/>
                <w:sz w:val="24"/>
                <w:szCs w:val="24"/>
              </w:rPr>
              <w:t>socialin</w:t>
            </w:r>
            <w:r w:rsidR="0009799F">
              <w:rPr>
                <w:bCs/>
                <w:sz w:val="24"/>
                <w:szCs w:val="24"/>
              </w:rPr>
              <w:t>e</w:t>
            </w:r>
            <w:r w:rsidR="0091135F">
              <w:rPr>
                <w:bCs/>
                <w:sz w:val="24"/>
                <w:szCs w:val="24"/>
              </w:rPr>
              <w:t xml:space="preserve">s paslaugas </w:t>
            </w:r>
            <w:r w:rsidRPr="00D865A9">
              <w:rPr>
                <w:bCs/>
                <w:sz w:val="24"/>
                <w:szCs w:val="24"/>
              </w:rPr>
              <w:t>Panevėžio socialinių paslaugų centre.</w:t>
            </w:r>
          </w:p>
          <w:p w14:paraId="20FBCE39" w14:textId="771F1347" w:rsidR="00233655" w:rsidRPr="0091135F" w:rsidRDefault="00036287" w:rsidP="008E493E">
            <w:pPr>
              <w:pStyle w:val="Pagrindinistekstas"/>
              <w:numPr>
                <w:ilvl w:val="0"/>
                <w:numId w:val="3"/>
              </w:numPr>
              <w:tabs>
                <w:tab w:val="clear" w:pos="720"/>
                <w:tab w:val="left" w:pos="1022"/>
              </w:tabs>
              <w:ind w:left="0" w:firstLine="597"/>
              <w:jc w:val="both"/>
              <w:rPr>
                <w:b/>
                <w:bCs/>
                <w:strike/>
                <w:sz w:val="24"/>
                <w:szCs w:val="24"/>
              </w:rPr>
            </w:pPr>
            <w:r w:rsidRPr="0091135F">
              <w:rPr>
                <w:bCs/>
                <w:sz w:val="24"/>
                <w:szCs w:val="24"/>
              </w:rPr>
              <w:t>Teikti socialinės globos paslaugas socialinių paslaugų įstaigose ir asmens namuose</w:t>
            </w:r>
            <w:r w:rsidR="0091135F">
              <w:rPr>
                <w:bCs/>
                <w:sz w:val="24"/>
                <w:szCs w:val="24"/>
              </w:rPr>
              <w:t>.</w:t>
            </w:r>
          </w:p>
          <w:p w14:paraId="7E3383F3" w14:textId="77777777" w:rsidR="0091135F" w:rsidRPr="0091135F" w:rsidRDefault="0091135F" w:rsidP="0091135F">
            <w:pPr>
              <w:pStyle w:val="Pagrindinistekstas"/>
              <w:tabs>
                <w:tab w:val="left" w:pos="1022"/>
              </w:tabs>
              <w:ind w:left="597"/>
              <w:jc w:val="both"/>
              <w:rPr>
                <w:b/>
                <w:bCs/>
                <w:strike/>
                <w:sz w:val="24"/>
                <w:szCs w:val="24"/>
              </w:rPr>
            </w:pPr>
          </w:p>
          <w:p w14:paraId="1ED50E68" w14:textId="77777777" w:rsidR="0009799F" w:rsidRDefault="0091135F" w:rsidP="0091135F">
            <w:pPr>
              <w:pStyle w:val="Pagrindinistekstas"/>
              <w:jc w:val="both"/>
              <w:rPr>
                <w:iCs/>
                <w:sz w:val="24"/>
                <w:szCs w:val="24"/>
                <w:u w:val="single"/>
              </w:rPr>
            </w:pPr>
            <w:r w:rsidRPr="00D865A9">
              <w:rPr>
                <w:iCs/>
                <w:sz w:val="24"/>
                <w:szCs w:val="24"/>
                <w:u w:val="single"/>
              </w:rPr>
              <w:t>Rezultato vertinimo kriterij</w:t>
            </w:r>
            <w:r w:rsidR="0009799F">
              <w:rPr>
                <w:iCs/>
                <w:sz w:val="24"/>
                <w:szCs w:val="24"/>
                <w:u w:val="single"/>
              </w:rPr>
              <w:t>ai:</w:t>
            </w:r>
          </w:p>
          <w:p w14:paraId="39D97D72" w14:textId="7F78975C" w:rsidR="0091135F" w:rsidRPr="00D865A9" w:rsidRDefault="0009799F" w:rsidP="0009799F">
            <w:pPr>
              <w:pStyle w:val="Pagrindinistekstas"/>
              <w:numPr>
                <w:ilvl w:val="0"/>
                <w:numId w:val="10"/>
              </w:numPr>
              <w:jc w:val="both"/>
              <w:rPr>
                <w:sz w:val="24"/>
                <w:szCs w:val="24"/>
              </w:rPr>
            </w:pPr>
            <w:r w:rsidRPr="0009799F">
              <w:rPr>
                <w:iCs/>
                <w:sz w:val="24"/>
                <w:szCs w:val="24"/>
              </w:rPr>
              <w:t>s</w:t>
            </w:r>
            <w:r w:rsidR="0091135F" w:rsidRPr="0009799F">
              <w:rPr>
                <w:iCs/>
                <w:sz w:val="24"/>
                <w:szCs w:val="24"/>
              </w:rPr>
              <w:t xml:space="preserve">ocialinių </w:t>
            </w:r>
            <w:r w:rsidR="0091135F">
              <w:rPr>
                <w:iCs/>
                <w:sz w:val="24"/>
                <w:szCs w:val="24"/>
              </w:rPr>
              <w:t>paslaugų gavėjų skaičius (asmenimis)</w:t>
            </w:r>
            <w:r>
              <w:rPr>
                <w:iCs/>
                <w:sz w:val="24"/>
                <w:szCs w:val="24"/>
              </w:rPr>
              <w:t>;</w:t>
            </w:r>
          </w:p>
          <w:p w14:paraId="20FBCE3A" w14:textId="34D0D502" w:rsidR="00233655" w:rsidRPr="0009799F" w:rsidRDefault="0009799F" w:rsidP="0009799F">
            <w:pPr>
              <w:pStyle w:val="Sraopastraipa"/>
              <w:numPr>
                <w:ilvl w:val="0"/>
                <w:numId w:val="10"/>
              </w:numPr>
              <w:jc w:val="both"/>
              <w:rPr>
                <w:sz w:val="24"/>
                <w:szCs w:val="24"/>
              </w:rPr>
            </w:pPr>
            <w:r>
              <w:rPr>
                <w:sz w:val="24"/>
                <w:szCs w:val="24"/>
              </w:rPr>
              <w:t>į</w:t>
            </w:r>
            <w:r w:rsidR="00B33D93" w:rsidRPr="0009799F">
              <w:rPr>
                <w:sz w:val="24"/>
                <w:szCs w:val="24"/>
              </w:rPr>
              <w:t>vertintas esamų ir papildomai reikalingų pagalbos į namus paslaugų poreikis pagal lytį.</w:t>
            </w:r>
          </w:p>
        </w:tc>
      </w:tr>
      <w:tr w:rsidR="00B17BD0" w:rsidRPr="00D865A9" w14:paraId="20FBCE44" w14:textId="77777777" w:rsidTr="00233655">
        <w:trPr>
          <w:trHeight w:val="2683"/>
        </w:trPr>
        <w:tc>
          <w:tcPr>
            <w:tcW w:w="9628" w:type="dxa"/>
          </w:tcPr>
          <w:p w14:paraId="20FBCE3C" w14:textId="77777777" w:rsidR="00B17BD0" w:rsidRPr="00D865A9" w:rsidRDefault="00B17BD0" w:rsidP="00B17BD0">
            <w:pPr>
              <w:pStyle w:val="Pagrindinistekstas"/>
              <w:jc w:val="both"/>
              <w:rPr>
                <w:b/>
                <w:bCs/>
                <w:sz w:val="24"/>
                <w:szCs w:val="24"/>
              </w:rPr>
            </w:pPr>
            <w:r w:rsidRPr="00D865A9">
              <w:rPr>
                <w:b/>
                <w:bCs/>
                <w:sz w:val="24"/>
                <w:szCs w:val="24"/>
              </w:rPr>
              <w:t>3 uždavinys.</w:t>
            </w:r>
            <w:r w:rsidRPr="00D865A9">
              <w:rPr>
                <w:bCs/>
                <w:sz w:val="24"/>
                <w:szCs w:val="24"/>
              </w:rPr>
              <w:t xml:space="preserve"> </w:t>
            </w:r>
            <w:r w:rsidRPr="00D865A9">
              <w:rPr>
                <w:b/>
                <w:bCs/>
                <w:sz w:val="24"/>
                <w:szCs w:val="24"/>
              </w:rPr>
              <w:t>Kitos su socialine apsauga susijusios priemonės.</w:t>
            </w:r>
          </w:p>
          <w:p w14:paraId="20FBCE3D" w14:textId="77777777" w:rsidR="00B17BD0" w:rsidRPr="00D865A9" w:rsidRDefault="00B17BD0" w:rsidP="00B17BD0">
            <w:pPr>
              <w:pStyle w:val="Pagrindinistekstas"/>
              <w:jc w:val="both"/>
              <w:rPr>
                <w:b/>
                <w:bCs/>
                <w:sz w:val="24"/>
                <w:szCs w:val="24"/>
              </w:rPr>
            </w:pPr>
          </w:p>
          <w:p w14:paraId="20FBCE3E" w14:textId="77777777" w:rsidR="00B17BD0" w:rsidRPr="00D865A9" w:rsidRDefault="00B17BD0" w:rsidP="00B17BD0">
            <w:pPr>
              <w:pStyle w:val="Pagrindinistekstas"/>
              <w:rPr>
                <w:bCs/>
                <w:sz w:val="24"/>
                <w:szCs w:val="24"/>
              </w:rPr>
            </w:pPr>
            <w:r w:rsidRPr="00D865A9">
              <w:rPr>
                <w:bCs/>
                <w:sz w:val="24"/>
                <w:szCs w:val="24"/>
              </w:rPr>
              <w:t>Šiam uždaviniui įgyvendinti numatomos priemonės:</w:t>
            </w:r>
          </w:p>
          <w:p w14:paraId="20FBCE3F" w14:textId="67AE56E7" w:rsidR="00B17BD0" w:rsidRPr="00D865A9" w:rsidRDefault="00B17BD0"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Vykdyti Panevėžio miesto savivaldybės</w:t>
            </w:r>
            <w:r w:rsidR="0091135F">
              <w:rPr>
                <w:bCs/>
                <w:sz w:val="24"/>
                <w:szCs w:val="24"/>
              </w:rPr>
              <w:t xml:space="preserve"> administracijos</w:t>
            </w:r>
            <w:r w:rsidRPr="00D865A9">
              <w:rPr>
                <w:bCs/>
                <w:sz w:val="24"/>
                <w:szCs w:val="24"/>
              </w:rPr>
              <w:t xml:space="preserve"> ir Lietuvos agentūros „SOS vaikai“ Panevėžio skyriaus bendradarbiavimo sutartį.</w:t>
            </w:r>
          </w:p>
          <w:p w14:paraId="4E342A78" w14:textId="77777777" w:rsidR="00FE5941" w:rsidRPr="00D865A9" w:rsidRDefault="00FE5941" w:rsidP="00FE5941">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Organizuoti Socialinio darbuotojo</w:t>
            </w:r>
            <w:r>
              <w:rPr>
                <w:bCs/>
                <w:sz w:val="24"/>
                <w:szCs w:val="24"/>
              </w:rPr>
              <w:t>,</w:t>
            </w:r>
            <w:r w:rsidRPr="00D865A9">
              <w:rPr>
                <w:bCs/>
                <w:sz w:val="24"/>
                <w:szCs w:val="24"/>
              </w:rPr>
              <w:t xml:space="preserve"> Neįgaliųjų dienos </w:t>
            </w:r>
            <w:r>
              <w:rPr>
                <w:bCs/>
                <w:sz w:val="24"/>
                <w:szCs w:val="24"/>
              </w:rPr>
              <w:t xml:space="preserve">ir Globėjų dienos </w:t>
            </w:r>
            <w:r w:rsidRPr="00D865A9">
              <w:rPr>
                <w:bCs/>
                <w:sz w:val="24"/>
                <w:szCs w:val="24"/>
              </w:rPr>
              <w:t>rengin</w:t>
            </w:r>
            <w:r>
              <w:rPr>
                <w:bCs/>
                <w:sz w:val="24"/>
                <w:szCs w:val="24"/>
              </w:rPr>
              <w:t>ius</w:t>
            </w:r>
            <w:r w:rsidRPr="00D865A9">
              <w:rPr>
                <w:bCs/>
                <w:sz w:val="24"/>
                <w:szCs w:val="24"/>
              </w:rPr>
              <w:t>.</w:t>
            </w:r>
          </w:p>
          <w:p w14:paraId="20FBCE41" w14:textId="77777777" w:rsidR="00AF0B69" w:rsidRPr="00D865A9" w:rsidRDefault="00AC2128"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Finansuoti papildomų lengvatų gavėjų lengvatinį kreditą</w:t>
            </w:r>
            <w:r w:rsidR="00AF0B69" w:rsidRPr="00D865A9">
              <w:rPr>
                <w:bCs/>
                <w:sz w:val="24"/>
                <w:szCs w:val="24"/>
              </w:rPr>
              <w:t>.</w:t>
            </w:r>
          </w:p>
          <w:p w14:paraId="20FBCE42" w14:textId="77777777" w:rsidR="00B17BD0" w:rsidRPr="00D865A9" w:rsidRDefault="00B17BD0" w:rsidP="008E493E">
            <w:pPr>
              <w:pStyle w:val="Pagrindinistekstas"/>
              <w:tabs>
                <w:tab w:val="left" w:pos="1022"/>
              </w:tabs>
              <w:jc w:val="both"/>
              <w:rPr>
                <w:b/>
                <w:bCs/>
                <w:sz w:val="24"/>
                <w:szCs w:val="24"/>
              </w:rPr>
            </w:pPr>
          </w:p>
          <w:p w14:paraId="20FBCE43" w14:textId="2C156BD4" w:rsidR="00B17BD0" w:rsidRPr="00D865A9" w:rsidRDefault="0091135F" w:rsidP="0091135F">
            <w:pPr>
              <w:jc w:val="both"/>
              <w:rPr>
                <w:b/>
                <w:bCs/>
                <w:sz w:val="24"/>
                <w:szCs w:val="24"/>
              </w:rPr>
            </w:pPr>
            <w:r>
              <w:rPr>
                <w:bCs/>
                <w:iCs/>
                <w:sz w:val="24"/>
                <w:szCs w:val="24"/>
                <w:u w:val="single"/>
              </w:rPr>
              <w:t>Rezultato</w:t>
            </w:r>
            <w:r w:rsidR="00B17BD0" w:rsidRPr="00D865A9">
              <w:rPr>
                <w:bCs/>
                <w:iCs/>
                <w:sz w:val="24"/>
                <w:szCs w:val="24"/>
                <w:u w:val="single"/>
              </w:rPr>
              <w:t xml:space="preserve"> vertinimo kriterijus</w:t>
            </w:r>
            <w:r w:rsidR="00B17BD0" w:rsidRPr="00D865A9">
              <w:rPr>
                <w:b/>
                <w:bCs/>
                <w:i/>
                <w:iCs/>
                <w:sz w:val="24"/>
                <w:szCs w:val="24"/>
              </w:rPr>
              <w:t xml:space="preserve"> </w:t>
            </w:r>
            <w:r w:rsidR="0009799F">
              <w:rPr>
                <w:sz w:val="24"/>
                <w:szCs w:val="24"/>
              </w:rPr>
              <w:t>– g</w:t>
            </w:r>
            <w:r>
              <w:rPr>
                <w:bCs/>
                <w:sz w:val="24"/>
                <w:szCs w:val="24"/>
              </w:rPr>
              <w:t>avėjų skaičius (asmenimis), organizuotų renginių skaičius</w:t>
            </w:r>
            <w:r w:rsidR="00FE5941">
              <w:rPr>
                <w:bCs/>
                <w:sz w:val="24"/>
                <w:szCs w:val="24"/>
              </w:rPr>
              <w:t xml:space="preserve"> (vnt.)</w:t>
            </w:r>
            <w:r>
              <w:rPr>
                <w:bCs/>
                <w:sz w:val="24"/>
                <w:szCs w:val="24"/>
              </w:rPr>
              <w:t>.</w:t>
            </w:r>
          </w:p>
        </w:tc>
      </w:tr>
    </w:tbl>
    <w:p w14:paraId="20FBCE45"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E4A" w14:textId="77777777" w:rsidTr="00233655">
        <w:trPr>
          <w:cantSplit/>
          <w:trHeight w:val="1264"/>
        </w:trPr>
        <w:tc>
          <w:tcPr>
            <w:tcW w:w="1908" w:type="dxa"/>
            <w:vAlign w:val="center"/>
          </w:tcPr>
          <w:p w14:paraId="20FBCE46" w14:textId="77777777" w:rsidR="00036287" w:rsidRPr="00D865A9" w:rsidRDefault="00036287" w:rsidP="00BC2BC8">
            <w:pPr>
              <w:pStyle w:val="Pagrindinistekstas"/>
              <w:jc w:val="both"/>
              <w:rPr>
                <w:b/>
                <w:sz w:val="24"/>
                <w:szCs w:val="24"/>
              </w:rPr>
            </w:pPr>
            <w:r w:rsidRPr="00D865A9">
              <w:rPr>
                <w:b/>
                <w:sz w:val="24"/>
                <w:szCs w:val="24"/>
              </w:rPr>
              <w:t>Programos tikslas</w:t>
            </w:r>
          </w:p>
        </w:tc>
        <w:tc>
          <w:tcPr>
            <w:tcW w:w="6054" w:type="dxa"/>
            <w:vAlign w:val="center"/>
          </w:tcPr>
          <w:p w14:paraId="20FBCE47" w14:textId="434ADA5D" w:rsidR="00036287" w:rsidRPr="00D865A9" w:rsidRDefault="00036287" w:rsidP="0091135F">
            <w:pPr>
              <w:jc w:val="both"/>
              <w:rPr>
                <w:iCs/>
                <w:sz w:val="24"/>
                <w:szCs w:val="24"/>
              </w:rPr>
            </w:pPr>
            <w:r w:rsidRPr="00D865A9">
              <w:rPr>
                <w:bCs/>
                <w:sz w:val="24"/>
                <w:szCs w:val="24"/>
              </w:rPr>
              <w:t xml:space="preserve">Įgyvendinti Lietuvos įstatymų ir norminių teisės aktų nustatytą socialinę politiką, užtikrinant lygias </w:t>
            </w:r>
            <w:r w:rsidR="0091135F">
              <w:rPr>
                <w:bCs/>
                <w:sz w:val="24"/>
                <w:szCs w:val="24"/>
              </w:rPr>
              <w:t>neįgaliųjų teises ir galimybes</w:t>
            </w:r>
            <w:r w:rsidRPr="00D865A9">
              <w:rPr>
                <w:bCs/>
                <w:sz w:val="24"/>
                <w:szCs w:val="24"/>
              </w:rPr>
              <w:t>, įgyvendinant neįgalių žmonių integracijos principus</w:t>
            </w:r>
          </w:p>
        </w:tc>
        <w:tc>
          <w:tcPr>
            <w:tcW w:w="935" w:type="dxa"/>
            <w:vAlign w:val="center"/>
          </w:tcPr>
          <w:p w14:paraId="20FBCE48" w14:textId="77777777" w:rsidR="00036287" w:rsidRPr="00D865A9" w:rsidRDefault="00036287" w:rsidP="00BC2BC8">
            <w:pPr>
              <w:pStyle w:val="Pagrindinistekstas"/>
              <w:jc w:val="center"/>
              <w:rPr>
                <w:b/>
                <w:sz w:val="24"/>
                <w:szCs w:val="24"/>
              </w:rPr>
            </w:pPr>
            <w:r w:rsidRPr="00D865A9">
              <w:rPr>
                <w:b/>
                <w:sz w:val="24"/>
                <w:szCs w:val="24"/>
              </w:rPr>
              <w:t>Kodas</w:t>
            </w:r>
          </w:p>
        </w:tc>
        <w:tc>
          <w:tcPr>
            <w:tcW w:w="751" w:type="dxa"/>
            <w:vAlign w:val="center"/>
          </w:tcPr>
          <w:p w14:paraId="20FBCE49" w14:textId="77777777" w:rsidR="00036287" w:rsidRPr="00D865A9" w:rsidRDefault="00036287" w:rsidP="00BC2BC8">
            <w:pPr>
              <w:pStyle w:val="Pagrindinistekstas"/>
              <w:jc w:val="center"/>
              <w:rPr>
                <w:b/>
                <w:bCs/>
                <w:sz w:val="24"/>
                <w:szCs w:val="24"/>
              </w:rPr>
            </w:pPr>
            <w:r w:rsidRPr="00D865A9">
              <w:rPr>
                <w:b/>
                <w:bCs/>
                <w:sz w:val="24"/>
                <w:szCs w:val="24"/>
              </w:rPr>
              <w:t>03</w:t>
            </w:r>
          </w:p>
        </w:tc>
      </w:tr>
    </w:tbl>
    <w:p w14:paraId="20FBCE4B"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5B" w14:textId="77777777" w:rsidTr="0017267C">
        <w:trPr>
          <w:trHeight w:val="2966"/>
        </w:trPr>
        <w:tc>
          <w:tcPr>
            <w:tcW w:w="9645" w:type="dxa"/>
          </w:tcPr>
          <w:p w14:paraId="20FBCE4F" w14:textId="4289D69F" w:rsidR="00036287" w:rsidRPr="00D865A9" w:rsidRDefault="00036287" w:rsidP="00117B8A">
            <w:pPr>
              <w:pStyle w:val="Pagrindinistekstas"/>
              <w:jc w:val="both"/>
              <w:rPr>
                <w:bCs/>
                <w:sz w:val="24"/>
                <w:szCs w:val="24"/>
              </w:rPr>
            </w:pPr>
            <w:r w:rsidRPr="00D865A9">
              <w:rPr>
                <w:b/>
                <w:bCs/>
                <w:sz w:val="24"/>
                <w:szCs w:val="24"/>
              </w:rPr>
              <w:t xml:space="preserve">1 uždavinys. </w:t>
            </w:r>
            <w:r w:rsidR="001B6192">
              <w:rPr>
                <w:b/>
                <w:bCs/>
                <w:sz w:val="24"/>
                <w:szCs w:val="24"/>
              </w:rPr>
              <w:t>Įgyvendinti Lietuvos respublikos įstatymų ir norminių teisės aktų nustatytą socialinę politiką, užtikrinant lygias neįgaliųjų teises ir galimybes, įgyvendinant neįgalių žmonių integracijos principus.</w:t>
            </w:r>
          </w:p>
          <w:p w14:paraId="20FBCE50" w14:textId="77777777" w:rsidR="00036287" w:rsidRPr="00D865A9" w:rsidRDefault="00036287" w:rsidP="00117B8A">
            <w:pPr>
              <w:pStyle w:val="Pagrindinistekstas"/>
              <w:jc w:val="both"/>
              <w:rPr>
                <w:bCs/>
                <w:sz w:val="24"/>
                <w:szCs w:val="24"/>
              </w:rPr>
            </w:pPr>
          </w:p>
          <w:p w14:paraId="20FBCE51" w14:textId="77777777" w:rsidR="00036287" w:rsidRPr="00D865A9" w:rsidRDefault="00036287" w:rsidP="00117B8A">
            <w:pPr>
              <w:pStyle w:val="Pagrindinistekstas"/>
              <w:jc w:val="both"/>
              <w:rPr>
                <w:b/>
                <w:bCs/>
                <w:sz w:val="24"/>
                <w:szCs w:val="24"/>
                <w:u w:val="single"/>
              </w:rPr>
            </w:pPr>
            <w:r w:rsidRPr="00D865A9">
              <w:rPr>
                <w:bCs/>
                <w:sz w:val="24"/>
                <w:szCs w:val="24"/>
              </w:rPr>
              <w:t>Šiam uždaviniui įgyvendinti numatomos priemonės:</w:t>
            </w:r>
          </w:p>
          <w:p w14:paraId="4A934256" w14:textId="725991C4" w:rsidR="00FE5941" w:rsidRPr="00D865A9" w:rsidRDefault="00FE5941" w:rsidP="00FE5941">
            <w:pPr>
              <w:pStyle w:val="Pagrindinistekstas"/>
              <w:numPr>
                <w:ilvl w:val="0"/>
                <w:numId w:val="3"/>
              </w:numPr>
              <w:tabs>
                <w:tab w:val="left" w:pos="881"/>
              </w:tabs>
              <w:jc w:val="both"/>
              <w:rPr>
                <w:bCs/>
                <w:sz w:val="24"/>
                <w:szCs w:val="24"/>
              </w:rPr>
            </w:pPr>
            <w:r>
              <w:rPr>
                <w:bCs/>
                <w:sz w:val="24"/>
                <w:szCs w:val="24"/>
              </w:rPr>
              <w:t xml:space="preserve">  Organizuoti</w:t>
            </w:r>
            <w:r w:rsidRPr="00D865A9">
              <w:rPr>
                <w:b/>
                <w:bCs/>
                <w:sz w:val="24"/>
                <w:szCs w:val="24"/>
              </w:rPr>
              <w:t xml:space="preserve"> </w:t>
            </w:r>
            <w:r>
              <w:rPr>
                <w:bCs/>
                <w:sz w:val="24"/>
                <w:szCs w:val="24"/>
              </w:rPr>
              <w:t>būsto pritaikymą neįgaliesiems</w:t>
            </w:r>
            <w:r w:rsidRPr="00D865A9">
              <w:rPr>
                <w:bCs/>
                <w:sz w:val="24"/>
                <w:szCs w:val="24"/>
              </w:rPr>
              <w:t>.</w:t>
            </w:r>
          </w:p>
          <w:p w14:paraId="1905F3FD" w14:textId="3EC06967" w:rsidR="00FE5941" w:rsidRPr="00FE5941" w:rsidRDefault="00FE5941" w:rsidP="001B6192">
            <w:pPr>
              <w:pStyle w:val="Pagrindinistekstas"/>
              <w:numPr>
                <w:ilvl w:val="0"/>
                <w:numId w:val="3"/>
              </w:numPr>
              <w:tabs>
                <w:tab w:val="left" w:pos="881"/>
              </w:tabs>
              <w:rPr>
                <w:b/>
                <w:bCs/>
                <w:sz w:val="24"/>
                <w:szCs w:val="24"/>
              </w:rPr>
            </w:pPr>
            <w:r>
              <w:rPr>
                <w:bCs/>
                <w:sz w:val="24"/>
                <w:szCs w:val="24"/>
              </w:rPr>
              <w:t xml:space="preserve">  Koordinuoti socialinės reabilitacijos paslaugų neįgaliesiems bendruomenėje programų vykdymą.</w:t>
            </w:r>
          </w:p>
          <w:p w14:paraId="092D3D94" w14:textId="58C1C904" w:rsidR="00FE5941" w:rsidRPr="00FE5941" w:rsidRDefault="00FE5941" w:rsidP="00FE5941">
            <w:pPr>
              <w:pStyle w:val="Pagrindinistekstas"/>
              <w:numPr>
                <w:ilvl w:val="0"/>
                <w:numId w:val="3"/>
              </w:numPr>
              <w:tabs>
                <w:tab w:val="left" w:pos="881"/>
              </w:tabs>
              <w:jc w:val="both"/>
              <w:rPr>
                <w:sz w:val="24"/>
                <w:szCs w:val="24"/>
              </w:rPr>
            </w:pPr>
            <w:r>
              <w:rPr>
                <w:b/>
                <w:bCs/>
                <w:sz w:val="24"/>
                <w:szCs w:val="24"/>
              </w:rPr>
              <w:t xml:space="preserve">  </w:t>
            </w:r>
            <w:r>
              <w:rPr>
                <w:sz w:val="24"/>
                <w:szCs w:val="24"/>
              </w:rPr>
              <w:t>Organizuoti</w:t>
            </w:r>
            <w:r w:rsidRPr="00D365F8">
              <w:rPr>
                <w:sz w:val="24"/>
                <w:szCs w:val="24"/>
              </w:rPr>
              <w:t xml:space="preserve"> būsto pritaikymą vaikams</w:t>
            </w:r>
            <w:r w:rsidR="0009799F">
              <w:rPr>
                <w:sz w:val="24"/>
                <w:szCs w:val="24"/>
              </w:rPr>
              <w:t>, turintiems</w:t>
            </w:r>
            <w:r w:rsidRPr="00D365F8">
              <w:rPr>
                <w:sz w:val="24"/>
                <w:szCs w:val="24"/>
              </w:rPr>
              <w:t xml:space="preserve"> sunki</w:t>
            </w:r>
            <w:r w:rsidR="0009799F">
              <w:rPr>
                <w:sz w:val="24"/>
                <w:szCs w:val="24"/>
              </w:rPr>
              <w:t>ą</w:t>
            </w:r>
            <w:r w:rsidRPr="00D365F8">
              <w:rPr>
                <w:sz w:val="24"/>
                <w:szCs w:val="24"/>
              </w:rPr>
              <w:t xml:space="preserve"> negali</w:t>
            </w:r>
            <w:r w:rsidR="0009799F">
              <w:rPr>
                <w:sz w:val="24"/>
                <w:szCs w:val="24"/>
              </w:rPr>
              <w:t>ą</w:t>
            </w:r>
            <w:r w:rsidRPr="00D365F8">
              <w:rPr>
                <w:sz w:val="24"/>
                <w:szCs w:val="24"/>
              </w:rPr>
              <w:t>.</w:t>
            </w:r>
          </w:p>
          <w:p w14:paraId="20FBCE57" w14:textId="77777777" w:rsidR="00036287" w:rsidRPr="00D865A9" w:rsidRDefault="00036287" w:rsidP="00117B8A">
            <w:pPr>
              <w:pStyle w:val="Pagrindinistekstas"/>
              <w:jc w:val="both"/>
              <w:rPr>
                <w:bCs/>
                <w:sz w:val="24"/>
                <w:szCs w:val="24"/>
              </w:rPr>
            </w:pPr>
          </w:p>
          <w:p w14:paraId="20FBCE58" w14:textId="07163EC7" w:rsidR="006216DA" w:rsidRPr="00D865A9" w:rsidRDefault="0017267C" w:rsidP="006216DA">
            <w:pPr>
              <w:jc w:val="both"/>
              <w:rPr>
                <w:bCs/>
                <w:iCs/>
                <w:sz w:val="24"/>
                <w:szCs w:val="24"/>
                <w:u w:val="single"/>
              </w:rPr>
            </w:pPr>
            <w:r>
              <w:rPr>
                <w:bCs/>
                <w:iCs/>
                <w:sz w:val="24"/>
                <w:szCs w:val="24"/>
                <w:u w:val="single"/>
              </w:rPr>
              <w:t>Rezultato</w:t>
            </w:r>
            <w:r w:rsidR="00036287" w:rsidRPr="00D865A9">
              <w:rPr>
                <w:bCs/>
                <w:iCs/>
                <w:sz w:val="24"/>
                <w:szCs w:val="24"/>
                <w:u w:val="single"/>
              </w:rPr>
              <w:t xml:space="preserve"> vertinimo kriterijai:</w:t>
            </w:r>
          </w:p>
          <w:p w14:paraId="3D75A711" w14:textId="2DBE7168" w:rsidR="00FE5941" w:rsidRPr="00FE5941" w:rsidRDefault="00FE5941" w:rsidP="00FE5941">
            <w:pPr>
              <w:pStyle w:val="Sraopastraipa"/>
              <w:numPr>
                <w:ilvl w:val="0"/>
                <w:numId w:val="3"/>
              </w:numPr>
              <w:tabs>
                <w:tab w:val="left" w:pos="1022"/>
              </w:tabs>
              <w:jc w:val="both"/>
              <w:rPr>
                <w:bCs/>
                <w:sz w:val="24"/>
                <w:szCs w:val="24"/>
              </w:rPr>
            </w:pPr>
            <w:r w:rsidRPr="00FE5941">
              <w:rPr>
                <w:bCs/>
                <w:sz w:val="24"/>
                <w:szCs w:val="24"/>
              </w:rPr>
              <w:t>Neįgalių asmenų, kuriems pritaikytas būstas, skaičius (asm.).</w:t>
            </w:r>
          </w:p>
          <w:p w14:paraId="20FBCE5A" w14:textId="0C9780EF" w:rsidR="00036287" w:rsidRPr="00FE5941" w:rsidRDefault="00FE5941" w:rsidP="00FE5941">
            <w:pPr>
              <w:pStyle w:val="Sraopastraipa"/>
              <w:numPr>
                <w:ilvl w:val="0"/>
                <w:numId w:val="3"/>
              </w:numPr>
              <w:tabs>
                <w:tab w:val="left" w:pos="1022"/>
              </w:tabs>
              <w:jc w:val="both"/>
              <w:rPr>
                <w:bCs/>
                <w:iCs/>
                <w:sz w:val="24"/>
                <w:szCs w:val="24"/>
                <w:u w:val="single"/>
              </w:rPr>
            </w:pPr>
            <w:r w:rsidRPr="00FE5941">
              <w:rPr>
                <w:sz w:val="24"/>
                <w:szCs w:val="24"/>
              </w:rPr>
              <w:t>Finansuotų socialinės reabilitacijos paslaugų bendruomenėje programų skaičius (vnt.).</w:t>
            </w:r>
          </w:p>
        </w:tc>
      </w:tr>
    </w:tbl>
    <w:p w14:paraId="20FBCE5C"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D04F2" w:rsidRPr="00D865A9" w14:paraId="20FBCE61" w14:textId="77777777" w:rsidTr="00687FD5">
        <w:trPr>
          <w:cantSplit/>
          <w:trHeight w:val="465"/>
        </w:trPr>
        <w:tc>
          <w:tcPr>
            <w:tcW w:w="1908" w:type="dxa"/>
            <w:vAlign w:val="center"/>
          </w:tcPr>
          <w:p w14:paraId="20FBCE5D" w14:textId="77777777" w:rsidR="00DD04F2" w:rsidRPr="00D865A9" w:rsidRDefault="00DD04F2" w:rsidP="00687FD5">
            <w:pPr>
              <w:pStyle w:val="Pagrindinistekstas"/>
              <w:jc w:val="both"/>
              <w:rPr>
                <w:b/>
                <w:sz w:val="24"/>
                <w:szCs w:val="24"/>
              </w:rPr>
            </w:pPr>
            <w:r w:rsidRPr="00D865A9">
              <w:rPr>
                <w:b/>
                <w:sz w:val="24"/>
                <w:szCs w:val="24"/>
              </w:rPr>
              <w:t>Programos tikslas</w:t>
            </w:r>
          </w:p>
        </w:tc>
        <w:tc>
          <w:tcPr>
            <w:tcW w:w="6054" w:type="dxa"/>
            <w:vAlign w:val="center"/>
          </w:tcPr>
          <w:p w14:paraId="20FBCE5E" w14:textId="2B30CC72" w:rsidR="00DD04F2" w:rsidRPr="00D865A9" w:rsidRDefault="00FE5941" w:rsidP="00687FD5">
            <w:pPr>
              <w:jc w:val="both"/>
              <w:rPr>
                <w:iCs/>
                <w:sz w:val="24"/>
                <w:szCs w:val="24"/>
              </w:rPr>
            </w:pPr>
            <w:r w:rsidRPr="00FE5941">
              <w:rPr>
                <w:bCs/>
                <w:sz w:val="24"/>
                <w:szCs w:val="24"/>
              </w:rPr>
              <w:t>Didinti nepasiturinčių, socialinę atskirtį patiriančių Panevėžio miesto gyventojų užimtumą</w:t>
            </w:r>
          </w:p>
        </w:tc>
        <w:tc>
          <w:tcPr>
            <w:tcW w:w="935" w:type="dxa"/>
            <w:vAlign w:val="center"/>
          </w:tcPr>
          <w:p w14:paraId="20FBCE5F" w14:textId="77777777" w:rsidR="00DD04F2" w:rsidRPr="00D865A9" w:rsidRDefault="00DD04F2" w:rsidP="00687FD5">
            <w:pPr>
              <w:pStyle w:val="Pagrindinistekstas"/>
              <w:jc w:val="center"/>
              <w:rPr>
                <w:b/>
                <w:sz w:val="24"/>
                <w:szCs w:val="24"/>
              </w:rPr>
            </w:pPr>
            <w:r w:rsidRPr="00D865A9">
              <w:rPr>
                <w:b/>
                <w:sz w:val="24"/>
                <w:szCs w:val="24"/>
              </w:rPr>
              <w:t>Kodas</w:t>
            </w:r>
          </w:p>
        </w:tc>
        <w:tc>
          <w:tcPr>
            <w:tcW w:w="751" w:type="dxa"/>
            <w:vAlign w:val="center"/>
          </w:tcPr>
          <w:p w14:paraId="20FBCE60" w14:textId="77777777" w:rsidR="00DD04F2" w:rsidRPr="00D865A9" w:rsidRDefault="00360826" w:rsidP="00687FD5">
            <w:pPr>
              <w:pStyle w:val="Pagrindinistekstas"/>
              <w:jc w:val="center"/>
              <w:rPr>
                <w:b/>
                <w:bCs/>
                <w:sz w:val="24"/>
                <w:szCs w:val="24"/>
              </w:rPr>
            </w:pPr>
            <w:r w:rsidRPr="00D865A9">
              <w:rPr>
                <w:b/>
                <w:bCs/>
                <w:sz w:val="24"/>
                <w:szCs w:val="24"/>
              </w:rPr>
              <w:t>04</w:t>
            </w:r>
          </w:p>
        </w:tc>
      </w:tr>
    </w:tbl>
    <w:p w14:paraId="20FBCE62" w14:textId="77777777" w:rsidR="00DD04F2" w:rsidRPr="00D865A9" w:rsidRDefault="00DD04F2" w:rsidP="004B78A1">
      <w:pPr>
        <w:rPr>
          <w:sz w:val="24"/>
          <w:szCs w:val="24"/>
        </w:rPr>
      </w:pPr>
    </w:p>
    <w:p w14:paraId="20FBCE66" w14:textId="77777777" w:rsidR="00360826" w:rsidRPr="00D865A9"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D865A9" w14:paraId="20FBCE6E" w14:textId="77777777" w:rsidTr="00233655">
        <w:trPr>
          <w:trHeight w:val="1969"/>
        </w:trPr>
        <w:tc>
          <w:tcPr>
            <w:tcW w:w="9911" w:type="dxa"/>
          </w:tcPr>
          <w:p w14:paraId="4C5D6AC8" w14:textId="7D81D4E0" w:rsidR="00FE5941" w:rsidRPr="00D865A9" w:rsidRDefault="00FE5941" w:rsidP="00FE5941">
            <w:pPr>
              <w:pStyle w:val="Pagrindinistekstas"/>
              <w:rPr>
                <w:b/>
                <w:sz w:val="24"/>
                <w:szCs w:val="24"/>
              </w:rPr>
            </w:pPr>
            <w:r>
              <w:rPr>
                <w:b/>
                <w:bCs/>
                <w:sz w:val="24"/>
                <w:szCs w:val="24"/>
              </w:rPr>
              <w:lastRenderedPageBreak/>
              <w:t xml:space="preserve">1 </w:t>
            </w:r>
            <w:r w:rsidR="00360826" w:rsidRPr="00D865A9">
              <w:rPr>
                <w:b/>
                <w:bCs/>
                <w:sz w:val="24"/>
                <w:szCs w:val="24"/>
              </w:rPr>
              <w:t>Uždavinys.</w:t>
            </w:r>
            <w:r w:rsidR="00360826" w:rsidRPr="00D865A9">
              <w:rPr>
                <w:bCs/>
                <w:sz w:val="24"/>
                <w:szCs w:val="24"/>
              </w:rPr>
              <w:t xml:space="preserve"> </w:t>
            </w:r>
            <w:r>
              <w:rPr>
                <w:b/>
                <w:sz w:val="24"/>
                <w:szCs w:val="24"/>
              </w:rPr>
              <w:t>Užimtumo didinimo priemonių nepasiturintiems, patiriantiems socialinę atskirtį miesto  gyventojams plėtra.</w:t>
            </w:r>
          </w:p>
          <w:p w14:paraId="20FBCE68" w14:textId="36D64DAD" w:rsidR="00233655" w:rsidRPr="00D865A9" w:rsidRDefault="00233655" w:rsidP="00392BE9">
            <w:pPr>
              <w:pStyle w:val="Pagrindinistekstas"/>
              <w:rPr>
                <w:b/>
                <w:bCs/>
                <w:i/>
                <w:iCs/>
                <w:sz w:val="24"/>
                <w:szCs w:val="24"/>
              </w:rPr>
            </w:pPr>
          </w:p>
          <w:p w14:paraId="7349947B" w14:textId="0088DD38" w:rsidR="00FE5941" w:rsidRPr="00D865A9" w:rsidRDefault="00360826" w:rsidP="0009799F">
            <w:pPr>
              <w:pStyle w:val="Pagrindinistekstas"/>
              <w:jc w:val="both"/>
              <w:rPr>
                <w:bCs/>
                <w:iCs/>
                <w:sz w:val="24"/>
                <w:szCs w:val="24"/>
                <w:u w:val="single"/>
              </w:rPr>
            </w:pPr>
            <w:r w:rsidRPr="00D865A9">
              <w:rPr>
                <w:bCs/>
                <w:sz w:val="24"/>
                <w:szCs w:val="24"/>
              </w:rPr>
              <w:t xml:space="preserve">Šiam uždaviniui įgyvendinti planuojama </w:t>
            </w:r>
            <w:r w:rsidRPr="00D865A9">
              <w:rPr>
                <w:sz w:val="24"/>
                <w:szCs w:val="24"/>
              </w:rPr>
              <w:t>priemonė</w:t>
            </w:r>
            <w:r w:rsidR="0009799F">
              <w:rPr>
                <w:sz w:val="24"/>
                <w:szCs w:val="24"/>
              </w:rPr>
              <w:t xml:space="preserve"> – o</w:t>
            </w:r>
            <w:r w:rsidR="00FE5941">
              <w:rPr>
                <w:bCs/>
                <w:sz w:val="24"/>
                <w:szCs w:val="24"/>
              </w:rPr>
              <w:t>rganizuoti ir finansuoti užimtumo didinimo ir motyvavimo priemones miesto gyventojams.</w:t>
            </w:r>
          </w:p>
          <w:p w14:paraId="20FBCE6B" w14:textId="77777777" w:rsidR="00233655" w:rsidRPr="00D865A9" w:rsidRDefault="00233655" w:rsidP="00233655">
            <w:pPr>
              <w:pStyle w:val="Pagrindinistekstas"/>
              <w:jc w:val="both"/>
              <w:rPr>
                <w:bCs/>
                <w:iCs/>
                <w:sz w:val="24"/>
                <w:szCs w:val="24"/>
                <w:u w:val="single"/>
              </w:rPr>
            </w:pPr>
          </w:p>
          <w:p w14:paraId="62DF172C" w14:textId="378A7345" w:rsidR="00FE5941" w:rsidRDefault="0017267C" w:rsidP="00FE5941">
            <w:pPr>
              <w:pStyle w:val="Pagrindinistekstas"/>
              <w:jc w:val="both"/>
              <w:rPr>
                <w:bCs/>
                <w:iCs/>
                <w:sz w:val="24"/>
                <w:szCs w:val="24"/>
                <w:u w:val="single"/>
              </w:rPr>
            </w:pPr>
            <w:r>
              <w:rPr>
                <w:bCs/>
                <w:iCs/>
                <w:sz w:val="24"/>
                <w:szCs w:val="24"/>
                <w:u w:val="single"/>
              </w:rPr>
              <w:t>Rezultato</w:t>
            </w:r>
            <w:r w:rsidRPr="00D865A9">
              <w:rPr>
                <w:bCs/>
                <w:iCs/>
                <w:sz w:val="24"/>
                <w:szCs w:val="24"/>
                <w:u w:val="single"/>
              </w:rPr>
              <w:t xml:space="preserve"> vertinimo kriterij</w:t>
            </w:r>
            <w:r w:rsidR="0009799F">
              <w:rPr>
                <w:bCs/>
                <w:iCs/>
                <w:sz w:val="24"/>
                <w:szCs w:val="24"/>
                <w:u w:val="single"/>
              </w:rPr>
              <w:t>ai:</w:t>
            </w:r>
            <w:r w:rsidR="00FE5941" w:rsidRPr="00FE5941">
              <w:rPr>
                <w:bCs/>
                <w:iCs/>
                <w:sz w:val="24"/>
                <w:szCs w:val="24"/>
                <w:u w:val="single"/>
              </w:rPr>
              <w:t xml:space="preserve"> </w:t>
            </w:r>
          </w:p>
          <w:p w14:paraId="662B3C9A" w14:textId="5574E1A7" w:rsidR="00FE5941" w:rsidRPr="00E43BFB" w:rsidRDefault="00FE5941" w:rsidP="00FE5941">
            <w:pPr>
              <w:pStyle w:val="Pagrindinistekstas"/>
              <w:numPr>
                <w:ilvl w:val="0"/>
                <w:numId w:val="7"/>
              </w:numPr>
              <w:jc w:val="both"/>
              <w:rPr>
                <w:bCs/>
                <w:iCs/>
                <w:sz w:val="24"/>
                <w:szCs w:val="24"/>
              </w:rPr>
            </w:pPr>
            <w:r w:rsidRPr="00E43BFB">
              <w:rPr>
                <w:bCs/>
                <w:iCs/>
                <w:sz w:val="24"/>
                <w:szCs w:val="24"/>
              </w:rPr>
              <w:t>Užimtumo didinimo ir motyvavimo priemonių skaičius (vnt.)</w:t>
            </w:r>
            <w:r w:rsidR="0009799F">
              <w:rPr>
                <w:bCs/>
                <w:iCs/>
                <w:sz w:val="24"/>
                <w:szCs w:val="24"/>
              </w:rPr>
              <w:t>.</w:t>
            </w:r>
          </w:p>
          <w:p w14:paraId="20FBCE6D" w14:textId="0001975E" w:rsidR="00360826" w:rsidRPr="00D865A9" w:rsidRDefault="00FE5941" w:rsidP="00E43BFB">
            <w:pPr>
              <w:pStyle w:val="Pagrindinistekstas"/>
              <w:numPr>
                <w:ilvl w:val="0"/>
                <w:numId w:val="7"/>
              </w:numPr>
              <w:jc w:val="both"/>
              <w:rPr>
                <w:bCs/>
                <w:iCs/>
                <w:sz w:val="24"/>
                <w:szCs w:val="24"/>
                <w:u w:val="single"/>
              </w:rPr>
            </w:pPr>
            <w:r w:rsidRPr="00E43BFB">
              <w:rPr>
                <w:bCs/>
                <w:iCs/>
                <w:sz w:val="24"/>
                <w:szCs w:val="24"/>
              </w:rPr>
              <w:t>Priemonėse dalyvavusių asmenų skaičius (asm</w:t>
            </w:r>
            <w:r w:rsidR="001B6192" w:rsidRPr="00E43BFB">
              <w:rPr>
                <w:bCs/>
                <w:iCs/>
                <w:sz w:val="24"/>
                <w:szCs w:val="24"/>
              </w:rPr>
              <w:t>.</w:t>
            </w:r>
            <w:r w:rsidRPr="00E43BFB">
              <w:rPr>
                <w:bCs/>
                <w:iCs/>
                <w:sz w:val="24"/>
                <w:szCs w:val="24"/>
              </w:rPr>
              <w:t>)</w:t>
            </w:r>
            <w:r w:rsidR="0009799F">
              <w:rPr>
                <w:bCs/>
                <w:iCs/>
                <w:sz w:val="24"/>
                <w:szCs w:val="24"/>
              </w:rPr>
              <w:t>.</w:t>
            </w:r>
          </w:p>
        </w:tc>
      </w:tr>
    </w:tbl>
    <w:p w14:paraId="20FBCE6F" w14:textId="77777777" w:rsidR="00360826" w:rsidRPr="00D865A9" w:rsidRDefault="00360826"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D865A9" w14:paraId="20FBCE72" w14:textId="77777777" w:rsidTr="00233655">
        <w:trPr>
          <w:trHeight w:val="1265"/>
        </w:trPr>
        <w:tc>
          <w:tcPr>
            <w:tcW w:w="9645" w:type="dxa"/>
          </w:tcPr>
          <w:p w14:paraId="20FBCE70" w14:textId="77777777" w:rsidR="008E493E" w:rsidRPr="00D865A9" w:rsidRDefault="00036287" w:rsidP="007462F1">
            <w:pPr>
              <w:jc w:val="both"/>
              <w:rPr>
                <w:b/>
                <w:bCs/>
                <w:sz w:val="24"/>
                <w:szCs w:val="24"/>
              </w:rPr>
            </w:pPr>
            <w:r w:rsidRPr="00D865A9">
              <w:rPr>
                <w:b/>
                <w:bCs/>
                <w:sz w:val="24"/>
                <w:szCs w:val="24"/>
              </w:rPr>
              <w:t>Numatomas programos įgyvendinimo rezultatas.</w:t>
            </w:r>
          </w:p>
          <w:p w14:paraId="20FBCE71" w14:textId="53697378" w:rsidR="00036287" w:rsidRPr="00D865A9" w:rsidRDefault="007C3EF9" w:rsidP="007462F1">
            <w:pPr>
              <w:jc w:val="both"/>
              <w:rPr>
                <w:b/>
                <w:bCs/>
                <w:sz w:val="24"/>
                <w:szCs w:val="24"/>
              </w:rPr>
            </w:pPr>
            <w:r>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20FBCE73"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6" w14:textId="77777777" w:rsidTr="004F0D09">
        <w:trPr>
          <w:trHeight w:val="862"/>
        </w:trPr>
        <w:tc>
          <w:tcPr>
            <w:tcW w:w="9648" w:type="dxa"/>
          </w:tcPr>
          <w:p w14:paraId="20FBCE74" w14:textId="77777777" w:rsidR="00036287" w:rsidRPr="00D865A9" w:rsidRDefault="00036287" w:rsidP="007A185E">
            <w:pPr>
              <w:rPr>
                <w:b/>
                <w:bCs/>
                <w:sz w:val="24"/>
                <w:szCs w:val="24"/>
              </w:rPr>
            </w:pPr>
            <w:r w:rsidRPr="00D865A9">
              <w:rPr>
                <w:b/>
                <w:bCs/>
                <w:sz w:val="24"/>
                <w:szCs w:val="24"/>
              </w:rPr>
              <w:t>Galimi programos vykdymo ir finansavimo variantai:</w:t>
            </w:r>
          </w:p>
          <w:p w14:paraId="20FBCE75" w14:textId="4BD3FFA6" w:rsidR="00036287" w:rsidRPr="00D865A9" w:rsidRDefault="0009799F" w:rsidP="007462F1">
            <w:pPr>
              <w:jc w:val="both"/>
              <w:rPr>
                <w:b/>
                <w:strike/>
                <w:sz w:val="24"/>
                <w:szCs w:val="24"/>
              </w:rPr>
            </w:pPr>
            <w:r w:rsidRPr="00D865A9">
              <w:rPr>
                <w:bCs/>
                <w:sz w:val="24"/>
                <w:szCs w:val="24"/>
              </w:rPr>
              <w:t xml:space="preserve">Savivaldybės </w:t>
            </w:r>
            <w:r w:rsidR="00036287" w:rsidRPr="00D865A9">
              <w:rPr>
                <w:bCs/>
                <w:sz w:val="24"/>
                <w:szCs w:val="24"/>
              </w:rPr>
              <w:t>biudžeto lėšos,</w:t>
            </w:r>
            <w:r w:rsidR="00036287" w:rsidRPr="00D865A9">
              <w:rPr>
                <w:b/>
                <w:bCs/>
                <w:sz w:val="24"/>
                <w:szCs w:val="24"/>
              </w:rPr>
              <w:t xml:space="preserve"> </w:t>
            </w:r>
            <w:r w:rsidR="00036287" w:rsidRPr="00D865A9">
              <w:rPr>
                <w:bCs/>
                <w:sz w:val="24"/>
                <w:szCs w:val="24"/>
              </w:rPr>
              <w:t>valstybės biudžeto specialioji tikslinė dotacija, valstybės biudžeto lėšos,</w:t>
            </w:r>
            <w:r w:rsidR="00FE5941">
              <w:rPr>
                <w:bCs/>
                <w:sz w:val="24"/>
                <w:szCs w:val="24"/>
              </w:rPr>
              <w:t xml:space="preserve"> ES lėšos,</w:t>
            </w:r>
            <w:r w:rsidR="00036287" w:rsidRPr="00D865A9">
              <w:rPr>
                <w:bCs/>
                <w:sz w:val="24"/>
                <w:szCs w:val="24"/>
              </w:rPr>
              <w:t xml:space="preserve"> kitos lėšos.</w:t>
            </w:r>
          </w:p>
        </w:tc>
      </w:tr>
    </w:tbl>
    <w:p w14:paraId="20FBCE77" w14:textId="77777777" w:rsidR="00036287" w:rsidRPr="00D865A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D865A9" w14:paraId="20FBCE7A" w14:textId="77777777">
        <w:trPr>
          <w:trHeight w:val="423"/>
        </w:trPr>
        <w:tc>
          <w:tcPr>
            <w:tcW w:w="9648" w:type="dxa"/>
          </w:tcPr>
          <w:p w14:paraId="20FBCE78" w14:textId="77777777" w:rsidR="00036287" w:rsidRPr="00D865A9" w:rsidRDefault="00036287" w:rsidP="007A185E">
            <w:pPr>
              <w:rPr>
                <w:b/>
                <w:sz w:val="24"/>
                <w:szCs w:val="24"/>
              </w:rPr>
            </w:pPr>
            <w:r w:rsidRPr="00D865A9">
              <w:rPr>
                <w:b/>
                <w:sz w:val="24"/>
                <w:szCs w:val="24"/>
              </w:rPr>
              <w:t>Panevėžio miesto plėtros strateginio plano dalys, susijusios su vykdoma programa:</w:t>
            </w:r>
          </w:p>
          <w:p w14:paraId="20FBCE79" w14:textId="5F070CD9" w:rsidR="00036287" w:rsidRPr="00D865A9" w:rsidRDefault="008A125B" w:rsidP="00183319">
            <w:pPr>
              <w:rPr>
                <w:sz w:val="24"/>
                <w:szCs w:val="24"/>
              </w:rPr>
            </w:pPr>
            <w:r w:rsidRPr="008A125B">
              <w:rPr>
                <w:sz w:val="24"/>
                <w:szCs w:val="24"/>
              </w:rPr>
              <w:t>II prioriteto „Kokybiškų gyvenimo sąlygų ir aukštos soc</w:t>
            </w:r>
            <w:r>
              <w:rPr>
                <w:sz w:val="24"/>
                <w:szCs w:val="24"/>
              </w:rPr>
              <w:t>ialinės gerovės kūrimas“ tikslams</w:t>
            </w:r>
            <w:r w:rsidRPr="008A125B">
              <w:rPr>
                <w:sz w:val="24"/>
                <w:szCs w:val="24"/>
              </w:rPr>
              <w:t xml:space="preserve"> pasiekti</w:t>
            </w:r>
          </w:p>
        </w:tc>
      </w:tr>
    </w:tbl>
    <w:p w14:paraId="20FBCE7B"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E" w14:textId="77777777" w:rsidTr="004F0D09">
        <w:trPr>
          <w:trHeight w:val="5526"/>
        </w:trPr>
        <w:tc>
          <w:tcPr>
            <w:tcW w:w="9648" w:type="dxa"/>
          </w:tcPr>
          <w:p w14:paraId="04319CCE" w14:textId="77777777" w:rsidR="00FE5941" w:rsidRPr="00871945" w:rsidRDefault="00FE5941" w:rsidP="00FE5941">
            <w:pPr>
              <w:pStyle w:val="Pagrindinistekstas"/>
              <w:rPr>
                <w:b/>
                <w:sz w:val="24"/>
                <w:szCs w:val="24"/>
              </w:rPr>
            </w:pPr>
            <w:r w:rsidRPr="00871945">
              <w:rPr>
                <w:b/>
                <w:sz w:val="24"/>
                <w:szCs w:val="24"/>
              </w:rPr>
              <w:t>Susiję Lietuvos Respublikos ir Savivaldybės teisės aktai:</w:t>
            </w:r>
          </w:p>
          <w:p w14:paraId="20FBCE7D" w14:textId="5C5337E2" w:rsidR="00036287" w:rsidRPr="00D865A9" w:rsidRDefault="00FE5941" w:rsidP="00FE5941">
            <w:pPr>
              <w:pStyle w:val="Pagrindinistekstas"/>
              <w:jc w:val="both"/>
              <w:rPr>
                <w:b/>
                <w:bCs/>
                <w:sz w:val="24"/>
                <w:szCs w:val="24"/>
              </w:rPr>
            </w:pPr>
            <w:r w:rsidRPr="00871945">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Tikslinių kompensacijų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Paramos būstui įsigyti ar išsinuomoti įstatymas, Užimtumo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871945">
                <w:rPr>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871945">
              <w:rPr>
                <w:sz w:val="24"/>
                <w:szCs w:val="24"/>
              </w:rPr>
              <w:t xml:space="preserve">, </w:t>
            </w:r>
            <w:hyperlink r:id="rId9" w:tgtFrame="_blank" w:history="1">
              <w:r w:rsidRPr="00871945">
                <w:rPr>
                  <w:sz w:val="24"/>
                  <w:szCs w:val="24"/>
                </w:rPr>
                <w:t>Panevėžio miesto savivaldybės tarybos 2015 m. vasario 24 d. sprendimas 1-34 „Dėl Mokėjimo už socialines paslaugas tvarkos aprašo patvirtinimo</w:t>
              </w:r>
            </w:hyperlink>
            <w:r w:rsidR="0009799F">
              <w:rPr>
                <w:sz w:val="24"/>
                <w:szCs w:val="24"/>
              </w:rPr>
              <w:t>“</w:t>
            </w:r>
            <w:r w:rsidRPr="00871945">
              <w:rPr>
                <w:sz w:val="24"/>
                <w:szCs w:val="24"/>
              </w:rPr>
              <w:t xml:space="preserve">, </w:t>
            </w:r>
            <w:hyperlink r:id="rId10" w:tgtFrame="_blank" w:history="1">
              <w:r w:rsidRPr="00871945">
                <w:rPr>
                  <w:rStyle w:val="Hipersaitas"/>
                  <w:color w:val="auto"/>
                  <w:sz w:val="24"/>
                  <w:szCs w:val="24"/>
                </w:rPr>
                <w:t xml:space="preserve">Panevėžio miesto savivaldybės tarybos 2017 m. gegužės 25 d. sprendimas Nr. 1-204 ,,Dėl </w:t>
              </w:r>
              <w:r w:rsidR="0009799F" w:rsidRPr="00871945">
                <w:rPr>
                  <w:rStyle w:val="Hipersaitas"/>
                  <w:color w:val="auto"/>
                  <w:sz w:val="24"/>
                  <w:szCs w:val="24"/>
                </w:rPr>
                <w:t xml:space="preserve">Integralios </w:t>
              </w:r>
              <w:r w:rsidRPr="00871945">
                <w:rPr>
                  <w:rStyle w:val="Hipersaitas"/>
                  <w:color w:val="auto"/>
                  <w:sz w:val="24"/>
                  <w:szCs w:val="24"/>
                </w:rPr>
                <w:t xml:space="preserve">pagalbos paslaugų teikimo asmens namuose tvarkos aprašo patvirtinimo ir </w:t>
              </w:r>
              <w:r w:rsidR="0009799F" w:rsidRPr="00871945">
                <w:rPr>
                  <w:rStyle w:val="Hipersaitas"/>
                  <w:color w:val="auto"/>
                  <w:sz w:val="24"/>
                  <w:szCs w:val="24"/>
                </w:rPr>
                <w:t xml:space="preserve">Savivaldybės </w:t>
              </w:r>
              <w:r w:rsidRPr="00871945">
                <w:rPr>
                  <w:rStyle w:val="Hipersaitas"/>
                  <w:color w:val="auto"/>
                  <w:sz w:val="24"/>
                  <w:szCs w:val="24"/>
                </w:rPr>
                <w:t>tarybos 2017 m. vasario 23 d. sprendimo Nr. 1-36 1 punkto pripažinimo netekusiu galios“</w:t>
              </w:r>
            </w:hyperlink>
            <w:r w:rsidRPr="00871945">
              <w:rPr>
                <w:sz w:val="24"/>
                <w:szCs w:val="24"/>
              </w:rPr>
              <w:t xml:space="preserve"> ir kiti socialines paslaugas reglamentuojantys teisės aktai.</w:t>
            </w:r>
          </w:p>
        </w:tc>
      </w:tr>
    </w:tbl>
    <w:p w14:paraId="20FBCE7F" w14:textId="77777777" w:rsidR="00036287" w:rsidRPr="00D865A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81" w14:textId="77777777">
        <w:tc>
          <w:tcPr>
            <w:tcW w:w="9645" w:type="dxa"/>
          </w:tcPr>
          <w:p w14:paraId="20FBCE80" w14:textId="77777777" w:rsidR="00036287" w:rsidRPr="00D865A9" w:rsidRDefault="00036287" w:rsidP="007A185E">
            <w:pPr>
              <w:rPr>
                <w:b/>
                <w:sz w:val="24"/>
                <w:szCs w:val="24"/>
              </w:rPr>
            </w:pPr>
            <w:r w:rsidRPr="00D865A9">
              <w:rPr>
                <w:b/>
                <w:sz w:val="24"/>
                <w:szCs w:val="24"/>
              </w:rPr>
              <w:t xml:space="preserve">Kita svarbi informacija. </w:t>
            </w:r>
            <w:r w:rsidRPr="00D865A9">
              <w:rPr>
                <w:sz w:val="24"/>
                <w:szCs w:val="24"/>
              </w:rPr>
              <w:t>Nėra.</w:t>
            </w:r>
          </w:p>
        </w:tc>
      </w:tr>
    </w:tbl>
    <w:p w14:paraId="5EE6B7E6" w14:textId="77777777" w:rsidR="00074566" w:rsidRDefault="00074566" w:rsidP="00413AC8">
      <w:pPr>
        <w:ind w:left="5103"/>
        <w:rPr>
          <w:sz w:val="24"/>
          <w:szCs w:val="24"/>
        </w:rPr>
      </w:pPr>
    </w:p>
    <w:p w14:paraId="6166EC29" w14:textId="77777777" w:rsidR="0009799F" w:rsidRDefault="0009799F" w:rsidP="00413AC8">
      <w:pPr>
        <w:spacing w:line="360" w:lineRule="auto"/>
        <w:jc w:val="right"/>
        <w:rPr>
          <w:b/>
          <w:bCs/>
          <w:sz w:val="24"/>
          <w:szCs w:val="24"/>
        </w:rPr>
      </w:pPr>
    </w:p>
    <w:p w14:paraId="67B15CFA" w14:textId="77777777" w:rsidR="000126E7" w:rsidRPr="000126E7" w:rsidRDefault="000126E7" w:rsidP="000126E7">
      <w:pPr>
        <w:spacing w:line="360" w:lineRule="auto"/>
        <w:jc w:val="right"/>
        <w:rPr>
          <w:b/>
          <w:bCs/>
          <w:sz w:val="24"/>
          <w:szCs w:val="24"/>
        </w:rPr>
      </w:pPr>
      <w:r w:rsidRPr="000126E7">
        <w:rPr>
          <w:b/>
          <w:bCs/>
          <w:sz w:val="24"/>
          <w:szCs w:val="24"/>
        </w:rPr>
        <w:t>Formos 1b tęsinys</w:t>
      </w:r>
    </w:p>
    <w:p w14:paraId="78AD552F" w14:textId="6A10A464" w:rsidR="000126E7" w:rsidRPr="000126E7" w:rsidRDefault="000126E7" w:rsidP="000126E7">
      <w:pPr>
        <w:jc w:val="center"/>
        <w:rPr>
          <w:b/>
          <w:sz w:val="24"/>
          <w:szCs w:val="24"/>
        </w:rPr>
      </w:pPr>
      <w:r w:rsidRPr="000126E7">
        <w:rPr>
          <w:b/>
          <w:sz w:val="24"/>
          <w:szCs w:val="24"/>
        </w:rPr>
        <w:t xml:space="preserve">SOCIALINĖS PARAMOS ĮGYVENDINIMO PROGRAMOS (15) </w:t>
      </w:r>
    </w:p>
    <w:p w14:paraId="2CA9F5F2" w14:textId="2533CC99" w:rsidR="000126E7" w:rsidRDefault="000126E7" w:rsidP="000126E7">
      <w:pPr>
        <w:jc w:val="center"/>
        <w:rPr>
          <w:b/>
          <w:sz w:val="24"/>
          <w:szCs w:val="24"/>
        </w:rPr>
      </w:pPr>
      <w:r w:rsidRPr="000126E7">
        <w:rPr>
          <w:b/>
          <w:sz w:val="24"/>
          <w:szCs w:val="24"/>
        </w:rPr>
        <w:t xml:space="preserve">LĖŠŲ POREIKIS IR NUMATOMI FINANSAVIMO ŠALTINIAI </w:t>
      </w:r>
    </w:p>
    <w:p w14:paraId="4F3CC9A5" w14:textId="77777777" w:rsidR="00A87E03" w:rsidRPr="000126E7" w:rsidRDefault="00A87E03" w:rsidP="000126E7">
      <w:pPr>
        <w:jc w:val="center"/>
        <w:rPr>
          <w:b/>
          <w:sz w:val="24"/>
          <w:szCs w:val="24"/>
        </w:rPr>
      </w:pPr>
    </w:p>
    <w:tbl>
      <w:tblPr>
        <w:tblW w:w="9180" w:type="dxa"/>
        <w:tblLayout w:type="fixed"/>
        <w:tblLook w:val="0000" w:firstRow="0" w:lastRow="0" w:firstColumn="0" w:lastColumn="0" w:noHBand="0" w:noVBand="0"/>
      </w:tblPr>
      <w:tblGrid>
        <w:gridCol w:w="2943"/>
        <w:gridCol w:w="1701"/>
        <w:gridCol w:w="1701"/>
        <w:gridCol w:w="1418"/>
        <w:gridCol w:w="1417"/>
      </w:tblGrid>
      <w:tr w:rsidR="000126E7" w:rsidRPr="000126E7" w14:paraId="68C31112" w14:textId="77777777" w:rsidTr="00BC6366">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tcPr>
          <w:p w14:paraId="0F4D00C9" w14:textId="77777777" w:rsidR="000126E7" w:rsidRPr="000126E7" w:rsidRDefault="000126E7" w:rsidP="000126E7">
            <w:pPr>
              <w:jc w:val="center"/>
              <w:rPr>
                <w:b/>
                <w:bCs/>
                <w:sz w:val="24"/>
                <w:szCs w:val="24"/>
              </w:rPr>
            </w:pPr>
            <w:r w:rsidRPr="000126E7">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823D785" w14:textId="77777777" w:rsidR="000126E7" w:rsidRPr="000126E7" w:rsidRDefault="000126E7" w:rsidP="000126E7">
            <w:pPr>
              <w:jc w:val="center"/>
              <w:rPr>
                <w:b/>
                <w:bCs/>
                <w:sz w:val="24"/>
                <w:szCs w:val="24"/>
              </w:rPr>
            </w:pPr>
            <w:r w:rsidRPr="000126E7">
              <w:rPr>
                <w:b/>
                <w:bCs/>
                <w:sz w:val="24"/>
                <w:szCs w:val="24"/>
              </w:rPr>
              <w:t>Asignavimai 2020 metams</w:t>
            </w:r>
          </w:p>
          <w:p w14:paraId="320FBB25" w14:textId="77777777" w:rsidR="000126E7" w:rsidRPr="000126E7" w:rsidRDefault="000126E7" w:rsidP="000126E7">
            <w:pPr>
              <w:jc w:val="center"/>
              <w:rPr>
                <w:b/>
                <w:bCs/>
                <w:sz w:val="24"/>
                <w:szCs w:val="24"/>
              </w:rPr>
            </w:pPr>
            <w:r w:rsidRPr="000126E7">
              <w:rPr>
                <w:b/>
                <w:bCs/>
                <w:sz w:val="24"/>
                <w:szCs w:val="24"/>
              </w:rPr>
              <w:t xml:space="preserve"> (bazinis biudžetas)  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208B4C44" w14:textId="77777777" w:rsidR="000126E7" w:rsidRPr="000126E7" w:rsidRDefault="000126E7" w:rsidP="000126E7">
            <w:pPr>
              <w:jc w:val="center"/>
              <w:rPr>
                <w:b/>
                <w:bCs/>
                <w:sz w:val="24"/>
                <w:szCs w:val="24"/>
              </w:rPr>
            </w:pPr>
            <w:r w:rsidRPr="000126E7">
              <w:rPr>
                <w:b/>
                <w:bCs/>
                <w:sz w:val="24"/>
                <w:szCs w:val="24"/>
              </w:rPr>
              <w:t xml:space="preserve">Asignavimai biudžetiniams 2021 metams </w:t>
            </w:r>
            <w:r w:rsidRPr="000126E7">
              <w:rPr>
                <w:b/>
                <w:bCs/>
                <w:sz w:val="24"/>
                <w:szCs w:val="24"/>
              </w:rPr>
              <w:br/>
              <w:t>tūkst. Eur</w:t>
            </w:r>
          </w:p>
        </w:tc>
        <w:tc>
          <w:tcPr>
            <w:tcW w:w="1418" w:type="dxa"/>
            <w:tcBorders>
              <w:top w:val="single" w:sz="8" w:space="0" w:color="auto"/>
              <w:left w:val="single" w:sz="8" w:space="0" w:color="auto"/>
              <w:bottom w:val="single" w:sz="4" w:space="0" w:color="auto"/>
              <w:right w:val="single" w:sz="8" w:space="0" w:color="auto"/>
            </w:tcBorders>
            <w:shd w:val="clear" w:color="auto" w:fill="auto"/>
          </w:tcPr>
          <w:p w14:paraId="1AF98DAB" w14:textId="77777777" w:rsidR="000126E7" w:rsidRPr="000126E7" w:rsidRDefault="000126E7" w:rsidP="000126E7">
            <w:pPr>
              <w:jc w:val="center"/>
              <w:rPr>
                <w:b/>
                <w:bCs/>
                <w:sz w:val="24"/>
                <w:szCs w:val="24"/>
              </w:rPr>
            </w:pPr>
          </w:p>
          <w:p w14:paraId="72BC9F1A" w14:textId="77777777" w:rsidR="000126E7" w:rsidRPr="000126E7" w:rsidRDefault="000126E7" w:rsidP="000126E7">
            <w:pPr>
              <w:jc w:val="center"/>
              <w:rPr>
                <w:b/>
                <w:bCs/>
                <w:sz w:val="24"/>
                <w:szCs w:val="24"/>
              </w:rPr>
            </w:pPr>
            <w:r w:rsidRPr="000126E7">
              <w:rPr>
                <w:b/>
                <w:bCs/>
                <w:sz w:val="24"/>
                <w:szCs w:val="24"/>
              </w:rPr>
              <w:t>2022 m. projektas  tūkst. Eur</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49309B4F" w14:textId="77777777" w:rsidR="000126E7" w:rsidRPr="000126E7" w:rsidRDefault="000126E7" w:rsidP="000126E7">
            <w:pPr>
              <w:jc w:val="center"/>
              <w:rPr>
                <w:b/>
                <w:bCs/>
                <w:sz w:val="24"/>
                <w:szCs w:val="24"/>
              </w:rPr>
            </w:pPr>
            <w:r w:rsidRPr="000126E7">
              <w:rPr>
                <w:b/>
                <w:bCs/>
                <w:sz w:val="24"/>
                <w:szCs w:val="24"/>
              </w:rPr>
              <w:t>2023 m. projektas  tūkst. Eur</w:t>
            </w:r>
          </w:p>
        </w:tc>
      </w:tr>
      <w:tr w:rsidR="000126E7" w:rsidRPr="000126E7" w14:paraId="7FC40BE7" w14:textId="77777777" w:rsidTr="00BC6366">
        <w:trPr>
          <w:trHeight w:val="638"/>
        </w:trPr>
        <w:tc>
          <w:tcPr>
            <w:tcW w:w="2943" w:type="dxa"/>
            <w:tcBorders>
              <w:top w:val="nil"/>
              <w:left w:val="single" w:sz="4" w:space="0" w:color="auto"/>
              <w:bottom w:val="single" w:sz="4" w:space="0" w:color="auto"/>
              <w:right w:val="single" w:sz="4" w:space="0" w:color="auto"/>
            </w:tcBorders>
            <w:shd w:val="clear" w:color="auto" w:fill="C0C0C0"/>
          </w:tcPr>
          <w:p w14:paraId="1E72C48B" w14:textId="77777777" w:rsidR="000126E7" w:rsidRPr="000126E7" w:rsidRDefault="000126E7" w:rsidP="000126E7">
            <w:pPr>
              <w:rPr>
                <w:b/>
                <w:sz w:val="24"/>
                <w:szCs w:val="24"/>
              </w:rPr>
            </w:pPr>
            <w:r w:rsidRPr="000126E7">
              <w:rPr>
                <w:b/>
                <w:sz w:val="24"/>
                <w:szCs w:val="24"/>
              </w:rPr>
              <w:t>1. IŠ VISO LĖŠŲ POREIKIS</w:t>
            </w:r>
          </w:p>
        </w:tc>
        <w:tc>
          <w:tcPr>
            <w:tcW w:w="1701" w:type="dxa"/>
            <w:tcBorders>
              <w:top w:val="nil"/>
              <w:left w:val="nil"/>
              <w:bottom w:val="single" w:sz="4" w:space="0" w:color="auto"/>
              <w:right w:val="single" w:sz="4" w:space="0" w:color="auto"/>
            </w:tcBorders>
            <w:shd w:val="clear" w:color="auto" w:fill="C0C0C0"/>
            <w:noWrap/>
          </w:tcPr>
          <w:p w14:paraId="33EADCA4" w14:textId="77777777" w:rsidR="000126E7" w:rsidRPr="000126E7" w:rsidRDefault="000126E7" w:rsidP="000126E7">
            <w:pPr>
              <w:jc w:val="right"/>
              <w:rPr>
                <w:b/>
                <w:bCs/>
                <w:sz w:val="24"/>
                <w:szCs w:val="24"/>
              </w:rPr>
            </w:pPr>
            <w:r w:rsidRPr="000126E7">
              <w:rPr>
                <w:b/>
                <w:bCs/>
                <w:sz w:val="24"/>
                <w:szCs w:val="24"/>
              </w:rPr>
              <w:t>32503,8</w:t>
            </w:r>
          </w:p>
          <w:p w14:paraId="541F58BE" w14:textId="77777777" w:rsidR="000126E7" w:rsidRPr="000126E7" w:rsidRDefault="000126E7" w:rsidP="000126E7">
            <w:pPr>
              <w:jc w:val="right"/>
              <w:rPr>
                <w:b/>
                <w:sz w:val="24"/>
                <w:szCs w:val="24"/>
              </w:rPr>
            </w:pPr>
          </w:p>
        </w:tc>
        <w:tc>
          <w:tcPr>
            <w:tcW w:w="1701" w:type="dxa"/>
            <w:tcBorders>
              <w:top w:val="single" w:sz="4" w:space="0" w:color="auto"/>
              <w:left w:val="nil"/>
              <w:bottom w:val="single" w:sz="4" w:space="0" w:color="auto"/>
              <w:right w:val="single" w:sz="4" w:space="0" w:color="auto"/>
            </w:tcBorders>
            <w:shd w:val="clear" w:color="auto" w:fill="C0C0C0"/>
          </w:tcPr>
          <w:p w14:paraId="519C50B5" w14:textId="77777777" w:rsidR="000126E7" w:rsidRPr="000126E7" w:rsidRDefault="000126E7" w:rsidP="000126E7">
            <w:pPr>
              <w:jc w:val="right"/>
              <w:rPr>
                <w:b/>
                <w:bCs/>
                <w:sz w:val="24"/>
                <w:szCs w:val="24"/>
              </w:rPr>
            </w:pPr>
            <w:r w:rsidRPr="000126E7">
              <w:rPr>
                <w:b/>
                <w:bCs/>
                <w:sz w:val="24"/>
                <w:szCs w:val="24"/>
              </w:rPr>
              <w:t>35406,3</w:t>
            </w:r>
          </w:p>
          <w:p w14:paraId="74D107DE" w14:textId="77777777" w:rsidR="000126E7" w:rsidRPr="000126E7" w:rsidRDefault="000126E7" w:rsidP="000126E7">
            <w:pPr>
              <w:jc w:val="right"/>
              <w:rPr>
                <w:b/>
                <w:bCs/>
                <w:color w:val="FF0000"/>
                <w:sz w:val="24"/>
                <w:szCs w:val="24"/>
              </w:rPr>
            </w:pPr>
          </w:p>
          <w:p w14:paraId="1227C0DE" w14:textId="77777777" w:rsidR="000126E7" w:rsidRPr="000126E7" w:rsidRDefault="000126E7" w:rsidP="000126E7">
            <w:pPr>
              <w:jc w:val="right"/>
              <w:rPr>
                <w:b/>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1A1EC9CF" w14:textId="77777777" w:rsidR="000126E7" w:rsidRPr="000126E7" w:rsidRDefault="000126E7" w:rsidP="000126E7">
            <w:pPr>
              <w:jc w:val="right"/>
              <w:rPr>
                <w:b/>
                <w:bCs/>
                <w:sz w:val="24"/>
                <w:szCs w:val="24"/>
              </w:rPr>
            </w:pPr>
            <w:r w:rsidRPr="000126E7">
              <w:rPr>
                <w:b/>
                <w:bCs/>
                <w:sz w:val="24"/>
                <w:szCs w:val="24"/>
              </w:rPr>
              <w:t>35111,4</w:t>
            </w:r>
          </w:p>
          <w:p w14:paraId="2A30D6C7" w14:textId="77777777" w:rsidR="000126E7" w:rsidRPr="000126E7" w:rsidRDefault="000126E7" w:rsidP="000126E7">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2EAC5C32" w14:textId="77777777" w:rsidR="000126E7" w:rsidRPr="000126E7" w:rsidRDefault="000126E7" w:rsidP="000126E7">
            <w:pPr>
              <w:jc w:val="right"/>
              <w:rPr>
                <w:b/>
                <w:bCs/>
                <w:sz w:val="24"/>
                <w:szCs w:val="24"/>
              </w:rPr>
            </w:pPr>
            <w:r w:rsidRPr="000126E7">
              <w:rPr>
                <w:b/>
                <w:bCs/>
                <w:sz w:val="24"/>
                <w:szCs w:val="24"/>
              </w:rPr>
              <w:t>35165,0</w:t>
            </w:r>
          </w:p>
          <w:p w14:paraId="2559C414" w14:textId="77777777" w:rsidR="000126E7" w:rsidRPr="000126E7" w:rsidRDefault="000126E7" w:rsidP="000126E7">
            <w:pPr>
              <w:jc w:val="right"/>
              <w:rPr>
                <w:b/>
                <w:color w:val="FF0000"/>
                <w:sz w:val="24"/>
                <w:szCs w:val="24"/>
              </w:rPr>
            </w:pPr>
          </w:p>
        </w:tc>
      </w:tr>
      <w:tr w:rsidR="000126E7" w:rsidRPr="000126E7" w14:paraId="7723EDF2" w14:textId="77777777" w:rsidTr="00BC6366">
        <w:trPr>
          <w:trHeight w:val="275"/>
        </w:trPr>
        <w:tc>
          <w:tcPr>
            <w:tcW w:w="2943" w:type="dxa"/>
            <w:tcBorders>
              <w:top w:val="nil"/>
              <w:left w:val="single" w:sz="4" w:space="0" w:color="auto"/>
              <w:bottom w:val="single" w:sz="4" w:space="0" w:color="auto"/>
              <w:right w:val="single" w:sz="4" w:space="0" w:color="auto"/>
            </w:tcBorders>
          </w:tcPr>
          <w:p w14:paraId="1F09988D" w14:textId="77777777" w:rsidR="000126E7" w:rsidRPr="000126E7" w:rsidRDefault="000126E7" w:rsidP="000126E7">
            <w:pPr>
              <w:rPr>
                <w:sz w:val="24"/>
                <w:szCs w:val="24"/>
              </w:rPr>
            </w:pPr>
            <w:r w:rsidRPr="000126E7">
              <w:rPr>
                <w:sz w:val="24"/>
                <w:szCs w:val="24"/>
              </w:rPr>
              <w:t xml:space="preserve">  1.1. Išlaidoms,</w:t>
            </w:r>
          </w:p>
        </w:tc>
        <w:tc>
          <w:tcPr>
            <w:tcW w:w="1701" w:type="dxa"/>
            <w:tcBorders>
              <w:top w:val="nil"/>
              <w:left w:val="nil"/>
              <w:bottom w:val="single" w:sz="4" w:space="0" w:color="auto"/>
              <w:right w:val="single" w:sz="4" w:space="0" w:color="auto"/>
            </w:tcBorders>
            <w:noWrap/>
          </w:tcPr>
          <w:p w14:paraId="4E2E27F9" w14:textId="77777777" w:rsidR="000126E7" w:rsidRPr="000126E7" w:rsidRDefault="000126E7" w:rsidP="000126E7">
            <w:pPr>
              <w:jc w:val="right"/>
              <w:rPr>
                <w:sz w:val="24"/>
                <w:szCs w:val="24"/>
              </w:rPr>
            </w:pPr>
            <w:r w:rsidRPr="000126E7">
              <w:rPr>
                <w:sz w:val="24"/>
                <w:szCs w:val="24"/>
              </w:rPr>
              <w:t>32397,3</w:t>
            </w:r>
          </w:p>
          <w:p w14:paraId="5BC051A0"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7C083C9D" w14:textId="77777777" w:rsidR="000126E7" w:rsidRPr="000126E7" w:rsidRDefault="000126E7" w:rsidP="000126E7">
            <w:pPr>
              <w:jc w:val="right"/>
              <w:rPr>
                <w:sz w:val="24"/>
                <w:szCs w:val="24"/>
              </w:rPr>
            </w:pPr>
            <w:r w:rsidRPr="000126E7">
              <w:rPr>
                <w:sz w:val="24"/>
                <w:szCs w:val="24"/>
              </w:rPr>
              <w:t>35299,0</w:t>
            </w:r>
          </w:p>
          <w:p w14:paraId="630A5CE7" w14:textId="77777777" w:rsidR="000126E7" w:rsidRPr="000126E7" w:rsidRDefault="000126E7" w:rsidP="000126E7">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1F9AEC27" w14:textId="77777777" w:rsidR="000126E7" w:rsidRPr="000126E7" w:rsidRDefault="000126E7" w:rsidP="000126E7">
            <w:pPr>
              <w:jc w:val="right"/>
              <w:rPr>
                <w:sz w:val="24"/>
                <w:szCs w:val="24"/>
              </w:rPr>
            </w:pPr>
            <w:r w:rsidRPr="000126E7">
              <w:rPr>
                <w:sz w:val="24"/>
                <w:szCs w:val="24"/>
              </w:rPr>
              <w:t>35004,1</w:t>
            </w:r>
          </w:p>
        </w:tc>
        <w:tc>
          <w:tcPr>
            <w:tcW w:w="1417" w:type="dxa"/>
            <w:tcBorders>
              <w:top w:val="nil"/>
              <w:left w:val="nil"/>
              <w:bottom w:val="single" w:sz="4" w:space="0" w:color="auto"/>
              <w:right w:val="single" w:sz="4" w:space="0" w:color="auto"/>
            </w:tcBorders>
            <w:noWrap/>
          </w:tcPr>
          <w:p w14:paraId="15624CAB" w14:textId="77777777" w:rsidR="000126E7" w:rsidRPr="000126E7" w:rsidRDefault="000126E7" w:rsidP="000126E7">
            <w:pPr>
              <w:jc w:val="right"/>
              <w:rPr>
                <w:sz w:val="24"/>
                <w:szCs w:val="24"/>
              </w:rPr>
            </w:pPr>
            <w:r w:rsidRPr="000126E7">
              <w:rPr>
                <w:sz w:val="24"/>
                <w:szCs w:val="24"/>
              </w:rPr>
              <w:t>35057,7</w:t>
            </w:r>
          </w:p>
        </w:tc>
      </w:tr>
      <w:tr w:rsidR="000126E7" w:rsidRPr="000126E7" w14:paraId="1A3D2575" w14:textId="77777777" w:rsidTr="00BC6366">
        <w:trPr>
          <w:trHeight w:val="283"/>
        </w:trPr>
        <w:tc>
          <w:tcPr>
            <w:tcW w:w="2943" w:type="dxa"/>
            <w:tcBorders>
              <w:top w:val="nil"/>
              <w:left w:val="single" w:sz="4" w:space="0" w:color="auto"/>
              <w:bottom w:val="single" w:sz="4" w:space="0" w:color="auto"/>
              <w:right w:val="single" w:sz="4" w:space="0" w:color="auto"/>
            </w:tcBorders>
          </w:tcPr>
          <w:p w14:paraId="386C551A" w14:textId="77777777" w:rsidR="000126E7" w:rsidRPr="000126E7" w:rsidRDefault="000126E7" w:rsidP="000126E7">
            <w:pPr>
              <w:rPr>
                <w:sz w:val="24"/>
                <w:szCs w:val="24"/>
              </w:rPr>
            </w:pPr>
            <w:r w:rsidRPr="000126E7">
              <w:rPr>
                <w:sz w:val="24"/>
                <w:szCs w:val="24"/>
              </w:rPr>
              <w:t xml:space="preserve">  iš jų darbo užmokesčiui</w:t>
            </w:r>
          </w:p>
        </w:tc>
        <w:tc>
          <w:tcPr>
            <w:tcW w:w="1701" w:type="dxa"/>
            <w:tcBorders>
              <w:top w:val="nil"/>
              <w:left w:val="nil"/>
              <w:bottom w:val="single" w:sz="4" w:space="0" w:color="auto"/>
              <w:right w:val="single" w:sz="4" w:space="0" w:color="auto"/>
            </w:tcBorders>
            <w:noWrap/>
          </w:tcPr>
          <w:p w14:paraId="2F098769" w14:textId="77777777" w:rsidR="000126E7" w:rsidRPr="000126E7" w:rsidRDefault="000126E7" w:rsidP="000126E7">
            <w:pPr>
              <w:jc w:val="right"/>
              <w:rPr>
                <w:sz w:val="24"/>
                <w:szCs w:val="24"/>
              </w:rPr>
            </w:pPr>
            <w:r w:rsidRPr="000126E7">
              <w:rPr>
                <w:sz w:val="24"/>
                <w:szCs w:val="24"/>
              </w:rPr>
              <w:t>3788,7</w:t>
            </w:r>
          </w:p>
          <w:p w14:paraId="1B9C8D21"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5FDEF77D" w14:textId="77777777" w:rsidR="000126E7" w:rsidRPr="000126E7" w:rsidRDefault="000126E7" w:rsidP="000126E7">
            <w:pPr>
              <w:jc w:val="right"/>
              <w:rPr>
                <w:sz w:val="24"/>
                <w:szCs w:val="24"/>
              </w:rPr>
            </w:pPr>
            <w:r w:rsidRPr="000126E7">
              <w:rPr>
                <w:sz w:val="24"/>
                <w:szCs w:val="24"/>
              </w:rPr>
              <w:t>3938,5</w:t>
            </w:r>
          </w:p>
          <w:p w14:paraId="07C961B6" w14:textId="77777777" w:rsidR="000126E7" w:rsidRPr="000126E7" w:rsidRDefault="000126E7" w:rsidP="000126E7">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53B63ACA" w14:textId="77777777" w:rsidR="000126E7" w:rsidRPr="000126E7" w:rsidRDefault="000126E7" w:rsidP="000126E7">
            <w:pPr>
              <w:jc w:val="right"/>
              <w:rPr>
                <w:sz w:val="24"/>
                <w:szCs w:val="24"/>
              </w:rPr>
            </w:pPr>
            <w:r w:rsidRPr="000126E7">
              <w:rPr>
                <w:sz w:val="24"/>
                <w:szCs w:val="24"/>
              </w:rPr>
              <w:t>3938,4</w:t>
            </w:r>
          </w:p>
          <w:p w14:paraId="10FA2FA7" w14:textId="77777777" w:rsidR="000126E7" w:rsidRPr="000126E7" w:rsidRDefault="000126E7" w:rsidP="000126E7">
            <w:pPr>
              <w:jc w:val="right"/>
              <w:rPr>
                <w:sz w:val="24"/>
                <w:szCs w:val="24"/>
              </w:rPr>
            </w:pPr>
          </w:p>
        </w:tc>
        <w:tc>
          <w:tcPr>
            <w:tcW w:w="1417" w:type="dxa"/>
            <w:tcBorders>
              <w:top w:val="nil"/>
              <w:left w:val="nil"/>
              <w:bottom w:val="single" w:sz="4" w:space="0" w:color="auto"/>
              <w:right w:val="single" w:sz="4" w:space="0" w:color="auto"/>
            </w:tcBorders>
            <w:noWrap/>
          </w:tcPr>
          <w:p w14:paraId="6902CC18" w14:textId="77777777" w:rsidR="000126E7" w:rsidRPr="000126E7" w:rsidRDefault="000126E7" w:rsidP="000126E7">
            <w:pPr>
              <w:jc w:val="right"/>
              <w:rPr>
                <w:sz w:val="24"/>
                <w:szCs w:val="24"/>
              </w:rPr>
            </w:pPr>
            <w:r w:rsidRPr="000126E7">
              <w:rPr>
                <w:sz w:val="24"/>
                <w:szCs w:val="24"/>
              </w:rPr>
              <w:t>3938,4</w:t>
            </w:r>
          </w:p>
          <w:p w14:paraId="2B5C97ED" w14:textId="77777777" w:rsidR="000126E7" w:rsidRPr="000126E7" w:rsidRDefault="000126E7" w:rsidP="000126E7">
            <w:pPr>
              <w:jc w:val="right"/>
              <w:rPr>
                <w:sz w:val="24"/>
                <w:szCs w:val="24"/>
              </w:rPr>
            </w:pPr>
          </w:p>
        </w:tc>
      </w:tr>
      <w:tr w:rsidR="000126E7" w:rsidRPr="000126E7" w14:paraId="6BF69CF6" w14:textId="77777777" w:rsidTr="00BC6366">
        <w:trPr>
          <w:trHeight w:val="510"/>
        </w:trPr>
        <w:tc>
          <w:tcPr>
            <w:tcW w:w="2943" w:type="dxa"/>
            <w:tcBorders>
              <w:top w:val="nil"/>
              <w:left w:val="single" w:sz="4" w:space="0" w:color="auto"/>
              <w:bottom w:val="single" w:sz="4" w:space="0" w:color="auto"/>
              <w:right w:val="single" w:sz="4" w:space="0" w:color="auto"/>
            </w:tcBorders>
          </w:tcPr>
          <w:p w14:paraId="36D2C27C" w14:textId="77777777" w:rsidR="000126E7" w:rsidRPr="000126E7" w:rsidRDefault="000126E7" w:rsidP="000126E7">
            <w:pPr>
              <w:rPr>
                <w:sz w:val="24"/>
                <w:szCs w:val="24"/>
              </w:rPr>
            </w:pPr>
            <w:r w:rsidRPr="000126E7">
              <w:rPr>
                <w:sz w:val="24"/>
                <w:szCs w:val="24"/>
              </w:rPr>
              <w:t xml:space="preserve">  1.2. Turtui įsigyti ir finansiniams įsipareigojimams vykdyti</w:t>
            </w:r>
          </w:p>
        </w:tc>
        <w:tc>
          <w:tcPr>
            <w:tcW w:w="1701" w:type="dxa"/>
            <w:tcBorders>
              <w:top w:val="nil"/>
              <w:left w:val="nil"/>
              <w:bottom w:val="single" w:sz="4" w:space="0" w:color="auto"/>
              <w:right w:val="single" w:sz="4" w:space="0" w:color="auto"/>
            </w:tcBorders>
            <w:noWrap/>
          </w:tcPr>
          <w:p w14:paraId="4E7BE5BD" w14:textId="77777777" w:rsidR="000126E7" w:rsidRPr="000126E7" w:rsidRDefault="000126E7" w:rsidP="000126E7">
            <w:pPr>
              <w:jc w:val="right"/>
              <w:rPr>
                <w:sz w:val="24"/>
                <w:szCs w:val="24"/>
              </w:rPr>
            </w:pPr>
            <w:r w:rsidRPr="000126E7">
              <w:rPr>
                <w:sz w:val="24"/>
                <w:szCs w:val="24"/>
              </w:rPr>
              <w:t>106,5</w:t>
            </w:r>
          </w:p>
          <w:p w14:paraId="02296393"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08DD9EB3" w14:textId="77777777" w:rsidR="000126E7" w:rsidRPr="000126E7" w:rsidRDefault="000126E7" w:rsidP="000126E7">
            <w:pPr>
              <w:jc w:val="right"/>
              <w:rPr>
                <w:sz w:val="24"/>
                <w:szCs w:val="24"/>
              </w:rPr>
            </w:pPr>
            <w:r w:rsidRPr="000126E7">
              <w:rPr>
                <w:sz w:val="24"/>
                <w:szCs w:val="24"/>
              </w:rPr>
              <w:t>107,3</w:t>
            </w:r>
          </w:p>
          <w:p w14:paraId="391DF785" w14:textId="77777777" w:rsidR="000126E7" w:rsidRPr="000126E7" w:rsidRDefault="000126E7" w:rsidP="000126E7">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4DAD8684" w14:textId="77777777" w:rsidR="000126E7" w:rsidRPr="000126E7" w:rsidRDefault="000126E7" w:rsidP="000126E7">
            <w:pPr>
              <w:jc w:val="right"/>
              <w:rPr>
                <w:sz w:val="24"/>
                <w:szCs w:val="24"/>
              </w:rPr>
            </w:pPr>
            <w:r w:rsidRPr="000126E7">
              <w:rPr>
                <w:sz w:val="24"/>
                <w:szCs w:val="24"/>
              </w:rPr>
              <w:t>107,3</w:t>
            </w:r>
          </w:p>
          <w:p w14:paraId="150E6560" w14:textId="77777777" w:rsidR="000126E7" w:rsidRPr="000126E7" w:rsidRDefault="000126E7" w:rsidP="000126E7">
            <w:pPr>
              <w:jc w:val="right"/>
              <w:rPr>
                <w:sz w:val="24"/>
                <w:szCs w:val="24"/>
              </w:rPr>
            </w:pPr>
          </w:p>
        </w:tc>
        <w:tc>
          <w:tcPr>
            <w:tcW w:w="1417" w:type="dxa"/>
            <w:tcBorders>
              <w:top w:val="nil"/>
              <w:left w:val="nil"/>
              <w:bottom w:val="single" w:sz="4" w:space="0" w:color="auto"/>
              <w:right w:val="single" w:sz="4" w:space="0" w:color="auto"/>
            </w:tcBorders>
            <w:noWrap/>
          </w:tcPr>
          <w:p w14:paraId="6453CB2C" w14:textId="77777777" w:rsidR="000126E7" w:rsidRPr="000126E7" w:rsidRDefault="000126E7" w:rsidP="000126E7">
            <w:pPr>
              <w:jc w:val="right"/>
              <w:rPr>
                <w:sz w:val="24"/>
                <w:szCs w:val="24"/>
              </w:rPr>
            </w:pPr>
            <w:r w:rsidRPr="000126E7">
              <w:rPr>
                <w:sz w:val="24"/>
                <w:szCs w:val="24"/>
              </w:rPr>
              <w:t>107,3</w:t>
            </w:r>
          </w:p>
          <w:p w14:paraId="7DA632C5" w14:textId="77777777" w:rsidR="000126E7" w:rsidRPr="000126E7" w:rsidRDefault="000126E7" w:rsidP="000126E7">
            <w:pPr>
              <w:jc w:val="right"/>
              <w:rPr>
                <w:sz w:val="24"/>
                <w:szCs w:val="24"/>
              </w:rPr>
            </w:pPr>
          </w:p>
        </w:tc>
      </w:tr>
      <w:tr w:rsidR="000126E7" w:rsidRPr="000126E7" w14:paraId="3EB3953E" w14:textId="77777777" w:rsidTr="00BC6366">
        <w:trPr>
          <w:trHeight w:val="255"/>
        </w:trPr>
        <w:tc>
          <w:tcPr>
            <w:tcW w:w="2943" w:type="dxa"/>
            <w:tcBorders>
              <w:top w:val="nil"/>
              <w:left w:val="single" w:sz="4" w:space="0" w:color="auto"/>
              <w:bottom w:val="single" w:sz="4" w:space="0" w:color="auto"/>
              <w:right w:val="single" w:sz="4" w:space="0" w:color="auto"/>
            </w:tcBorders>
            <w:shd w:val="clear" w:color="auto" w:fill="C0C0C0"/>
          </w:tcPr>
          <w:p w14:paraId="6EF06AB2" w14:textId="77777777" w:rsidR="000126E7" w:rsidRPr="000126E7" w:rsidRDefault="000126E7" w:rsidP="000126E7">
            <w:pPr>
              <w:rPr>
                <w:b/>
                <w:sz w:val="24"/>
                <w:szCs w:val="24"/>
              </w:rPr>
            </w:pPr>
            <w:r w:rsidRPr="000126E7">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tcPr>
          <w:p w14:paraId="183A2D12" w14:textId="77777777" w:rsidR="000126E7" w:rsidRPr="000126E7" w:rsidRDefault="000126E7" w:rsidP="000126E7">
            <w:pPr>
              <w:jc w:val="right"/>
              <w:rPr>
                <w:b/>
                <w:bCs/>
                <w:sz w:val="24"/>
                <w:szCs w:val="24"/>
              </w:rPr>
            </w:pPr>
            <w:r w:rsidRPr="000126E7">
              <w:rPr>
                <w:b/>
                <w:bCs/>
                <w:sz w:val="24"/>
                <w:szCs w:val="24"/>
              </w:rPr>
              <w:t>32503,8</w:t>
            </w:r>
          </w:p>
          <w:p w14:paraId="0ADFCF81" w14:textId="77777777" w:rsidR="000126E7" w:rsidRPr="000126E7" w:rsidRDefault="000126E7" w:rsidP="000126E7">
            <w:pPr>
              <w:jc w:val="right"/>
              <w:rPr>
                <w:b/>
                <w:color w:val="FF0000"/>
                <w:sz w:val="24"/>
                <w:szCs w:val="24"/>
              </w:rPr>
            </w:pPr>
          </w:p>
        </w:tc>
        <w:tc>
          <w:tcPr>
            <w:tcW w:w="1701" w:type="dxa"/>
            <w:tcBorders>
              <w:top w:val="nil"/>
              <w:left w:val="nil"/>
              <w:bottom w:val="single" w:sz="4" w:space="0" w:color="auto"/>
              <w:right w:val="single" w:sz="4" w:space="0" w:color="auto"/>
            </w:tcBorders>
            <w:shd w:val="clear" w:color="auto" w:fill="C0C0C0"/>
          </w:tcPr>
          <w:p w14:paraId="472831AC" w14:textId="77777777" w:rsidR="000126E7" w:rsidRPr="000126E7" w:rsidRDefault="000126E7" w:rsidP="000126E7">
            <w:pPr>
              <w:jc w:val="right"/>
              <w:rPr>
                <w:b/>
                <w:bCs/>
                <w:sz w:val="24"/>
                <w:szCs w:val="24"/>
              </w:rPr>
            </w:pPr>
            <w:r w:rsidRPr="000126E7">
              <w:rPr>
                <w:b/>
                <w:bCs/>
                <w:sz w:val="24"/>
                <w:szCs w:val="24"/>
              </w:rPr>
              <w:t>35406,3</w:t>
            </w:r>
          </w:p>
          <w:p w14:paraId="6C067AF5" w14:textId="77777777" w:rsidR="000126E7" w:rsidRPr="000126E7" w:rsidRDefault="000126E7" w:rsidP="000126E7">
            <w:pPr>
              <w:jc w:val="right"/>
              <w:rPr>
                <w:b/>
                <w:bCs/>
                <w:sz w:val="24"/>
                <w:szCs w:val="24"/>
              </w:rPr>
            </w:pPr>
          </w:p>
          <w:p w14:paraId="4FA80349" w14:textId="77777777" w:rsidR="000126E7" w:rsidRPr="000126E7" w:rsidRDefault="000126E7" w:rsidP="000126E7">
            <w:pPr>
              <w:jc w:val="right"/>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7B92F224" w14:textId="77777777" w:rsidR="000126E7" w:rsidRPr="000126E7" w:rsidRDefault="000126E7" w:rsidP="000126E7">
            <w:pPr>
              <w:jc w:val="right"/>
              <w:rPr>
                <w:b/>
                <w:bCs/>
                <w:sz w:val="24"/>
                <w:szCs w:val="24"/>
              </w:rPr>
            </w:pPr>
            <w:r w:rsidRPr="000126E7">
              <w:rPr>
                <w:b/>
                <w:bCs/>
                <w:sz w:val="24"/>
                <w:szCs w:val="24"/>
              </w:rPr>
              <w:t>35111,4</w:t>
            </w:r>
          </w:p>
          <w:p w14:paraId="4F603B20" w14:textId="77777777" w:rsidR="000126E7" w:rsidRPr="000126E7" w:rsidRDefault="000126E7" w:rsidP="000126E7">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39C911C4" w14:textId="77777777" w:rsidR="000126E7" w:rsidRPr="000126E7" w:rsidRDefault="000126E7" w:rsidP="000126E7">
            <w:pPr>
              <w:jc w:val="right"/>
              <w:rPr>
                <w:b/>
                <w:bCs/>
                <w:sz w:val="24"/>
                <w:szCs w:val="24"/>
              </w:rPr>
            </w:pPr>
            <w:r w:rsidRPr="000126E7">
              <w:rPr>
                <w:b/>
                <w:bCs/>
                <w:sz w:val="24"/>
                <w:szCs w:val="24"/>
              </w:rPr>
              <w:t>35165,0</w:t>
            </w:r>
          </w:p>
          <w:p w14:paraId="71BB6F8E" w14:textId="77777777" w:rsidR="000126E7" w:rsidRPr="000126E7" w:rsidRDefault="000126E7" w:rsidP="000126E7">
            <w:pPr>
              <w:jc w:val="right"/>
              <w:rPr>
                <w:b/>
                <w:bCs/>
                <w:color w:val="FF0000"/>
                <w:sz w:val="24"/>
                <w:szCs w:val="24"/>
              </w:rPr>
            </w:pPr>
          </w:p>
        </w:tc>
      </w:tr>
      <w:tr w:rsidR="000126E7" w:rsidRPr="000126E7" w14:paraId="2D355787" w14:textId="77777777" w:rsidTr="00BC6366">
        <w:trPr>
          <w:trHeight w:val="255"/>
        </w:trPr>
        <w:tc>
          <w:tcPr>
            <w:tcW w:w="2943" w:type="dxa"/>
            <w:tcBorders>
              <w:top w:val="nil"/>
              <w:left w:val="single" w:sz="4" w:space="0" w:color="auto"/>
              <w:bottom w:val="single" w:sz="4" w:space="0" w:color="auto"/>
              <w:right w:val="single" w:sz="4" w:space="0" w:color="auto"/>
            </w:tcBorders>
          </w:tcPr>
          <w:p w14:paraId="0A7152B4" w14:textId="77777777" w:rsidR="000126E7" w:rsidRPr="000126E7" w:rsidRDefault="000126E7" w:rsidP="000126E7">
            <w:pPr>
              <w:rPr>
                <w:b/>
                <w:sz w:val="24"/>
                <w:szCs w:val="24"/>
              </w:rPr>
            </w:pPr>
            <w:r w:rsidRPr="000126E7">
              <w:rPr>
                <w:b/>
                <w:sz w:val="24"/>
                <w:szCs w:val="24"/>
              </w:rPr>
              <w:t>2.1. Savivaldybės biudžetas, iš jo:</w:t>
            </w:r>
          </w:p>
        </w:tc>
        <w:tc>
          <w:tcPr>
            <w:tcW w:w="1701" w:type="dxa"/>
            <w:tcBorders>
              <w:top w:val="nil"/>
              <w:left w:val="nil"/>
              <w:bottom w:val="single" w:sz="4" w:space="0" w:color="auto"/>
              <w:right w:val="single" w:sz="4" w:space="0" w:color="auto"/>
            </w:tcBorders>
            <w:noWrap/>
          </w:tcPr>
          <w:p w14:paraId="387E7B70" w14:textId="77777777" w:rsidR="000126E7" w:rsidRPr="000126E7" w:rsidRDefault="000126E7" w:rsidP="000126E7">
            <w:pPr>
              <w:jc w:val="right"/>
              <w:rPr>
                <w:sz w:val="24"/>
                <w:szCs w:val="24"/>
              </w:rPr>
            </w:pPr>
            <w:r w:rsidRPr="000126E7">
              <w:rPr>
                <w:sz w:val="24"/>
                <w:szCs w:val="24"/>
              </w:rPr>
              <w:t>32503,8</w:t>
            </w:r>
          </w:p>
          <w:p w14:paraId="67524C6E" w14:textId="77777777" w:rsidR="000126E7" w:rsidRPr="000126E7" w:rsidRDefault="000126E7" w:rsidP="000126E7">
            <w:pPr>
              <w:jc w:val="right"/>
              <w:rPr>
                <w:b/>
                <w:color w:val="FF0000"/>
                <w:sz w:val="24"/>
                <w:szCs w:val="24"/>
              </w:rPr>
            </w:pPr>
          </w:p>
        </w:tc>
        <w:tc>
          <w:tcPr>
            <w:tcW w:w="1701" w:type="dxa"/>
            <w:tcBorders>
              <w:top w:val="nil"/>
              <w:left w:val="nil"/>
              <w:bottom w:val="single" w:sz="4" w:space="0" w:color="auto"/>
              <w:right w:val="single" w:sz="4" w:space="0" w:color="auto"/>
            </w:tcBorders>
          </w:tcPr>
          <w:p w14:paraId="5B4B0282" w14:textId="77777777" w:rsidR="000126E7" w:rsidRPr="000126E7" w:rsidRDefault="000126E7" w:rsidP="000126E7">
            <w:pPr>
              <w:jc w:val="right"/>
              <w:rPr>
                <w:sz w:val="24"/>
                <w:szCs w:val="24"/>
              </w:rPr>
            </w:pPr>
            <w:r w:rsidRPr="000126E7">
              <w:rPr>
                <w:sz w:val="24"/>
                <w:szCs w:val="24"/>
              </w:rPr>
              <w:t>35406,3</w:t>
            </w:r>
          </w:p>
          <w:p w14:paraId="67AC1A4D" w14:textId="77777777" w:rsidR="000126E7" w:rsidRPr="000126E7" w:rsidRDefault="000126E7" w:rsidP="000126E7">
            <w:pPr>
              <w:jc w:val="right"/>
              <w:rPr>
                <w:b/>
                <w:bCs/>
                <w:sz w:val="24"/>
                <w:szCs w:val="24"/>
              </w:rPr>
            </w:pPr>
          </w:p>
        </w:tc>
        <w:tc>
          <w:tcPr>
            <w:tcW w:w="1418" w:type="dxa"/>
            <w:tcBorders>
              <w:top w:val="nil"/>
              <w:left w:val="single" w:sz="4" w:space="0" w:color="auto"/>
              <w:bottom w:val="single" w:sz="4" w:space="0" w:color="auto"/>
              <w:right w:val="single" w:sz="4" w:space="0" w:color="auto"/>
            </w:tcBorders>
            <w:noWrap/>
          </w:tcPr>
          <w:p w14:paraId="5079FD73" w14:textId="77777777" w:rsidR="000126E7" w:rsidRPr="000126E7" w:rsidRDefault="000126E7" w:rsidP="000126E7">
            <w:pPr>
              <w:jc w:val="right"/>
              <w:rPr>
                <w:sz w:val="24"/>
                <w:szCs w:val="24"/>
              </w:rPr>
            </w:pPr>
            <w:r w:rsidRPr="000126E7">
              <w:rPr>
                <w:sz w:val="24"/>
                <w:szCs w:val="24"/>
              </w:rPr>
              <w:t>35111,4</w:t>
            </w:r>
          </w:p>
          <w:p w14:paraId="72FCF9D1" w14:textId="77777777" w:rsidR="000126E7" w:rsidRPr="000126E7" w:rsidRDefault="000126E7" w:rsidP="000126E7">
            <w:pPr>
              <w:jc w:val="right"/>
              <w:rPr>
                <w:color w:val="FF0000"/>
                <w:sz w:val="24"/>
                <w:szCs w:val="24"/>
              </w:rPr>
            </w:pPr>
          </w:p>
        </w:tc>
        <w:tc>
          <w:tcPr>
            <w:tcW w:w="1417" w:type="dxa"/>
            <w:tcBorders>
              <w:top w:val="nil"/>
              <w:left w:val="nil"/>
              <w:bottom w:val="single" w:sz="4" w:space="0" w:color="auto"/>
              <w:right w:val="single" w:sz="4" w:space="0" w:color="auto"/>
            </w:tcBorders>
            <w:noWrap/>
          </w:tcPr>
          <w:p w14:paraId="6E08CD58" w14:textId="77777777" w:rsidR="000126E7" w:rsidRPr="000126E7" w:rsidRDefault="000126E7" w:rsidP="000126E7">
            <w:pPr>
              <w:jc w:val="right"/>
              <w:rPr>
                <w:sz w:val="24"/>
                <w:szCs w:val="24"/>
              </w:rPr>
            </w:pPr>
            <w:r w:rsidRPr="000126E7">
              <w:rPr>
                <w:sz w:val="24"/>
                <w:szCs w:val="24"/>
              </w:rPr>
              <w:t>35165,0</w:t>
            </w:r>
          </w:p>
          <w:p w14:paraId="62BAA413" w14:textId="77777777" w:rsidR="000126E7" w:rsidRPr="000126E7" w:rsidRDefault="000126E7" w:rsidP="000126E7">
            <w:pPr>
              <w:jc w:val="right"/>
              <w:rPr>
                <w:color w:val="FF0000"/>
                <w:sz w:val="24"/>
                <w:szCs w:val="24"/>
              </w:rPr>
            </w:pPr>
          </w:p>
        </w:tc>
      </w:tr>
      <w:tr w:rsidR="000126E7" w:rsidRPr="000126E7" w14:paraId="03FFA748" w14:textId="77777777" w:rsidTr="00BC6366">
        <w:trPr>
          <w:trHeight w:val="255"/>
        </w:trPr>
        <w:tc>
          <w:tcPr>
            <w:tcW w:w="2943" w:type="dxa"/>
            <w:tcBorders>
              <w:top w:val="nil"/>
              <w:left w:val="single" w:sz="4" w:space="0" w:color="auto"/>
              <w:bottom w:val="single" w:sz="4" w:space="0" w:color="auto"/>
              <w:right w:val="single" w:sz="4" w:space="0" w:color="auto"/>
            </w:tcBorders>
          </w:tcPr>
          <w:p w14:paraId="726B9BB9" w14:textId="77777777" w:rsidR="000126E7" w:rsidRPr="000126E7" w:rsidRDefault="000126E7" w:rsidP="000126E7">
            <w:pPr>
              <w:rPr>
                <w:sz w:val="24"/>
                <w:szCs w:val="24"/>
              </w:rPr>
            </w:pPr>
            <w:r w:rsidRPr="000126E7">
              <w:rPr>
                <w:sz w:val="24"/>
                <w:szCs w:val="24"/>
              </w:rPr>
              <w:t xml:space="preserve">  2.1.1. Savivaldybės biudžeto lėšos </w:t>
            </w:r>
            <w:r w:rsidRPr="000126E7">
              <w:rPr>
                <w:b/>
                <w:sz w:val="24"/>
                <w:szCs w:val="24"/>
              </w:rPr>
              <w:t>SB</w:t>
            </w:r>
          </w:p>
        </w:tc>
        <w:tc>
          <w:tcPr>
            <w:tcW w:w="1701" w:type="dxa"/>
            <w:tcBorders>
              <w:top w:val="nil"/>
              <w:left w:val="nil"/>
              <w:bottom w:val="single" w:sz="4" w:space="0" w:color="auto"/>
              <w:right w:val="single" w:sz="4" w:space="0" w:color="auto"/>
            </w:tcBorders>
            <w:noWrap/>
          </w:tcPr>
          <w:p w14:paraId="25420590" w14:textId="77777777" w:rsidR="000126E7" w:rsidRPr="000126E7" w:rsidRDefault="000126E7" w:rsidP="000126E7">
            <w:pPr>
              <w:jc w:val="right"/>
              <w:rPr>
                <w:sz w:val="24"/>
                <w:szCs w:val="24"/>
              </w:rPr>
            </w:pPr>
            <w:r w:rsidRPr="000126E7">
              <w:rPr>
                <w:sz w:val="24"/>
                <w:szCs w:val="24"/>
              </w:rPr>
              <w:t>9366,9</w:t>
            </w:r>
          </w:p>
          <w:p w14:paraId="70DC3ACE"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4BC8D457" w14:textId="77777777" w:rsidR="000126E7" w:rsidRPr="000126E7" w:rsidRDefault="000126E7" w:rsidP="000126E7">
            <w:pPr>
              <w:jc w:val="right"/>
              <w:rPr>
                <w:sz w:val="24"/>
                <w:szCs w:val="24"/>
              </w:rPr>
            </w:pPr>
            <w:r w:rsidRPr="000126E7">
              <w:rPr>
                <w:sz w:val="24"/>
                <w:szCs w:val="24"/>
              </w:rPr>
              <w:t>9664,4</w:t>
            </w:r>
          </w:p>
          <w:p w14:paraId="7286EFD5"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3DABC39A" w14:textId="77777777" w:rsidR="000126E7" w:rsidRPr="000126E7" w:rsidRDefault="000126E7" w:rsidP="000126E7">
            <w:pPr>
              <w:jc w:val="right"/>
              <w:rPr>
                <w:color w:val="FF0000"/>
                <w:sz w:val="24"/>
                <w:szCs w:val="24"/>
              </w:rPr>
            </w:pPr>
            <w:r w:rsidRPr="000126E7">
              <w:rPr>
                <w:sz w:val="24"/>
                <w:szCs w:val="24"/>
              </w:rPr>
              <w:t>9981,8</w:t>
            </w:r>
          </w:p>
        </w:tc>
        <w:tc>
          <w:tcPr>
            <w:tcW w:w="1417" w:type="dxa"/>
            <w:tcBorders>
              <w:top w:val="nil"/>
              <w:left w:val="nil"/>
              <w:bottom w:val="single" w:sz="4" w:space="0" w:color="auto"/>
              <w:right w:val="single" w:sz="4" w:space="0" w:color="auto"/>
            </w:tcBorders>
            <w:noWrap/>
          </w:tcPr>
          <w:p w14:paraId="017BC34A" w14:textId="77777777" w:rsidR="000126E7" w:rsidRPr="000126E7" w:rsidRDefault="000126E7" w:rsidP="000126E7">
            <w:pPr>
              <w:jc w:val="right"/>
              <w:rPr>
                <w:color w:val="FF0000"/>
                <w:sz w:val="24"/>
                <w:szCs w:val="24"/>
              </w:rPr>
            </w:pPr>
            <w:r w:rsidRPr="000126E7">
              <w:rPr>
                <w:sz w:val="24"/>
                <w:szCs w:val="24"/>
              </w:rPr>
              <w:t>10099,6</w:t>
            </w:r>
          </w:p>
        </w:tc>
      </w:tr>
      <w:tr w:rsidR="000126E7" w:rsidRPr="000126E7" w14:paraId="36153BCA" w14:textId="77777777" w:rsidTr="00BC6366">
        <w:trPr>
          <w:trHeight w:val="538"/>
        </w:trPr>
        <w:tc>
          <w:tcPr>
            <w:tcW w:w="2943" w:type="dxa"/>
            <w:tcBorders>
              <w:top w:val="nil"/>
              <w:left w:val="single" w:sz="4" w:space="0" w:color="auto"/>
              <w:bottom w:val="single" w:sz="4" w:space="0" w:color="auto"/>
              <w:right w:val="single" w:sz="4" w:space="0" w:color="auto"/>
            </w:tcBorders>
          </w:tcPr>
          <w:p w14:paraId="01C12DE2" w14:textId="77777777" w:rsidR="000126E7" w:rsidRPr="000126E7" w:rsidRDefault="000126E7" w:rsidP="000126E7">
            <w:pPr>
              <w:rPr>
                <w:sz w:val="24"/>
                <w:szCs w:val="24"/>
              </w:rPr>
            </w:pPr>
            <w:r w:rsidRPr="000126E7">
              <w:rPr>
                <w:sz w:val="24"/>
                <w:szCs w:val="24"/>
              </w:rPr>
              <w:t xml:space="preserve">  2.1.2. Mokinio krepšelio lėšos </w:t>
            </w:r>
            <w:r w:rsidRPr="000126E7">
              <w:rPr>
                <w:b/>
                <w:sz w:val="24"/>
                <w:szCs w:val="24"/>
              </w:rPr>
              <w:t>K</w:t>
            </w:r>
          </w:p>
        </w:tc>
        <w:tc>
          <w:tcPr>
            <w:tcW w:w="1701" w:type="dxa"/>
            <w:tcBorders>
              <w:top w:val="nil"/>
              <w:left w:val="nil"/>
              <w:bottom w:val="single" w:sz="4" w:space="0" w:color="auto"/>
              <w:right w:val="single" w:sz="4" w:space="0" w:color="auto"/>
            </w:tcBorders>
            <w:noWrap/>
          </w:tcPr>
          <w:p w14:paraId="6B09E2F7" w14:textId="77777777" w:rsidR="000126E7" w:rsidRPr="000126E7" w:rsidRDefault="000126E7" w:rsidP="000126E7">
            <w:pPr>
              <w:jc w:val="right"/>
              <w:rPr>
                <w:sz w:val="24"/>
                <w:szCs w:val="24"/>
              </w:rPr>
            </w:pPr>
            <w:r w:rsidRPr="000126E7">
              <w:rPr>
                <w:sz w:val="24"/>
                <w:szCs w:val="24"/>
              </w:rPr>
              <w:t>115,1</w:t>
            </w:r>
          </w:p>
          <w:p w14:paraId="75551092"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5B69B3A3" w14:textId="77777777" w:rsidR="000126E7" w:rsidRPr="000126E7" w:rsidRDefault="000126E7" w:rsidP="000126E7">
            <w:pPr>
              <w:jc w:val="right"/>
              <w:rPr>
                <w:sz w:val="24"/>
                <w:szCs w:val="24"/>
              </w:rPr>
            </w:pPr>
            <w:r w:rsidRPr="000126E7">
              <w:rPr>
                <w:sz w:val="24"/>
                <w:szCs w:val="24"/>
              </w:rPr>
              <w:t>132,4</w:t>
            </w:r>
          </w:p>
          <w:p w14:paraId="011D6523"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FBD98EC" w14:textId="77777777" w:rsidR="000126E7" w:rsidRPr="000126E7" w:rsidRDefault="000126E7" w:rsidP="000126E7">
            <w:pPr>
              <w:jc w:val="right"/>
              <w:rPr>
                <w:sz w:val="24"/>
                <w:szCs w:val="24"/>
              </w:rPr>
            </w:pPr>
            <w:r w:rsidRPr="000126E7">
              <w:rPr>
                <w:sz w:val="24"/>
                <w:szCs w:val="24"/>
              </w:rPr>
              <w:t>132,4</w:t>
            </w:r>
          </w:p>
        </w:tc>
        <w:tc>
          <w:tcPr>
            <w:tcW w:w="1417" w:type="dxa"/>
            <w:tcBorders>
              <w:top w:val="nil"/>
              <w:left w:val="nil"/>
              <w:bottom w:val="single" w:sz="4" w:space="0" w:color="auto"/>
              <w:right w:val="single" w:sz="4" w:space="0" w:color="auto"/>
            </w:tcBorders>
            <w:noWrap/>
          </w:tcPr>
          <w:p w14:paraId="07A09232" w14:textId="77777777" w:rsidR="000126E7" w:rsidRPr="000126E7" w:rsidRDefault="000126E7" w:rsidP="000126E7">
            <w:pPr>
              <w:jc w:val="right"/>
              <w:rPr>
                <w:sz w:val="24"/>
                <w:szCs w:val="24"/>
              </w:rPr>
            </w:pPr>
            <w:r w:rsidRPr="000126E7">
              <w:rPr>
                <w:sz w:val="24"/>
                <w:szCs w:val="24"/>
              </w:rPr>
              <w:t>132,4</w:t>
            </w:r>
          </w:p>
        </w:tc>
      </w:tr>
      <w:tr w:rsidR="000126E7" w:rsidRPr="000126E7" w14:paraId="2475722A" w14:textId="77777777" w:rsidTr="00BC6366">
        <w:trPr>
          <w:trHeight w:val="587"/>
        </w:trPr>
        <w:tc>
          <w:tcPr>
            <w:tcW w:w="2943" w:type="dxa"/>
            <w:tcBorders>
              <w:top w:val="nil"/>
              <w:left w:val="single" w:sz="4" w:space="0" w:color="auto"/>
              <w:bottom w:val="single" w:sz="4" w:space="0" w:color="auto"/>
              <w:right w:val="single" w:sz="4" w:space="0" w:color="auto"/>
            </w:tcBorders>
          </w:tcPr>
          <w:p w14:paraId="67A393FD" w14:textId="77777777" w:rsidR="000126E7" w:rsidRPr="000126E7" w:rsidRDefault="000126E7" w:rsidP="000126E7">
            <w:pPr>
              <w:rPr>
                <w:sz w:val="24"/>
                <w:szCs w:val="24"/>
              </w:rPr>
            </w:pPr>
            <w:r w:rsidRPr="000126E7">
              <w:rPr>
                <w:sz w:val="24"/>
                <w:szCs w:val="24"/>
              </w:rPr>
              <w:t xml:space="preserve">  2.1.3. Įstaigų pajamos už paslaugas </w:t>
            </w:r>
            <w:r w:rsidRPr="000126E7">
              <w:rPr>
                <w:b/>
                <w:sz w:val="24"/>
                <w:szCs w:val="24"/>
              </w:rPr>
              <w:t>SP</w:t>
            </w:r>
          </w:p>
        </w:tc>
        <w:tc>
          <w:tcPr>
            <w:tcW w:w="1701" w:type="dxa"/>
            <w:tcBorders>
              <w:top w:val="nil"/>
              <w:left w:val="nil"/>
              <w:bottom w:val="single" w:sz="4" w:space="0" w:color="auto"/>
              <w:right w:val="single" w:sz="4" w:space="0" w:color="auto"/>
            </w:tcBorders>
            <w:noWrap/>
          </w:tcPr>
          <w:p w14:paraId="0971486D" w14:textId="77777777" w:rsidR="000126E7" w:rsidRPr="000126E7" w:rsidRDefault="000126E7" w:rsidP="000126E7">
            <w:pPr>
              <w:jc w:val="right"/>
              <w:rPr>
                <w:sz w:val="24"/>
                <w:szCs w:val="24"/>
              </w:rPr>
            </w:pPr>
            <w:r w:rsidRPr="000126E7">
              <w:rPr>
                <w:sz w:val="24"/>
                <w:szCs w:val="24"/>
              </w:rPr>
              <w:t>210,5</w:t>
            </w:r>
          </w:p>
          <w:p w14:paraId="59F42635"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066AAA55" w14:textId="77777777" w:rsidR="000126E7" w:rsidRPr="000126E7" w:rsidRDefault="000126E7" w:rsidP="000126E7">
            <w:pPr>
              <w:jc w:val="right"/>
              <w:rPr>
                <w:sz w:val="24"/>
                <w:szCs w:val="24"/>
              </w:rPr>
            </w:pPr>
            <w:r w:rsidRPr="000126E7">
              <w:rPr>
                <w:sz w:val="24"/>
                <w:szCs w:val="24"/>
              </w:rPr>
              <w:t>230,6</w:t>
            </w:r>
          </w:p>
          <w:p w14:paraId="451521A5"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6B89B92" w14:textId="77777777" w:rsidR="000126E7" w:rsidRPr="000126E7" w:rsidRDefault="000126E7" w:rsidP="000126E7">
            <w:pPr>
              <w:jc w:val="right"/>
              <w:rPr>
                <w:sz w:val="24"/>
                <w:szCs w:val="24"/>
              </w:rPr>
            </w:pPr>
            <w:r w:rsidRPr="000126E7">
              <w:rPr>
                <w:sz w:val="24"/>
                <w:szCs w:val="24"/>
              </w:rPr>
              <w:t>230,6</w:t>
            </w:r>
          </w:p>
        </w:tc>
        <w:tc>
          <w:tcPr>
            <w:tcW w:w="1417" w:type="dxa"/>
            <w:tcBorders>
              <w:top w:val="nil"/>
              <w:left w:val="nil"/>
              <w:bottom w:val="single" w:sz="4" w:space="0" w:color="auto"/>
              <w:right w:val="single" w:sz="4" w:space="0" w:color="auto"/>
            </w:tcBorders>
            <w:noWrap/>
          </w:tcPr>
          <w:p w14:paraId="033507B6" w14:textId="77777777" w:rsidR="000126E7" w:rsidRPr="000126E7" w:rsidRDefault="000126E7" w:rsidP="000126E7">
            <w:pPr>
              <w:jc w:val="right"/>
              <w:rPr>
                <w:sz w:val="24"/>
                <w:szCs w:val="24"/>
              </w:rPr>
            </w:pPr>
            <w:r w:rsidRPr="000126E7">
              <w:rPr>
                <w:sz w:val="24"/>
                <w:szCs w:val="24"/>
              </w:rPr>
              <w:t>230,6</w:t>
            </w:r>
          </w:p>
        </w:tc>
      </w:tr>
      <w:tr w:rsidR="000126E7" w:rsidRPr="000126E7" w14:paraId="3549052C" w14:textId="77777777" w:rsidTr="00BC6366">
        <w:trPr>
          <w:trHeight w:val="765"/>
        </w:trPr>
        <w:tc>
          <w:tcPr>
            <w:tcW w:w="2943" w:type="dxa"/>
            <w:tcBorders>
              <w:top w:val="nil"/>
              <w:left w:val="single" w:sz="4" w:space="0" w:color="auto"/>
              <w:bottom w:val="single" w:sz="4" w:space="0" w:color="auto"/>
              <w:right w:val="single" w:sz="4" w:space="0" w:color="auto"/>
            </w:tcBorders>
          </w:tcPr>
          <w:p w14:paraId="48A96CB5" w14:textId="77777777" w:rsidR="000126E7" w:rsidRPr="000126E7" w:rsidRDefault="000126E7" w:rsidP="000126E7">
            <w:pPr>
              <w:rPr>
                <w:sz w:val="24"/>
                <w:szCs w:val="24"/>
              </w:rPr>
            </w:pPr>
            <w:r w:rsidRPr="000126E7">
              <w:rPr>
                <w:sz w:val="24"/>
                <w:szCs w:val="24"/>
              </w:rPr>
              <w:t xml:space="preserve">  2.1.4. Valstybės biudžeto specialioji tikslinė dotacija valstybinėms (valstybės perduotoms savivaldybėms) funkcijoms atlikti </w:t>
            </w:r>
            <w:r w:rsidRPr="000126E7">
              <w:rPr>
                <w:b/>
                <w:color w:val="000000"/>
                <w:sz w:val="24"/>
                <w:szCs w:val="24"/>
              </w:rPr>
              <w:t>SB(VB</w:t>
            </w:r>
            <w:r w:rsidRPr="000126E7">
              <w:rPr>
                <w:b/>
                <w:sz w:val="24"/>
                <w:szCs w:val="24"/>
              </w:rPr>
              <w:t>)</w:t>
            </w:r>
          </w:p>
        </w:tc>
        <w:tc>
          <w:tcPr>
            <w:tcW w:w="1701" w:type="dxa"/>
            <w:tcBorders>
              <w:top w:val="nil"/>
              <w:left w:val="nil"/>
              <w:bottom w:val="single" w:sz="4" w:space="0" w:color="auto"/>
              <w:right w:val="single" w:sz="4" w:space="0" w:color="auto"/>
            </w:tcBorders>
            <w:noWrap/>
          </w:tcPr>
          <w:p w14:paraId="26BC361F" w14:textId="77777777" w:rsidR="000126E7" w:rsidRPr="000126E7" w:rsidRDefault="000126E7" w:rsidP="000126E7">
            <w:pPr>
              <w:jc w:val="right"/>
              <w:rPr>
                <w:sz w:val="24"/>
                <w:szCs w:val="24"/>
              </w:rPr>
            </w:pPr>
            <w:r w:rsidRPr="000126E7">
              <w:rPr>
                <w:sz w:val="24"/>
                <w:szCs w:val="24"/>
              </w:rPr>
              <w:t>2721,8</w:t>
            </w:r>
          </w:p>
          <w:p w14:paraId="1D74F8FD"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2B80BE74" w14:textId="77777777" w:rsidR="000126E7" w:rsidRPr="000126E7" w:rsidRDefault="000126E7" w:rsidP="000126E7">
            <w:pPr>
              <w:jc w:val="right"/>
              <w:rPr>
                <w:sz w:val="24"/>
                <w:szCs w:val="24"/>
              </w:rPr>
            </w:pPr>
            <w:r w:rsidRPr="000126E7">
              <w:rPr>
                <w:sz w:val="24"/>
                <w:szCs w:val="24"/>
              </w:rPr>
              <w:t>3574,5</w:t>
            </w:r>
          </w:p>
          <w:p w14:paraId="051738FE"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66F21B5F" w14:textId="77777777" w:rsidR="000126E7" w:rsidRPr="000126E7" w:rsidRDefault="000126E7" w:rsidP="000126E7">
            <w:pPr>
              <w:jc w:val="right"/>
              <w:rPr>
                <w:color w:val="FF0000"/>
                <w:sz w:val="24"/>
                <w:szCs w:val="24"/>
              </w:rPr>
            </w:pPr>
            <w:r w:rsidRPr="000126E7">
              <w:rPr>
                <w:sz w:val="24"/>
                <w:szCs w:val="24"/>
              </w:rPr>
              <w:t>4104,2</w:t>
            </w:r>
          </w:p>
        </w:tc>
        <w:tc>
          <w:tcPr>
            <w:tcW w:w="1417" w:type="dxa"/>
            <w:tcBorders>
              <w:top w:val="nil"/>
              <w:left w:val="nil"/>
              <w:bottom w:val="single" w:sz="4" w:space="0" w:color="auto"/>
              <w:right w:val="single" w:sz="4" w:space="0" w:color="auto"/>
            </w:tcBorders>
            <w:noWrap/>
          </w:tcPr>
          <w:p w14:paraId="71110711" w14:textId="77777777" w:rsidR="000126E7" w:rsidRPr="000126E7" w:rsidRDefault="000126E7" w:rsidP="000126E7">
            <w:pPr>
              <w:jc w:val="right"/>
              <w:rPr>
                <w:color w:val="FF0000"/>
                <w:sz w:val="24"/>
                <w:szCs w:val="24"/>
              </w:rPr>
            </w:pPr>
            <w:r w:rsidRPr="000126E7">
              <w:rPr>
                <w:sz w:val="24"/>
                <w:szCs w:val="24"/>
              </w:rPr>
              <w:t>4277,1</w:t>
            </w:r>
          </w:p>
        </w:tc>
      </w:tr>
      <w:tr w:rsidR="000126E7" w:rsidRPr="000126E7" w14:paraId="4A8D9972" w14:textId="77777777" w:rsidTr="00BC6366">
        <w:trPr>
          <w:trHeight w:val="255"/>
        </w:trPr>
        <w:tc>
          <w:tcPr>
            <w:tcW w:w="2943" w:type="dxa"/>
            <w:tcBorders>
              <w:top w:val="nil"/>
              <w:left w:val="single" w:sz="4" w:space="0" w:color="auto"/>
              <w:bottom w:val="single" w:sz="4" w:space="0" w:color="auto"/>
              <w:right w:val="single" w:sz="4" w:space="0" w:color="auto"/>
            </w:tcBorders>
          </w:tcPr>
          <w:p w14:paraId="4D583556" w14:textId="77777777" w:rsidR="000126E7" w:rsidRPr="000126E7" w:rsidRDefault="000126E7" w:rsidP="000126E7">
            <w:pPr>
              <w:rPr>
                <w:sz w:val="24"/>
                <w:szCs w:val="24"/>
              </w:rPr>
            </w:pPr>
            <w:r w:rsidRPr="000126E7">
              <w:rPr>
                <w:sz w:val="24"/>
                <w:szCs w:val="24"/>
              </w:rPr>
              <w:t xml:space="preserve">  2.1.5. Valstybės biudžeto lėšos </w:t>
            </w:r>
            <w:r w:rsidRPr="000126E7">
              <w:rPr>
                <w:b/>
                <w:sz w:val="24"/>
                <w:szCs w:val="24"/>
              </w:rPr>
              <w:t>VB</w:t>
            </w:r>
          </w:p>
        </w:tc>
        <w:tc>
          <w:tcPr>
            <w:tcW w:w="1701" w:type="dxa"/>
            <w:tcBorders>
              <w:top w:val="nil"/>
              <w:left w:val="nil"/>
              <w:bottom w:val="single" w:sz="4" w:space="0" w:color="auto"/>
              <w:right w:val="single" w:sz="4" w:space="0" w:color="auto"/>
            </w:tcBorders>
            <w:noWrap/>
          </w:tcPr>
          <w:p w14:paraId="4C03019A" w14:textId="77777777" w:rsidR="000126E7" w:rsidRPr="000126E7" w:rsidRDefault="000126E7" w:rsidP="000126E7">
            <w:pPr>
              <w:jc w:val="right"/>
              <w:rPr>
                <w:sz w:val="24"/>
                <w:szCs w:val="24"/>
              </w:rPr>
            </w:pPr>
            <w:r w:rsidRPr="000126E7">
              <w:rPr>
                <w:sz w:val="24"/>
                <w:szCs w:val="24"/>
              </w:rPr>
              <w:t>19900,2</w:t>
            </w:r>
          </w:p>
          <w:p w14:paraId="2A615739"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735BFD38" w14:textId="77777777" w:rsidR="000126E7" w:rsidRPr="000126E7" w:rsidRDefault="000126E7" w:rsidP="000126E7">
            <w:pPr>
              <w:jc w:val="right"/>
              <w:rPr>
                <w:sz w:val="24"/>
                <w:szCs w:val="24"/>
              </w:rPr>
            </w:pPr>
            <w:r w:rsidRPr="000126E7">
              <w:rPr>
                <w:sz w:val="24"/>
                <w:szCs w:val="24"/>
              </w:rPr>
              <w:t>21147,7</w:t>
            </w:r>
          </w:p>
          <w:p w14:paraId="2B0E538B"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FA7BB42" w14:textId="77777777" w:rsidR="000126E7" w:rsidRPr="000126E7" w:rsidRDefault="000126E7" w:rsidP="000126E7">
            <w:pPr>
              <w:jc w:val="right"/>
              <w:rPr>
                <w:color w:val="FF0000"/>
                <w:sz w:val="24"/>
                <w:szCs w:val="24"/>
              </w:rPr>
            </w:pPr>
            <w:r w:rsidRPr="000126E7">
              <w:rPr>
                <w:sz w:val="24"/>
                <w:szCs w:val="24"/>
              </w:rPr>
              <w:t>20599,5</w:t>
            </w:r>
          </w:p>
        </w:tc>
        <w:tc>
          <w:tcPr>
            <w:tcW w:w="1417" w:type="dxa"/>
            <w:tcBorders>
              <w:top w:val="nil"/>
              <w:left w:val="nil"/>
              <w:bottom w:val="single" w:sz="4" w:space="0" w:color="auto"/>
              <w:right w:val="single" w:sz="4" w:space="0" w:color="auto"/>
            </w:tcBorders>
            <w:noWrap/>
          </w:tcPr>
          <w:p w14:paraId="40C7C2EB" w14:textId="77777777" w:rsidR="000126E7" w:rsidRPr="000126E7" w:rsidRDefault="000126E7" w:rsidP="000126E7">
            <w:pPr>
              <w:jc w:val="right"/>
              <w:rPr>
                <w:color w:val="FF0000"/>
                <w:sz w:val="24"/>
                <w:szCs w:val="24"/>
              </w:rPr>
            </w:pPr>
            <w:r w:rsidRPr="000126E7">
              <w:rPr>
                <w:sz w:val="24"/>
                <w:szCs w:val="24"/>
              </w:rPr>
              <w:t>20362,4</w:t>
            </w:r>
          </w:p>
        </w:tc>
      </w:tr>
      <w:tr w:rsidR="000126E7" w:rsidRPr="000126E7" w14:paraId="433D6EF9" w14:textId="77777777" w:rsidTr="00BC6366">
        <w:trPr>
          <w:trHeight w:val="255"/>
        </w:trPr>
        <w:tc>
          <w:tcPr>
            <w:tcW w:w="2943" w:type="dxa"/>
            <w:tcBorders>
              <w:top w:val="nil"/>
              <w:left w:val="single" w:sz="4" w:space="0" w:color="auto"/>
              <w:bottom w:val="single" w:sz="4" w:space="0" w:color="auto"/>
              <w:right w:val="single" w:sz="4" w:space="0" w:color="auto"/>
            </w:tcBorders>
          </w:tcPr>
          <w:p w14:paraId="35448FB8" w14:textId="77777777" w:rsidR="000126E7" w:rsidRPr="000126E7" w:rsidRDefault="000126E7" w:rsidP="000126E7">
            <w:pPr>
              <w:rPr>
                <w:sz w:val="24"/>
                <w:szCs w:val="24"/>
              </w:rPr>
            </w:pPr>
            <w:r w:rsidRPr="000126E7">
              <w:rPr>
                <w:sz w:val="24"/>
                <w:szCs w:val="24"/>
              </w:rPr>
              <w:t xml:space="preserve">  2.1.6. Valstybės biudžeto specialioji tikslinė dotacija regioninėms įstaigoms finansuoti </w:t>
            </w:r>
            <w:r w:rsidRPr="000126E7">
              <w:rPr>
                <w:b/>
                <w:sz w:val="24"/>
                <w:szCs w:val="24"/>
              </w:rPr>
              <w:t>SB (VD)</w:t>
            </w:r>
          </w:p>
        </w:tc>
        <w:tc>
          <w:tcPr>
            <w:tcW w:w="1701" w:type="dxa"/>
            <w:tcBorders>
              <w:top w:val="nil"/>
              <w:left w:val="nil"/>
              <w:bottom w:val="single" w:sz="4" w:space="0" w:color="auto"/>
              <w:right w:val="single" w:sz="4" w:space="0" w:color="auto"/>
            </w:tcBorders>
            <w:noWrap/>
          </w:tcPr>
          <w:p w14:paraId="224A4F80" w14:textId="77777777" w:rsidR="000126E7" w:rsidRPr="000126E7" w:rsidRDefault="000126E7" w:rsidP="000126E7">
            <w:pPr>
              <w:jc w:val="right"/>
              <w:rPr>
                <w:sz w:val="24"/>
                <w:szCs w:val="24"/>
              </w:rPr>
            </w:pPr>
            <w:r w:rsidRPr="000126E7">
              <w:rPr>
                <w:sz w:val="24"/>
                <w:szCs w:val="24"/>
              </w:rPr>
              <w:t>54,3</w:t>
            </w:r>
          </w:p>
          <w:p w14:paraId="17D8AA2F"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6E0587E4" w14:textId="77777777" w:rsidR="000126E7" w:rsidRPr="000126E7" w:rsidRDefault="000126E7" w:rsidP="000126E7">
            <w:pPr>
              <w:jc w:val="right"/>
              <w:rPr>
                <w:sz w:val="24"/>
                <w:szCs w:val="24"/>
              </w:rPr>
            </w:pPr>
            <w:r w:rsidRPr="000126E7">
              <w:rPr>
                <w:sz w:val="24"/>
                <w:szCs w:val="24"/>
              </w:rPr>
              <w:t>62,9</w:t>
            </w:r>
          </w:p>
          <w:p w14:paraId="653B2638"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9361DDE" w14:textId="77777777" w:rsidR="000126E7" w:rsidRPr="000126E7" w:rsidRDefault="000126E7" w:rsidP="000126E7">
            <w:pPr>
              <w:jc w:val="right"/>
              <w:rPr>
                <w:color w:val="FF0000"/>
                <w:sz w:val="24"/>
                <w:szCs w:val="24"/>
              </w:rPr>
            </w:pPr>
            <w:r w:rsidRPr="000126E7">
              <w:rPr>
                <w:sz w:val="24"/>
                <w:szCs w:val="24"/>
              </w:rPr>
              <w:t>62,9</w:t>
            </w:r>
          </w:p>
        </w:tc>
        <w:tc>
          <w:tcPr>
            <w:tcW w:w="1417" w:type="dxa"/>
            <w:tcBorders>
              <w:top w:val="nil"/>
              <w:left w:val="nil"/>
              <w:bottom w:val="single" w:sz="4" w:space="0" w:color="auto"/>
              <w:right w:val="single" w:sz="4" w:space="0" w:color="auto"/>
            </w:tcBorders>
            <w:noWrap/>
          </w:tcPr>
          <w:p w14:paraId="1C249A3A" w14:textId="77777777" w:rsidR="000126E7" w:rsidRPr="000126E7" w:rsidRDefault="000126E7" w:rsidP="000126E7">
            <w:pPr>
              <w:jc w:val="right"/>
              <w:rPr>
                <w:color w:val="FF0000"/>
                <w:sz w:val="24"/>
                <w:szCs w:val="24"/>
              </w:rPr>
            </w:pPr>
            <w:r w:rsidRPr="000126E7">
              <w:rPr>
                <w:sz w:val="24"/>
                <w:szCs w:val="24"/>
              </w:rPr>
              <w:t>62,9</w:t>
            </w:r>
          </w:p>
        </w:tc>
      </w:tr>
      <w:tr w:rsidR="000126E7" w:rsidRPr="000126E7" w14:paraId="564AEE45" w14:textId="77777777" w:rsidTr="00BC6366">
        <w:trPr>
          <w:trHeight w:val="255"/>
        </w:trPr>
        <w:tc>
          <w:tcPr>
            <w:tcW w:w="2943" w:type="dxa"/>
            <w:tcBorders>
              <w:top w:val="nil"/>
              <w:left w:val="single" w:sz="4" w:space="0" w:color="auto"/>
              <w:bottom w:val="single" w:sz="4" w:space="0" w:color="auto"/>
              <w:right w:val="single" w:sz="4" w:space="0" w:color="auto"/>
            </w:tcBorders>
          </w:tcPr>
          <w:p w14:paraId="26D7205F" w14:textId="77777777" w:rsidR="000126E7" w:rsidRPr="000126E7" w:rsidRDefault="000126E7" w:rsidP="000126E7">
            <w:pPr>
              <w:rPr>
                <w:sz w:val="24"/>
                <w:szCs w:val="24"/>
              </w:rPr>
            </w:pPr>
            <w:r w:rsidRPr="000126E7">
              <w:rPr>
                <w:sz w:val="24"/>
                <w:szCs w:val="24"/>
              </w:rPr>
              <w:t xml:space="preserve">2.1.7. Paskolos lėšos </w:t>
            </w:r>
            <w:r w:rsidRPr="000126E7">
              <w:rPr>
                <w:b/>
                <w:sz w:val="24"/>
                <w:szCs w:val="24"/>
              </w:rPr>
              <w:t>P</w:t>
            </w:r>
          </w:p>
        </w:tc>
        <w:tc>
          <w:tcPr>
            <w:tcW w:w="1701" w:type="dxa"/>
            <w:tcBorders>
              <w:top w:val="nil"/>
              <w:left w:val="nil"/>
              <w:bottom w:val="single" w:sz="4" w:space="0" w:color="auto"/>
              <w:right w:val="single" w:sz="4" w:space="0" w:color="auto"/>
            </w:tcBorders>
            <w:noWrap/>
          </w:tcPr>
          <w:p w14:paraId="2601B527" w14:textId="77777777" w:rsidR="000126E7" w:rsidRPr="000126E7" w:rsidRDefault="000126E7" w:rsidP="000126E7">
            <w:pPr>
              <w:jc w:val="right"/>
              <w:rPr>
                <w:sz w:val="24"/>
                <w:szCs w:val="24"/>
              </w:rPr>
            </w:pPr>
            <w:r w:rsidRPr="000126E7">
              <w:rPr>
                <w:sz w:val="24"/>
                <w:szCs w:val="24"/>
              </w:rPr>
              <w:t xml:space="preserve">0,0 </w:t>
            </w:r>
          </w:p>
        </w:tc>
        <w:tc>
          <w:tcPr>
            <w:tcW w:w="1701" w:type="dxa"/>
            <w:tcBorders>
              <w:top w:val="nil"/>
              <w:left w:val="nil"/>
              <w:bottom w:val="single" w:sz="4" w:space="0" w:color="auto"/>
              <w:right w:val="single" w:sz="4" w:space="0" w:color="auto"/>
            </w:tcBorders>
          </w:tcPr>
          <w:p w14:paraId="2A8F6E70" w14:textId="77777777" w:rsidR="000126E7" w:rsidRPr="000126E7" w:rsidRDefault="000126E7" w:rsidP="000126E7">
            <w:pPr>
              <w:jc w:val="right"/>
              <w:rPr>
                <w:sz w:val="24"/>
                <w:szCs w:val="24"/>
              </w:rPr>
            </w:pPr>
            <w:r w:rsidRPr="000126E7">
              <w:rPr>
                <w:sz w:val="24"/>
                <w:szCs w:val="24"/>
              </w:rPr>
              <w:t>0,0</w:t>
            </w:r>
          </w:p>
        </w:tc>
        <w:tc>
          <w:tcPr>
            <w:tcW w:w="1418" w:type="dxa"/>
            <w:tcBorders>
              <w:top w:val="nil"/>
              <w:left w:val="single" w:sz="4" w:space="0" w:color="auto"/>
              <w:bottom w:val="single" w:sz="4" w:space="0" w:color="auto"/>
              <w:right w:val="single" w:sz="4" w:space="0" w:color="auto"/>
            </w:tcBorders>
            <w:noWrap/>
          </w:tcPr>
          <w:p w14:paraId="5B8C8D49" w14:textId="77777777" w:rsidR="000126E7" w:rsidRPr="000126E7" w:rsidRDefault="000126E7" w:rsidP="000126E7">
            <w:pPr>
              <w:jc w:val="right"/>
              <w:rPr>
                <w:sz w:val="24"/>
                <w:szCs w:val="24"/>
              </w:rPr>
            </w:pPr>
            <w:r w:rsidRPr="000126E7">
              <w:rPr>
                <w:sz w:val="24"/>
                <w:szCs w:val="24"/>
              </w:rPr>
              <w:t>0,0</w:t>
            </w:r>
          </w:p>
        </w:tc>
        <w:tc>
          <w:tcPr>
            <w:tcW w:w="1417" w:type="dxa"/>
            <w:tcBorders>
              <w:top w:val="nil"/>
              <w:left w:val="nil"/>
              <w:bottom w:val="single" w:sz="4" w:space="0" w:color="auto"/>
              <w:right w:val="single" w:sz="4" w:space="0" w:color="auto"/>
            </w:tcBorders>
            <w:noWrap/>
          </w:tcPr>
          <w:p w14:paraId="3A15181D" w14:textId="77777777" w:rsidR="000126E7" w:rsidRPr="000126E7" w:rsidRDefault="000126E7" w:rsidP="000126E7">
            <w:pPr>
              <w:jc w:val="right"/>
              <w:rPr>
                <w:color w:val="FF0000"/>
                <w:sz w:val="24"/>
                <w:szCs w:val="24"/>
              </w:rPr>
            </w:pPr>
            <w:r w:rsidRPr="000126E7">
              <w:rPr>
                <w:sz w:val="24"/>
                <w:szCs w:val="24"/>
              </w:rPr>
              <w:t>0,0</w:t>
            </w:r>
          </w:p>
        </w:tc>
      </w:tr>
      <w:tr w:rsidR="000126E7" w:rsidRPr="000126E7" w14:paraId="7727D849" w14:textId="77777777" w:rsidTr="00BC6366">
        <w:trPr>
          <w:trHeight w:val="255"/>
        </w:trPr>
        <w:tc>
          <w:tcPr>
            <w:tcW w:w="2943" w:type="dxa"/>
            <w:tcBorders>
              <w:top w:val="nil"/>
              <w:left w:val="single" w:sz="4" w:space="0" w:color="auto"/>
              <w:bottom w:val="single" w:sz="4" w:space="0" w:color="auto"/>
              <w:right w:val="single" w:sz="4" w:space="0" w:color="auto"/>
            </w:tcBorders>
          </w:tcPr>
          <w:p w14:paraId="13A3AFD3" w14:textId="77777777" w:rsidR="000126E7" w:rsidRPr="000126E7" w:rsidRDefault="000126E7" w:rsidP="000126E7">
            <w:pPr>
              <w:rPr>
                <w:sz w:val="24"/>
                <w:szCs w:val="24"/>
              </w:rPr>
            </w:pPr>
            <w:r w:rsidRPr="000126E7">
              <w:rPr>
                <w:sz w:val="24"/>
                <w:szCs w:val="24"/>
              </w:rPr>
              <w:t>2.1.8. ES finansinės paramos lėšos ES</w:t>
            </w:r>
          </w:p>
        </w:tc>
        <w:tc>
          <w:tcPr>
            <w:tcW w:w="1701" w:type="dxa"/>
            <w:tcBorders>
              <w:top w:val="nil"/>
              <w:left w:val="nil"/>
              <w:bottom w:val="single" w:sz="4" w:space="0" w:color="auto"/>
              <w:right w:val="single" w:sz="4" w:space="0" w:color="auto"/>
            </w:tcBorders>
            <w:noWrap/>
          </w:tcPr>
          <w:p w14:paraId="099CF491" w14:textId="77777777" w:rsidR="000126E7" w:rsidRPr="000126E7" w:rsidRDefault="000126E7" w:rsidP="000126E7">
            <w:pPr>
              <w:jc w:val="right"/>
              <w:rPr>
                <w:sz w:val="24"/>
                <w:szCs w:val="24"/>
              </w:rPr>
            </w:pPr>
            <w:r w:rsidRPr="000126E7">
              <w:rPr>
                <w:sz w:val="24"/>
                <w:szCs w:val="24"/>
              </w:rPr>
              <w:t>135,0</w:t>
            </w:r>
          </w:p>
          <w:p w14:paraId="655F1A04" w14:textId="77777777" w:rsidR="000126E7" w:rsidRPr="000126E7" w:rsidRDefault="000126E7" w:rsidP="000126E7">
            <w:pPr>
              <w:jc w:val="right"/>
              <w:rPr>
                <w:sz w:val="24"/>
                <w:szCs w:val="24"/>
              </w:rPr>
            </w:pPr>
          </w:p>
        </w:tc>
        <w:tc>
          <w:tcPr>
            <w:tcW w:w="1701" w:type="dxa"/>
            <w:tcBorders>
              <w:top w:val="nil"/>
              <w:left w:val="nil"/>
              <w:bottom w:val="single" w:sz="4" w:space="0" w:color="auto"/>
              <w:right w:val="single" w:sz="4" w:space="0" w:color="auto"/>
            </w:tcBorders>
          </w:tcPr>
          <w:p w14:paraId="0C760644" w14:textId="77777777" w:rsidR="000126E7" w:rsidRPr="000126E7" w:rsidRDefault="000126E7" w:rsidP="000126E7">
            <w:pPr>
              <w:jc w:val="right"/>
              <w:rPr>
                <w:sz w:val="24"/>
                <w:szCs w:val="24"/>
              </w:rPr>
            </w:pPr>
            <w:r w:rsidRPr="000126E7">
              <w:rPr>
                <w:sz w:val="24"/>
                <w:szCs w:val="24"/>
              </w:rPr>
              <w:t>149,3</w:t>
            </w:r>
          </w:p>
          <w:p w14:paraId="26DB0704" w14:textId="77777777" w:rsidR="000126E7" w:rsidRPr="000126E7" w:rsidRDefault="000126E7" w:rsidP="000126E7">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3BA8F3A7" w14:textId="77777777" w:rsidR="000126E7" w:rsidRPr="000126E7" w:rsidRDefault="000126E7" w:rsidP="000126E7">
            <w:pPr>
              <w:jc w:val="right"/>
              <w:rPr>
                <w:sz w:val="24"/>
                <w:szCs w:val="24"/>
              </w:rPr>
            </w:pPr>
            <w:r w:rsidRPr="000126E7">
              <w:rPr>
                <w:sz w:val="24"/>
                <w:szCs w:val="24"/>
              </w:rPr>
              <w:t>0,0</w:t>
            </w:r>
          </w:p>
        </w:tc>
        <w:tc>
          <w:tcPr>
            <w:tcW w:w="1417" w:type="dxa"/>
            <w:tcBorders>
              <w:top w:val="nil"/>
              <w:left w:val="nil"/>
              <w:bottom w:val="single" w:sz="4" w:space="0" w:color="auto"/>
              <w:right w:val="single" w:sz="4" w:space="0" w:color="auto"/>
            </w:tcBorders>
            <w:noWrap/>
          </w:tcPr>
          <w:p w14:paraId="5B982748" w14:textId="77777777" w:rsidR="000126E7" w:rsidRPr="000126E7" w:rsidRDefault="000126E7" w:rsidP="000126E7">
            <w:pPr>
              <w:jc w:val="right"/>
              <w:rPr>
                <w:sz w:val="24"/>
                <w:szCs w:val="24"/>
              </w:rPr>
            </w:pPr>
            <w:r w:rsidRPr="000126E7">
              <w:rPr>
                <w:sz w:val="24"/>
                <w:szCs w:val="24"/>
              </w:rPr>
              <w:t>0,0</w:t>
            </w:r>
          </w:p>
        </w:tc>
      </w:tr>
      <w:tr w:rsidR="000126E7" w:rsidRPr="000126E7" w14:paraId="10B210EA" w14:textId="77777777" w:rsidTr="00BC6366">
        <w:trPr>
          <w:trHeight w:val="255"/>
        </w:trPr>
        <w:tc>
          <w:tcPr>
            <w:tcW w:w="2943" w:type="dxa"/>
            <w:tcBorders>
              <w:top w:val="nil"/>
              <w:left w:val="single" w:sz="4" w:space="0" w:color="auto"/>
              <w:bottom w:val="single" w:sz="4" w:space="0" w:color="auto"/>
              <w:right w:val="single" w:sz="4" w:space="0" w:color="auto"/>
            </w:tcBorders>
          </w:tcPr>
          <w:p w14:paraId="4EA14E46" w14:textId="77777777" w:rsidR="000126E7" w:rsidRPr="000126E7" w:rsidRDefault="000126E7" w:rsidP="000126E7">
            <w:pPr>
              <w:rPr>
                <w:b/>
                <w:sz w:val="24"/>
                <w:szCs w:val="24"/>
              </w:rPr>
            </w:pPr>
            <w:r w:rsidRPr="000126E7">
              <w:rPr>
                <w:bCs/>
                <w:sz w:val="24"/>
                <w:szCs w:val="24"/>
              </w:rPr>
              <w:t>2.1.9. Likutis</w:t>
            </w:r>
            <w:r w:rsidRPr="000126E7">
              <w:rPr>
                <w:b/>
                <w:sz w:val="24"/>
                <w:szCs w:val="24"/>
              </w:rPr>
              <w:t xml:space="preserve"> L</w:t>
            </w:r>
          </w:p>
        </w:tc>
        <w:tc>
          <w:tcPr>
            <w:tcW w:w="1701" w:type="dxa"/>
            <w:tcBorders>
              <w:top w:val="nil"/>
              <w:left w:val="nil"/>
              <w:bottom w:val="single" w:sz="4" w:space="0" w:color="auto"/>
              <w:right w:val="single" w:sz="4" w:space="0" w:color="auto"/>
            </w:tcBorders>
            <w:noWrap/>
          </w:tcPr>
          <w:p w14:paraId="1D44A0AF" w14:textId="77777777" w:rsidR="000126E7" w:rsidRPr="000126E7" w:rsidRDefault="000126E7" w:rsidP="000126E7">
            <w:pPr>
              <w:jc w:val="right"/>
              <w:rPr>
                <w:bCs/>
                <w:sz w:val="24"/>
                <w:szCs w:val="24"/>
              </w:rPr>
            </w:pPr>
            <w:r w:rsidRPr="000126E7">
              <w:rPr>
                <w:bCs/>
                <w:sz w:val="24"/>
                <w:szCs w:val="24"/>
              </w:rPr>
              <w:t>0,0</w:t>
            </w:r>
          </w:p>
        </w:tc>
        <w:tc>
          <w:tcPr>
            <w:tcW w:w="1701" w:type="dxa"/>
            <w:tcBorders>
              <w:top w:val="nil"/>
              <w:left w:val="nil"/>
              <w:bottom w:val="single" w:sz="4" w:space="0" w:color="auto"/>
              <w:right w:val="single" w:sz="4" w:space="0" w:color="auto"/>
            </w:tcBorders>
          </w:tcPr>
          <w:p w14:paraId="6CD51776" w14:textId="77777777" w:rsidR="000126E7" w:rsidRPr="000126E7" w:rsidRDefault="000126E7" w:rsidP="000126E7">
            <w:pPr>
              <w:jc w:val="right"/>
              <w:rPr>
                <w:bCs/>
                <w:sz w:val="24"/>
                <w:szCs w:val="24"/>
              </w:rPr>
            </w:pPr>
            <w:r w:rsidRPr="000126E7">
              <w:rPr>
                <w:bCs/>
                <w:sz w:val="24"/>
                <w:szCs w:val="24"/>
              </w:rPr>
              <w:t>444,5</w:t>
            </w:r>
          </w:p>
        </w:tc>
        <w:tc>
          <w:tcPr>
            <w:tcW w:w="1418" w:type="dxa"/>
            <w:tcBorders>
              <w:top w:val="nil"/>
              <w:left w:val="single" w:sz="4" w:space="0" w:color="auto"/>
              <w:bottom w:val="single" w:sz="4" w:space="0" w:color="auto"/>
              <w:right w:val="single" w:sz="4" w:space="0" w:color="auto"/>
            </w:tcBorders>
            <w:noWrap/>
            <w:vAlign w:val="bottom"/>
          </w:tcPr>
          <w:p w14:paraId="45F20B6B" w14:textId="77777777" w:rsidR="000126E7" w:rsidRPr="000126E7" w:rsidRDefault="000126E7" w:rsidP="000126E7">
            <w:pPr>
              <w:jc w:val="right"/>
              <w:rPr>
                <w:bCs/>
                <w:sz w:val="24"/>
                <w:szCs w:val="24"/>
              </w:rPr>
            </w:pPr>
            <w:r w:rsidRPr="000126E7">
              <w:rPr>
                <w:bCs/>
                <w:sz w:val="24"/>
                <w:szCs w:val="24"/>
              </w:rPr>
              <w:t>0,0</w:t>
            </w:r>
          </w:p>
        </w:tc>
        <w:tc>
          <w:tcPr>
            <w:tcW w:w="1417" w:type="dxa"/>
            <w:tcBorders>
              <w:top w:val="nil"/>
              <w:left w:val="nil"/>
              <w:bottom w:val="single" w:sz="4" w:space="0" w:color="auto"/>
              <w:right w:val="single" w:sz="4" w:space="0" w:color="auto"/>
            </w:tcBorders>
            <w:noWrap/>
            <w:vAlign w:val="bottom"/>
          </w:tcPr>
          <w:p w14:paraId="71ACE3F5" w14:textId="77777777" w:rsidR="000126E7" w:rsidRPr="000126E7" w:rsidRDefault="000126E7" w:rsidP="000126E7">
            <w:pPr>
              <w:jc w:val="right"/>
              <w:rPr>
                <w:bCs/>
                <w:sz w:val="24"/>
                <w:szCs w:val="24"/>
              </w:rPr>
            </w:pPr>
            <w:r w:rsidRPr="000126E7">
              <w:rPr>
                <w:bCs/>
                <w:sz w:val="24"/>
                <w:szCs w:val="24"/>
              </w:rPr>
              <w:t>0,0</w:t>
            </w:r>
          </w:p>
        </w:tc>
      </w:tr>
      <w:tr w:rsidR="000126E7" w:rsidRPr="000126E7" w14:paraId="539C1F07" w14:textId="77777777" w:rsidTr="00BC6366">
        <w:trPr>
          <w:trHeight w:val="255"/>
        </w:trPr>
        <w:tc>
          <w:tcPr>
            <w:tcW w:w="2943" w:type="dxa"/>
            <w:tcBorders>
              <w:top w:val="nil"/>
              <w:left w:val="single" w:sz="4" w:space="0" w:color="auto"/>
              <w:bottom w:val="single" w:sz="4" w:space="0" w:color="auto"/>
              <w:right w:val="single" w:sz="4" w:space="0" w:color="auto"/>
            </w:tcBorders>
          </w:tcPr>
          <w:p w14:paraId="1A3F8B7F" w14:textId="77777777" w:rsidR="000126E7" w:rsidRPr="000126E7" w:rsidRDefault="000126E7" w:rsidP="000126E7">
            <w:pPr>
              <w:rPr>
                <w:b/>
                <w:sz w:val="24"/>
                <w:szCs w:val="24"/>
              </w:rPr>
            </w:pPr>
            <w:r w:rsidRPr="000126E7">
              <w:rPr>
                <w:b/>
                <w:sz w:val="24"/>
                <w:szCs w:val="24"/>
              </w:rPr>
              <w:t>2.2. Kiti šaltiniai, iš viso:</w:t>
            </w:r>
          </w:p>
        </w:tc>
        <w:tc>
          <w:tcPr>
            <w:tcW w:w="1701" w:type="dxa"/>
            <w:tcBorders>
              <w:top w:val="nil"/>
              <w:left w:val="nil"/>
              <w:bottom w:val="single" w:sz="4" w:space="0" w:color="auto"/>
              <w:right w:val="single" w:sz="4" w:space="0" w:color="auto"/>
            </w:tcBorders>
            <w:noWrap/>
          </w:tcPr>
          <w:p w14:paraId="12D73A3E" w14:textId="77777777" w:rsidR="000126E7" w:rsidRPr="000126E7" w:rsidRDefault="000126E7" w:rsidP="000126E7">
            <w:pPr>
              <w:jc w:val="right"/>
              <w:rPr>
                <w:b/>
                <w:sz w:val="24"/>
                <w:szCs w:val="24"/>
              </w:rPr>
            </w:pPr>
            <w:r w:rsidRPr="000126E7">
              <w:rPr>
                <w:b/>
                <w:sz w:val="24"/>
                <w:szCs w:val="24"/>
              </w:rPr>
              <w:t>0,0</w:t>
            </w:r>
          </w:p>
        </w:tc>
        <w:tc>
          <w:tcPr>
            <w:tcW w:w="1701" w:type="dxa"/>
            <w:tcBorders>
              <w:top w:val="nil"/>
              <w:left w:val="nil"/>
              <w:bottom w:val="single" w:sz="4" w:space="0" w:color="auto"/>
              <w:right w:val="single" w:sz="4" w:space="0" w:color="auto"/>
            </w:tcBorders>
          </w:tcPr>
          <w:p w14:paraId="65E20B5A" w14:textId="77777777" w:rsidR="000126E7" w:rsidRPr="000126E7" w:rsidRDefault="000126E7" w:rsidP="000126E7">
            <w:pPr>
              <w:jc w:val="right"/>
              <w:rPr>
                <w:b/>
                <w:sz w:val="24"/>
                <w:szCs w:val="24"/>
              </w:rPr>
            </w:pPr>
            <w:r w:rsidRPr="000126E7">
              <w:rPr>
                <w:b/>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2BDA69B1" w14:textId="77777777" w:rsidR="000126E7" w:rsidRPr="000126E7" w:rsidRDefault="000126E7" w:rsidP="000126E7">
            <w:pPr>
              <w:jc w:val="right"/>
              <w:rPr>
                <w:b/>
                <w:sz w:val="24"/>
                <w:szCs w:val="24"/>
              </w:rPr>
            </w:pPr>
            <w:r w:rsidRPr="000126E7">
              <w:rPr>
                <w:b/>
                <w:sz w:val="24"/>
                <w:szCs w:val="24"/>
              </w:rPr>
              <w:t>0,0</w:t>
            </w:r>
          </w:p>
        </w:tc>
        <w:tc>
          <w:tcPr>
            <w:tcW w:w="1417" w:type="dxa"/>
            <w:tcBorders>
              <w:top w:val="nil"/>
              <w:left w:val="nil"/>
              <w:bottom w:val="single" w:sz="4" w:space="0" w:color="auto"/>
              <w:right w:val="single" w:sz="4" w:space="0" w:color="auto"/>
            </w:tcBorders>
            <w:noWrap/>
            <w:vAlign w:val="bottom"/>
          </w:tcPr>
          <w:p w14:paraId="751577A6" w14:textId="77777777" w:rsidR="000126E7" w:rsidRPr="000126E7" w:rsidRDefault="000126E7" w:rsidP="000126E7">
            <w:pPr>
              <w:jc w:val="right"/>
              <w:rPr>
                <w:b/>
                <w:sz w:val="24"/>
                <w:szCs w:val="24"/>
              </w:rPr>
            </w:pPr>
            <w:r w:rsidRPr="000126E7">
              <w:rPr>
                <w:b/>
                <w:sz w:val="24"/>
                <w:szCs w:val="24"/>
              </w:rPr>
              <w:t>0,0</w:t>
            </w:r>
          </w:p>
        </w:tc>
      </w:tr>
      <w:tr w:rsidR="000126E7" w:rsidRPr="000126E7" w14:paraId="38912504" w14:textId="77777777" w:rsidTr="00BC6366">
        <w:trPr>
          <w:trHeight w:val="255"/>
        </w:trPr>
        <w:tc>
          <w:tcPr>
            <w:tcW w:w="2943" w:type="dxa"/>
            <w:tcBorders>
              <w:top w:val="nil"/>
              <w:left w:val="single" w:sz="4" w:space="0" w:color="auto"/>
              <w:bottom w:val="single" w:sz="4" w:space="0" w:color="auto"/>
              <w:right w:val="single" w:sz="4" w:space="0" w:color="auto"/>
            </w:tcBorders>
          </w:tcPr>
          <w:p w14:paraId="275F35F9" w14:textId="1B7F8E49" w:rsidR="000126E7" w:rsidRPr="000126E7" w:rsidRDefault="000126E7" w:rsidP="000126E7">
            <w:pPr>
              <w:rPr>
                <w:sz w:val="24"/>
                <w:szCs w:val="24"/>
              </w:rPr>
            </w:pPr>
            <w:r w:rsidRPr="000126E7">
              <w:rPr>
                <w:sz w:val="24"/>
                <w:szCs w:val="24"/>
              </w:rPr>
              <w:t xml:space="preserve">Kiti finansavimo šaltiniai </w:t>
            </w:r>
            <w:r w:rsidRPr="000126E7">
              <w:rPr>
                <w:b/>
                <w:sz w:val="24"/>
                <w:szCs w:val="24"/>
              </w:rPr>
              <w:t>Kt</w:t>
            </w:r>
          </w:p>
        </w:tc>
        <w:tc>
          <w:tcPr>
            <w:tcW w:w="1701" w:type="dxa"/>
            <w:tcBorders>
              <w:top w:val="nil"/>
              <w:left w:val="nil"/>
              <w:bottom w:val="single" w:sz="4" w:space="0" w:color="auto"/>
              <w:right w:val="single" w:sz="4" w:space="0" w:color="auto"/>
            </w:tcBorders>
            <w:noWrap/>
            <w:vAlign w:val="bottom"/>
          </w:tcPr>
          <w:p w14:paraId="0AA6508D" w14:textId="77777777" w:rsidR="000126E7" w:rsidRPr="000126E7" w:rsidRDefault="000126E7" w:rsidP="000126E7">
            <w:pPr>
              <w:jc w:val="right"/>
              <w:rPr>
                <w:sz w:val="24"/>
                <w:szCs w:val="24"/>
              </w:rPr>
            </w:pPr>
            <w:r w:rsidRPr="000126E7">
              <w:rPr>
                <w:sz w:val="24"/>
                <w:szCs w:val="24"/>
              </w:rPr>
              <w:t>0,0</w:t>
            </w:r>
          </w:p>
        </w:tc>
        <w:tc>
          <w:tcPr>
            <w:tcW w:w="1701" w:type="dxa"/>
            <w:tcBorders>
              <w:top w:val="nil"/>
              <w:left w:val="nil"/>
              <w:bottom w:val="single" w:sz="4" w:space="0" w:color="auto"/>
              <w:right w:val="single" w:sz="4" w:space="0" w:color="auto"/>
            </w:tcBorders>
            <w:vAlign w:val="bottom"/>
          </w:tcPr>
          <w:p w14:paraId="296CE274" w14:textId="77777777" w:rsidR="000126E7" w:rsidRPr="000126E7" w:rsidRDefault="000126E7" w:rsidP="000126E7">
            <w:pPr>
              <w:jc w:val="right"/>
              <w:rPr>
                <w:sz w:val="24"/>
                <w:szCs w:val="24"/>
              </w:rPr>
            </w:pPr>
            <w:r w:rsidRPr="000126E7">
              <w:rPr>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51383C94" w14:textId="77777777" w:rsidR="000126E7" w:rsidRPr="000126E7" w:rsidRDefault="000126E7" w:rsidP="000126E7">
            <w:pPr>
              <w:jc w:val="right"/>
              <w:rPr>
                <w:sz w:val="24"/>
                <w:szCs w:val="24"/>
              </w:rPr>
            </w:pPr>
            <w:r w:rsidRPr="000126E7">
              <w:rPr>
                <w:sz w:val="24"/>
                <w:szCs w:val="24"/>
              </w:rPr>
              <w:t>0,0</w:t>
            </w:r>
          </w:p>
        </w:tc>
        <w:tc>
          <w:tcPr>
            <w:tcW w:w="1417" w:type="dxa"/>
            <w:tcBorders>
              <w:top w:val="nil"/>
              <w:left w:val="nil"/>
              <w:bottom w:val="single" w:sz="4" w:space="0" w:color="auto"/>
              <w:right w:val="single" w:sz="4" w:space="0" w:color="auto"/>
            </w:tcBorders>
            <w:noWrap/>
            <w:vAlign w:val="bottom"/>
          </w:tcPr>
          <w:p w14:paraId="7578DBB2" w14:textId="77777777" w:rsidR="000126E7" w:rsidRPr="000126E7" w:rsidRDefault="000126E7" w:rsidP="000126E7">
            <w:pPr>
              <w:jc w:val="right"/>
              <w:rPr>
                <w:sz w:val="24"/>
                <w:szCs w:val="24"/>
              </w:rPr>
            </w:pPr>
            <w:r w:rsidRPr="000126E7">
              <w:rPr>
                <w:sz w:val="24"/>
                <w:szCs w:val="24"/>
              </w:rPr>
              <w:t>0,0</w:t>
            </w:r>
          </w:p>
        </w:tc>
      </w:tr>
    </w:tbl>
    <w:p w14:paraId="3345CCEA" w14:textId="77777777" w:rsidR="000126E7" w:rsidRPr="000126E7" w:rsidRDefault="000126E7" w:rsidP="00AB64E2">
      <w:pPr>
        <w:tabs>
          <w:tab w:val="center" w:pos="4320"/>
          <w:tab w:val="right" w:pos="8640"/>
        </w:tabs>
        <w:rPr>
          <w:sz w:val="24"/>
          <w:szCs w:val="24"/>
        </w:rPr>
      </w:pPr>
    </w:p>
    <w:sectPr w:rsidR="000126E7" w:rsidRPr="000126E7" w:rsidSect="00413AC8">
      <w:headerReference w:type="default" r:id="rId11"/>
      <w:pgSz w:w="11906" w:h="16838" w:code="9"/>
      <w:pgMar w:top="709"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5477D" w14:textId="77777777" w:rsidR="000C0AF0" w:rsidRDefault="000C0AF0" w:rsidP="00F6430D">
      <w:r>
        <w:separator/>
      </w:r>
    </w:p>
  </w:endnote>
  <w:endnote w:type="continuationSeparator" w:id="0">
    <w:p w14:paraId="02CD7ED7" w14:textId="77777777" w:rsidR="000C0AF0" w:rsidRDefault="000C0AF0"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ABCDF" w14:textId="77777777" w:rsidR="000C0AF0" w:rsidRDefault="000C0AF0" w:rsidP="00F6430D">
      <w:r>
        <w:separator/>
      </w:r>
    </w:p>
  </w:footnote>
  <w:footnote w:type="continuationSeparator" w:id="0">
    <w:p w14:paraId="094EB0D3" w14:textId="77777777" w:rsidR="000C0AF0" w:rsidRDefault="000C0AF0"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BCF1D" w14:textId="60DF22C0" w:rsidR="00F6430D" w:rsidRPr="00F6430D" w:rsidRDefault="00F6430D">
    <w:pPr>
      <w:pStyle w:val="Antrats"/>
      <w:jc w:val="center"/>
      <w:rPr>
        <w:sz w:val="24"/>
        <w:szCs w:val="24"/>
      </w:rPr>
    </w:pPr>
  </w:p>
  <w:p w14:paraId="20FBCF1E"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7F3EA6"/>
    <w:multiLevelType w:val="hybridMultilevel"/>
    <w:tmpl w:val="872AB980"/>
    <w:lvl w:ilvl="0" w:tplc="150A6EA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26E7"/>
    <w:rsid w:val="00015A7A"/>
    <w:rsid w:val="00026D42"/>
    <w:rsid w:val="0002751B"/>
    <w:rsid w:val="00036287"/>
    <w:rsid w:val="0003699B"/>
    <w:rsid w:val="00037EAF"/>
    <w:rsid w:val="00050093"/>
    <w:rsid w:val="0005269C"/>
    <w:rsid w:val="00071172"/>
    <w:rsid w:val="00074566"/>
    <w:rsid w:val="0007618C"/>
    <w:rsid w:val="0008211C"/>
    <w:rsid w:val="0008212A"/>
    <w:rsid w:val="00086A22"/>
    <w:rsid w:val="0009799F"/>
    <w:rsid w:val="000B040A"/>
    <w:rsid w:val="000B2992"/>
    <w:rsid w:val="000B5095"/>
    <w:rsid w:val="000C0AF0"/>
    <w:rsid w:val="000C14B8"/>
    <w:rsid w:val="000D643D"/>
    <w:rsid w:val="000F00C1"/>
    <w:rsid w:val="000F1803"/>
    <w:rsid w:val="000F20F4"/>
    <w:rsid w:val="00111BFF"/>
    <w:rsid w:val="0011319D"/>
    <w:rsid w:val="0011446C"/>
    <w:rsid w:val="00116E0F"/>
    <w:rsid w:val="00117B8A"/>
    <w:rsid w:val="001270DE"/>
    <w:rsid w:val="001411F3"/>
    <w:rsid w:val="0015298D"/>
    <w:rsid w:val="00166AA0"/>
    <w:rsid w:val="0017267C"/>
    <w:rsid w:val="00173A33"/>
    <w:rsid w:val="00180E0A"/>
    <w:rsid w:val="00183319"/>
    <w:rsid w:val="001837ED"/>
    <w:rsid w:val="0018730D"/>
    <w:rsid w:val="001879C3"/>
    <w:rsid w:val="00195E74"/>
    <w:rsid w:val="00197BCA"/>
    <w:rsid w:val="001A4573"/>
    <w:rsid w:val="001A5D4C"/>
    <w:rsid w:val="001B6192"/>
    <w:rsid w:val="001C30A6"/>
    <w:rsid w:val="001C6979"/>
    <w:rsid w:val="001D66F6"/>
    <w:rsid w:val="001E0B78"/>
    <w:rsid w:val="001E1326"/>
    <w:rsid w:val="001E4666"/>
    <w:rsid w:val="001F1CAF"/>
    <w:rsid w:val="001F2976"/>
    <w:rsid w:val="001F5F38"/>
    <w:rsid w:val="001F7394"/>
    <w:rsid w:val="00207D4B"/>
    <w:rsid w:val="00223368"/>
    <w:rsid w:val="00231BF6"/>
    <w:rsid w:val="00233655"/>
    <w:rsid w:val="00233947"/>
    <w:rsid w:val="00235DC4"/>
    <w:rsid w:val="00242A1C"/>
    <w:rsid w:val="0025242B"/>
    <w:rsid w:val="002603F7"/>
    <w:rsid w:val="002A72C0"/>
    <w:rsid w:val="002B0BCC"/>
    <w:rsid w:val="002D257C"/>
    <w:rsid w:val="002D65E5"/>
    <w:rsid w:val="002E18C9"/>
    <w:rsid w:val="002E782E"/>
    <w:rsid w:val="00303551"/>
    <w:rsid w:val="00313738"/>
    <w:rsid w:val="003177EA"/>
    <w:rsid w:val="003177F2"/>
    <w:rsid w:val="00325612"/>
    <w:rsid w:val="003261BB"/>
    <w:rsid w:val="00337076"/>
    <w:rsid w:val="003464D4"/>
    <w:rsid w:val="00357358"/>
    <w:rsid w:val="0036036D"/>
    <w:rsid w:val="00360826"/>
    <w:rsid w:val="003625D9"/>
    <w:rsid w:val="003653FF"/>
    <w:rsid w:val="00370D7F"/>
    <w:rsid w:val="00373E94"/>
    <w:rsid w:val="003815AA"/>
    <w:rsid w:val="00384943"/>
    <w:rsid w:val="003C3CAE"/>
    <w:rsid w:val="003D2C91"/>
    <w:rsid w:val="003E6915"/>
    <w:rsid w:val="003F4322"/>
    <w:rsid w:val="004129E3"/>
    <w:rsid w:val="00412CE2"/>
    <w:rsid w:val="00413AC8"/>
    <w:rsid w:val="00416385"/>
    <w:rsid w:val="004206F9"/>
    <w:rsid w:val="0042387E"/>
    <w:rsid w:val="00436146"/>
    <w:rsid w:val="004369A4"/>
    <w:rsid w:val="0044351C"/>
    <w:rsid w:val="00443845"/>
    <w:rsid w:val="00444AB5"/>
    <w:rsid w:val="00446814"/>
    <w:rsid w:val="004515ED"/>
    <w:rsid w:val="004529CF"/>
    <w:rsid w:val="0045303B"/>
    <w:rsid w:val="004724FD"/>
    <w:rsid w:val="0047367C"/>
    <w:rsid w:val="00473F98"/>
    <w:rsid w:val="004838A4"/>
    <w:rsid w:val="00485D38"/>
    <w:rsid w:val="00487DFC"/>
    <w:rsid w:val="00493989"/>
    <w:rsid w:val="004949C0"/>
    <w:rsid w:val="00495BF2"/>
    <w:rsid w:val="004A0D58"/>
    <w:rsid w:val="004A2612"/>
    <w:rsid w:val="004A3AE3"/>
    <w:rsid w:val="004A48DB"/>
    <w:rsid w:val="004B6BA0"/>
    <w:rsid w:val="004B78A1"/>
    <w:rsid w:val="004C2E0D"/>
    <w:rsid w:val="004C6E1B"/>
    <w:rsid w:val="004E5E0D"/>
    <w:rsid w:val="004F08F3"/>
    <w:rsid w:val="004F0D09"/>
    <w:rsid w:val="004F2686"/>
    <w:rsid w:val="004F6AA2"/>
    <w:rsid w:val="0050693F"/>
    <w:rsid w:val="00506CB7"/>
    <w:rsid w:val="005104D8"/>
    <w:rsid w:val="00510670"/>
    <w:rsid w:val="005258A0"/>
    <w:rsid w:val="00530C2D"/>
    <w:rsid w:val="00531535"/>
    <w:rsid w:val="00533F2D"/>
    <w:rsid w:val="005413D1"/>
    <w:rsid w:val="00546847"/>
    <w:rsid w:val="00547BBE"/>
    <w:rsid w:val="00547FA5"/>
    <w:rsid w:val="005810BA"/>
    <w:rsid w:val="005865B9"/>
    <w:rsid w:val="0059415A"/>
    <w:rsid w:val="005A78B0"/>
    <w:rsid w:val="005B4701"/>
    <w:rsid w:val="005B485C"/>
    <w:rsid w:val="005B5077"/>
    <w:rsid w:val="005B5E7B"/>
    <w:rsid w:val="005C6EA8"/>
    <w:rsid w:val="005C7142"/>
    <w:rsid w:val="005D5598"/>
    <w:rsid w:val="005D5A63"/>
    <w:rsid w:val="005E04AD"/>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A15B7"/>
    <w:rsid w:val="006C1D05"/>
    <w:rsid w:val="006D1B29"/>
    <w:rsid w:val="006E0A9C"/>
    <w:rsid w:val="006E2DF9"/>
    <w:rsid w:val="006F1A35"/>
    <w:rsid w:val="006F5F83"/>
    <w:rsid w:val="00714E9D"/>
    <w:rsid w:val="007163F7"/>
    <w:rsid w:val="007174AA"/>
    <w:rsid w:val="007178E9"/>
    <w:rsid w:val="00734A08"/>
    <w:rsid w:val="007462F1"/>
    <w:rsid w:val="0075230B"/>
    <w:rsid w:val="00770B2C"/>
    <w:rsid w:val="007722E1"/>
    <w:rsid w:val="007756D2"/>
    <w:rsid w:val="007907DB"/>
    <w:rsid w:val="00792D2A"/>
    <w:rsid w:val="00795F70"/>
    <w:rsid w:val="00797A99"/>
    <w:rsid w:val="007A185E"/>
    <w:rsid w:val="007A2A4E"/>
    <w:rsid w:val="007B4D4D"/>
    <w:rsid w:val="007B5E6B"/>
    <w:rsid w:val="007B63B1"/>
    <w:rsid w:val="007C30CD"/>
    <w:rsid w:val="007C3EF9"/>
    <w:rsid w:val="007D4C7E"/>
    <w:rsid w:val="007E09F6"/>
    <w:rsid w:val="007F32A4"/>
    <w:rsid w:val="00806433"/>
    <w:rsid w:val="0084653E"/>
    <w:rsid w:val="00856039"/>
    <w:rsid w:val="0085762B"/>
    <w:rsid w:val="008647F3"/>
    <w:rsid w:val="00871314"/>
    <w:rsid w:val="00872AC7"/>
    <w:rsid w:val="008750B1"/>
    <w:rsid w:val="008775E8"/>
    <w:rsid w:val="00883602"/>
    <w:rsid w:val="00885562"/>
    <w:rsid w:val="00885DDD"/>
    <w:rsid w:val="008A125B"/>
    <w:rsid w:val="008C7FAD"/>
    <w:rsid w:val="008D1122"/>
    <w:rsid w:val="008D2675"/>
    <w:rsid w:val="008E493E"/>
    <w:rsid w:val="008F1B32"/>
    <w:rsid w:val="0091135F"/>
    <w:rsid w:val="0092202C"/>
    <w:rsid w:val="00922A6A"/>
    <w:rsid w:val="00946E72"/>
    <w:rsid w:val="0095009C"/>
    <w:rsid w:val="0096548B"/>
    <w:rsid w:val="009766C7"/>
    <w:rsid w:val="0099080E"/>
    <w:rsid w:val="009A6AD1"/>
    <w:rsid w:val="009B404A"/>
    <w:rsid w:val="009B7B1E"/>
    <w:rsid w:val="009D58BD"/>
    <w:rsid w:val="009E5A8D"/>
    <w:rsid w:val="009E7A0D"/>
    <w:rsid w:val="009F7478"/>
    <w:rsid w:val="00A00983"/>
    <w:rsid w:val="00A030D0"/>
    <w:rsid w:val="00A20846"/>
    <w:rsid w:val="00A214E7"/>
    <w:rsid w:val="00A215A7"/>
    <w:rsid w:val="00A23F18"/>
    <w:rsid w:val="00A24538"/>
    <w:rsid w:val="00A2625A"/>
    <w:rsid w:val="00A330A0"/>
    <w:rsid w:val="00A741ED"/>
    <w:rsid w:val="00A75AE1"/>
    <w:rsid w:val="00A76099"/>
    <w:rsid w:val="00A76B10"/>
    <w:rsid w:val="00A80DF3"/>
    <w:rsid w:val="00A87E03"/>
    <w:rsid w:val="00A9329C"/>
    <w:rsid w:val="00A94FDE"/>
    <w:rsid w:val="00AA0449"/>
    <w:rsid w:val="00AA62EA"/>
    <w:rsid w:val="00AB57A9"/>
    <w:rsid w:val="00AB64E2"/>
    <w:rsid w:val="00AC2128"/>
    <w:rsid w:val="00AD09C0"/>
    <w:rsid w:val="00AD4E9D"/>
    <w:rsid w:val="00AE05D2"/>
    <w:rsid w:val="00AE0CD3"/>
    <w:rsid w:val="00AE163B"/>
    <w:rsid w:val="00AE287D"/>
    <w:rsid w:val="00AE302D"/>
    <w:rsid w:val="00AF0B69"/>
    <w:rsid w:val="00AF12BF"/>
    <w:rsid w:val="00AF1BD2"/>
    <w:rsid w:val="00AF3156"/>
    <w:rsid w:val="00B02D08"/>
    <w:rsid w:val="00B07D53"/>
    <w:rsid w:val="00B17BD0"/>
    <w:rsid w:val="00B27751"/>
    <w:rsid w:val="00B33D93"/>
    <w:rsid w:val="00B41146"/>
    <w:rsid w:val="00B417E5"/>
    <w:rsid w:val="00B44D77"/>
    <w:rsid w:val="00B46E65"/>
    <w:rsid w:val="00B47A72"/>
    <w:rsid w:val="00B5102C"/>
    <w:rsid w:val="00B53DE9"/>
    <w:rsid w:val="00B554E7"/>
    <w:rsid w:val="00B57F40"/>
    <w:rsid w:val="00B67FD7"/>
    <w:rsid w:val="00B9127E"/>
    <w:rsid w:val="00BB1CE0"/>
    <w:rsid w:val="00BC2BC8"/>
    <w:rsid w:val="00BE68BB"/>
    <w:rsid w:val="00BF6804"/>
    <w:rsid w:val="00C0128B"/>
    <w:rsid w:val="00C07BE9"/>
    <w:rsid w:val="00C216F3"/>
    <w:rsid w:val="00C309EF"/>
    <w:rsid w:val="00C3417E"/>
    <w:rsid w:val="00C46807"/>
    <w:rsid w:val="00C56310"/>
    <w:rsid w:val="00C57CC7"/>
    <w:rsid w:val="00C63710"/>
    <w:rsid w:val="00C85ACF"/>
    <w:rsid w:val="00C93952"/>
    <w:rsid w:val="00CB2F3D"/>
    <w:rsid w:val="00CB7962"/>
    <w:rsid w:val="00CC02BA"/>
    <w:rsid w:val="00CC1F69"/>
    <w:rsid w:val="00CD26FD"/>
    <w:rsid w:val="00CE5E7C"/>
    <w:rsid w:val="00CF0DD5"/>
    <w:rsid w:val="00D021ED"/>
    <w:rsid w:val="00D105DE"/>
    <w:rsid w:val="00D41518"/>
    <w:rsid w:val="00D55ABC"/>
    <w:rsid w:val="00D62996"/>
    <w:rsid w:val="00D727DD"/>
    <w:rsid w:val="00D734ED"/>
    <w:rsid w:val="00D75E53"/>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5095"/>
    <w:rsid w:val="00DF643C"/>
    <w:rsid w:val="00E0655D"/>
    <w:rsid w:val="00E25443"/>
    <w:rsid w:val="00E33299"/>
    <w:rsid w:val="00E43BFB"/>
    <w:rsid w:val="00E61C6E"/>
    <w:rsid w:val="00E718BD"/>
    <w:rsid w:val="00E84C65"/>
    <w:rsid w:val="00E8647D"/>
    <w:rsid w:val="00E86EBC"/>
    <w:rsid w:val="00EA5C2C"/>
    <w:rsid w:val="00EB640A"/>
    <w:rsid w:val="00EB73C4"/>
    <w:rsid w:val="00EC281D"/>
    <w:rsid w:val="00EC592A"/>
    <w:rsid w:val="00EC73ED"/>
    <w:rsid w:val="00ED6CBF"/>
    <w:rsid w:val="00EF2401"/>
    <w:rsid w:val="00EF2540"/>
    <w:rsid w:val="00EF7440"/>
    <w:rsid w:val="00F00F40"/>
    <w:rsid w:val="00F10681"/>
    <w:rsid w:val="00F21D6A"/>
    <w:rsid w:val="00F3385C"/>
    <w:rsid w:val="00F36285"/>
    <w:rsid w:val="00F4254A"/>
    <w:rsid w:val="00F4629C"/>
    <w:rsid w:val="00F63B24"/>
    <w:rsid w:val="00F6430D"/>
    <w:rsid w:val="00F6588D"/>
    <w:rsid w:val="00F74BC1"/>
    <w:rsid w:val="00F85376"/>
    <w:rsid w:val="00FA2EE4"/>
    <w:rsid w:val="00FB4CD1"/>
    <w:rsid w:val="00FC3261"/>
    <w:rsid w:val="00FC420A"/>
    <w:rsid w:val="00FE158F"/>
    <w:rsid w:val="00FE5941"/>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FBCDBA"/>
  <w15:docId w15:val="{4DE6B62D-FD7F-4037-9533-F52D110E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semiHidden/>
    <w:unhideWhenUsed/>
    <w:rsid w:val="00FE5941"/>
    <w:rPr>
      <w:strike w:val="0"/>
      <w:dstrike w:val="0"/>
      <w:color w:val="A6001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5.182.86.148/aktai/Default.aspx?Id=3&amp;DocId=21037209"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225D-663D-47A1-B72A-2AAE8542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1514</Words>
  <Characters>11548</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Vidas Savickas</cp:lastModifiedBy>
  <cp:revision>2</cp:revision>
  <cp:lastPrinted>2019-12-12T09:01:00Z</cp:lastPrinted>
  <dcterms:created xsi:type="dcterms:W3CDTF">2021-02-18T13:56:00Z</dcterms:created>
  <dcterms:modified xsi:type="dcterms:W3CDTF">2021-02-18T13:56:00Z</dcterms:modified>
</cp:coreProperties>
</file>