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013B" w14:textId="77777777" w:rsidR="00FF314A" w:rsidRPr="0003559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BEB24C9" w14:textId="47474B73" w:rsidR="00B6124D" w:rsidRPr="00B6124D" w:rsidRDefault="00B6124D" w:rsidP="00B6124D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B6124D">
        <w:rPr>
          <w:rFonts w:ascii="Times New Roman" w:hAnsi="Times New Roman" w:cs="Times New Roman"/>
          <w:sz w:val="24"/>
          <w:szCs w:val="24"/>
        </w:rPr>
        <w:t>DĖL LEIDIMO VYKDYTI VIEŠĄJĮ PIRKIMĄ „</w:t>
      </w:r>
      <w:r w:rsidRPr="00B6124D">
        <w:rPr>
          <w:rFonts w:ascii="Times New Roman" w:hAnsi="Times New Roman" w:cs="Times New Roman"/>
          <w:caps/>
          <w:sz w:val="24"/>
          <w:szCs w:val="24"/>
        </w:rPr>
        <w:t xml:space="preserve">PANEVĖŽIO AUTOBUSŲ STOTIES SU POŽEMINE AUTOMOBILIŲ STOVĖJIMO AIKŠTELE SAVANORIŲ A. 9, PANEVĖŽYJE, </w:t>
      </w:r>
      <w:r w:rsidR="00214B13">
        <w:rPr>
          <w:rFonts w:ascii="Times New Roman" w:hAnsi="Times New Roman" w:cs="Times New Roman"/>
          <w:caps/>
          <w:sz w:val="24"/>
          <w:szCs w:val="24"/>
        </w:rPr>
        <w:t>darbo projekto parengimas ir rangos darbai</w:t>
      </w:r>
      <w:r w:rsidRPr="00B6124D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p w14:paraId="36EF18A0" w14:textId="77777777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B6124D">
        <w:t>1</w:t>
      </w:r>
      <w:r w:rsidRPr="0003559A">
        <w:t>-</w:t>
      </w:r>
      <w:r w:rsidR="00B6124D">
        <w:t>03</w:t>
      </w:r>
      <w:r w:rsidR="00D2221C" w:rsidRPr="0003559A">
        <w:t>-</w:t>
      </w:r>
      <w:r w:rsidR="00FB0D68">
        <w:t>18</w:t>
      </w:r>
    </w:p>
    <w:p w14:paraId="0D90714B" w14:textId="77777777" w:rsidR="00FF314A" w:rsidRPr="0003559A" w:rsidRDefault="00FF314A" w:rsidP="008B2125">
      <w:pPr>
        <w:jc w:val="center"/>
      </w:pPr>
      <w:r w:rsidRPr="0003559A">
        <w:t>Panevėžys</w:t>
      </w:r>
    </w:p>
    <w:p w14:paraId="79570270" w14:textId="77777777" w:rsidR="00214B13" w:rsidRPr="0003559A" w:rsidRDefault="00214B13" w:rsidP="008B2125">
      <w:pPr>
        <w:jc w:val="center"/>
      </w:pPr>
    </w:p>
    <w:p w14:paraId="1A058BBC" w14:textId="77777777" w:rsidR="00FF314A" w:rsidRPr="0003559A" w:rsidRDefault="00FF314A" w:rsidP="00BC58D0">
      <w:pPr>
        <w:numPr>
          <w:ilvl w:val="0"/>
          <w:numId w:val="1"/>
        </w:numPr>
        <w:spacing w:line="288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61CE6750" w14:textId="6EC94D79" w:rsidR="009E314F" w:rsidRPr="0003559A" w:rsidRDefault="009E314F" w:rsidP="00BC58D0">
      <w:pPr>
        <w:spacing w:line="288" w:lineRule="auto"/>
        <w:jc w:val="both"/>
      </w:pPr>
      <w:r w:rsidRPr="0003559A">
        <w:t xml:space="preserve"> </w:t>
      </w:r>
      <w:r w:rsidRPr="0003559A">
        <w:tab/>
      </w:r>
      <w:r w:rsidR="00BC58D0">
        <w:t>Pagal p</w:t>
      </w:r>
      <w:r w:rsidR="002501CF">
        <w:t>aren</w:t>
      </w:r>
      <w:r w:rsidR="002E224D">
        <w:t>gtą</w:t>
      </w:r>
      <w:r w:rsidR="002501CF">
        <w:t xml:space="preserve"> technin</w:t>
      </w:r>
      <w:r w:rsidR="002E224D">
        <w:t>į</w:t>
      </w:r>
      <w:r w:rsidR="002501CF">
        <w:t xml:space="preserve"> projekt</w:t>
      </w:r>
      <w:r w:rsidR="002E224D">
        <w:t>ą</w:t>
      </w:r>
      <w:r w:rsidR="002501CF">
        <w:t xml:space="preserve"> „</w:t>
      </w:r>
      <w:bookmarkStart w:id="1" w:name="_Hlk66958755"/>
      <w:r w:rsidR="002501CF" w:rsidRPr="00391218">
        <w:t xml:space="preserve">Panevėžio </w:t>
      </w:r>
      <w:r w:rsidR="002501CF">
        <w:t>autobusų stoties su požemine automobilių stovėjimo aikštele Savanorių a. 9, Panevėžyje, nauja statyba</w:t>
      </w:r>
      <w:bookmarkEnd w:id="1"/>
      <w:r w:rsidR="002501CF">
        <w:t xml:space="preserve">“, </w:t>
      </w:r>
      <w:r w:rsidR="002E224D">
        <w:t xml:space="preserve">skaičiuojamoji statybos darbų kaina yra </w:t>
      </w:r>
      <w:r w:rsidR="002E224D" w:rsidRPr="002501CF">
        <w:t>3 726 537,46</w:t>
      </w:r>
      <w:r w:rsidR="002E224D" w:rsidRPr="0003559A">
        <w:t xml:space="preserve"> Eur</w:t>
      </w:r>
      <w:r w:rsidR="002E224D">
        <w:t>, šiais metais Savivaldybės biudžete darbų atlikimui yra numatyta 521,0 tūkst. Eur.</w:t>
      </w:r>
      <w:r w:rsidR="00BC58D0">
        <w:t xml:space="preserve"> Atsižvelgiant į tai, kad</w:t>
      </w:r>
      <w:r w:rsidR="002E224D">
        <w:t xml:space="preserve"> darbus planuojama atlikti per tris metus, todėl </w:t>
      </w:r>
      <w:r w:rsidR="002501CF">
        <w:t xml:space="preserve">vadovaujantis Panevėžio miesto tarybos sprendimu </w:t>
      </w:r>
      <w:r w:rsidR="002501CF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</w:t>
      </w:r>
      <w:r w:rsidR="00214B13">
        <w:rPr>
          <w:color w:val="000000"/>
        </w:rPr>
        <w:t>,</w:t>
      </w:r>
      <w:r w:rsidR="002501CF">
        <w:rPr>
          <w:color w:val="000000"/>
        </w:rPr>
        <w:t xml:space="preserve"> esant nepilnam numatytam finansavimui ir darbams persikeliant į kitus metus </w:t>
      </w:r>
      <w:r w:rsidR="00BC58D0">
        <w:rPr>
          <w:color w:val="000000"/>
        </w:rPr>
        <w:t xml:space="preserve">Savivaldybės administracijai norint vykdyti viešuosius pirkimus ir pasirašyti rangos Sutartį </w:t>
      </w:r>
      <w:r w:rsidR="002501CF">
        <w:rPr>
          <w:color w:val="000000"/>
        </w:rPr>
        <w:t xml:space="preserve">reikalingas Tarybos pritarimas dėl viešojo pirkimo, </w:t>
      </w:r>
      <w:r w:rsidR="00214B13">
        <w:rPr>
          <w:color w:val="000000"/>
        </w:rPr>
        <w:t xml:space="preserve">darbo projekto parengimui ir </w:t>
      </w:r>
      <w:r w:rsidR="002501CF">
        <w:rPr>
          <w:color w:val="000000"/>
        </w:rPr>
        <w:t>rangos darbams nupirkti, vykdymo ir sutarties pasirašymo.</w:t>
      </w:r>
    </w:p>
    <w:p w14:paraId="465E54DC" w14:textId="3FF519BB" w:rsidR="00FF314A" w:rsidRPr="00BC58D0" w:rsidRDefault="00FF314A" w:rsidP="00BC58D0">
      <w:pPr>
        <w:pStyle w:val="Sraopastraipa"/>
        <w:numPr>
          <w:ilvl w:val="0"/>
          <w:numId w:val="1"/>
        </w:numPr>
        <w:spacing w:line="288" w:lineRule="auto"/>
        <w:jc w:val="both"/>
        <w:rPr>
          <w:b/>
        </w:rPr>
      </w:pPr>
      <w:r w:rsidRPr="00BC58D0">
        <w:rPr>
          <w:b/>
        </w:rPr>
        <w:t>Kaip šiuo metu sprendžiami projekte aptarti klausimai</w:t>
      </w:r>
      <w:r w:rsidR="00693D7A" w:rsidRPr="00BC58D0">
        <w:rPr>
          <w:b/>
        </w:rPr>
        <w:t>.</w:t>
      </w:r>
    </w:p>
    <w:p w14:paraId="2BEA4BDF" w14:textId="5069428A" w:rsidR="00567B6F" w:rsidRPr="0003559A" w:rsidRDefault="00B5773C" w:rsidP="00BC58D0">
      <w:pPr>
        <w:spacing w:line="288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317568" w:rsidRPr="00391218">
        <w:t xml:space="preserve">Panevėžio </w:t>
      </w:r>
      <w:r w:rsidR="00317568">
        <w:t xml:space="preserve">autobusų stoties su požemine automobilių stovėjimo aikštele Savanorių a. 9, Panevėžyje, </w:t>
      </w:r>
      <w:r w:rsidR="009D2154" w:rsidRPr="00391218">
        <w:t xml:space="preserve">darbo projekto parengimas ir </w:t>
      </w:r>
      <w:r w:rsidR="00214B13">
        <w:t xml:space="preserve">rangos </w:t>
      </w:r>
      <w:r w:rsidR="009E314F" w:rsidRPr="0003559A">
        <w:t xml:space="preserve">darbams atlikti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 xml:space="preserve">ir </w:t>
      </w:r>
      <w:r w:rsidR="00631983">
        <w:t xml:space="preserve">leidimo </w:t>
      </w:r>
      <w:r w:rsidRPr="0003559A">
        <w:t>Administracijos direktoriui pasirašyti sutartį.</w:t>
      </w:r>
      <w:r w:rsidR="00A309FA" w:rsidRPr="0003559A">
        <w:t xml:space="preserve"> Tarybai pritarus sprendimo projektui, bus pradėtas viešasis pirkimas „</w:t>
      </w:r>
      <w:r w:rsidR="00317568" w:rsidRPr="00391218">
        <w:t xml:space="preserve">Panevėžio </w:t>
      </w:r>
      <w:r w:rsidR="00317568">
        <w:t xml:space="preserve">autobusų stoties su požemine automobilių stovėjimo aikštele Savanorių a. 9, Panevėžyje, </w:t>
      </w:r>
      <w:r w:rsidR="00214B13">
        <w:t>darbo projekto parengimas ir rangos darbai</w:t>
      </w:r>
      <w:r w:rsidR="008A01ED" w:rsidRPr="0003559A">
        <w:t>“.</w:t>
      </w:r>
    </w:p>
    <w:p w14:paraId="566D7C95" w14:textId="77777777" w:rsidR="00FF314A" w:rsidRPr="0003559A" w:rsidRDefault="00FF314A" w:rsidP="00BC58D0">
      <w:pPr>
        <w:numPr>
          <w:ilvl w:val="0"/>
          <w:numId w:val="1"/>
        </w:numPr>
        <w:spacing w:line="288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41514069" w14:textId="77777777" w:rsidR="004E52A4" w:rsidRPr="0003559A" w:rsidRDefault="0003559A" w:rsidP="00BC58D0">
      <w:pPr>
        <w:spacing w:line="288" w:lineRule="auto"/>
        <w:ind w:firstLine="56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vykdomas rangos darbų pirkimas. Nupirkus rangos darbus bus </w:t>
      </w:r>
      <w:r w:rsidR="00317568">
        <w:t xml:space="preserve">naujai įrengta </w:t>
      </w:r>
      <w:r w:rsidR="00317568" w:rsidRPr="00391218">
        <w:t xml:space="preserve">Panevėžio </w:t>
      </w:r>
      <w:r w:rsidR="00317568">
        <w:t>autobusų stotis su požemine automobilių stovėjimo aikštele Savanorių a. 9.</w:t>
      </w:r>
    </w:p>
    <w:p w14:paraId="6520E5A4" w14:textId="77777777" w:rsidR="00FF314A" w:rsidRPr="0003559A" w:rsidRDefault="00FF314A" w:rsidP="00BC58D0">
      <w:pPr>
        <w:numPr>
          <w:ilvl w:val="0"/>
          <w:numId w:val="1"/>
        </w:numPr>
        <w:spacing w:line="288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3A16BB31" w14:textId="77777777" w:rsidR="009D2221" w:rsidRPr="0003559A" w:rsidRDefault="009D2221" w:rsidP="00BC58D0">
      <w:pPr>
        <w:spacing w:line="288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631983">
        <w:t>suma sudaro</w:t>
      </w:r>
      <w:r w:rsidR="00120424" w:rsidRPr="0003559A">
        <w:t xml:space="preserve"> </w:t>
      </w:r>
      <w:r w:rsidR="002501CF" w:rsidRPr="002501CF">
        <w:t>3 726 537,46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5A88D31" w14:textId="38EEAE87" w:rsidR="00BC58D0" w:rsidRPr="00C85682" w:rsidRDefault="00BC58D0" w:rsidP="00BC58D0">
      <w:pPr>
        <w:tabs>
          <w:tab w:val="left" w:pos="851"/>
        </w:tabs>
        <w:spacing w:line="288" w:lineRule="auto"/>
        <w:jc w:val="both"/>
      </w:pPr>
      <w:r>
        <w:tab/>
      </w:r>
      <w:r w:rsidR="002501CF">
        <w:t xml:space="preserve">Šiais metais patvirtintame Savivaldybės biudžeto </w:t>
      </w:r>
      <w:r>
        <w:t xml:space="preserve">iš savivaldybės lėšų </w:t>
      </w:r>
      <w:r w:rsidR="002501CF">
        <w:t>10 programoje yra numatyta 521,0 tūkst. Eur.</w:t>
      </w:r>
      <w:r>
        <w:t xml:space="preserve"> Kitais ateinančiais 2022-2023 metais numatyti trūkstamas lėšas iš  S</w:t>
      </w:r>
      <w:r w:rsidRPr="00C85682">
        <w:t>avivaldybės biudžeto</w:t>
      </w:r>
      <w:r>
        <w:t>, kelių priežiūros ir plėtros programos ar kitų finansavimo šaltinių.</w:t>
      </w:r>
    </w:p>
    <w:p w14:paraId="2D0B398E" w14:textId="77777777" w:rsidR="00FF314A" w:rsidRPr="0003559A" w:rsidRDefault="00FF314A" w:rsidP="00BC58D0">
      <w:pPr>
        <w:numPr>
          <w:ilvl w:val="0"/>
          <w:numId w:val="1"/>
        </w:numPr>
        <w:spacing w:line="288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22ABBEC0" w14:textId="77777777" w:rsidR="009851D0" w:rsidRPr="0003559A" w:rsidRDefault="00160D16" w:rsidP="00BC58D0">
      <w:pPr>
        <w:spacing w:line="288" w:lineRule="auto"/>
        <w:ind w:firstLine="567"/>
        <w:jc w:val="both"/>
      </w:pPr>
      <w:r w:rsidRPr="0003559A">
        <w:t>Neigiamų pasekmių nenumatoma.</w:t>
      </w:r>
    </w:p>
    <w:p w14:paraId="31C18E23" w14:textId="77777777" w:rsidR="00FF314A" w:rsidRPr="0003559A" w:rsidRDefault="00FF314A" w:rsidP="00BC58D0">
      <w:pPr>
        <w:numPr>
          <w:ilvl w:val="0"/>
          <w:numId w:val="1"/>
        </w:numPr>
        <w:spacing w:line="288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6976AC01" w14:textId="77777777" w:rsidR="006F6E45" w:rsidRPr="0003559A" w:rsidRDefault="00082514" w:rsidP="00BC58D0">
      <w:pPr>
        <w:spacing w:line="288" w:lineRule="auto"/>
        <w:ind w:firstLine="561"/>
        <w:jc w:val="both"/>
      </w:pPr>
      <w:r w:rsidRPr="0003559A">
        <w:t>Panevėžio miesto savivaldybės administracijos.</w:t>
      </w:r>
    </w:p>
    <w:p w14:paraId="1F7A6016" w14:textId="77777777" w:rsidR="00DA15EE" w:rsidRPr="0003559A" w:rsidRDefault="00DA15EE" w:rsidP="00BC58D0">
      <w:pPr>
        <w:spacing w:line="288" w:lineRule="auto"/>
        <w:ind w:right="141" w:firstLine="567"/>
        <w:jc w:val="both"/>
      </w:pPr>
    </w:p>
    <w:p w14:paraId="34C4ED7B" w14:textId="77777777" w:rsidR="008B2125" w:rsidRPr="0003559A" w:rsidRDefault="00DA15EE" w:rsidP="00BC58D0">
      <w:pPr>
        <w:spacing w:line="288" w:lineRule="auto"/>
      </w:pPr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0F5D10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4B13"/>
    <w:rsid w:val="00217F1C"/>
    <w:rsid w:val="002501CF"/>
    <w:rsid w:val="0028643F"/>
    <w:rsid w:val="00291A77"/>
    <w:rsid w:val="002C3CA0"/>
    <w:rsid w:val="002D390A"/>
    <w:rsid w:val="002E224D"/>
    <w:rsid w:val="002E7F67"/>
    <w:rsid w:val="00317568"/>
    <w:rsid w:val="00332596"/>
    <w:rsid w:val="00356CDB"/>
    <w:rsid w:val="003E3994"/>
    <w:rsid w:val="003E5CBC"/>
    <w:rsid w:val="003F5A6B"/>
    <w:rsid w:val="00435874"/>
    <w:rsid w:val="00436E80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802D50"/>
    <w:rsid w:val="0081056B"/>
    <w:rsid w:val="00813D01"/>
    <w:rsid w:val="00821CC4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6124D"/>
    <w:rsid w:val="00B706CC"/>
    <w:rsid w:val="00B7492A"/>
    <w:rsid w:val="00BC469F"/>
    <w:rsid w:val="00BC58D0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2547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2021-03-22T09:04:00Z</dcterms:created>
  <dcterms:modified xsi:type="dcterms:W3CDTF">2021-03-22T09:04:00Z</dcterms:modified>
</cp:coreProperties>
</file>