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F11CF" w14:textId="77777777" w:rsidR="00A714C4" w:rsidRPr="006A4CC6" w:rsidRDefault="00A714C4" w:rsidP="0091054A">
      <w:pPr>
        <w:tabs>
          <w:tab w:val="right" w:pos="8730"/>
        </w:tabs>
        <w:rPr>
          <w:szCs w:val="24"/>
        </w:rPr>
      </w:pPr>
      <w:bookmarkStart w:id="0" w:name="_GoBack"/>
      <w:bookmarkEnd w:id="0"/>
    </w:p>
    <w:p w14:paraId="7B0B1F4B" w14:textId="77777777" w:rsidR="00A714C4" w:rsidRPr="006A4CC6" w:rsidRDefault="00A714C4" w:rsidP="0091054A">
      <w:pPr>
        <w:pStyle w:val="Paprastasistekstas"/>
        <w:tabs>
          <w:tab w:val="left" w:pos="5103"/>
          <w:tab w:val="left" w:pos="5670"/>
          <w:tab w:val="left" w:pos="6804"/>
        </w:tabs>
        <w:ind w:firstLine="720"/>
        <w:rPr>
          <w:rFonts w:ascii="Times New Roman" w:hAnsi="Times New Roman"/>
          <w:sz w:val="24"/>
          <w:lang w:val="lt-LT"/>
        </w:rPr>
      </w:pPr>
      <w:r w:rsidRPr="006A4CC6">
        <w:rPr>
          <w:rFonts w:ascii="Times New Roman" w:hAnsi="Times New Roman"/>
          <w:sz w:val="24"/>
          <w:lang w:val="lt-LT"/>
        </w:rPr>
        <w:tab/>
        <w:t>PATVIRTINTA</w:t>
      </w:r>
    </w:p>
    <w:p w14:paraId="74BC6C11" w14:textId="77777777" w:rsidR="00A714C4" w:rsidRPr="006A4CC6" w:rsidRDefault="00A714C4" w:rsidP="0091054A">
      <w:pPr>
        <w:pStyle w:val="Paprastasistekstas"/>
        <w:tabs>
          <w:tab w:val="left" w:pos="5103"/>
          <w:tab w:val="left" w:pos="5670"/>
          <w:tab w:val="left" w:pos="6804"/>
        </w:tabs>
        <w:ind w:firstLine="720"/>
        <w:rPr>
          <w:rFonts w:ascii="Times New Roman" w:hAnsi="Times New Roman"/>
          <w:sz w:val="24"/>
          <w:lang w:val="lt-LT"/>
        </w:rPr>
      </w:pPr>
      <w:r w:rsidRPr="006A4CC6">
        <w:rPr>
          <w:rFonts w:ascii="Times New Roman" w:hAnsi="Times New Roman"/>
          <w:sz w:val="24"/>
          <w:lang w:val="lt-LT"/>
        </w:rPr>
        <w:tab/>
        <w:t>Panevėžio miesto savivaldybės tarybos</w:t>
      </w:r>
    </w:p>
    <w:p w14:paraId="7B8AB0B3" w14:textId="4A6D7A58" w:rsidR="00A714C4" w:rsidRPr="006A4CC6" w:rsidRDefault="00A714C4" w:rsidP="0091054A">
      <w:pPr>
        <w:pStyle w:val="Paprastasistekstas"/>
        <w:tabs>
          <w:tab w:val="left" w:pos="5103"/>
          <w:tab w:val="left" w:pos="5670"/>
          <w:tab w:val="left" w:pos="6804"/>
        </w:tabs>
        <w:ind w:firstLine="720"/>
        <w:rPr>
          <w:rFonts w:ascii="Times New Roman" w:hAnsi="Times New Roman"/>
          <w:sz w:val="24"/>
          <w:lang w:val="lt-LT"/>
        </w:rPr>
      </w:pPr>
      <w:r w:rsidRPr="006A4CC6">
        <w:rPr>
          <w:rFonts w:ascii="Times New Roman" w:hAnsi="Times New Roman"/>
          <w:sz w:val="24"/>
          <w:lang w:val="lt-LT"/>
        </w:rPr>
        <w:tab/>
        <w:t>20</w:t>
      </w:r>
      <w:r>
        <w:rPr>
          <w:rFonts w:ascii="Times New Roman" w:hAnsi="Times New Roman"/>
          <w:sz w:val="24"/>
          <w:lang w:val="lt-LT"/>
        </w:rPr>
        <w:t>21</w:t>
      </w:r>
      <w:r w:rsidRPr="006A4CC6">
        <w:rPr>
          <w:rFonts w:ascii="Times New Roman" w:hAnsi="Times New Roman"/>
          <w:sz w:val="24"/>
          <w:lang w:val="lt-LT"/>
        </w:rPr>
        <w:t xml:space="preserve"> m. b</w:t>
      </w:r>
      <w:r>
        <w:rPr>
          <w:rFonts w:ascii="Times New Roman" w:hAnsi="Times New Roman"/>
          <w:sz w:val="24"/>
          <w:lang w:val="lt-LT"/>
        </w:rPr>
        <w:t xml:space="preserve">alandžio   </w:t>
      </w:r>
      <w:r w:rsidRPr="006A4CC6">
        <w:rPr>
          <w:rFonts w:ascii="Times New Roman" w:hAnsi="Times New Roman"/>
          <w:sz w:val="24"/>
          <w:lang w:val="lt-LT"/>
        </w:rPr>
        <w:t xml:space="preserve">d. sprendimu Nr. </w:t>
      </w:r>
    </w:p>
    <w:p w14:paraId="12A9ABDB" w14:textId="77777777" w:rsidR="00A714C4" w:rsidRPr="006A4CC6" w:rsidRDefault="00A714C4" w:rsidP="0091054A">
      <w:pPr>
        <w:jc w:val="center"/>
        <w:rPr>
          <w:b/>
          <w:bCs/>
          <w:szCs w:val="24"/>
        </w:rPr>
      </w:pPr>
    </w:p>
    <w:p w14:paraId="1232A888" w14:textId="77777777" w:rsidR="00A714C4" w:rsidRPr="006A4CC6" w:rsidRDefault="00A714C4" w:rsidP="0091054A">
      <w:pPr>
        <w:ind w:firstLine="0"/>
        <w:jc w:val="center"/>
        <w:rPr>
          <w:b/>
          <w:bCs/>
          <w:szCs w:val="24"/>
        </w:rPr>
      </w:pPr>
    </w:p>
    <w:p w14:paraId="3C78372F" w14:textId="77777777" w:rsidR="00A714C4" w:rsidRPr="006A4CC6" w:rsidRDefault="00A714C4" w:rsidP="0091054A">
      <w:pPr>
        <w:ind w:firstLine="0"/>
        <w:jc w:val="center"/>
        <w:rPr>
          <w:b/>
          <w:bCs/>
          <w:szCs w:val="24"/>
        </w:rPr>
      </w:pPr>
      <w:r w:rsidRPr="006A4CC6">
        <w:rPr>
          <w:b/>
          <w:bCs/>
          <w:szCs w:val="24"/>
        </w:rPr>
        <w:t>PANEVĖŽIO ATVIRO JAUNIMO CENTRO NUOSTATAI</w:t>
      </w:r>
    </w:p>
    <w:p w14:paraId="6AE9CE61" w14:textId="77777777" w:rsidR="00A714C4" w:rsidRPr="006A4CC6" w:rsidRDefault="00A714C4" w:rsidP="0091054A">
      <w:pPr>
        <w:ind w:firstLine="0"/>
        <w:jc w:val="center"/>
        <w:rPr>
          <w:b/>
          <w:szCs w:val="24"/>
        </w:rPr>
      </w:pPr>
    </w:p>
    <w:p w14:paraId="269F43F2" w14:textId="77777777" w:rsidR="00A714C4" w:rsidRPr="006A4CC6" w:rsidRDefault="00A714C4" w:rsidP="0091054A">
      <w:pPr>
        <w:pStyle w:val="Antrat7"/>
        <w:keepNext/>
        <w:spacing w:before="0" w:after="0"/>
        <w:ind w:firstLine="0"/>
        <w:jc w:val="center"/>
        <w:rPr>
          <w:b/>
        </w:rPr>
      </w:pPr>
      <w:r w:rsidRPr="006A4CC6">
        <w:rPr>
          <w:b/>
        </w:rPr>
        <w:t>I SKYRIUS</w:t>
      </w:r>
    </w:p>
    <w:p w14:paraId="46FE532F" w14:textId="77777777" w:rsidR="00A714C4" w:rsidRPr="006A4CC6" w:rsidRDefault="00A714C4" w:rsidP="0091054A">
      <w:pPr>
        <w:pStyle w:val="Antrat7"/>
        <w:keepNext/>
        <w:spacing w:before="0" w:after="0"/>
        <w:ind w:firstLine="0"/>
        <w:jc w:val="center"/>
        <w:rPr>
          <w:b/>
        </w:rPr>
      </w:pPr>
      <w:r w:rsidRPr="006A4CC6">
        <w:rPr>
          <w:b/>
        </w:rPr>
        <w:t>BENDROSIOS NUOSTATOS</w:t>
      </w:r>
    </w:p>
    <w:p w14:paraId="25CA1BBA" w14:textId="77777777" w:rsidR="00A714C4" w:rsidRPr="006A4CC6" w:rsidRDefault="00A714C4" w:rsidP="0091054A">
      <w:pPr>
        <w:jc w:val="center"/>
        <w:rPr>
          <w:szCs w:val="24"/>
        </w:rPr>
      </w:pPr>
    </w:p>
    <w:p w14:paraId="55966664" w14:textId="3B303C3B" w:rsidR="00A714C4" w:rsidRPr="00A714C4" w:rsidRDefault="00A714C4" w:rsidP="0091054A">
      <w:pPr>
        <w:numPr>
          <w:ilvl w:val="0"/>
          <w:numId w:val="1"/>
        </w:numPr>
        <w:ind w:left="0" w:firstLine="720"/>
        <w:rPr>
          <w:szCs w:val="24"/>
        </w:rPr>
      </w:pPr>
      <w:r w:rsidRPr="00A714C4">
        <w:rPr>
          <w:szCs w:val="24"/>
        </w:rPr>
        <w:t xml:space="preserve">Panevėžio atviro jaunimo centro nuostatai (toliau – </w:t>
      </w:r>
      <w:r w:rsidRPr="003B7BD4">
        <w:rPr>
          <w:szCs w:val="24"/>
        </w:rPr>
        <w:t>Nuostatai</w:t>
      </w:r>
      <w:r w:rsidRPr="00A714C4">
        <w:rPr>
          <w:szCs w:val="24"/>
        </w:rPr>
        <w:t xml:space="preserve">) reglamentuoja Panevėžio atviro jaunimo centro (toliau – </w:t>
      </w:r>
      <w:r w:rsidRPr="003B7BD4">
        <w:rPr>
          <w:szCs w:val="24"/>
        </w:rPr>
        <w:t>Centras</w:t>
      </w:r>
      <w:r w:rsidRPr="00A714C4">
        <w:rPr>
          <w:szCs w:val="24"/>
        </w:rPr>
        <w:t>) teisinę formą, priklausomybę, savininką, savininko teises ir pareigas įgyvendinančią instituciją, buveinę, veiklos teisinį pagrindą, veiklos rūšis, tikslą, uždavinius, funkcijas, veiklos organizavimą ir valdymą, darbuotojų priėmimą į darbą, jų darbo apmokėjimo tvarką, turtą, lėšas, jų naudojimo tvarką, finansinės veiklos kontrolę, Centro veiklos priežiūrą, reorganizavimo, likvidavimo ar pertvarkymo tvarką.</w:t>
      </w:r>
    </w:p>
    <w:p w14:paraId="05E2F089" w14:textId="448368E4" w:rsidR="00A714C4" w:rsidRPr="00A714C4" w:rsidRDefault="00A714C4" w:rsidP="0091054A">
      <w:pPr>
        <w:numPr>
          <w:ilvl w:val="0"/>
          <w:numId w:val="1"/>
        </w:numPr>
        <w:ind w:left="0" w:firstLine="720"/>
        <w:rPr>
          <w:strike/>
          <w:szCs w:val="24"/>
        </w:rPr>
      </w:pPr>
      <w:r w:rsidRPr="00A714C4">
        <w:rPr>
          <w:szCs w:val="24"/>
        </w:rPr>
        <w:t xml:space="preserve">Panevėžio atviras jaunimo centras yra Panevėžio miesto savivaldybės (toliau – </w:t>
      </w:r>
      <w:r w:rsidRPr="003B7BD4">
        <w:rPr>
          <w:szCs w:val="24"/>
        </w:rPr>
        <w:t>Savivaldybė</w:t>
      </w:r>
      <w:r w:rsidRPr="00A714C4">
        <w:rPr>
          <w:szCs w:val="24"/>
        </w:rPr>
        <w:t>) biudžetinė įstaiga, vykdanti darbą su jaunimu.</w:t>
      </w:r>
    </w:p>
    <w:p w14:paraId="6E3261F4" w14:textId="77777777" w:rsidR="00A714C4" w:rsidRPr="006A4CC6" w:rsidRDefault="00A714C4" w:rsidP="0091054A">
      <w:pPr>
        <w:pStyle w:val="Pagrindiniotekstotrauka"/>
        <w:numPr>
          <w:ilvl w:val="0"/>
          <w:numId w:val="1"/>
        </w:numPr>
        <w:ind w:left="0" w:firstLine="720"/>
        <w:rPr>
          <w:szCs w:val="24"/>
        </w:rPr>
      </w:pPr>
      <w:r w:rsidRPr="006A4CC6">
        <w:rPr>
          <w:szCs w:val="24"/>
        </w:rPr>
        <w:t>Centras yra ribotos civilinės atsakomybės viešasis juridinis asmuo, turintis antspaudą su savo pavadinimu, atsiskaitomąją ir kitų sąskaitų Lietuvos Respublikoje įregistruotuose bankuose.</w:t>
      </w:r>
    </w:p>
    <w:p w14:paraId="1DE4B199" w14:textId="5EF81493" w:rsidR="00A714C4" w:rsidRPr="006A4CC6" w:rsidRDefault="00A714C4" w:rsidP="0091054A">
      <w:pPr>
        <w:pStyle w:val="Pagrindiniotekstotrauka"/>
        <w:numPr>
          <w:ilvl w:val="0"/>
          <w:numId w:val="1"/>
        </w:numPr>
        <w:ind w:left="0" w:firstLine="720"/>
        <w:rPr>
          <w:szCs w:val="24"/>
        </w:rPr>
      </w:pPr>
      <w:r w:rsidRPr="006A4CC6">
        <w:rPr>
          <w:szCs w:val="24"/>
        </w:rPr>
        <w:t xml:space="preserve">Centras savo veikloje vadovaujasi Lietuvos Respublikos Konstitucija, Lietuvos Respublikos civiliniu kodeksu, Lietuvos Respublikos biudžetinių įstaigų įstatymu, Lietuvos Respublikos jaunimo politikos pagrindų įstatymu, Lietuvos Respublikos vaiko teisių apsaugos pagrindų įstatymu, Vaiko teisių apsaugos konvencija, Lietuvos Respublikos švietimo įstatymu, Neformaliojo švietimo koncepcija ir kitais įstatymais, poįstatyminiais aktais ir šiais </w:t>
      </w:r>
      <w:r w:rsidR="007068C9" w:rsidRPr="006A4CC6">
        <w:rPr>
          <w:szCs w:val="24"/>
        </w:rPr>
        <w:t>Nuostatais</w:t>
      </w:r>
      <w:r w:rsidRPr="006A4CC6">
        <w:rPr>
          <w:szCs w:val="24"/>
        </w:rPr>
        <w:t>.</w:t>
      </w:r>
    </w:p>
    <w:p w14:paraId="697DFA0B" w14:textId="77777777" w:rsidR="00A714C4" w:rsidRPr="006A4CC6" w:rsidRDefault="00A714C4" w:rsidP="0091054A">
      <w:pPr>
        <w:pStyle w:val="Pagrindiniotekstotrauka"/>
        <w:numPr>
          <w:ilvl w:val="0"/>
          <w:numId w:val="1"/>
        </w:numPr>
        <w:ind w:left="0" w:firstLine="720"/>
        <w:rPr>
          <w:b/>
          <w:szCs w:val="24"/>
        </w:rPr>
      </w:pPr>
      <w:r w:rsidRPr="006A4CC6">
        <w:rPr>
          <w:szCs w:val="24"/>
        </w:rPr>
        <w:t xml:space="preserve">Centro pavadinimas – </w:t>
      </w:r>
      <w:r w:rsidRPr="006A4CC6">
        <w:rPr>
          <w:b/>
          <w:szCs w:val="24"/>
        </w:rPr>
        <w:t>Panevėžio atviras jaunimo centras</w:t>
      </w:r>
      <w:r w:rsidRPr="006A4CC6">
        <w:rPr>
          <w:szCs w:val="24"/>
        </w:rPr>
        <w:t>.</w:t>
      </w:r>
    </w:p>
    <w:p w14:paraId="20EE726E" w14:textId="77777777" w:rsidR="00A714C4" w:rsidRPr="006A4CC6" w:rsidRDefault="00A714C4" w:rsidP="0091054A">
      <w:pPr>
        <w:pStyle w:val="Pagrindiniotekstotrauka"/>
        <w:numPr>
          <w:ilvl w:val="0"/>
          <w:numId w:val="1"/>
        </w:numPr>
        <w:ind w:left="0" w:firstLine="720"/>
        <w:rPr>
          <w:szCs w:val="24"/>
        </w:rPr>
      </w:pPr>
      <w:r w:rsidRPr="006A4CC6">
        <w:rPr>
          <w:szCs w:val="24"/>
        </w:rPr>
        <w:t>Centras įsteigtas 2016 m. rugsėjo 1 d.</w:t>
      </w:r>
    </w:p>
    <w:p w14:paraId="76A8B827" w14:textId="77777777" w:rsidR="00A714C4" w:rsidRPr="006A4CC6" w:rsidRDefault="00A714C4" w:rsidP="0091054A">
      <w:pPr>
        <w:pStyle w:val="Pagrindiniotekstotrauka"/>
        <w:numPr>
          <w:ilvl w:val="0"/>
          <w:numId w:val="1"/>
        </w:numPr>
        <w:ind w:left="0" w:firstLine="720"/>
        <w:rPr>
          <w:szCs w:val="24"/>
        </w:rPr>
      </w:pPr>
      <w:r w:rsidRPr="006A4CC6">
        <w:rPr>
          <w:szCs w:val="24"/>
        </w:rPr>
        <w:t>Centro teisinė forma – savivaldybės biudžetinė įstaiga.</w:t>
      </w:r>
    </w:p>
    <w:p w14:paraId="41ADBA56" w14:textId="77777777" w:rsidR="00A714C4" w:rsidRPr="006A4CC6" w:rsidRDefault="00A714C4" w:rsidP="0091054A">
      <w:pPr>
        <w:pStyle w:val="Pagrindiniotekstotrauka"/>
        <w:numPr>
          <w:ilvl w:val="0"/>
          <w:numId w:val="1"/>
        </w:numPr>
        <w:ind w:left="0" w:firstLine="720"/>
        <w:rPr>
          <w:szCs w:val="24"/>
        </w:rPr>
      </w:pPr>
      <w:r w:rsidRPr="006A4CC6">
        <w:rPr>
          <w:szCs w:val="24"/>
        </w:rPr>
        <w:t xml:space="preserve">Centro adresas: </w:t>
      </w:r>
      <w:r w:rsidRPr="006A4CC6">
        <w:rPr>
          <w:rStyle w:val="xbe"/>
          <w:szCs w:val="24"/>
        </w:rPr>
        <w:t>Ramygalos g. 18, LT-36231 Panevėžys.</w:t>
      </w:r>
    </w:p>
    <w:p w14:paraId="40D24CFC" w14:textId="6E3A26D0" w:rsidR="00A714C4" w:rsidRPr="006A4CC6" w:rsidRDefault="00A714C4" w:rsidP="0091054A">
      <w:pPr>
        <w:pStyle w:val="Pagrindiniotekstotrauka"/>
        <w:numPr>
          <w:ilvl w:val="0"/>
          <w:numId w:val="1"/>
        </w:numPr>
        <w:ind w:left="0" w:firstLine="720"/>
        <w:rPr>
          <w:szCs w:val="24"/>
        </w:rPr>
      </w:pPr>
      <w:r w:rsidRPr="006A4CC6">
        <w:rPr>
          <w:szCs w:val="24"/>
          <w:lang w:eastAsia="lt-LT"/>
        </w:rPr>
        <w:t xml:space="preserve">Centro kodas: </w:t>
      </w:r>
      <w:r w:rsidRPr="00A714C4">
        <w:rPr>
          <w:szCs w:val="24"/>
          <w:lang w:eastAsia="lt-LT"/>
        </w:rPr>
        <w:t>304377560</w:t>
      </w:r>
      <w:r w:rsidR="007068C9">
        <w:rPr>
          <w:szCs w:val="24"/>
          <w:lang w:eastAsia="lt-LT"/>
        </w:rPr>
        <w:t>.</w:t>
      </w:r>
    </w:p>
    <w:p w14:paraId="5EE02DEC" w14:textId="77777777" w:rsidR="00A714C4" w:rsidRPr="006A4CC6" w:rsidRDefault="00A714C4" w:rsidP="0091054A">
      <w:pPr>
        <w:pStyle w:val="Pagrindiniotekstotrauka"/>
        <w:numPr>
          <w:ilvl w:val="0"/>
          <w:numId w:val="1"/>
        </w:numPr>
        <w:ind w:left="0" w:firstLine="720"/>
        <w:rPr>
          <w:szCs w:val="24"/>
        </w:rPr>
      </w:pPr>
      <w:r w:rsidRPr="006A4CC6">
        <w:rPr>
          <w:szCs w:val="24"/>
        </w:rPr>
        <w:t>Centro steigėja – Panevėžio miesto savivaldybė, kodas 288724610, adresas: Laisvės a. 20, LT-35200 Panevėžys, Lietuvos Respublika.</w:t>
      </w:r>
    </w:p>
    <w:p w14:paraId="594E906C" w14:textId="77777777" w:rsidR="00A714C4" w:rsidRPr="006A4CC6" w:rsidRDefault="00A714C4" w:rsidP="0091054A">
      <w:pPr>
        <w:pStyle w:val="Pagrindiniotekstotrauka"/>
        <w:numPr>
          <w:ilvl w:val="0"/>
          <w:numId w:val="1"/>
        </w:numPr>
        <w:ind w:left="0" w:firstLine="720"/>
        <w:rPr>
          <w:szCs w:val="24"/>
        </w:rPr>
      </w:pPr>
      <w:r w:rsidRPr="006A4CC6">
        <w:rPr>
          <w:szCs w:val="24"/>
        </w:rPr>
        <w:t>Centro finansiniai metai sutampa su kalendoriniais metais.</w:t>
      </w:r>
    </w:p>
    <w:p w14:paraId="36076955" w14:textId="77777777" w:rsidR="00A714C4" w:rsidRPr="006A4CC6" w:rsidRDefault="00A714C4" w:rsidP="0091054A">
      <w:pPr>
        <w:pStyle w:val="Pagrindiniotekstotrauka"/>
        <w:numPr>
          <w:ilvl w:val="0"/>
          <w:numId w:val="1"/>
        </w:numPr>
        <w:ind w:left="0" w:firstLine="720"/>
        <w:rPr>
          <w:szCs w:val="24"/>
        </w:rPr>
      </w:pPr>
      <w:r w:rsidRPr="006A4CC6">
        <w:rPr>
          <w:szCs w:val="24"/>
        </w:rPr>
        <w:t>Centras išlaikomas iš Savivaldybės biudžeto asignavimų.</w:t>
      </w:r>
    </w:p>
    <w:p w14:paraId="5560C382" w14:textId="21BC3376" w:rsidR="00A714C4" w:rsidRPr="006A4CC6" w:rsidRDefault="00A714C4" w:rsidP="0091054A">
      <w:pPr>
        <w:pStyle w:val="Pagrindiniotekstotrauka"/>
        <w:numPr>
          <w:ilvl w:val="0"/>
          <w:numId w:val="1"/>
        </w:numPr>
        <w:ind w:left="0" w:firstLine="720"/>
        <w:rPr>
          <w:szCs w:val="24"/>
        </w:rPr>
      </w:pPr>
      <w:r w:rsidRPr="006A4CC6">
        <w:rPr>
          <w:szCs w:val="24"/>
        </w:rPr>
        <w:t>Centras savo veikloje vadovaujasi šiais darbo su jaunimu principais:</w:t>
      </w:r>
    </w:p>
    <w:p w14:paraId="7C394610"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atviro ir neformalaus bendravimo – asmens, dirbančio su jaunu žmogumi, ir jauno žmogaus santykis yra paremtas tarpusavio pasitikėjimu, lygiavertiškumu ir mokymusi vienam iš kito;</w:t>
      </w:r>
      <w:bookmarkStart w:id="1" w:name="part_1e21427b35144c7d8583f219856fdc61"/>
      <w:bookmarkEnd w:id="1"/>
    </w:p>
    <w:p w14:paraId="3C41CCF9"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savanoriško dalyvavimo – darbas su jaunimu grindžiamas jauno žmogaus savanorišku apsisprendimu ir jo įsitraukimu (įtraukimu) į darbą nepatiriant jokios formos diskriminacijos; jaunas žmogus savo noru dalyvauja inicijuojant veiklas, priima sprendimus ir prisiima atsakomybę už jų įgyvendinimą;</w:t>
      </w:r>
      <w:bookmarkStart w:id="2" w:name="part_61a19ff9b99447b7a6ad8fad0b84f052"/>
      <w:bookmarkEnd w:id="2"/>
    </w:p>
    <w:p w14:paraId="43613B5B"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bendros veiklos – mokomasi spręsti problemas grupėje, sprendimus priimti bendradarbiaujant su kitais asmenimis, dalijantis su jais darbais ir (ar) atsakomybe;</w:t>
      </w:r>
      <w:bookmarkStart w:id="3" w:name="part_7ea26968295f4dc1a8a8a9fb96dd6f80"/>
      <w:bookmarkEnd w:id="3"/>
    </w:p>
    <w:p w14:paraId="042EF62B"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individualumo – darbas su jaunimu organizuojamas atsižvelgiant į kiekvieno jauno žmogaus, su kuriuo dirbama, poreikius;</w:t>
      </w:r>
      <w:bookmarkStart w:id="4" w:name="part_27157d8389534f3a9685dc63c83f1a45"/>
      <w:bookmarkEnd w:id="4"/>
    </w:p>
    <w:p w14:paraId="18A67683"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mokymosi iš patirties – darbas su jaunimu grindžiamas asmeniniu jauno žmogaus patyrimu ir jo įsivertinimu;</w:t>
      </w:r>
      <w:bookmarkStart w:id="5" w:name="part_e3067596466e4ff2bd7926512fcf23d4"/>
      <w:bookmarkEnd w:id="5"/>
    </w:p>
    <w:p w14:paraId="451D3D7B"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t>nukreipimo – jaunas žmogus, atsižvelgiant į jo individualius poreikius, siunčiamas į valstybės ir (ar) savivaldybių institucijas ir (ar) įstaigas, kitus subjektus, kurie gali jam suteikti reikiamą pagalbą ir (ar) informaciją;</w:t>
      </w:r>
      <w:bookmarkStart w:id="6" w:name="part_7bdc0e1b07104377b91ec8d51f08335e"/>
      <w:bookmarkEnd w:id="6"/>
    </w:p>
    <w:p w14:paraId="0DCC72E0" w14:textId="77777777" w:rsidR="00A714C4" w:rsidRPr="00A714C4" w:rsidRDefault="00A714C4" w:rsidP="0091054A">
      <w:pPr>
        <w:pStyle w:val="Pagrindiniotekstotrauka"/>
        <w:numPr>
          <w:ilvl w:val="1"/>
          <w:numId w:val="1"/>
        </w:numPr>
        <w:ind w:left="0" w:firstLine="720"/>
        <w:rPr>
          <w:szCs w:val="24"/>
        </w:rPr>
      </w:pPr>
      <w:r w:rsidRPr="00A714C4">
        <w:rPr>
          <w:color w:val="000000"/>
          <w:szCs w:val="24"/>
          <w:lang w:eastAsia="lt-LT"/>
        </w:rPr>
        <w:lastRenderedPageBreak/>
        <w:t>saugios aplinkos – jaunam žmogui turi būti užtikrintos sąlygos saugiai mokytis, veikti, įgyvendinti idėjas nepatiriant fizinio ir psichologinio smurto.</w:t>
      </w:r>
    </w:p>
    <w:p w14:paraId="1978D763" w14:textId="77777777" w:rsidR="00A714C4" w:rsidRPr="006A4CC6" w:rsidRDefault="00A714C4" w:rsidP="0091054A">
      <w:pPr>
        <w:pStyle w:val="Pagrindiniotekstotrauka"/>
        <w:numPr>
          <w:ilvl w:val="0"/>
          <w:numId w:val="1"/>
        </w:numPr>
        <w:ind w:left="0" w:firstLine="720"/>
        <w:rPr>
          <w:szCs w:val="24"/>
        </w:rPr>
      </w:pPr>
      <w:r w:rsidRPr="006A4CC6">
        <w:rPr>
          <w:szCs w:val="24"/>
        </w:rPr>
        <w:t>Centras gali turėti filialų ir padalinių.</w:t>
      </w:r>
    </w:p>
    <w:p w14:paraId="4BEBA4F7" w14:textId="77777777" w:rsidR="00A714C4" w:rsidRPr="006A4CC6" w:rsidRDefault="00A714C4" w:rsidP="0091054A">
      <w:pPr>
        <w:pStyle w:val="Pagrindiniotekstotrauka"/>
        <w:ind w:firstLine="720"/>
        <w:jc w:val="center"/>
        <w:rPr>
          <w:szCs w:val="24"/>
        </w:rPr>
      </w:pPr>
    </w:p>
    <w:p w14:paraId="2A2473D2" w14:textId="77777777" w:rsidR="00A714C4" w:rsidRPr="006A4CC6" w:rsidRDefault="00A714C4" w:rsidP="0091054A">
      <w:pPr>
        <w:pStyle w:val="Antrat7"/>
        <w:keepNext/>
        <w:spacing w:before="0" w:after="0"/>
        <w:ind w:firstLine="0"/>
        <w:jc w:val="center"/>
        <w:rPr>
          <w:b/>
        </w:rPr>
      </w:pPr>
      <w:r w:rsidRPr="006A4CC6">
        <w:rPr>
          <w:b/>
        </w:rPr>
        <w:t>II SKYRIUS</w:t>
      </w:r>
    </w:p>
    <w:p w14:paraId="537BFBD5" w14:textId="77777777" w:rsidR="00A714C4" w:rsidRPr="006A4CC6" w:rsidRDefault="00A714C4" w:rsidP="0091054A">
      <w:pPr>
        <w:ind w:firstLine="0"/>
        <w:jc w:val="center"/>
        <w:rPr>
          <w:b/>
          <w:szCs w:val="24"/>
          <w:lang w:eastAsia="lt-LT"/>
        </w:rPr>
      </w:pPr>
      <w:r w:rsidRPr="006A4CC6">
        <w:rPr>
          <w:b/>
          <w:bCs/>
          <w:szCs w:val="24"/>
          <w:lang w:eastAsia="lt-LT"/>
        </w:rPr>
        <w:t>CENTRO SAVININKO TEISES IR PAREIGAS ĮGYVENDINANTI INSTITUCIJA IR JOS KOMPETENCIJA</w:t>
      </w:r>
    </w:p>
    <w:p w14:paraId="5678EB3A" w14:textId="77777777" w:rsidR="00A714C4" w:rsidRPr="006A4CC6" w:rsidRDefault="00A714C4" w:rsidP="0091054A">
      <w:pPr>
        <w:jc w:val="center"/>
        <w:rPr>
          <w:szCs w:val="24"/>
          <w:lang w:eastAsia="lt-LT"/>
        </w:rPr>
      </w:pPr>
    </w:p>
    <w:p w14:paraId="77E4E988" w14:textId="77777777" w:rsidR="00A714C4" w:rsidRPr="006A4CC6" w:rsidRDefault="00A714C4" w:rsidP="0091054A">
      <w:pPr>
        <w:numPr>
          <w:ilvl w:val="0"/>
          <w:numId w:val="1"/>
        </w:numPr>
        <w:ind w:left="0" w:firstLine="720"/>
        <w:rPr>
          <w:szCs w:val="24"/>
          <w:lang w:eastAsia="lt-LT"/>
        </w:rPr>
      </w:pPr>
      <w:r w:rsidRPr="006A4CC6">
        <w:rPr>
          <w:szCs w:val="24"/>
          <w:lang w:eastAsia="lt-LT"/>
        </w:rPr>
        <w:t xml:space="preserve">Centro savininko teises ir pareigas įgyvendinanti institucija yra Savivaldybės taryba. </w:t>
      </w:r>
    </w:p>
    <w:p w14:paraId="23E001F7" w14:textId="77777777" w:rsidR="00A714C4" w:rsidRPr="006A4CC6" w:rsidRDefault="00A714C4" w:rsidP="0091054A">
      <w:pPr>
        <w:numPr>
          <w:ilvl w:val="0"/>
          <w:numId w:val="1"/>
        </w:numPr>
        <w:ind w:left="0" w:firstLine="720"/>
        <w:rPr>
          <w:szCs w:val="24"/>
          <w:lang w:eastAsia="lt-LT"/>
        </w:rPr>
      </w:pPr>
      <w:r w:rsidRPr="006A4CC6">
        <w:rPr>
          <w:szCs w:val="24"/>
          <w:lang w:eastAsia="lt-LT"/>
        </w:rPr>
        <w:t>Centro savininko teises ir pareigas įgyvendinanti institucija:</w:t>
      </w:r>
    </w:p>
    <w:p w14:paraId="63B8286F" w14:textId="77777777" w:rsidR="00A714C4" w:rsidRDefault="00A714C4" w:rsidP="0091054A">
      <w:pPr>
        <w:numPr>
          <w:ilvl w:val="1"/>
          <w:numId w:val="1"/>
        </w:numPr>
        <w:ind w:left="0" w:firstLine="720"/>
        <w:rPr>
          <w:szCs w:val="24"/>
          <w:lang w:eastAsia="lt-LT"/>
        </w:rPr>
      </w:pPr>
      <w:r w:rsidRPr="006A4CC6">
        <w:rPr>
          <w:szCs w:val="24"/>
          <w:lang w:eastAsia="lt-LT"/>
        </w:rPr>
        <w:t>tvirtina Centro nuostatus;</w:t>
      </w:r>
    </w:p>
    <w:p w14:paraId="2AF42402" w14:textId="257C7882" w:rsidR="00A714C4" w:rsidRDefault="00A714C4" w:rsidP="0091054A">
      <w:pPr>
        <w:numPr>
          <w:ilvl w:val="1"/>
          <w:numId w:val="1"/>
        </w:numPr>
        <w:ind w:left="0" w:firstLine="720"/>
        <w:rPr>
          <w:szCs w:val="24"/>
          <w:lang w:eastAsia="lt-LT"/>
        </w:rPr>
      </w:pPr>
      <w:r w:rsidRPr="006A4CC6">
        <w:rPr>
          <w:szCs w:val="24"/>
          <w:lang w:eastAsia="lt-LT"/>
        </w:rPr>
        <w:t>skiria Savivaldybės biudžeto lėš</w:t>
      </w:r>
      <w:r w:rsidR="00AC2992">
        <w:rPr>
          <w:szCs w:val="24"/>
          <w:lang w:eastAsia="lt-LT"/>
        </w:rPr>
        <w:t>ų</w:t>
      </w:r>
      <w:r w:rsidRPr="006A4CC6">
        <w:rPr>
          <w:szCs w:val="24"/>
          <w:lang w:eastAsia="lt-LT"/>
        </w:rPr>
        <w:t xml:space="preserve"> įstaigai išlaikyti; </w:t>
      </w:r>
    </w:p>
    <w:p w14:paraId="731639F7" w14:textId="77777777" w:rsidR="00A714C4" w:rsidRDefault="00A714C4" w:rsidP="0091054A">
      <w:pPr>
        <w:numPr>
          <w:ilvl w:val="1"/>
          <w:numId w:val="1"/>
        </w:numPr>
        <w:ind w:left="0" w:firstLine="720"/>
        <w:rPr>
          <w:szCs w:val="24"/>
          <w:lang w:eastAsia="lt-LT"/>
        </w:rPr>
      </w:pPr>
      <w:r w:rsidRPr="006A4CC6">
        <w:rPr>
          <w:szCs w:val="24"/>
          <w:lang w:eastAsia="lt-LT"/>
        </w:rPr>
        <w:t>kontroliuoja Centro lėšų apskaitą ir panaudojimą;</w:t>
      </w:r>
    </w:p>
    <w:p w14:paraId="36BA9F62" w14:textId="77777777" w:rsidR="00A714C4" w:rsidRDefault="00A714C4" w:rsidP="0091054A">
      <w:pPr>
        <w:numPr>
          <w:ilvl w:val="1"/>
          <w:numId w:val="1"/>
        </w:numPr>
        <w:ind w:left="0" w:firstLine="720"/>
        <w:rPr>
          <w:szCs w:val="24"/>
          <w:lang w:eastAsia="lt-LT"/>
        </w:rPr>
      </w:pPr>
      <w:r w:rsidRPr="006A4CC6">
        <w:rPr>
          <w:szCs w:val="24"/>
          <w:lang w:eastAsia="lt-LT"/>
        </w:rPr>
        <w:t>nustato didžiausią leistiną pareigybių skaičių;</w:t>
      </w:r>
    </w:p>
    <w:p w14:paraId="308146BF" w14:textId="77777777" w:rsidR="00A714C4" w:rsidRDefault="00A714C4" w:rsidP="0091054A">
      <w:pPr>
        <w:numPr>
          <w:ilvl w:val="1"/>
          <w:numId w:val="1"/>
        </w:numPr>
        <w:ind w:left="0" w:firstLine="720"/>
        <w:rPr>
          <w:szCs w:val="24"/>
          <w:lang w:eastAsia="lt-LT"/>
        </w:rPr>
      </w:pPr>
      <w:r w:rsidRPr="006A4CC6">
        <w:rPr>
          <w:szCs w:val="24"/>
          <w:lang w:eastAsia="lt-LT"/>
        </w:rPr>
        <w:t>priima sprendimą dėl Centro buveinės pakeitimo;</w:t>
      </w:r>
    </w:p>
    <w:p w14:paraId="6A83E68D" w14:textId="77777777" w:rsidR="00A714C4" w:rsidRDefault="00A714C4" w:rsidP="0091054A">
      <w:pPr>
        <w:numPr>
          <w:ilvl w:val="1"/>
          <w:numId w:val="1"/>
        </w:numPr>
        <w:ind w:left="0" w:firstLine="720"/>
        <w:rPr>
          <w:szCs w:val="24"/>
          <w:lang w:eastAsia="lt-LT"/>
        </w:rPr>
      </w:pPr>
      <w:r w:rsidRPr="006A4CC6">
        <w:rPr>
          <w:szCs w:val="24"/>
          <w:lang w:eastAsia="lt-LT"/>
        </w:rPr>
        <w:t>priima sprendimą dėl Centro</w:t>
      </w:r>
      <w:r w:rsidRPr="00A714C4">
        <w:rPr>
          <w:szCs w:val="24"/>
          <w:lang w:eastAsia="lt-LT"/>
        </w:rPr>
        <w:t xml:space="preserve"> pertvarkymo,</w:t>
      </w:r>
      <w:r w:rsidRPr="00D74ADB">
        <w:rPr>
          <w:b/>
          <w:bCs/>
          <w:szCs w:val="24"/>
          <w:lang w:eastAsia="lt-LT"/>
        </w:rPr>
        <w:t xml:space="preserve"> </w:t>
      </w:r>
      <w:r w:rsidRPr="006A4CC6">
        <w:rPr>
          <w:szCs w:val="24"/>
          <w:lang w:eastAsia="lt-LT"/>
        </w:rPr>
        <w:t>reorganizavimo ar likvidavimo;</w:t>
      </w:r>
    </w:p>
    <w:p w14:paraId="61308EE8" w14:textId="77777777" w:rsidR="00A714C4" w:rsidRDefault="00A714C4" w:rsidP="0091054A">
      <w:pPr>
        <w:numPr>
          <w:ilvl w:val="1"/>
          <w:numId w:val="1"/>
        </w:numPr>
        <w:ind w:left="0" w:firstLine="720"/>
        <w:rPr>
          <w:szCs w:val="24"/>
          <w:lang w:eastAsia="lt-LT"/>
        </w:rPr>
      </w:pPr>
      <w:r w:rsidRPr="006A4CC6">
        <w:rPr>
          <w:szCs w:val="24"/>
          <w:lang w:eastAsia="lt-LT"/>
        </w:rPr>
        <w:t>skiria ir atleidžia likvidatorių arba sudaro likvidacinę komisiją ir nutraukia jos įgaliojimus;</w:t>
      </w:r>
    </w:p>
    <w:p w14:paraId="1EE73266" w14:textId="77777777" w:rsidR="00A714C4" w:rsidRDefault="00A714C4" w:rsidP="0091054A">
      <w:pPr>
        <w:numPr>
          <w:ilvl w:val="1"/>
          <w:numId w:val="1"/>
        </w:numPr>
        <w:ind w:left="0" w:firstLine="720"/>
        <w:rPr>
          <w:szCs w:val="24"/>
          <w:lang w:eastAsia="lt-LT"/>
        </w:rPr>
      </w:pPr>
      <w:r w:rsidRPr="006A4CC6">
        <w:rPr>
          <w:szCs w:val="24"/>
          <w:lang w:eastAsia="lt-LT"/>
        </w:rPr>
        <w:t>priima sprendimą dėl Centro filialo ar padalinio steigimo ir jo veiklos nutraukimo;</w:t>
      </w:r>
    </w:p>
    <w:p w14:paraId="26853DE9" w14:textId="77777777" w:rsidR="00A714C4" w:rsidRPr="006A4CC6" w:rsidRDefault="00A714C4" w:rsidP="0091054A">
      <w:pPr>
        <w:numPr>
          <w:ilvl w:val="1"/>
          <w:numId w:val="1"/>
        </w:numPr>
        <w:ind w:left="0" w:firstLine="720"/>
        <w:rPr>
          <w:szCs w:val="24"/>
          <w:lang w:eastAsia="lt-LT"/>
        </w:rPr>
      </w:pPr>
      <w:r w:rsidRPr="006A4CC6">
        <w:rPr>
          <w:szCs w:val="24"/>
          <w:lang w:eastAsia="lt-LT"/>
        </w:rPr>
        <w:t xml:space="preserve">sprendžia kitus Lietuvos Respublikos biudžetinių įstaigų įstatyme ir kituose teisės aktuose jos kompetencijai priskirtus klausimus. </w:t>
      </w:r>
    </w:p>
    <w:p w14:paraId="60A4D8BA" w14:textId="1ABC1982" w:rsidR="00A714C4" w:rsidRPr="006A4CC6" w:rsidRDefault="00A714C4" w:rsidP="0091054A">
      <w:pPr>
        <w:numPr>
          <w:ilvl w:val="0"/>
          <w:numId w:val="1"/>
        </w:numPr>
        <w:ind w:left="0" w:firstLine="720"/>
        <w:rPr>
          <w:szCs w:val="24"/>
          <w:lang w:eastAsia="lt-LT"/>
        </w:rPr>
      </w:pPr>
      <w:r w:rsidRPr="006A4CC6">
        <w:rPr>
          <w:szCs w:val="24"/>
          <w:lang w:eastAsia="lt-LT"/>
        </w:rPr>
        <w:t xml:space="preserve">Centro savininko teises ir pareigas, neišvardytas šiuose </w:t>
      </w:r>
      <w:r w:rsidR="00AC2992" w:rsidRPr="006A4CC6">
        <w:rPr>
          <w:szCs w:val="24"/>
          <w:lang w:eastAsia="lt-LT"/>
        </w:rPr>
        <w:t xml:space="preserve">Nuostatuose </w:t>
      </w:r>
      <w:r w:rsidRPr="006A4CC6">
        <w:rPr>
          <w:szCs w:val="24"/>
          <w:lang w:eastAsia="lt-LT"/>
        </w:rPr>
        <w:t>ir nepriskirtas išimtinei Savivaldybės tarybos ar mero kompetencijai, įgyvendina Savivaldybės administracijos direktorius.</w:t>
      </w:r>
    </w:p>
    <w:p w14:paraId="2F1B438B" w14:textId="77777777" w:rsidR="00A714C4" w:rsidRPr="006A4CC6" w:rsidRDefault="00A714C4" w:rsidP="0091054A">
      <w:pPr>
        <w:jc w:val="center"/>
        <w:rPr>
          <w:szCs w:val="24"/>
          <w:lang w:eastAsia="lt-LT"/>
        </w:rPr>
      </w:pPr>
    </w:p>
    <w:p w14:paraId="43FAFB85" w14:textId="77777777" w:rsidR="00A714C4" w:rsidRPr="006A4CC6" w:rsidRDefault="00A714C4" w:rsidP="0091054A">
      <w:pPr>
        <w:pStyle w:val="Antrat7"/>
        <w:keepNext/>
        <w:spacing w:before="0" w:after="0"/>
        <w:ind w:firstLine="0"/>
        <w:jc w:val="center"/>
        <w:rPr>
          <w:b/>
        </w:rPr>
      </w:pPr>
      <w:r w:rsidRPr="006A4CC6">
        <w:rPr>
          <w:b/>
        </w:rPr>
        <w:t>III SKYRIUS</w:t>
      </w:r>
    </w:p>
    <w:p w14:paraId="0E8FF6DC" w14:textId="5A7E6EB0" w:rsidR="00A714C4" w:rsidRDefault="00A714C4" w:rsidP="0091054A">
      <w:pPr>
        <w:pStyle w:val="Pagrindiniotekstotrauka"/>
        <w:ind w:firstLine="0"/>
        <w:jc w:val="center"/>
        <w:rPr>
          <w:b/>
          <w:strike/>
          <w:szCs w:val="24"/>
        </w:rPr>
      </w:pPr>
      <w:r w:rsidRPr="006A4CC6">
        <w:rPr>
          <w:b/>
          <w:szCs w:val="24"/>
        </w:rPr>
        <w:t>CENTRO TIKSLAI, UŽDAVINIAI IR VEIKLOS</w:t>
      </w:r>
      <w:r>
        <w:rPr>
          <w:b/>
          <w:szCs w:val="24"/>
        </w:rPr>
        <w:t xml:space="preserve"> RŪŠYS</w:t>
      </w:r>
      <w:r w:rsidRPr="00D74ADB">
        <w:rPr>
          <w:b/>
          <w:strike/>
          <w:szCs w:val="24"/>
        </w:rPr>
        <w:t xml:space="preserve"> </w:t>
      </w:r>
    </w:p>
    <w:p w14:paraId="3F6936F8" w14:textId="77777777" w:rsidR="00A714C4" w:rsidRPr="006A4CC6" w:rsidRDefault="00A714C4" w:rsidP="00AC2992">
      <w:pPr>
        <w:pStyle w:val="Pagrindiniotekstotrauka"/>
        <w:ind w:firstLine="720"/>
        <w:jc w:val="center"/>
        <w:rPr>
          <w:b/>
          <w:szCs w:val="24"/>
        </w:rPr>
      </w:pPr>
    </w:p>
    <w:p w14:paraId="43FE0BB8" w14:textId="3F9BE9D4" w:rsidR="00A714C4" w:rsidRPr="00D74ADB" w:rsidRDefault="00A714C4" w:rsidP="00AC2992">
      <w:pPr>
        <w:pStyle w:val="Pagrindiniotekstotrauka"/>
        <w:numPr>
          <w:ilvl w:val="0"/>
          <w:numId w:val="1"/>
        </w:numPr>
        <w:ind w:left="0" w:firstLine="720"/>
        <w:rPr>
          <w:b/>
          <w:bCs/>
          <w:szCs w:val="24"/>
        </w:rPr>
      </w:pPr>
      <w:r w:rsidRPr="006A4CC6">
        <w:rPr>
          <w:szCs w:val="24"/>
        </w:rPr>
        <w:t>Centro tiksla</w:t>
      </w:r>
      <w:r>
        <w:rPr>
          <w:szCs w:val="24"/>
        </w:rPr>
        <w:t xml:space="preserve">s </w:t>
      </w:r>
      <w:r w:rsidR="00AC2992">
        <w:rPr>
          <w:szCs w:val="24"/>
        </w:rPr>
        <w:t>–</w:t>
      </w:r>
      <w:r>
        <w:rPr>
          <w:szCs w:val="24"/>
        </w:rPr>
        <w:t xml:space="preserve"> </w:t>
      </w:r>
      <w:r w:rsidR="00C93218">
        <w:rPr>
          <w:color w:val="000000"/>
        </w:rPr>
        <w:t xml:space="preserve">vykdyti darbą su jaunimu, </w:t>
      </w:r>
      <w:r w:rsidR="00C93218" w:rsidRPr="00A714C4">
        <w:rPr>
          <w:color w:val="000000"/>
        </w:rPr>
        <w:t>plėtojant ir ugdant</w:t>
      </w:r>
      <w:r w:rsidR="00C93218">
        <w:rPr>
          <w:color w:val="000000"/>
        </w:rPr>
        <w:t xml:space="preserve"> jauno žmogaus kompetencijas</w:t>
      </w:r>
      <w:r w:rsidR="00AC2992">
        <w:rPr>
          <w:color w:val="000000"/>
        </w:rPr>
        <w:t>,</w:t>
      </w:r>
      <w:r w:rsidR="00C93218" w:rsidRPr="00A714C4">
        <w:rPr>
          <w:color w:val="000000"/>
        </w:rPr>
        <w:t xml:space="preserve"> </w:t>
      </w:r>
      <w:r w:rsidRPr="00A714C4">
        <w:rPr>
          <w:color w:val="000000"/>
        </w:rPr>
        <w:t>sudar</w:t>
      </w:r>
      <w:r w:rsidR="00C93218">
        <w:rPr>
          <w:color w:val="000000"/>
        </w:rPr>
        <w:t>ant</w:t>
      </w:r>
      <w:r w:rsidRPr="00A714C4">
        <w:rPr>
          <w:color w:val="000000"/>
        </w:rPr>
        <w:t xml:space="preserve"> sąlygas įsitraukti į asmeninę, profesinę ir visuomeninę veiklą</w:t>
      </w:r>
      <w:r w:rsidR="00C93218">
        <w:rPr>
          <w:color w:val="000000"/>
        </w:rPr>
        <w:t>.</w:t>
      </w:r>
    </w:p>
    <w:p w14:paraId="04147BB9" w14:textId="20B944B0" w:rsidR="00A714C4" w:rsidRDefault="00A714C4" w:rsidP="00AC2992">
      <w:pPr>
        <w:pStyle w:val="Pagrindiniotekstotrauka"/>
        <w:numPr>
          <w:ilvl w:val="0"/>
          <w:numId w:val="1"/>
        </w:numPr>
        <w:tabs>
          <w:tab w:val="left" w:pos="1560"/>
        </w:tabs>
        <w:ind w:left="0" w:firstLine="720"/>
        <w:rPr>
          <w:szCs w:val="24"/>
        </w:rPr>
      </w:pPr>
      <w:r w:rsidRPr="006A4CC6">
        <w:rPr>
          <w:szCs w:val="24"/>
        </w:rPr>
        <w:t xml:space="preserve">Centro uždaviniai: </w:t>
      </w:r>
    </w:p>
    <w:p w14:paraId="443D29B4" w14:textId="77777777" w:rsidR="004215CF" w:rsidRDefault="00A714C4" w:rsidP="00AC2992">
      <w:pPr>
        <w:pStyle w:val="Pagrindiniotekstotrauka"/>
        <w:numPr>
          <w:ilvl w:val="1"/>
          <w:numId w:val="1"/>
        </w:numPr>
        <w:tabs>
          <w:tab w:val="left" w:pos="1560"/>
        </w:tabs>
        <w:ind w:left="0" w:firstLine="720"/>
        <w:rPr>
          <w:szCs w:val="24"/>
        </w:rPr>
      </w:pPr>
      <w:r w:rsidRPr="004215CF">
        <w:rPr>
          <w:szCs w:val="24"/>
        </w:rPr>
        <w:t>sukurti sąlygas, kad savarankiškai apsisprendęs jaunimas dalyvautų konkrečiose veiklose, ypač siekiant įtraukti švietimo veikloje ir darbo rinkoje nedalyvaujančius jaunus žmones;</w:t>
      </w:r>
    </w:p>
    <w:p w14:paraId="2D0776A2" w14:textId="77777777" w:rsidR="004215CF" w:rsidRDefault="00A714C4" w:rsidP="00AC2992">
      <w:pPr>
        <w:pStyle w:val="Pagrindiniotekstotrauka"/>
        <w:numPr>
          <w:ilvl w:val="1"/>
          <w:numId w:val="1"/>
        </w:numPr>
        <w:tabs>
          <w:tab w:val="left" w:pos="1560"/>
        </w:tabs>
        <w:ind w:left="0" w:firstLine="720"/>
        <w:rPr>
          <w:szCs w:val="24"/>
        </w:rPr>
      </w:pPr>
      <w:r w:rsidRPr="004215CF">
        <w:rPr>
          <w:szCs w:val="24"/>
        </w:rPr>
        <w:t>užtikrinti, kad veikla atitiktų jauno žmogaus poreikius ir prisidėtų prie visapusiškos asmenybės tobulinimo, socialinių ir gyvenimo įgūdžių ugdymo;</w:t>
      </w:r>
    </w:p>
    <w:p w14:paraId="1EB92362" w14:textId="7AF01520" w:rsidR="004215CF" w:rsidRDefault="00A714C4" w:rsidP="00AC2992">
      <w:pPr>
        <w:pStyle w:val="Pagrindiniotekstotrauka"/>
        <w:numPr>
          <w:ilvl w:val="1"/>
          <w:numId w:val="1"/>
        </w:numPr>
        <w:tabs>
          <w:tab w:val="left" w:pos="1560"/>
        </w:tabs>
        <w:ind w:left="0" w:firstLine="720"/>
        <w:rPr>
          <w:szCs w:val="24"/>
        </w:rPr>
      </w:pPr>
      <w:r w:rsidRPr="004215CF">
        <w:rPr>
          <w:szCs w:val="24"/>
        </w:rPr>
        <w:t>sukurti sąlygas, kad jaunas žmogus būtų motyvuojamas dalyvauti jo poreikius atitinkančioje veikloje, skatinamas tobulėti ir ugdyti verslumo bei darbo rinkai reikalingus įgūdžius</w:t>
      </w:r>
      <w:r w:rsidR="00AC2992">
        <w:rPr>
          <w:szCs w:val="24"/>
        </w:rPr>
        <w:t>;</w:t>
      </w:r>
    </w:p>
    <w:p w14:paraId="371706E3" w14:textId="69E7A819" w:rsidR="004215CF" w:rsidRDefault="00A714C4" w:rsidP="00AC2992">
      <w:pPr>
        <w:pStyle w:val="Pagrindiniotekstotrauka"/>
        <w:numPr>
          <w:ilvl w:val="1"/>
          <w:numId w:val="1"/>
        </w:numPr>
        <w:tabs>
          <w:tab w:val="left" w:pos="1560"/>
        </w:tabs>
        <w:ind w:left="0" w:firstLine="720"/>
        <w:rPr>
          <w:szCs w:val="24"/>
        </w:rPr>
      </w:pPr>
      <w:r w:rsidRPr="004215CF">
        <w:rPr>
          <w:szCs w:val="24"/>
        </w:rPr>
        <w:t>ugdyti sąmoningą, pilietišką, patriotišką, brandžią, kultūringą ir kūrybingą asmenybę, sugebančią atsakingai ir kūrybiškai spręsti savo problemas</w:t>
      </w:r>
      <w:r w:rsidR="00AC2992">
        <w:rPr>
          <w:szCs w:val="24"/>
        </w:rPr>
        <w:t>,</w:t>
      </w:r>
      <w:r w:rsidRPr="004215CF">
        <w:rPr>
          <w:szCs w:val="24"/>
        </w:rPr>
        <w:t xml:space="preserve"> aktyviai dalyvauti visuomenės gyvenime, taip pat plėtoti jauno žmogaus socialines kompetencijas;</w:t>
      </w:r>
    </w:p>
    <w:p w14:paraId="38A3AD7E" w14:textId="77777777" w:rsidR="004215CF" w:rsidRDefault="00A714C4" w:rsidP="00AC2992">
      <w:pPr>
        <w:pStyle w:val="Pagrindiniotekstotrauka"/>
        <w:numPr>
          <w:ilvl w:val="1"/>
          <w:numId w:val="1"/>
        </w:numPr>
        <w:tabs>
          <w:tab w:val="left" w:pos="1560"/>
        </w:tabs>
        <w:ind w:left="0" w:firstLine="720"/>
        <w:rPr>
          <w:szCs w:val="24"/>
        </w:rPr>
      </w:pPr>
      <w:r w:rsidRPr="004215CF">
        <w:rPr>
          <w:szCs w:val="24"/>
        </w:rPr>
        <w:t xml:space="preserve">vykdyti jaunimo narkomanijos, nusikalstamumo ir teisėtvarkos pažeidimų prevenciją; </w:t>
      </w:r>
    </w:p>
    <w:p w14:paraId="126784CE" w14:textId="77777777" w:rsidR="004215CF" w:rsidRDefault="00A714C4" w:rsidP="00AC2992">
      <w:pPr>
        <w:pStyle w:val="Pagrindiniotekstotrauka"/>
        <w:numPr>
          <w:ilvl w:val="1"/>
          <w:numId w:val="1"/>
        </w:numPr>
        <w:tabs>
          <w:tab w:val="left" w:pos="1560"/>
        </w:tabs>
        <w:ind w:left="0" w:firstLine="720"/>
        <w:rPr>
          <w:szCs w:val="24"/>
        </w:rPr>
      </w:pPr>
      <w:r w:rsidRPr="004215CF">
        <w:rPr>
          <w:szCs w:val="24"/>
        </w:rPr>
        <w:t>padėti jaunimui integruotis į kultūrinį, socialinį, ekonominį, pilietinį Savivaldybės ir šalies gyvenimą;</w:t>
      </w:r>
    </w:p>
    <w:p w14:paraId="05F526F9" w14:textId="77777777" w:rsidR="004215CF" w:rsidRDefault="00A714C4" w:rsidP="00AC2992">
      <w:pPr>
        <w:pStyle w:val="Pagrindiniotekstotrauka"/>
        <w:numPr>
          <w:ilvl w:val="1"/>
          <w:numId w:val="1"/>
        </w:numPr>
        <w:tabs>
          <w:tab w:val="left" w:pos="1560"/>
        </w:tabs>
        <w:ind w:left="0" w:firstLine="720"/>
        <w:rPr>
          <w:szCs w:val="24"/>
        </w:rPr>
      </w:pPr>
      <w:r w:rsidRPr="004215CF">
        <w:rPr>
          <w:szCs w:val="24"/>
        </w:rPr>
        <w:t>teikti socialines, ugdymo, psichologo paslaugas socialinės rizikos šeimų, socialiai remtinų šeimų jaunuoliams ir jų tėvams, teikti socialinę, pedagoginę ir psichologinę pagalbą jaunuolio šeimai;</w:t>
      </w:r>
    </w:p>
    <w:p w14:paraId="383D3E5E" w14:textId="2D6B3C4D" w:rsidR="00A714C4" w:rsidRPr="004215CF" w:rsidRDefault="00A714C4" w:rsidP="00AC2992">
      <w:pPr>
        <w:pStyle w:val="Pagrindiniotekstotrauka"/>
        <w:numPr>
          <w:ilvl w:val="1"/>
          <w:numId w:val="1"/>
        </w:numPr>
        <w:tabs>
          <w:tab w:val="left" w:pos="1560"/>
        </w:tabs>
        <w:ind w:left="0" w:firstLine="720"/>
        <w:rPr>
          <w:szCs w:val="24"/>
        </w:rPr>
      </w:pPr>
      <w:r w:rsidRPr="004215CF">
        <w:rPr>
          <w:szCs w:val="24"/>
        </w:rPr>
        <w:t xml:space="preserve">vykdyti įvairias darbo su jaunimu formas taip, kaip jas apibrėžia Lietuvos Respublikos jaunimo politikos pagrindų įstatymas. </w:t>
      </w:r>
    </w:p>
    <w:p w14:paraId="208E7E9B" w14:textId="77777777" w:rsidR="00A714C4" w:rsidRPr="00A714C4" w:rsidRDefault="00A714C4" w:rsidP="00AC2992">
      <w:pPr>
        <w:pStyle w:val="Pagrindiniotekstotrauka"/>
        <w:numPr>
          <w:ilvl w:val="0"/>
          <w:numId w:val="1"/>
        </w:numPr>
        <w:tabs>
          <w:tab w:val="left" w:pos="1560"/>
        </w:tabs>
        <w:ind w:left="0" w:firstLine="720"/>
        <w:rPr>
          <w:szCs w:val="24"/>
        </w:rPr>
      </w:pPr>
      <w:r w:rsidRPr="00A714C4">
        <w:rPr>
          <w:rFonts w:eastAsia="MS Mincho"/>
          <w:szCs w:val="24"/>
        </w:rPr>
        <w:t>Centro veiklos rūšys</w:t>
      </w:r>
      <w:r w:rsidRPr="00A714C4">
        <w:rPr>
          <w:rFonts w:eastAsia="MS Mincho"/>
        </w:rPr>
        <w:t xml:space="preserve"> </w:t>
      </w:r>
      <w:r w:rsidRPr="00A714C4">
        <w:rPr>
          <w:szCs w:val="24"/>
        </w:rPr>
        <w:t>(pagal Ekonominės veiklos rūšių klasifikatorių (EVRK 2 red.):</w:t>
      </w:r>
    </w:p>
    <w:p w14:paraId="159BCDB6" w14:textId="77777777" w:rsidR="00A714C4" w:rsidRPr="006A4CC6" w:rsidRDefault="00A714C4" w:rsidP="00AC2992">
      <w:pPr>
        <w:pStyle w:val="Sraopastraipa"/>
        <w:numPr>
          <w:ilvl w:val="1"/>
          <w:numId w:val="2"/>
        </w:numPr>
        <w:tabs>
          <w:tab w:val="left" w:pos="567"/>
          <w:tab w:val="left" w:pos="1560"/>
        </w:tabs>
        <w:ind w:firstLine="720"/>
        <w:rPr>
          <w:bCs/>
          <w:color w:val="000000"/>
          <w:szCs w:val="24"/>
          <w:lang w:eastAsia="lt-LT"/>
        </w:rPr>
      </w:pPr>
      <w:r w:rsidRPr="006A4CC6">
        <w:rPr>
          <w:bCs/>
          <w:color w:val="000000"/>
          <w:szCs w:val="24"/>
          <w:lang w:eastAsia="lt-LT"/>
        </w:rPr>
        <w:t xml:space="preserve">kūrybinė, meninė ir pramogų organizavimo veikla (90.0); </w:t>
      </w:r>
    </w:p>
    <w:p w14:paraId="152F8AF3" w14:textId="77777777" w:rsidR="00A714C4" w:rsidRPr="00E87518" w:rsidRDefault="00A714C4" w:rsidP="00AC2992">
      <w:pPr>
        <w:pStyle w:val="Sraopastraipa"/>
        <w:numPr>
          <w:ilvl w:val="1"/>
          <w:numId w:val="2"/>
        </w:numPr>
        <w:tabs>
          <w:tab w:val="left" w:pos="1560"/>
        </w:tabs>
        <w:ind w:firstLine="720"/>
        <w:rPr>
          <w:bCs/>
          <w:color w:val="000000"/>
          <w:szCs w:val="24"/>
          <w:lang w:eastAsia="lt-LT"/>
        </w:rPr>
      </w:pPr>
      <w:r w:rsidRPr="00E87518">
        <w:rPr>
          <w:bCs/>
          <w:color w:val="000000"/>
          <w:szCs w:val="24"/>
          <w:lang w:eastAsia="lt-LT"/>
        </w:rPr>
        <w:t xml:space="preserve">nuosavo arba nuomojamo nekilnojamojo turto nuoma ir eksploatavimas (68.20); </w:t>
      </w:r>
    </w:p>
    <w:p w14:paraId="5BF238DC" w14:textId="77777777" w:rsidR="00A714C4" w:rsidRPr="006A4CC6" w:rsidRDefault="00A714C4" w:rsidP="00AC2992">
      <w:pPr>
        <w:pStyle w:val="Sraopastraipa"/>
        <w:numPr>
          <w:ilvl w:val="1"/>
          <w:numId w:val="2"/>
        </w:numPr>
        <w:tabs>
          <w:tab w:val="left" w:pos="1560"/>
        </w:tabs>
        <w:ind w:firstLine="720"/>
        <w:rPr>
          <w:bCs/>
          <w:color w:val="000000"/>
          <w:szCs w:val="24"/>
          <w:lang w:eastAsia="lt-LT"/>
        </w:rPr>
      </w:pPr>
      <w:r w:rsidRPr="006A4CC6">
        <w:rPr>
          <w:bCs/>
          <w:color w:val="000000"/>
          <w:szCs w:val="24"/>
          <w:lang w:eastAsia="lt-LT"/>
        </w:rPr>
        <w:lastRenderedPageBreak/>
        <w:t xml:space="preserve">kultūrinis švietimas (85.52); </w:t>
      </w:r>
    </w:p>
    <w:p w14:paraId="767C2CAE" w14:textId="77777777" w:rsidR="00A714C4" w:rsidRPr="004611E6" w:rsidRDefault="00A714C4" w:rsidP="00AC2992">
      <w:pPr>
        <w:pStyle w:val="Sraopastraipa"/>
        <w:numPr>
          <w:ilvl w:val="1"/>
          <w:numId w:val="2"/>
        </w:numPr>
        <w:tabs>
          <w:tab w:val="left" w:pos="1560"/>
        </w:tabs>
        <w:ind w:firstLine="720"/>
        <w:rPr>
          <w:bCs/>
          <w:szCs w:val="24"/>
          <w:lang w:eastAsia="lt-LT"/>
        </w:rPr>
      </w:pPr>
      <w:r w:rsidRPr="004611E6">
        <w:rPr>
          <w:bCs/>
          <w:szCs w:val="24"/>
          <w:lang w:eastAsia="lt-LT"/>
        </w:rPr>
        <w:t xml:space="preserve">kitas, niekur kitur nepriskirtas, švietimas (85.59); </w:t>
      </w:r>
    </w:p>
    <w:p w14:paraId="14CB0A79" w14:textId="77777777" w:rsidR="00A714C4" w:rsidRPr="006A4CC6" w:rsidRDefault="00A714C4" w:rsidP="00AC2992">
      <w:pPr>
        <w:pStyle w:val="Sraopastraipa"/>
        <w:numPr>
          <w:ilvl w:val="1"/>
          <w:numId w:val="2"/>
        </w:numPr>
        <w:tabs>
          <w:tab w:val="left" w:pos="1560"/>
        </w:tabs>
        <w:ind w:firstLine="720"/>
        <w:rPr>
          <w:bCs/>
          <w:color w:val="000000"/>
          <w:szCs w:val="24"/>
          <w:lang w:eastAsia="lt-LT"/>
        </w:rPr>
      </w:pPr>
      <w:r w:rsidRPr="006A4CC6">
        <w:rPr>
          <w:bCs/>
          <w:color w:val="000000"/>
          <w:szCs w:val="24"/>
          <w:lang w:eastAsia="lt-LT"/>
        </w:rPr>
        <w:t>sportinis ir rekreacinis švietimas (85.51)</w:t>
      </w:r>
      <w:bookmarkStart w:id="7" w:name="85.52"/>
      <w:bookmarkEnd w:id="7"/>
      <w:r w:rsidRPr="006A4CC6">
        <w:rPr>
          <w:bCs/>
          <w:color w:val="000000"/>
          <w:szCs w:val="24"/>
          <w:lang w:eastAsia="lt-LT"/>
        </w:rPr>
        <w:t xml:space="preserve">; </w:t>
      </w:r>
    </w:p>
    <w:p w14:paraId="4C5D6FCA" w14:textId="77777777" w:rsidR="00A714C4" w:rsidRPr="006A4CC6" w:rsidRDefault="00A714C4" w:rsidP="00AC2992">
      <w:pPr>
        <w:pStyle w:val="Sraopastraipa"/>
        <w:numPr>
          <w:ilvl w:val="1"/>
          <w:numId w:val="2"/>
        </w:numPr>
        <w:tabs>
          <w:tab w:val="left" w:pos="1560"/>
        </w:tabs>
        <w:ind w:firstLine="720"/>
        <w:rPr>
          <w:szCs w:val="24"/>
        </w:rPr>
      </w:pPr>
      <w:r w:rsidRPr="006A4CC6">
        <w:rPr>
          <w:bCs/>
          <w:color w:val="000000"/>
          <w:szCs w:val="24"/>
          <w:lang w:eastAsia="lt-LT"/>
        </w:rPr>
        <w:t>kita, niekur kitur nepriskirta, nesusijusi su apgyvendinimu, socialinio darbo veikla (88.99</w:t>
      </w:r>
      <w:r w:rsidRPr="006A4CC6">
        <w:rPr>
          <w:szCs w:val="24"/>
        </w:rPr>
        <w:t xml:space="preserve">); </w:t>
      </w:r>
    </w:p>
    <w:p w14:paraId="37967C30"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kitas mokymas (85.5); </w:t>
      </w:r>
    </w:p>
    <w:p w14:paraId="2327152E"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kita pramogų ir poilsio organizavimo veikla (93.29); </w:t>
      </w:r>
    </w:p>
    <w:p w14:paraId="2D645416"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kita sportinė veikla (93.19); </w:t>
      </w:r>
    </w:p>
    <w:p w14:paraId="7CFAA9AE"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kita, niekur kitur nepriskirta, profesinė, mokslinė ir techninė veikla (74.9); </w:t>
      </w:r>
    </w:p>
    <w:p w14:paraId="374C624F"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kino filmų, vaizdo filmų ir televizijos programų gamyba, garso įrašymo ir muzikos įrašų leidybos veikla (59); </w:t>
      </w:r>
    </w:p>
    <w:p w14:paraId="08645256"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reklama (73.1); </w:t>
      </w:r>
    </w:p>
    <w:p w14:paraId="0BB7545C"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fotografavimo veikla (74.2); </w:t>
      </w:r>
    </w:p>
    <w:p w14:paraId="132BF9DB" w14:textId="77777777" w:rsidR="00A714C4" w:rsidRPr="006A4CC6" w:rsidRDefault="00A714C4" w:rsidP="00AC2992">
      <w:pPr>
        <w:pStyle w:val="Sraopastraipa"/>
        <w:numPr>
          <w:ilvl w:val="1"/>
          <w:numId w:val="2"/>
        </w:numPr>
        <w:tabs>
          <w:tab w:val="left" w:pos="1560"/>
        </w:tabs>
        <w:ind w:firstLine="720"/>
        <w:rPr>
          <w:szCs w:val="24"/>
        </w:rPr>
      </w:pPr>
      <w:r w:rsidRPr="006A4CC6">
        <w:rPr>
          <w:szCs w:val="24"/>
        </w:rPr>
        <w:t xml:space="preserve">įstaigos mašinų ir įrangos, įskaitant kompiuterius, nuoma (77.33); </w:t>
      </w:r>
    </w:p>
    <w:p w14:paraId="191D1563" w14:textId="7728C8C8" w:rsidR="00A714C4" w:rsidRDefault="00A714C4" w:rsidP="00AC2992">
      <w:pPr>
        <w:pStyle w:val="Sraopastraipa"/>
        <w:numPr>
          <w:ilvl w:val="1"/>
          <w:numId w:val="2"/>
        </w:numPr>
        <w:tabs>
          <w:tab w:val="left" w:pos="1560"/>
        </w:tabs>
        <w:ind w:firstLine="720"/>
        <w:rPr>
          <w:szCs w:val="24"/>
        </w:rPr>
      </w:pPr>
      <w:r w:rsidRPr="006A4CC6">
        <w:rPr>
          <w:szCs w:val="24"/>
        </w:rPr>
        <w:t>poilsiautojų ir kita trumpalaikio apgyvendinimo veikla (55.20)</w:t>
      </w:r>
      <w:r w:rsidR="00AC2992">
        <w:rPr>
          <w:szCs w:val="24"/>
        </w:rPr>
        <w:t>;</w:t>
      </w:r>
    </w:p>
    <w:p w14:paraId="0BCA2DBE" w14:textId="77777777" w:rsidR="00A714C4" w:rsidRPr="00A714C4" w:rsidRDefault="00A714C4" w:rsidP="00AC2992">
      <w:pPr>
        <w:pStyle w:val="Sraopastraipa"/>
        <w:numPr>
          <w:ilvl w:val="1"/>
          <w:numId w:val="2"/>
        </w:numPr>
        <w:tabs>
          <w:tab w:val="left" w:pos="1560"/>
        </w:tabs>
        <w:ind w:firstLine="720"/>
        <w:rPr>
          <w:szCs w:val="24"/>
        </w:rPr>
      </w:pPr>
      <w:r w:rsidRPr="00A714C4">
        <w:rPr>
          <w:szCs w:val="24"/>
        </w:rPr>
        <w:t>švietimui būdingų paslaugų veikla, kodas 85.60;</w:t>
      </w:r>
    </w:p>
    <w:p w14:paraId="66497D08" w14:textId="77777777" w:rsidR="00A714C4" w:rsidRPr="00A714C4" w:rsidRDefault="00A714C4" w:rsidP="00AC2992">
      <w:pPr>
        <w:pStyle w:val="Sraopastraipa"/>
        <w:numPr>
          <w:ilvl w:val="1"/>
          <w:numId w:val="2"/>
        </w:numPr>
        <w:tabs>
          <w:tab w:val="left" w:pos="1560"/>
        </w:tabs>
        <w:ind w:firstLine="720"/>
        <w:rPr>
          <w:szCs w:val="24"/>
        </w:rPr>
      </w:pPr>
      <w:r w:rsidRPr="00A714C4">
        <w:rPr>
          <w:szCs w:val="24"/>
        </w:rPr>
        <w:t>kita leidyba, kodas 58.19;</w:t>
      </w:r>
    </w:p>
    <w:p w14:paraId="2C4E7FCA" w14:textId="44492E97" w:rsidR="00A714C4" w:rsidRPr="00A714C4" w:rsidRDefault="00A714C4" w:rsidP="00AC2992">
      <w:pPr>
        <w:pStyle w:val="Sraopastraipa"/>
        <w:numPr>
          <w:ilvl w:val="1"/>
          <w:numId w:val="2"/>
        </w:numPr>
        <w:tabs>
          <w:tab w:val="left" w:pos="1560"/>
        </w:tabs>
        <w:ind w:firstLine="720"/>
        <w:rPr>
          <w:szCs w:val="24"/>
        </w:rPr>
      </w:pPr>
      <w:r w:rsidRPr="00A714C4">
        <w:rPr>
          <w:szCs w:val="24"/>
        </w:rPr>
        <w:t>sveikatos priežiūros, švietimo, kultūros ir kitų socialinių paslaugų, išskyrus socialinį draudimą, veiklos reglamentavimas, kodas 84.12</w:t>
      </w:r>
      <w:r w:rsidR="00AC2992">
        <w:rPr>
          <w:szCs w:val="24"/>
        </w:rPr>
        <w:t>.</w:t>
      </w:r>
    </w:p>
    <w:p w14:paraId="4065964D" w14:textId="77777777" w:rsidR="00A714C4" w:rsidRDefault="00A714C4" w:rsidP="0091054A">
      <w:pPr>
        <w:pStyle w:val="Antrat7"/>
        <w:keepNext/>
        <w:tabs>
          <w:tab w:val="left" w:pos="8789"/>
        </w:tabs>
        <w:spacing w:before="0" w:after="0"/>
        <w:jc w:val="center"/>
        <w:rPr>
          <w:b/>
        </w:rPr>
      </w:pPr>
    </w:p>
    <w:p w14:paraId="3A11BB81" w14:textId="6C9C39E2" w:rsidR="00A714C4" w:rsidRPr="006A4CC6" w:rsidRDefault="00A714C4" w:rsidP="0091054A">
      <w:pPr>
        <w:pStyle w:val="Antrat7"/>
        <w:keepNext/>
        <w:tabs>
          <w:tab w:val="left" w:pos="8789"/>
        </w:tabs>
        <w:spacing w:before="0" w:after="0"/>
        <w:ind w:firstLine="0"/>
        <w:jc w:val="center"/>
        <w:rPr>
          <w:b/>
        </w:rPr>
      </w:pPr>
      <w:r w:rsidRPr="006A4CC6">
        <w:rPr>
          <w:b/>
        </w:rPr>
        <w:t>IV SKYRIUS</w:t>
      </w:r>
    </w:p>
    <w:p w14:paraId="55530413" w14:textId="77777777" w:rsidR="00A714C4" w:rsidRPr="006A4CC6" w:rsidRDefault="00A714C4" w:rsidP="0091054A">
      <w:pPr>
        <w:pStyle w:val="Pagrindiniotekstotrauka"/>
        <w:tabs>
          <w:tab w:val="left" w:pos="8789"/>
        </w:tabs>
        <w:ind w:firstLine="0"/>
        <w:jc w:val="center"/>
        <w:rPr>
          <w:b/>
          <w:szCs w:val="24"/>
        </w:rPr>
      </w:pPr>
      <w:r w:rsidRPr="006A4CC6">
        <w:rPr>
          <w:b/>
          <w:szCs w:val="24"/>
        </w:rPr>
        <w:t>CENTRO FUNKCIJOS IR PAPILDOMA VEIKLA</w:t>
      </w:r>
    </w:p>
    <w:p w14:paraId="6CD0404A" w14:textId="77777777" w:rsidR="00A714C4" w:rsidRPr="006A4CC6" w:rsidRDefault="00A714C4" w:rsidP="0091054A">
      <w:pPr>
        <w:pStyle w:val="Pagrindiniotekstotrauka"/>
        <w:ind w:firstLine="720"/>
        <w:jc w:val="center"/>
        <w:rPr>
          <w:b/>
          <w:szCs w:val="24"/>
        </w:rPr>
      </w:pPr>
    </w:p>
    <w:p w14:paraId="0C3F4C99" w14:textId="77777777" w:rsidR="00A714C4" w:rsidRPr="006A4CC6" w:rsidRDefault="00A714C4" w:rsidP="0091054A">
      <w:pPr>
        <w:pStyle w:val="Pagrindiniotekstotrauka"/>
        <w:numPr>
          <w:ilvl w:val="0"/>
          <w:numId w:val="1"/>
        </w:numPr>
        <w:ind w:left="0" w:firstLine="720"/>
        <w:rPr>
          <w:szCs w:val="24"/>
        </w:rPr>
      </w:pPr>
      <w:r w:rsidRPr="006A4CC6">
        <w:rPr>
          <w:szCs w:val="24"/>
        </w:rPr>
        <w:t>Centras vykdo šias funkcijas:</w:t>
      </w:r>
    </w:p>
    <w:p w14:paraId="736A4AD7"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dirba tiek su jaunimo grupėmis, tiek su individualiais asmenimis;</w:t>
      </w:r>
    </w:p>
    <w:p w14:paraId="4FC62253"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teikia prevencines, informavimo, konsultavimo, socialinių ir gyvenimo įgūdžių ugdymo, sociokultūrines ir kitas su jauno žmogaus ugdymu susijusias paslaugas;</w:t>
      </w:r>
    </w:p>
    <w:p w14:paraId="7F1FACAE"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organizuoja veiklas, skatinančias jaunimo motyvaciją ir gebėjimus, reikalingus sėkmingai integracijai į darbo rinką, atsižvelgdamas į savivaldybės padėtį;</w:t>
      </w:r>
    </w:p>
    <w:p w14:paraId="7D3089F1"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esant poreikiui ir galimybei, teikia kitas laisvalaikio, socialinės-psichologinės ar krizių įveikimo pagalbos paslaugas jauniems žmonėms;</w:t>
      </w:r>
    </w:p>
    <w:p w14:paraId="4A28D0C5"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 xml:space="preserve">plėtoja ir palaiko nuolatinius ryšius su savo veiklos teritorijoje veikiančiomis ir su jaunimo reikalais susijusiomis institucijomis – mokyklomis, policija, parapija, jaunimo organizacijomis, bendruomene, vaiko teises įgyvendinančiomis ir pagalbą vaikams, šeimai teikiančiomis institucijomis – vaiko teisių apsaugos skyriais, socialinės paramos skyriais, </w:t>
      </w:r>
      <w:r w:rsidRPr="00A714C4">
        <w:rPr>
          <w:szCs w:val="24"/>
        </w:rPr>
        <w:t>seniūnijomis ir seniūnaitijomis, tarpinstitucinio bendradarbiavimo specialistais.</w:t>
      </w:r>
    </w:p>
    <w:p w14:paraId="1ADDF6E7" w14:textId="1443E3EA"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plėtoja ir palaiko ryšius su savo veiklos teritorijoje</w:t>
      </w:r>
      <w:r>
        <w:rPr>
          <w:szCs w:val="24"/>
        </w:rPr>
        <w:t xml:space="preserve"> veikiančia užimtumo tarnyba;</w:t>
      </w:r>
      <w:r w:rsidRPr="00F37A58">
        <w:rPr>
          <w:strike/>
          <w:szCs w:val="24"/>
        </w:rPr>
        <w:t xml:space="preserve"> </w:t>
      </w:r>
    </w:p>
    <w:p w14:paraId="01EEAA9A" w14:textId="77777777" w:rsidR="00A714C4" w:rsidRDefault="00A714C4" w:rsidP="0091054A">
      <w:pPr>
        <w:pStyle w:val="Pagrindiniotekstotrauka"/>
        <w:numPr>
          <w:ilvl w:val="1"/>
          <w:numId w:val="1"/>
        </w:numPr>
        <w:tabs>
          <w:tab w:val="left" w:pos="1560"/>
        </w:tabs>
        <w:ind w:left="0" w:firstLine="720"/>
        <w:rPr>
          <w:szCs w:val="24"/>
        </w:rPr>
      </w:pPr>
      <w:r w:rsidRPr="006A4CC6">
        <w:rPr>
          <w:szCs w:val="24"/>
        </w:rPr>
        <w:t>bendradarbiauja su kitomis institucijomis, kurios dirba su jaunimu;</w:t>
      </w:r>
    </w:p>
    <w:p w14:paraId="3C137CE9" w14:textId="77777777" w:rsidR="00A714C4" w:rsidRPr="00A714C4" w:rsidRDefault="00A714C4" w:rsidP="0091054A">
      <w:pPr>
        <w:pStyle w:val="Pagrindiniotekstotrauka"/>
        <w:numPr>
          <w:ilvl w:val="1"/>
          <w:numId w:val="1"/>
        </w:numPr>
        <w:tabs>
          <w:tab w:val="left" w:pos="1560"/>
        </w:tabs>
        <w:ind w:left="0" w:firstLine="720"/>
        <w:rPr>
          <w:szCs w:val="24"/>
        </w:rPr>
      </w:pPr>
      <w:r w:rsidRPr="00A714C4">
        <w:rPr>
          <w:szCs w:val="24"/>
        </w:rPr>
        <w:t>dirba su mažiau galimybių turinčiu jaunimu ir jų šeimos nariais;</w:t>
      </w:r>
    </w:p>
    <w:p w14:paraId="52ABBB81" w14:textId="77777777" w:rsidR="00A714C4" w:rsidRPr="00A714C4" w:rsidRDefault="00A714C4" w:rsidP="0091054A">
      <w:pPr>
        <w:pStyle w:val="Pagrindiniotekstotrauka"/>
        <w:numPr>
          <w:ilvl w:val="1"/>
          <w:numId w:val="1"/>
        </w:numPr>
        <w:tabs>
          <w:tab w:val="left" w:pos="1560"/>
        </w:tabs>
        <w:ind w:left="0" w:firstLine="720"/>
        <w:rPr>
          <w:szCs w:val="24"/>
        </w:rPr>
      </w:pPr>
      <w:r w:rsidRPr="00A714C4">
        <w:rPr>
          <w:szCs w:val="24"/>
        </w:rPr>
        <w:t>organizuoja kryptingą, turiningą, įvairių formų užimtumą, dalyvauja renginiuose, konkursuose, organizuoja stovyklas, išvykas, žygius;</w:t>
      </w:r>
    </w:p>
    <w:p w14:paraId="214531EF" w14:textId="77777777" w:rsidR="00A714C4" w:rsidRPr="00A714C4" w:rsidRDefault="00A714C4" w:rsidP="0091054A">
      <w:pPr>
        <w:pStyle w:val="Pagrindiniotekstotrauka"/>
        <w:numPr>
          <w:ilvl w:val="1"/>
          <w:numId w:val="1"/>
        </w:numPr>
        <w:tabs>
          <w:tab w:val="left" w:pos="1560"/>
        </w:tabs>
        <w:ind w:left="0" w:firstLine="720"/>
        <w:rPr>
          <w:szCs w:val="24"/>
        </w:rPr>
      </w:pPr>
      <w:r w:rsidRPr="00A714C4">
        <w:rPr>
          <w:szCs w:val="24"/>
        </w:rPr>
        <w:t>plėtoja savanorystę: organizuoja savanorystės skatinimą, jaunųjų savanorių saviugdą;</w:t>
      </w:r>
    </w:p>
    <w:p w14:paraId="76997124" w14:textId="178DE755"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užtikrina Centre vieša</w:t>
      </w:r>
      <w:r w:rsidR="00AC2992">
        <w:rPr>
          <w:szCs w:val="24"/>
        </w:rPr>
        <w:t>jai</w:t>
      </w:r>
      <w:r w:rsidRPr="006A4CC6">
        <w:rPr>
          <w:szCs w:val="24"/>
        </w:rPr>
        <w:t xml:space="preserve"> tvarkai keliamų reikalavimų laikymąsi.</w:t>
      </w:r>
    </w:p>
    <w:p w14:paraId="779671AE" w14:textId="77777777" w:rsidR="00A714C4" w:rsidRPr="006A4CC6" w:rsidRDefault="00A714C4" w:rsidP="0091054A">
      <w:pPr>
        <w:pStyle w:val="Pagrindiniotekstotrauka"/>
        <w:numPr>
          <w:ilvl w:val="0"/>
          <w:numId w:val="1"/>
        </w:numPr>
        <w:tabs>
          <w:tab w:val="left" w:pos="1560"/>
        </w:tabs>
        <w:ind w:left="0" w:firstLine="720"/>
        <w:rPr>
          <w:szCs w:val="24"/>
        </w:rPr>
      </w:pPr>
      <w:r w:rsidRPr="006A4CC6">
        <w:rPr>
          <w:szCs w:val="24"/>
        </w:rPr>
        <w:t>Centras gali vykdyti papildomą veiklą:</w:t>
      </w:r>
    </w:p>
    <w:p w14:paraId="619406F0"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organizuoti veiklas, skatinančias jaunimo sveikatingumą ir pozityvų požiūrį į sveiką gyvenseną;</w:t>
      </w:r>
    </w:p>
    <w:p w14:paraId="06DB003B"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vykdyti vaikų ir suaugusiųjų neformaliojo švietimo, socialinio ugdymo, socialinės reabilitacijos, integracijos, prevencijos ir kitas programas;</w:t>
      </w:r>
    </w:p>
    <w:p w14:paraId="1AA47F26"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vykdyti veiklą už Centro ribų, vietose, kur jaunimas praleidžia daugiau laiko;</w:t>
      </w:r>
    </w:p>
    <w:p w14:paraId="33AE929F"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bendrauti ir bendradarbiauti su jaunų žmonių artimos aplinkos atstovais (tėvais, broliais, seserimis ir pan.);</w:t>
      </w:r>
    </w:p>
    <w:p w14:paraId="4B3BB1FB"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organizuoti ir vykdyti projektinę veiklą, taikyti kitas darbo su jaunimu metodikas;</w:t>
      </w:r>
    </w:p>
    <w:p w14:paraId="4C27CA51" w14:textId="6AD72630"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dirbti su savanoriais, vadovaudamasis Lietuvos Respublikos savanoriškos veiklos įstatymo nuostatomis;</w:t>
      </w:r>
    </w:p>
    <w:p w14:paraId="2D8960FD" w14:textId="5AE0E56A"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pagal kompetenciją vykdyti vaiko minimalios priežiūros priemones, numatytas Lietuvos Respublikos vaiko minimalios ir vidutinės priežiūros įstatym</w:t>
      </w:r>
      <w:r>
        <w:rPr>
          <w:szCs w:val="24"/>
        </w:rPr>
        <w:t>e;</w:t>
      </w:r>
      <w:r w:rsidRPr="006A4CC6">
        <w:rPr>
          <w:szCs w:val="24"/>
        </w:rPr>
        <w:t xml:space="preserve"> </w:t>
      </w:r>
    </w:p>
    <w:p w14:paraId="0A5AA267" w14:textId="77777777" w:rsidR="00A714C4" w:rsidRPr="006A4CC6" w:rsidRDefault="00A714C4" w:rsidP="0091054A">
      <w:pPr>
        <w:pStyle w:val="Pagrindiniotekstotrauka"/>
        <w:numPr>
          <w:ilvl w:val="1"/>
          <w:numId w:val="1"/>
        </w:numPr>
        <w:tabs>
          <w:tab w:val="left" w:pos="1560"/>
        </w:tabs>
        <w:ind w:left="0" w:firstLine="720"/>
        <w:rPr>
          <w:szCs w:val="24"/>
        </w:rPr>
      </w:pPr>
      <w:r w:rsidRPr="006A4CC6">
        <w:rPr>
          <w:szCs w:val="24"/>
        </w:rPr>
        <w:t>bendradarbiauti su centrais, esančiais kituose regionuose, užsienio šalyse.</w:t>
      </w:r>
    </w:p>
    <w:p w14:paraId="521510C0" w14:textId="77777777" w:rsidR="00A714C4" w:rsidRPr="006A4CC6" w:rsidRDefault="00A714C4" w:rsidP="0091054A">
      <w:pPr>
        <w:pStyle w:val="Pagrindiniotekstotrauka"/>
        <w:ind w:firstLine="720"/>
        <w:jc w:val="center"/>
        <w:rPr>
          <w:szCs w:val="24"/>
        </w:rPr>
      </w:pPr>
    </w:p>
    <w:p w14:paraId="0D306C98" w14:textId="77777777" w:rsidR="00A714C4" w:rsidRPr="006A4CC6" w:rsidRDefault="00A714C4" w:rsidP="0091054A">
      <w:pPr>
        <w:pStyle w:val="Antrat7"/>
        <w:keepNext/>
        <w:spacing w:before="0" w:after="0"/>
        <w:ind w:firstLine="0"/>
        <w:jc w:val="center"/>
        <w:rPr>
          <w:b/>
        </w:rPr>
      </w:pPr>
      <w:r w:rsidRPr="006A4CC6">
        <w:rPr>
          <w:b/>
        </w:rPr>
        <w:t>V SKYRIUS</w:t>
      </w:r>
    </w:p>
    <w:p w14:paraId="15C2CAB4" w14:textId="77777777" w:rsidR="00A714C4" w:rsidRPr="006A4CC6" w:rsidRDefault="00A714C4" w:rsidP="0091054A">
      <w:pPr>
        <w:tabs>
          <w:tab w:val="left" w:pos="720"/>
        </w:tabs>
        <w:ind w:firstLine="0"/>
        <w:jc w:val="center"/>
        <w:rPr>
          <w:b/>
          <w:szCs w:val="24"/>
        </w:rPr>
      </w:pPr>
      <w:r w:rsidRPr="006A4CC6">
        <w:rPr>
          <w:b/>
          <w:bCs/>
          <w:szCs w:val="24"/>
        </w:rPr>
        <w:t>CENTRO TEISĖS IR ATSAKOMYBĖ</w:t>
      </w:r>
    </w:p>
    <w:p w14:paraId="6CE719CE" w14:textId="77777777" w:rsidR="00A714C4" w:rsidRPr="006A4CC6" w:rsidRDefault="00A714C4" w:rsidP="0091054A">
      <w:pPr>
        <w:jc w:val="center"/>
        <w:rPr>
          <w:szCs w:val="24"/>
        </w:rPr>
      </w:pPr>
    </w:p>
    <w:p w14:paraId="78D5D970" w14:textId="77777777" w:rsidR="00A714C4" w:rsidRPr="006A4CC6" w:rsidRDefault="00A714C4" w:rsidP="0091054A">
      <w:pPr>
        <w:numPr>
          <w:ilvl w:val="0"/>
          <w:numId w:val="1"/>
        </w:numPr>
        <w:tabs>
          <w:tab w:val="left" w:pos="1560"/>
        </w:tabs>
        <w:ind w:left="0" w:firstLine="720"/>
        <w:rPr>
          <w:szCs w:val="24"/>
        </w:rPr>
      </w:pPr>
      <w:r w:rsidRPr="006A4CC6">
        <w:rPr>
          <w:szCs w:val="24"/>
        </w:rPr>
        <w:t>Centras, vykdydamas jam pavestas funkcijas, turi šias teises:</w:t>
      </w:r>
    </w:p>
    <w:p w14:paraId="3F038337" w14:textId="77777777" w:rsidR="00A714C4" w:rsidRPr="006A4CC6" w:rsidRDefault="00A714C4" w:rsidP="0091054A">
      <w:pPr>
        <w:numPr>
          <w:ilvl w:val="1"/>
          <w:numId w:val="1"/>
        </w:numPr>
        <w:tabs>
          <w:tab w:val="left" w:pos="1560"/>
        </w:tabs>
        <w:ind w:left="0" w:firstLine="720"/>
        <w:rPr>
          <w:szCs w:val="24"/>
        </w:rPr>
      </w:pPr>
      <w:r w:rsidRPr="006A4CC6">
        <w:rPr>
          <w:bCs/>
          <w:szCs w:val="24"/>
        </w:rPr>
        <w:t>pasirinkti tinkamas darbo formas ir metodus;</w:t>
      </w:r>
    </w:p>
    <w:p w14:paraId="04CDB39E" w14:textId="77777777" w:rsidR="00A714C4" w:rsidRPr="006A4CC6" w:rsidRDefault="00A714C4" w:rsidP="0091054A">
      <w:pPr>
        <w:numPr>
          <w:ilvl w:val="1"/>
          <w:numId w:val="1"/>
        </w:numPr>
        <w:tabs>
          <w:tab w:val="left" w:pos="1560"/>
        </w:tabs>
        <w:ind w:left="0" w:firstLine="720"/>
        <w:rPr>
          <w:szCs w:val="24"/>
        </w:rPr>
      </w:pPr>
      <w:r w:rsidRPr="006A4CC6">
        <w:rPr>
          <w:bCs/>
          <w:szCs w:val="24"/>
        </w:rPr>
        <w:t>gauti reikiamą informaciją iš Savivaldybės, kitų valstybės, savivaldybių institucijų, mokyklų;</w:t>
      </w:r>
    </w:p>
    <w:p w14:paraId="627077AF" w14:textId="77777777" w:rsidR="00A714C4" w:rsidRPr="006A4CC6" w:rsidRDefault="00A714C4" w:rsidP="0091054A">
      <w:pPr>
        <w:numPr>
          <w:ilvl w:val="1"/>
          <w:numId w:val="1"/>
        </w:numPr>
        <w:tabs>
          <w:tab w:val="left" w:pos="1560"/>
        </w:tabs>
        <w:ind w:left="0" w:firstLine="720"/>
        <w:rPr>
          <w:szCs w:val="24"/>
        </w:rPr>
      </w:pPr>
      <w:r w:rsidRPr="006A4CC6">
        <w:rPr>
          <w:bCs/>
          <w:szCs w:val="24"/>
        </w:rPr>
        <w:t>bendradarbiauti su šalies ir užsienio nevyriausybinėmis organizacijomis, įstaigomis ir organizacijomis.</w:t>
      </w:r>
    </w:p>
    <w:p w14:paraId="0FAC52C3" w14:textId="00CDF598" w:rsidR="00A714C4" w:rsidRPr="006A4CC6" w:rsidRDefault="00A714C4" w:rsidP="0091054A">
      <w:pPr>
        <w:numPr>
          <w:ilvl w:val="1"/>
          <w:numId w:val="1"/>
        </w:numPr>
        <w:tabs>
          <w:tab w:val="left" w:pos="1560"/>
        </w:tabs>
        <w:ind w:left="0" w:firstLine="720"/>
        <w:rPr>
          <w:szCs w:val="24"/>
        </w:rPr>
      </w:pPr>
      <w:r w:rsidRPr="006A4CC6">
        <w:rPr>
          <w:bCs/>
          <w:szCs w:val="24"/>
        </w:rPr>
        <w:t>stoti į asociacijas ir dalyvauti jų veikloje;</w:t>
      </w:r>
    </w:p>
    <w:p w14:paraId="60EFC2AD" w14:textId="53D99025" w:rsidR="00A714C4" w:rsidRPr="006A4CC6" w:rsidRDefault="00A714C4" w:rsidP="0091054A">
      <w:pPr>
        <w:numPr>
          <w:ilvl w:val="1"/>
          <w:numId w:val="1"/>
        </w:numPr>
        <w:tabs>
          <w:tab w:val="left" w:pos="1560"/>
        </w:tabs>
        <w:ind w:left="0" w:firstLine="720"/>
        <w:rPr>
          <w:szCs w:val="24"/>
        </w:rPr>
      </w:pPr>
      <w:r w:rsidRPr="006A4CC6">
        <w:rPr>
          <w:szCs w:val="24"/>
        </w:rPr>
        <w:t xml:space="preserve">teisės aktų nustatyta tvarka valdyti, naudotis ir disponuoti priskirtu </w:t>
      </w:r>
      <w:r w:rsidR="00AC2992" w:rsidRPr="006A4CC6">
        <w:rPr>
          <w:szCs w:val="24"/>
        </w:rPr>
        <w:t xml:space="preserve">Savivaldybės </w:t>
      </w:r>
      <w:r w:rsidRPr="006A4CC6">
        <w:rPr>
          <w:szCs w:val="24"/>
        </w:rPr>
        <w:t>turtu ir lėšomis, sudaryti sutartis su Lietuvos ir užsienio fiziniais ir juridiniais asmenimis;</w:t>
      </w:r>
    </w:p>
    <w:p w14:paraId="690C5DC2" w14:textId="77777777" w:rsidR="00A714C4" w:rsidRPr="006A4CC6" w:rsidRDefault="00A714C4" w:rsidP="0091054A">
      <w:pPr>
        <w:numPr>
          <w:ilvl w:val="1"/>
          <w:numId w:val="1"/>
        </w:numPr>
        <w:tabs>
          <w:tab w:val="left" w:pos="1560"/>
        </w:tabs>
        <w:ind w:left="0" w:firstLine="720"/>
        <w:rPr>
          <w:szCs w:val="24"/>
        </w:rPr>
      </w:pPr>
      <w:r w:rsidRPr="006A4CC6">
        <w:rPr>
          <w:szCs w:val="24"/>
        </w:rPr>
        <w:t>organizuoti konferencijas, seminarus ir kitus renginius;</w:t>
      </w:r>
    </w:p>
    <w:p w14:paraId="1A75BF6F" w14:textId="77777777" w:rsidR="00A714C4" w:rsidRPr="006A4CC6" w:rsidRDefault="00A714C4" w:rsidP="0091054A">
      <w:pPr>
        <w:numPr>
          <w:ilvl w:val="1"/>
          <w:numId w:val="1"/>
        </w:numPr>
        <w:tabs>
          <w:tab w:val="left" w:pos="1560"/>
        </w:tabs>
        <w:ind w:left="0" w:firstLine="720"/>
        <w:rPr>
          <w:szCs w:val="24"/>
        </w:rPr>
      </w:pPr>
      <w:r w:rsidRPr="006A4CC6">
        <w:rPr>
          <w:bCs/>
          <w:szCs w:val="24"/>
        </w:rPr>
        <w:t xml:space="preserve">konsultuotis su </w:t>
      </w:r>
      <w:r w:rsidRPr="006A4CC6">
        <w:rPr>
          <w:szCs w:val="24"/>
        </w:rPr>
        <w:t xml:space="preserve">kitų institucijų ir įstaigų atstovais, specialistais, </w:t>
      </w:r>
      <w:r w:rsidRPr="006A4CC6">
        <w:rPr>
          <w:bCs/>
          <w:szCs w:val="24"/>
        </w:rPr>
        <w:t>atskiriems klausimams spręsti sudaryti laikinas darbo grupes;</w:t>
      </w:r>
    </w:p>
    <w:p w14:paraId="323DC4A4" w14:textId="77777777" w:rsidR="00A714C4" w:rsidRPr="006A4CC6" w:rsidRDefault="00A714C4" w:rsidP="0091054A">
      <w:pPr>
        <w:numPr>
          <w:ilvl w:val="1"/>
          <w:numId w:val="1"/>
        </w:numPr>
        <w:tabs>
          <w:tab w:val="left" w:pos="1560"/>
        </w:tabs>
        <w:ind w:left="0" w:firstLine="720"/>
        <w:rPr>
          <w:szCs w:val="24"/>
        </w:rPr>
      </w:pPr>
      <w:r w:rsidRPr="006A4CC6">
        <w:rPr>
          <w:bCs/>
          <w:szCs w:val="24"/>
        </w:rPr>
        <w:t xml:space="preserve">Savivaldybės </w:t>
      </w:r>
      <w:r w:rsidRPr="006A4CC6">
        <w:rPr>
          <w:szCs w:val="24"/>
        </w:rPr>
        <w:t>nustatyta tvarka teikti mokamas paslaugas;</w:t>
      </w:r>
    </w:p>
    <w:p w14:paraId="06AD8DB7" w14:textId="77777777" w:rsidR="00A714C4" w:rsidRPr="006A4CC6" w:rsidRDefault="00A714C4" w:rsidP="0091054A">
      <w:pPr>
        <w:numPr>
          <w:ilvl w:val="1"/>
          <w:numId w:val="1"/>
        </w:numPr>
        <w:tabs>
          <w:tab w:val="left" w:pos="1560"/>
        </w:tabs>
        <w:ind w:left="0" w:firstLine="720"/>
        <w:rPr>
          <w:szCs w:val="24"/>
        </w:rPr>
      </w:pPr>
      <w:r w:rsidRPr="006A4CC6">
        <w:rPr>
          <w:bCs/>
          <w:szCs w:val="24"/>
        </w:rPr>
        <w:t>gauti paramą</w:t>
      </w:r>
      <w:r w:rsidRPr="006A4CC6">
        <w:rPr>
          <w:szCs w:val="24"/>
        </w:rPr>
        <w:t xml:space="preserve"> Lietuvos Respublikos labdaros ir paramos įstatymo nustatyta tvarka;</w:t>
      </w:r>
    </w:p>
    <w:p w14:paraId="4B22598E" w14:textId="77777777" w:rsidR="00A714C4" w:rsidRPr="006A4CC6" w:rsidRDefault="00A714C4" w:rsidP="0091054A">
      <w:pPr>
        <w:numPr>
          <w:ilvl w:val="1"/>
          <w:numId w:val="1"/>
        </w:numPr>
        <w:tabs>
          <w:tab w:val="left" w:pos="1560"/>
        </w:tabs>
        <w:ind w:left="0" w:firstLine="720"/>
        <w:rPr>
          <w:szCs w:val="24"/>
        </w:rPr>
      </w:pPr>
      <w:r w:rsidRPr="006A4CC6">
        <w:rPr>
          <w:szCs w:val="24"/>
        </w:rPr>
        <w:t>inicijuoti ir vykdyti projektus ir programas;</w:t>
      </w:r>
    </w:p>
    <w:p w14:paraId="7FD27FA3" w14:textId="77777777" w:rsidR="00A714C4" w:rsidRPr="006A4CC6" w:rsidRDefault="00A714C4" w:rsidP="0091054A">
      <w:pPr>
        <w:numPr>
          <w:ilvl w:val="1"/>
          <w:numId w:val="1"/>
        </w:numPr>
        <w:tabs>
          <w:tab w:val="left" w:pos="1560"/>
        </w:tabs>
        <w:ind w:left="0" w:firstLine="720"/>
        <w:rPr>
          <w:szCs w:val="24"/>
        </w:rPr>
      </w:pPr>
      <w:r w:rsidRPr="006A4CC6">
        <w:rPr>
          <w:szCs w:val="24"/>
        </w:rPr>
        <w:t>siųsti darbuotojus stažuotis, tobulinti kvalifikaciją šalies ir užsienio institucijose;</w:t>
      </w:r>
    </w:p>
    <w:p w14:paraId="4977955D" w14:textId="77777777" w:rsidR="00A714C4" w:rsidRPr="006A4CC6" w:rsidRDefault="00A714C4" w:rsidP="0091054A">
      <w:pPr>
        <w:numPr>
          <w:ilvl w:val="1"/>
          <w:numId w:val="1"/>
        </w:numPr>
        <w:tabs>
          <w:tab w:val="left" w:pos="1560"/>
        </w:tabs>
        <w:ind w:left="0" w:firstLine="720"/>
        <w:rPr>
          <w:szCs w:val="24"/>
        </w:rPr>
      </w:pPr>
      <w:r w:rsidRPr="006A4CC6">
        <w:rPr>
          <w:szCs w:val="24"/>
        </w:rPr>
        <w:t>suderinęs su steigėju, steigti filialus, padalinius ir viešąsias įstaigas;</w:t>
      </w:r>
    </w:p>
    <w:p w14:paraId="0BA9E216" w14:textId="77777777" w:rsidR="00A714C4" w:rsidRPr="006A4CC6" w:rsidRDefault="00A714C4" w:rsidP="0091054A">
      <w:pPr>
        <w:numPr>
          <w:ilvl w:val="1"/>
          <w:numId w:val="1"/>
        </w:numPr>
        <w:tabs>
          <w:tab w:val="left" w:pos="1560"/>
        </w:tabs>
        <w:ind w:left="0" w:firstLine="720"/>
        <w:rPr>
          <w:szCs w:val="24"/>
        </w:rPr>
      </w:pPr>
      <w:r w:rsidRPr="006A4CC6">
        <w:rPr>
          <w:szCs w:val="24"/>
        </w:rPr>
        <w:t>naudotis kitomis teisės aktų suteiktomis teisėmis.</w:t>
      </w:r>
    </w:p>
    <w:p w14:paraId="0F531C8B" w14:textId="77777777" w:rsidR="00A714C4" w:rsidRPr="006A4CC6" w:rsidRDefault="00A714C4" w:rsidP="0091054A">
      <w:pPr>
        <w:pStyle w:val="Pagrindiniotekstotrauka2"/>
        <w:numPr>
          <w:ilvl w:val="0"/>
          <w:numId w:val="1"/>
        </w:numPr>
        <w:tabs>
          <w:tab w:val="left" w:pos="1560"/>
        </w:tabs>
        <w:spacing w:after="0" w:line="240" w:lineRule="auto"/>
        <w:ind w:left="0" w:firstLine="720"/>
        <w:jc w:val="both"/>
        <w:rPr>
          <w:bCs/>
          <w:lang w:val="lt-LT"/>
        </w:rPr>
      </w:pPr>
      <w:r w:rsidRPr="006A4CC6">
        <w:rPr>
          <w:bCs/>
          <w:lang w:val="lt-LT"/>
        </w:rPr>
        <w:t>Centras atsako už tinkamą funkcijų vykdymą, nustatytų tikslų ir uždavinių įgyvendinimą.</w:t>
      </w:r>
    </w:p>
    <w:p w14:paraId="027ABCF8" w14:textId="77777777" w:rsidR="00A714C4" w:rsidRPr="006A4CC6" w:rsidRDefault="00A714C4" w:rsidP="0091054A">
      <w:pPr>
        <w:pStyle w:val="HTMLiankstoformatuotas"/>
        <w:tabs>
          <w:tab w:val="clear" w:pos="916"/>
          <w:tab w:val="clear" w:pos="1832"/>
          <w:tab w:val="left" w:pos="480"/>
          <w:tab w:val="left" w:pos="1080"/>
          <w:tab w:val="left" w:pos="1200"/>
        </w:tabs>
        <w:ind w:firstLine="720"/>
        <w:jc w:val="center"/>
        <w:rPr>
          <w:rFonts w:ascii="Times New Roman" w:hAnsi="Times New Roman"/>
          <w:sz w:val="24"/>
          <w:szCs w:val="24"/>
          <w:lang w:val="lt-LT"/>
        </w:rPr>
      </w:pPr>
    </w:p>
    <w:p w14:paraId="39B0199C" w14:textId="77777777" w:rsidR="00A714C4" w:rsidRPr="006A4CC6" w:rsidRDefault="00A714C4" w:rsidP="0091054A">
      <w:pPr>
        <w:pStyle w:val="Antrat7"/>
        <w:keepNext/>
        <w:spacing w:before="0" w:after="0"/>
        <w:ind w:firstLine="0"/>
        <w:jc w:val="center"/>
        <w:rPr>
          <w:b/>
        </w:rPr>
      </w:pPr>
      <w:r w:rsidRPr="006A4CC6">
        <w:rPr>
          <w:b/>
        </w:rPr>
        <w:t>VI SKYRIUS</w:t>
      </w:r>
    </w:p>
    <w:p w14:paraId="33D35343" w14:textId="77777777" w:rsidR="00A714C4" w:rsidRPr="006A4CC6" w:rsidRDefault="00A714C4" w:rsidP="0091054A">
      <w:pPr>
        <w:ind w:firstLine="0"/>
        <w:jc w:val="center"/>
        <w:rPr>
          <w:b/>
          <w:szCs w:val="24"/>
        </w:rPr>
      </w:pPr>
      <w:r w:rsidRPr="006A4CC6">
        <w:rPr>
          <w:b/>
          <w:szCs w:val="24"/>
        </w:rPr>
        <w:t>CENTRO VALDYMAS</w:t>
      </w:r>
    </w:p>
    <w:p w14:paraId="4D2DF6CC" w14:textId="77777777" w:rsidR="00A714C4" w:rsidRPr="006A4CC6" w:rsidRDefault="00A714C4" w:rsidP="0091054A">
      <w:pPr>
        <w:pStyle w:val="Pagrindinistekstas"/>
        <w:tabs>
          <w:tab w:val="left" w:pos="720"/>
        </w:tabs>
        <w:spacing w:after="0"/>
        <w:ind w:firstLine="720"/>
        <w:jc w:val="center"/>
        <w:rPr>
          <w:lang w:val="lt-LT"/>
        </w:rPr>
      </w:pPr>
    </w:p>
    <w:p w14:paraId="7761D88E" w14:textId="5AFAC393" w:rsidR="00A714C4" w:rsidRPr="006A4CC6" w:rsidRDefault="00A714C4" w:rsidP="0091054A">
      <w:pPr>
        <w:numPr>
          <w:ilvl w:val="0"/>
          <w:numId w:val="1"/>
        </w:numPr>
        <w:tabs>
          <w:tab w:val="left" w:pos="1560"/>
        </w:tabs>
        <w:ind w:left="0" w:firstLine="720"/>
        <w:rPr>
          <w:szCs w:val="24"/>
          <w:lang w:eastAsia="lt-LT"/>
        </w:rPr>
      </w:pPr>
      <w:r w:rsidRPr="006A4CC6">
        <w:rPr>
          <w:szCs w:val="24"/>
        </w:rPr>
        <w:t>Centro</w:t>
      </w:r>
      <w:r w:rsidRPr="006A4CC6">
        <w:rPr>
          <w:szCs w:val="24"/>
          <w:lang w:eastAsia="lt-LT"/>
        </w:rPr>
        <w:t xml:space="preserve"> vadovas – direktorius </w:t>
      </w:r>
      <w:r w:rsidR="00014CE7">
        <w:rPr>
          <w:szCs w:val="24"/>
          <w:lang w:eastAsia="lt-LT"/>
        </w:rPr>
        <w:t xml:space="preserve">– </w:t>
      </w:r>
      <w:r w:rsidRPr="006A4CC6">
        <w:rPr>
          <w:szCs w:val="24"/>
          <w:lang w:eastAsia="lt-LT"/>
        </w:rPr>
        <w:t xml:space="preserve">yra vienasmenis </w:t>
      </w:r>
      <w:r w:rsidR="00014CE7" w:rsidRPr="006A4CC6">
        <w:rPr>
          <w:szCs w:val="24"/>
          <w:lang w:eastAsia="lt-LT"/>
        </w:rPr>
        <w:t xml:space="preserve">Centro </w:t>
      </w:r>
      <w:r w:rsidRPr="006A4CC6">
        <w:rPr>
          <w:szCs w:val="24"/>
          <w:lang w:eastAsia="lt-LT"/>
        </w:rPr>
        <w:t>valdymo organas. Direktorius į pareigas skiriamas konkurso būdu ir atleidžiamas iš jų teisės aktų nustatyta tvarka.</w:t>
      </w:r>
    </w:p>
    <w:p w14:paraId="7FBDC7BA" w14:textId="77777777" w:rsidR="00A714C4" w:rsidRPr="006A4CC6" w:rsidRDefault="00A714C4" w:rsidP="0091054A">
      <w:pPr>
        <w:numPr>
          <w:ilvl w:val="0"/>
          <w:numId w:val="1"/>
        </w:numPr>
        <w:tabs>
          <w:tab w:val="left" w:pos="1560"/>
        </w:tabs>
        <w:ind w:left="0" w:firstLine="720"/>
        <w:rPr>
          <w:szCs w:val="24"/>
          <w:lang w:eastAsia="lt-LT"/>
        </w:rPr>
      </w:pPr>
      <w:r w:rsidRPr="006A4CC6">
        <w:rPr>
          <w:szCs w:val="24"/>
          <w:lang w:eastAsia="lt-LT"/>
        </w:rPr>
        <w:t>Centro direktorius:</w:t>
      </w:r>
    </w:p>
    <w:p w14:paraId="2EA42C6C"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planuoja ir organizuoja Centro veiklą, kad būtų įgyvendinti Centro tikslai ir atliekamos nustatytos funkcijos;</w:t>
      </w:r>
    </w:p>
    <w:p w14:paraId="6B48FCD4" w14:textId="34019D2D"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 xml:space="preserve">užtikrina, kad būtų laikomasi įstatymų, kitų teisės aktų ir šių </w:t>
      </w:r>
      <w:r w:rsidR="00014CE7" w:rsidRPr="006A4CC6">
        <w:rPr>
          <w:szCs w:val="24"/>
          <w:lang w:eastAsia="lt-LT"/>
        </w:rPr>
        <w:t>Nuostatų</w:t>
      </w:r>
      <w:r w:rsidRPr="006A4CC6">
        <w:rPr>
          <w:szCs w:val="24"/>
          <w:lang w:eastAsia="lt-LT"/>
        </w:rPr>
        <w:t>;</w:t>
      </w:r>
    </w:p>
    <w:p w14:paraId="6A1849CC"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 xml:space="preserve">atstovauja Centrui valstybės ir savivaldybių institucijose, kitose institucijose; </w:t>
      </w:r>
    </w:p>
    <w:p w14:paraId="40D40FD2"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nustatyta tvarka priima ir atleidžia Centro darbuotojus, kontroliuoja jų atliekamų užduočių vykdymą, juos skatina ir skiria jiems drausmines nuobaudas;</w:t>
      </w:r>
    </w:p>
    <w:p w14:paraId="226FB6AB" w14:textId="1C0882AF"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 xml:space="preserve">tvirtina Centro struktūrą ir pareigybių sąrašus, </w:t>
      </w:r>
      <w:r w:rsidRPr="006A4CC6">
        <w:rPr>
          <w:szCs w:val="24"/>
        </w:rPr>
        <w:t>nevirš</w:t>
      </w:r>
      <w:r w:rsidR="00014CE7">
        <w:rPr>
          <w:szCs w:val="24"/>
        </w:rPr>
        <w:t>ydamas</w:t>
      </w:r>
      <w:r w:rsidRPr="006A4CC6">
        <w:rPr>
          <w:szCs w:val="24"/>
        </w:rPr>
        <w:t xml:space="preserve"> nustatyto didžiausio leistino pareigybių skaičiaus</w:t>
      </w:r>
      <w:r w:rsidRPr="006A4CC6">
        <w:rPr>
          <w:szCs w:val="24"/>
          <w:lang w:eastAsia="lt-LT"/>
        </w:rPr>
        <w:t>;</w:t>
      </w:r>
    </w:p>
    <w:p w14:paraId="32BF8D9F"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derina su</w:t>
      </w:r>
      <w:r w:rsidRPr="00A714C4">
        <w:rPr>
          <w:szCs w:val="24"/>
          <w:lang w:eastAsia="lt-LT"/>
        </w:rPr>
        <w:t xml:space="preserve"> Savivaldybės</w:t>
      </w:r>
      <w:r>
        <w:rPr>
          <w:szCs w:val="24"/>
          <w:lang w:eastAsia="lt-LT"/>
        </w:rPr>
        <w:t xml:space="preserve"> </w:t>
      </w:r>
      <w:r w:rsidRPr="006A4CC6">
        <w:rPr>
          <w:szCs w:val="24"/>
          <w:lang w:eastAsia="lt-LT"/>
        </w:rPr>
        <w:t>administracija einamųjų metų biudžeto programų sąmatas, nustatyta tvarka teikia tvirtinti veiklos planus, veiklos ir finansines ataskaitas;</w:t>
      </w:r>
    </w:p>
    <w:p w14:paraId="79A8DBE2"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tvirtina Centro vidaus tvarkos taisykles;</w:t>
      </w:r>
    </w:p>
    <w:p w14:paraId="5E08661C"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užtikrina racionalų ir taupų lėšų, turto ir žmoniškųjų išteklių panaudojimą, atsako už visą Centro veiklą;</w:t>
      </w:r>
    </w:p>
    <w:p w14:paraId="03422781"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atsako už tinkamą veiklos organizavimą;</w:t>
      </w:r>
    </w:p>
    <w:p w14:paraId="32AEA48D" w14:textId="77777777" w:rsidR="00A714C4" w:rsidRPr="006A4CC6" w:rsidRDefault="00A714C4" w:rsidP="0091054A">
      <w:pPr>
        <w:numPr>
          <w:ilvl w:val="1"/>
          <w:numId w:val="1"/>
        </w:numPr>
        <w:tabs>
          <w:tab w:val="left" w:pos="1560"/>
        </w:tabs>
        <w:ind w:left="0" w:firstLine="720"/>
        <w:rPr>
          <w:szCs w:val="24"/>
          <w:lang w:eastAsia="lt-LT"/>
        </w:rPr>
      </w:pPr>
      <w:r w:rsidRPr="006A4CC6">
        <w:rPr>
          <w:szCs w:val="24"/>
          <w:lang w:eastAsia="lt-LT"/>
        </w:rPr>
        <w:t>darbe vadovaujasi Lietuvos Respublikos teisės aktais, Savivaldybės institucijų sprendimais ir pareigybės aprašymu.</w:t>
      </w:r>
    </w:p>
    <w:p w14:paraId="31416E9D" w14:textId="77777777" w:rsidR="00A714C4" w:rsidRPr="006A4CC6" w:rsidRDefault="00A714C4" w:rsidP="0091054A">
      <w:pPr>
        <w:tabs>
          <w:tab w:val="left" w:pos="0"/>
        </w:tabs>
        <w:jc w:val="center"/>
        <w:rPr>
          <w:szCs w:val="24"/>
        </w:rPr>
      </w:pPr>
    </w:p>
    <w:p w14:paraId="363D3F0C" w14:textId="77777777" w:rsidR="00A714C4" w:rsidRPr="006A4CC6" w:rsidRDefault="00A714C4" w:rsidP="0091054A">
      <w:pPr>
        <w:pStyle w:val="Antrat7"/>
        <w:keepNext/>
        <w:tabs>
          <w:tab w:val="left" w:pos="0"/>
        </w:tabs>
        <w:spacing w:before="0" w:after="0"/>
        <w:ind w:firstLine="0"/>
        <w:jc w:val="center"/>
        <w:rPr>
          <w:b/>
        </w:rPr>
      </w:pPr>
      <w:r w:rsidRPr="006A4CC6">
        <w:rPr>
          <w:b/>
        </w:rPr>
        <w:t>VII SKYRIUS</w:t>
      </w:r>
    </w:p>
    <w:p w14:paraId="66A88A2C" w14:textId="77777777" w:rsidR="00A714C4" w:rsidRPr="006A4CC6" w:rsidRDefault="00A714C4" w:rsidP="0091054A">
      <w:pPr>
        <w:tabs>
          <w:tab w:val="left" w:pos="0"/>
          <w:tab w:val="left" w:pos="720"/>
        </w:tabs>
        <w:ind w:firstLine="0"/>
        <w:jc w:val="center"/>
        <w:rPr>
          <w:b/>
          <w:bCs/>
          <w:szCs w:val="24"/>
        </w:rPr>
      </w:pPr>
      <w:r w:rsidRPr="006A4CC6">
        <w:rPr>
          <w:b/>
          <w:bCs/>
          <w:szCs w:val="24"/>
        </w:rPr>
        <w:t>DARBUOTOJŲ PRIĖMIMAS Į DARBĄ IR JŲ DARBO APMOKĖJIMO TVARKA</w:t>
      </w:r>
    </w:p>
    <w:p w14:paraId="6AC99984" w14:textId="77777777" w:rsidR="00A714C4" w:rsidRPr="006A4CC6" w:rsidRDefault="00A714C4" w:rsidP="0091054A">
      <w:pPr>
        <w:jc w:val="center"/>
        <w:rPr>
          <w:szCs w:val="24"/>
        </w:rPr>
      </w:pPr>
    </w:p>
    <w:p w14:paraId="53134D7F" w14:textId="27DC0DAA" w:rsidR="00A714C4" w:rsidRDefault="00A714C4" w:rsidP="00014CE7">
      <w:pPr>
        <w:pStyle w:val="Pagrindinistekstas"/>
        <w:numPr>
          <w:ilvl w:val="0"/>
          <w:numId w:val="1"/>
        </w:numPr>
        <w:tabs>
          <w:tab w:val="left" w:pos="142"/>
        </w:tabs>
        <w:spacing w:after="0"/>
        <w:ind w:left="0" w:firstLine="709"/>
        <w:jc w:val="both"/>
        <w:rPr>
          <w:lang w:val="lt-LT"/>
        </w:rPr>
      </w:pPr>
      <w:r w:rsidRPr="006A4CC6">
        <w:rPr>
          <w:lang w:val="lt-LT"/>
        </w:rPr>
        <w:t>Centro darbuotojus Lietuvos Respublikos darbo kodekso ir kitų teisės aktų nustatyta tvarka priima į darbą ir iš jo atleidžia Centro direktorius.</w:t>
      </w:r>
    </w:p>
    <w:p w14:paraId="2690D462" w14:textId="77777777" w:rsidR="00A714C4" w:rsidRPr="00F37A58" w:rsidRDefault="00A714C4" w:rsidP="00014CE7">
      <w:pPr>
        <w:numPr>
          <w:ilvl w:val="0"/>
          <w:numId w:val="1"/>
        </w:numPr>
        <w:ind w:left="0" w:firstLine="709"/>
        <w:rPr>
          <w:szCs w:val="24"/>
          <w:lang w:eastAsia="lt-LT"/>
        </w:rPr>
      </w:pPr>
      <w:r w:rsidRPr="006A4CC6">
        <w:rPr>
          <w:szCs w:val="24"/>
          <w:lang w:eastAsia="lt-LT"/>
        </w:rPr>
        <w:t>Centro darbuotojų pareigos ir atsakomybė</w:t>
      </w:r>
      <w:r>
        <w:rPr>
          <w:szCs w:val="24"/>
          <w:lang w:eastAsia="lt-LT"/>
        </w:rPr>
        <w:t>s</w:t>
      </w:r>
      <w:r w:rsidRPr="006A4CC6">
        <w:rPr>
          <w:szCs w:val="24"/>
          <w:lang w:eastAsia="lt-LT"/>
        </w:rPr>
        <w:t xml:space="preserve"> numatyt</w:t>
      </w:r>
      <w:r>
        <w:rPr>
          <w:szCs w:val="24"/>
          <w:lang w:eastAsia="lt-LT"/>
        </w:rPr>
        <w:t>os</w:t>
      </w:r>
      <w:r w:rsidRPr="006A4CC6">
        <w:rPr>
          <w:szCs w:val="24"/>
          <w:lang w:eastAsia="lt-LT"/>
        </w:rPr>
        <w:t xml:space="preserve"> jų pareigybių aprašymuose.</w:t>
      </w:r>
    </w:p>
    <w:p w14:paraId="1D3085E0" w14:textId="77777777" w:rsidR="00A714C4" w:rsidRPr="006A4CC6" w:rsidRDefault="00A714C4" w:rsidP="00014CE7">
      <w:pPr>
        <w:numPr>
          <w:ilvl w:val="0"/>
          <w:numId w:val="1"/>
        </w:numPr>
        <w:tabs>
          <w:tab w:val="left" w:pos="0"/>
        </w:tabs>
        <w:ind w:left="0" w:firstLine="709"/>
        <w:rPr>
          <w:szCs w:val="24"/>
        </w:rPr>
      </w:pPr>
      <w:r w:rsidRPr="006A4CC6">
        <w:rPr>
          <w:szCs w:val="24"/>
        </w:rPr>
        <w:t>Centro darbuotojams už darbą mokama Lietuvos Respublikos įstatymų ir kitų teisės aktų nustatyta tvarka.</w:t>
      </w:r>
    </w:p>
    <w:p w14:paraId="698CA6C8" w14:textId="77777777" w:rsidR="00A714C4" w:rsidRPr="006A4CC6" w:rsidRDefault="00A714C4" w:rsidP="0091054A">
      <w:pPr>
        <w:tabs>
          <w:tab w:val="left" w:pos="0"/>
        </w:tabs>
        <w:jc w:val="center"/>
        <w:rPr>
          <w:szCs w:val="24"/>
        </w:rPr>
      </w:pPr>
    </w:p>
    <w:p w14:paraId="53E740A3" w14:textId="77777777" w:rsidR="00A714C4" w:rsidRPr="006A4CC6" w:rsidRDefault="00A714C4" w:rsidP="0091054A">
      <w:pPr>
        <w:pStyle w:val="Antrat7"/>
        <w:keepNext/>
        <w:spacing w:before="0" w:after="0"/>
        <w:ind w:firstLine="0"/>
        <w:jc w:val="center"/>
        <w:rPr>
          <w:b/>
        </w:rPr>
      </w:pPr>
      <w:r>
        <w:rPr>
          <w:b/>
        </w:rPr>
        <w:t>VIII</w:t>
      </w:r>
      <w:r w:rsidRPr="006A4CC6">
        <w:rPr>
          <w:b/>
        </w:rPr>
        <w:t xml:space="preserve"> SKYRIUS</w:t>
      </w:r>
    </w:p>
    <w:p w14:paraId="69A7A253" w14:textId="77777777" w:rsidR="00A714C4" w:rsidRPr="006A4CC6" w:rsidRDefault="00A714C4" w:rsidP="0091054A">
      <w:pPr>
        <w:ind w:firstLine="0"/>
        <w:jc w:val="center"/>
        <w:rPr>
          <w:b/>
          <w:szCs w:val="24"/>
          <w:lang w:eastAsia="lt-LT"/>
        </w:rPr>
      </w:pPr>
      <w:r w:rsidRPr="006A4CC6">
        <w:rPr>
          <w:b/>
          <w:bCs/>
          <w:caps/>
          <w:szCs w:val="24"/>
          <w:lang w:eastAsia="lt-LT"/>
        </w:rPr>
        <w:t>CENTRO TURTAS, FINANSAVIMAS IR AUDITAS</w:t>
      </w:r>
    </w:p>
    <w:p w14:paraId="5F0B46AE" w14:textId="77777777" w:rsidR="00A714C4" w:rsidRPr="006A4CC6" w:rsidRDefault="00A714C4" w:rsidP="0091054A">
      <w:pPr>
        <w:jc w:val="center"/>
        <w:rPr>
          <w:szCs w:val="24"/>
          <w:lang w:eastAsia="lt-LT"/>
        </w:rPr>
      </w:pPr>
    </w:p>
    <w:p w14:paraId="4EA37D11" w14:textId="77777777" w:rsidR="00A714C4" w:rsidRDefault="00A714C4" w:rsidP="00014CE7">
      <w:pPr>
        <w:numPr>
          <w:ilvl w:val="0"/>
          <w:numId w:val="1"/>
        </w:numPr>
        <w:ind w:left="0" w:firstLine="720"/>
        <w:rPr>
          <w:szCs w:val="24"/>
          <w:lang w:eastAsia="lt-LT"/>
        </w:rPr>
      </w:pPr>
      <w:r w:rsidRPr="006A4CC6">
        <w:rPr>
          <w:szCs w:val="24"/>
          <w:lang w:eastAsia="lt-LT"/>
        </w:rPr>
        <w:t>Centro lėšų šaltiniai yra šie:</w:t>
      </w:r>
    </w:p>
    <w:p w14:paraId="7101D8AE" w14:textId="419982EF" w:rsidR="00A714C4" w:rsidRPr="00014CE7" w:rsidRDefault="00014CE7" w:rsidP="00014CE7">
      <w:pPr>
        <w:pStyle w:val="Sraopastraipa"/>
        <w:numPr>
          <w:ilvl w:val="1"/>
          <w:numId w:val="1"/>
        </w:numPr>
        <w:ind w:left="0" w:firstLine="720"/>
        <w:rPr>
          <w:szCs w:val="24"/>
          <w:lang w:eastAsia="lt-LT"/>
        </w:rPr>
      </w:pPr>
      <w:r w:rsidRPr="00014CE7">
        <w:rPr>
          <w:szCs w:val="24"/>
          <w:lang w:eastAsia="lt-LT"/>
        </w:rPr>
        <w:t xml:space="preserve"> </w:t>
      </w:r>
      <w:r w:rsidR="00A714C4" w:rsidRPr="00014CE7">
        <w:rPr>
          <w:szCs w:val="24"/>
          <w:lang w:eastAsia="lt-LT"/>
        </w:rPr>
        <w:t>Savivaldybės biudžeto ir valstybės biudžeto asignavimai;</w:t>
      </w:r>
    </w:p>
    <w:p w14:paraId="6EE26D70" w14:textId="50221BA7" w:rsidR="00A714C4" w:rsidRPr="00A714C4" w:rsidRDefault="00A714C4" w:rsidP="00014CE7">
      <w:pPr>
        <w:numPr>
          <w:ilvl w:val="1"/>
          <w:numId w:val="1"/>
        </w:numPr>
        <w:ind w:left="0" w:firstLine="720"/>
        <w:rPr>
          <w:szCs w:val="24"/>
          <w:lang w:eastAsia="lt-LT"/>
        </w:rPr>
      </w:pPr>
      <w:r w:rsidRPr="00A714C4">
        <w:rPr>
          <w:szCs w:val="24"/>
          <w:lang w:eastAsia="lt-LT"/>
        </w:rPr>
        <w:t xml:space="preserve"> projektinės lėšos;</w:t>
      </w:r>
    </w:p>
    <w:p w14:paraId="7F8D66FB" w14:textId="507FCC37" w:rsidR="00A714C4" w:rsidRPr="00A714C4" w:rsidRDefault="00A714C4" w:rsidP="00014CE7">
      <w:pPr>
        <w:numPr>
          <w:ilvl w:val="1"/>
          <w:numId w:val="1"/>
        </w:numPr>
        <w:ind w:left="0" w:firstLine="720"/>
        <w:rPr>
          <w:szCs w:val="24"/>
          <w:lang w:eastAsia="lt-LT"/>
        </w:rPr>
      </w:pPr>
      <w:r w:rsidRPr="00A714C4">
        <w:rPr>
          <w:szCs w:val="24"/>
          <w:lang w:eastAsia="lt-LT"/>
        </w:rPr>
        <w:t xml:space="preserve"> lėšos, gautos parama;</w:t>
      </w:r>
    </w:p>
    <w:p w14:paraId="6EB4B0C7" w14:textId="56AA490E" w:rsidR="00A714C4" w:rsidRPr="00A714C4" w:rsidRDefault="00A714C4" w:rsidP="00014CE7">
      <w:pPr>
        <w:numPr>
          <w:ilvl w:val="1"/>
          <w:numId w:val="1"/>
        </w:numPr>
        <w:ind w:left="0" w:firstLine="720"/>
        <w:rPr>
          <w:szCs w:val="24"/>
          <w:lang w:eastAsia="lt-LT"/>
        </w:rPr>
      </w:pPr>
      <w:r w:rsidRPr="00A714C4">
        <w:rPr>
          <w:szCs w:val="24"/>
          <w:lang w:eastAsia="lt-LT"/>
        </w:rPr>
        <w:t xml:space="preserve"> kitos teisėtai įgytos lėšos.</w:t>
      </w:r>
    </w:p>
    <w:p w14:paraId="24EEBD67" w14:textId="77777777" w:rsidR="00A714C4" w:rsidRPr="006A4CC6" w:rsidRDefault="00A714C4" w:rsidP="00014CE7">
      <w:pPr>
        <w:numPr>
          <w:ilvl w:val="0"/>
          <w:numId w:val="1"/>
        </w:numPr>
        <w:ind w:left="0" w:firstLine="720"/>
        <w:rPr>
          <w:szCs w:val="24"/>
          <w:lang w:eastAsia="lt-LT"/>
        </w:rPr>
      </w:pPr>
      <w:r w:rsidRPr="006A4CC6">
        <w:rPr>
          <w:szCs w:val="24"/>
        </w:rPr>
        <w:t xml:space="preserve">Centro savininko jam perduotas ir Centro įgytas turtas nuosavybės teise priklauso Centro savininkui, o Centras šį turtą valdo, naudoja ir disponuoja juo teisės aktų nustatyta tvarka. </w:t>
      </w:r>
    </w:p>
    <w:p w14:paraId="75E4DCAD" w14:textId="77777777" w:rsidR="00A714C4" w:rsidRPr="006A4CC6" w:rsidRDefault="00A714C4" w:rsidP="00014CE7">
      <w:pPr>
        <w:numPr>
          <w:ilvl w:val="0"/>
          <w:numId w:val="1"/>
        </w:numPr>
        <w:ind w:left="0" w:firstLine="720"/>
        <w:rPr>
          <w:szCs w:val="24"/>
          <w:lang w:eastAsia="lt-LT"/>
        </w:rPr>
      </w:pPr>
      <w:r w:rsidRPr="006A4CC6">
        <w:rPr>
          <w:szCs w:val="24"/>
          <w:lang w:eastAsia="lt-LT"/>
        </w:rPr>
        <w:t>Centro lėšos gaunamos ir naudojamos pagal asignavimų valdytojo patvirtintas programų sąmatas, laikantis Lietuvos Respublikos teisės aktų nustatytos tvarkos.</w:t>
      </w:r>
    </w:p>
    <w:p w14:paraId="67F2C4E4" w14:textId="7AFB972E" w:rsidR="00A714C4" w:rsidRPr="006A4CC6" w:rsidRDefault="00A714C4" w:rsidP="00014CE7">
      <w:pPr>
        <w:numPr>
          <w:ilvl w:val="0"/>
          <w:numId w:val="1"/>
        </w:numPr>
        <w:ind w:left="0" w:firstLine="720"/>
        <w:rPr>
          <w:szCs w:val="24"/>
          <w:lang w:eastAsia="lt-LT"/>
        </w:rPr>
      </w:pPr>
      <w:r w:rsidRPr="006A4CC6">
        <w:rPr>
          <w:szCs w:val="24"/>
          <w:lang w:eastAsia="lt-LT"/>
        </w:rPr>
        <w:t xml:space="preserve">Valstybės ir Savivaldybės kontrolės institucijos ir </w:t>
      </w:r>
      <w:r w:rsidR="00014CE7" w:rsidRPr="006A4CC6">
        <w:rPr>
          <w:szCs w:val="24"/>
          <w:lang w:eastAsia="lt-LT"/>
        </w:rPr>
        <w:t xml:space="preserve">Administracija </w:t>
      </w:r>
      <w:r w:rsidRPr="006A4CC6">
        <w:rPr>
          <w:szCs w:val="24"/>
          <w:lang w:eastAsia="lt-LT"/>
        </w:rPr>
        <w:t>turi teisę įstatymų nustatyta tvarka tikrinti Centro ūkinę, finansinę ir darbo su jaunimu veiklą.</w:t>
      </w:r>
    </w:p>
    <w:p w14:paraId="67785C55" w14:textId="77777777" w:rsidR="00A714C4" w:rsidRPr="006A4CC6" w:rsidRDefault="00A714C4" w:rsidP="0091054A">
      <w:pPr>
        <w:pStyle w:val="Antrat7"/>
        <w:keepNext/>
        <w:spacing w:before="0" w:after="0"/>
        <w:jc w:val="center"/>
        <w:rPr>
          <w:b/>
        </w:rPr>
      </w:pPr>
    </w:p>
    <w:p w14:paraId="0F7B0C3D" w14:textId="77777777" w:rsidR="00A714C4" w:rsidRPr="006A4CC6" w:rsidRDefault="00A714C4" w:rsidP="0091054A">
      <w:pPr>
        <w:pStyle w:val="Antrat7"/>
        <w:keepNext/>
        <w:spacing w:before="0" w:after="0"/>
        <w:ind w:firstLine="0"/>
        <w:jc w:val="center"/>
        <w:rPr>
          <w:b/>
        </w:rPr>
      </w:pPr>
      <w:r>
        <w:rPr>
          <w:b/>
        </w:rPr>
        <w:t>I</w:t>
      </w:r>
      <w:r w:rsidRPr="006A4CC6">
        <w:rPr>
          <w:b/>
        </w:rPr>
        <w:t>X SKYRIUS</w:t>
      </w:r>
    </w:p>
    <w:p w14:paraId="7E912E16" w14:textId="77777777" w:rsidR="00A714C4" w:rsidRPr="006A4CC6" w:rsidRDefault="00A714C4" w:rsidP="0091054A">
      <w:pPr>
        <w:ind w:firstLine="0"/>
        <w:jc w:val="center"/>
        <w:rPr>
          <w:b/>
          <w:szCs w:val="24"/>
          <w:lang w:eastAsia="lt-LT"/>
        </w:rPr>
      </w:pPr>
      <w:r w:rsidRPr="006A4CC6">
        <w:rPr>
          <w:b/>
          <w:bCs/>
          <w:szCs w:val="24"/>
          <w:lang w:eastAsia="lt-LT"/>
        </w:rPr>
        <w:t>NUOSTATŲ KEITIMO TVARKA</w:t>
      </w:r>
    </w:p>
    <w:p w14:paraId="22A20F75" w14:textId="77777777" w:rsidR="00A714C4" w:rsidRPr="006A4CC6" w:rsidRDefault="00A714C4" w:rsidP="0091054A">
      <w:pPr>
        <w:jc w:val="center"/>
        <w:rPr>
          <w:szCs w:val="24"/>
          <w:lang w:eastAsia="lt-LT"/>
        </w:rPr>
      </w:pPr>
    </w:p>
    <w:p w14:paraId="3E37D2F2" w14:textId="77777777" w:rsidR="00A714C4" w:rsidRPr="006A4CC6" w:rsidRDefault="00A714C4" w:rsidP="00014CE7">
      <w:pPr>
        <w:numPr>
          <w:ilvl w:val="0"/>
          <w:numId w:val="1"/>
        </w:numPr>
        <w:ind w:left="0" w:firstLine="720"/>
        <w:rPr>
          <w:szCs w:val="24"/>
          <w:lang w:eastAsia="lt-LT"/>
        </w:rPr>
      </w:pPr>
      <w:r w:rsidRPr="006A4CC6">
        <w:rPr>
          <w:szCs w:val="24"/>
          <w:lang w:eastAsia="lt-LT"/>
        </w:rPr>
        <w:t>Teisę siūlyti Centro savininko teises ir pareigas įgyvendinančiai institucijai keisti ar pildyti Centro nuostatus turi Centro direktorius.</w:t>
      </w:r>
    </w:p>
    <w:p w14:paraId="7EA466C7" w14:textId="77617E0F" w:rsidR="00A714C4" w:rsidRPr="006A4CC6" w:rsidRDefault="00A714C4" w:rsidP="00014CE7">
      <w:pPr>
        <w:numPr>
          <w:ilvl w:val="0"/>
          <w:numId w:val="1"/>
        </w:numPr>
        <w:ind w:left="0" w:firstLine="720"/>
        <w:rPr>
          <w:szCs w:val="24"/>
        </w:rPr>
      </w:pPr>
      <w:r w:rsidRPr="006A4CC6">
        <w:rPr>
          <w:szCs w:val="24"/>
        </w:rPr>
        <w:t>Centro nuostatai keičiami</w:t>
      </w:r>
      <w:r>
        <w:rPr>
          <w:szCs w:val="24"/>
        </w:rPr>
        <w:t xml:space="preserve"> ir</w:t>
      </w:r>
      <w:r w:rsidRPr="006A4CC6">
        <w:rPr>
          <w:szCs w:val="24"/>
        </w:rPr>
        <w:t xml:space="preserve"> papildomi </w:t>
      </w:r>
      <w:r w:rsidRPr="00A714C4">
        <w:rPr>
          <w:szCs w:val="24"/>
        </w:rPr>
        <w:t xml:space="preserve">Centro direktoriaus, </w:t>
      </w:r>
      <w:r w:rsidR="00717740">
        <w:rPr>
          <w:szCs w:val="24"/>
        </w:rPr>
        <w:t xml:space="preserve">Savivaldybės administracijos ar </w:t>
      </w:r>
      <w:r w:rsidRPr="00A714C4">
        <w:rPr>
          <w:szCs w:val="24"/>
        </w:rPr>
        <w:t>Centro savininko iniciatyva ir tvirtinam</w:t>
      </w:r>
      <w:r w:rsidR="00014CE7">
        <w:rPr>
          <w:szCs w:val="24"/>
        </w:rPr>
        <w:t>i</w:t>
      </w:r>
      <w:r w:rsidRPr="00A714C4">
        <w:rPr>
          <w:szCs w:val="24"/>
        </w:rPr>
        <w:t xml:space="preserve"> </w:t>
      </w:r>
      <w:r w:rsidRPr="00A714C4">
        <w:rPr>
          <w:szCs w:val="24"/>
          <w:lang w:eastAsia="lt-LT"/>
        </w:rPr>
        <w:t>Centro savininko teises ir pareigas įgyvendinančios institucijos sprendimu įstatymų nustatyta tvarka.</w:t>
      </w:r>
    </w:p>
    <w:p w14:paraId="0407CA78" w14:textId="77777777" w:rsidR="00A714C4" w:rsidRPr="006A4CC6" w:rsidRDefault="00A714C4" w:rsidP="0091054A">
      <w:pPr>
        <w:rPr>
          <w:szCs w:val="24"/>
        </w:rPr>
      </w:pPr>
    </w:p>
    <w:p w14:paraId="39EF1FE8" w14:textId="77777777" w:rsidR="00A714C4" w:rsidRPr="006A4CC6" w:rsidRDefault="00A714C4" w:rsidP="00014CE7">
      <w:pPr>
        <w:pStyle w:val="Antrat7"/>
        <w:keepNext/>
        <w:spacing w:before="0" w:after="0"/>
        <w:ind w:firstLine="0"/>
        <w:jc w:val="center"/>
        <w:rPr>
          <w:b/>
        </w:rPr>
      </w:pPr>
      <w:r w:rsidRPr="006A4CC6">
        <w:rPr>
          <w:b/>
        </w:rPr>
        <w:t>X SKYRIUS</w:t>
      </w:r>
    </w:p>
    <w:p w14:paraId="25A7D79B" w14:textId="77777777" w:rsidR="00A714C4" w:rsidRPr="006A4CC6" w:rsidRDefault="00A714C4" w:rsidP="00014CE7">
      <w:pPr>
        <w:ind w:firstLine="0"/>
        <w:jc w:val="center"/>
        <w:rPr>
          <w:b/>
          <w:szCs w:val="24"/>
          <w:lang w:eastAsia="lt-LT"/>
        </w:rPr>
      </w:pPr>
      <w:r w:rsidRPr="006A4CC6">
        <w:rPr>
          <w:b/>
          <w:bCs/>
          <w:szCs w:val="24"/>
          <w:lang w:eastAsia="lt-LT"/>
        </w:rPr>
        <w:t>REORGANIZAVIMAS, PERTVARKYMAS IR LIKVIDAVIMAS</w:t>
      </w:r>
    </w:p>
    <w:p w14:paraId="3307245C" w14:textId="77777777" w:rsidR="00A714C4" w:rsidRPr="006A4CC6" w:rsidRDefault="00A714C4" w:rsidP="0091054A">
      <w:pPr>
        <w:jc w:val="center"/>
        <w:rPr>
          <w:szCs w:val="24"/>
          <w:lang w:eastAsia="lt-LT"/>
        </w:rPr>
      </w:pPr>
    </w:p>
    <w:p w14:paraId="340AA91A" w14:textId="77777777" w:rsidR="00A714C4" w:rsidRPr="006A4CC6" w:rsidRDefault="00A714C4" w:rsidP="00014CE7">
      <w:pPr>
        <w:numPr>
          <w:ilvl w:val="0"/>
          <w:numId w:val="1"/>
        </w:numPr>
        <w:ind w:left="0" w:firstLine="720"/>
        <w:rPr>
          <w:szCs w:val="24"/>
          <w:lang w:eastAsia="lt-LT"/>
        </w:rPr>
      </w:pPr>
      <w:r w:rsidRPr="006A4CC6">
        <w:rPr>
          <w:szCs w:val="24"/>
        </w:rPr>
        <w:t>Centras</w:t>
      </w:r>
      <w:r w:rsidRPr="006A4CC6">
        <w:rPr>
          <w:szCs w:val="24"/>
          <w:lang w:eastAsia="lt-LT"/>
        </w:rPr>
        <w:t xml:space="preserve"> reorganizuojamas, pertvarkomas ar likviduojamas Centro savininko teises ir pareigas įgyvendinančios institucijos</w:t>
      </w:r>
      <w:r w:rsidRPr="006A4CC6">
        <w:rPr>
          <w:b/>
          <w:bCs/>
          <w:szCs w:val="24"/>
          <w:lang w:eastAsia="lt-LT"/>
        </w:rPr>
        <w:t xml:space="preserve"> </w:t>
      </w:r>
      <w:r w:rsidRPr="006A4CC6">
        <w:rPr>
          <w:szCs w:val="24"/>
          <w:lang w:eastAsia="lt-LT"/>
        </w:rPr>
        <w:t>sprendimu įstatymų nustatyta tvarka.</w:t>
      </w:r>
    </w:p>
    <w:p w14:paraId="18060F75" w14:textId="77777777" w:rsidR="00A714C4" w:rsidRPr="006A4CC6" w:rsidRDefault="00A714C4" w:rsidP="00014CE7">
      <w:pPr>
        <w:numPr>
          <w:ilvl w:val="0"/>
          <w:numId w:val="1"/>
        </w:numPr>
        <w:ind w:left="0" w:firstLine="720"/>
        <w:rPr>
          <w:szCs w:val="24"/>
          <w:lang w:eastAsia="lt-LT"/>
        </w:rPr>
      </w:pPr>
      <w:r w:rsidRPr="006A4CC6">
        <w:rPr>
          <w:szCs w:val="24"/>
          <w:lang w:eastAsia="lt-LT"/>
        </w:rPr>
        <w:t>Centras negali būti pertvarkomas į kitos formos juridinį asmenį, išskyrus įstatymų nustatytus atvejus.</w:t>
      </w:r>
    </w:p>
    <w:p w14:paraId="3B8BBA25" w14:textId="77777777" w:rsidR="00A714C4" w:rsidRPr="006A4CC6" w:rsidRDefault="00A714C4" w:rsidP="0091054A">
      <w:pPr>
        <w:jc w:val="center"/>
        <w:rPr>
          <w:szCs w:val="24"/>
          <w:lang w:eastAsia="lt-LT"/>
        </w:rPr>
      </w:pPr>
    </w:p>
    <w:p w14:paraId="7A70F195" w14:textId="77777777" w:rsidR="00A714C4" w:rsidRPr="006A4CC6" w:rsidRDefault="00A714C4" w:rsidP="00014CE7">
      <w:pPr>
        <w:pStyle w:val="Antrat7"/>
        <w:keepNext/>
        <w:spacing w:before="0" w:after="0"/>
        <w:ind w:firstLine="0"/>
        <w:jc w:val="center"/>
        <w:rPr>
          <w:b/>
        </w:rPr>
      </w:pPr>
      <w:r w:rsidRPr="006A4CC6">
        <w:rPr>
          <w:b/>
        </w:rPr>
        <w:t>XI SKYRIUS</w:t>
      </w:r>
    </w:p>
    <w:p w14:paraId="59F0E0A8" w14:textId="77777777" w:rsidR="00A714C4" w:rsidRPr="006A4CC6" w:rsidRDefault="00A714C4" w:rsidP="00014CE7">
      <w:pPr>
        <w:ind w:firstLine="0"/>
        <w:jc w:val="center"/>
        <w:rPr>
          <w:b/>
          <w:szCs w:val="24"/>
          <w:lang w:eastAsia="lt-LT"/>
        </w:rPr>
      </w:pPr>
      <w:r w:rsidRPr="006A4CC6">
        <w:rPr>
          <w:b/>
          <w:bCs/>
          <w:szCs w:val="24"/>
          <w:lang w:eastAsia="lt-LT"/>
        </w:rPr>
        <w:t>VIEŠŲ PRANEŠIMŲ SKELBIMAS</w:t>
      </w:r>
    </w:p>
    <w:p w14:paraId="08E76CDE" w14:textId="77777777" w:rsidR="00A714C4" w:rsidRPr="006A4CC6" w:rsidRDefault="00A714C4" w:rsidP="0091054A">
      <w:pPr>
        <w:jc w:val="center"/>
        <w:rPr>
          <w:szCs w:val="24"/>
          <w:lang w:eastAsia="lt-LT"/>
        </w:rPr>
      </w:pPr>
    </w:p>
    <w:p w14:paraId="31484057" w14:textId="37FA125D" w:rsidR="00A714C4" w:rsidRPr="006A4CC6" w:rsidRDefault="00A714C4" w:rsidP="00014CE7">
      <w:pPr>
        <w:numPr>
          <w:ilvl w:val="0"/>
          <w:numId w:val="1"/>
        </w:numPr>
        <w:ind w:left="0" w:firstLine="720"/>
        <w:rPr>
          <w:szCs w:val="24"/>
          <w:lang w:eastAsia="lt-LT"/>
        </w:rPr>
      </w:pPr>
      <w:r w:rsidRPr="006A4CC6">
        <w:rPr>
          <w:szCs w:val="24"/>
          <w:lang w:eastAsia="lt-LT"/>
        </w:rPr>
        <w:t xml:space="preserve">Vieši pranešimai skelbiami Centro interneto svetainėje. </w:t>
      </w:r>
    </w:p>
    <w:p w14:paraId="3BD90C38" w14:textId="77777777" w:rsidR="00A714C4" w:rsidRPr="006A4CC6" w:rsidRDefault="00A714C4" w:rsidP="0091054A">
      <w:pPr>
        <w:pStyle w:val="Antrat2"/>
        <w:tabs>
          <w:tab w:val="left" w:pos="1620"/>
          <w:tab w:val="left" w:pos="2880"/>
          <w:tab w:val="left" w:pos="4320"/>
        </w:tabs>
        <w:spacing w:before="0" w:after="0"/>
        <w:ind w:firstLine="720"/>
        <w:jc w:val="center"/>
        <w:rPr>
          <w:rFonts w:ascii="Times New Roman" w:hAnsi="Times New Roman"/>
          <w:b w:val="0"/>
          <w:i w:val="0"/>
          <w:sz w:val="24"/>
          <w:szCs w:val="24"/>
          <w:lang w:val="lt-LT"/>
        </w:rPr>
      </w:pPr>
      <w:r w:rsidRPr="006A4CC6">
        <w:rPr>
          <w:rFonts w:ascii="Times New Roman" w:hAnsi="Times New Roman"/>
          <w:b w:val="0"/>
          <w:i w:val="0"/>
          <w:sz w:val="24"/>
          <w:szCs w:val="24"/>
          <w:lang w:val="lt-LT"/>
        </w:rPr>
        <w:t>______________________</w:t>
      </w:r>
    </w:p>
    <w:p w14:paraId="1894B1DB" w14:textId="77777777" w:rsidR="005E672D" w:rsidRDefault="005E672D" w:rsidP="0091054A"/>
    <w:sectPr w:rsidR="005E672D" w:rsidSect="00014CE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47ABA" w14:textId="77777777" w:rsidR="00154D89" w:rsidRDefault="00154D89">
      <w:r>
        <w:separator/>
      </w:r>
    </w:p>
  </w:endnote>
  <w:endnote w:type="continuationSeparator" w:id="0">
    <w:p w14:paraId="73D3D9BB" w14:textId="77777777" w:rsidR="00154D89" w:rsidRDefault="0015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0D88C" w14:textId="77777777" w:rsidR="00154D89" w:rsidRDefault="00154D89">
      <w:r>
        <w:separator/>
      </w:r>
    </w:p>
  </w:footnote>
  <w:footnote w:type="continuationSeparator" w:id="0">
    <w:p w14:paraId="57AC24A7" w14:textId="77777777" w:rsidR="00154D89" w:rsidRDefault="00154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6862E" w14:textId="77777777" w:rsidR="00AF3242" w:rsidRDefault="00A714C4">
    <w:pPr>
      <w:pStyle w:val="Antrats"/>
      <w:jc w:val="center"/>
    </w:pPr>
    <w:r>
      <w:fldChar w:fldCharType="begin"/>
    </w:r>
    <w:r>
      <w:instrText xml:space="preserve"> PAGE   \* MERGEFORMAT </w:instrText>
    </w:r>
    <w:r>
      <w:fldChar w:fldCharType="separate"/>
    </w:r>
    <w:r w:rsidR="00F3057F">
      <w:rPr>
        <w:noProof/>
      </w:rPr>
      <w:t>2</w:t>
    </w:r>
    <w:r>
      <w:fldChar w:fldCharType="end"/>
    </w:r>
  </w:p>
  <w:p w14:paraId="45465147" w14:textId="77777777" w:rsidR="00AF3242" w:rsidRDefault="00F305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10825"/>
    <w:multiLevelType w:val="multilevel"/>
    <w:tmpl w:val="44F4C8FA"/>
    <w:lvl w:ilvl="0">
      <w:start w:val="3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23E0BC3"/>
    <w:multiLevelType w:val="hybridMultilevel"/>
    <w:tmpl w:val="5D724E62"/>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C1326E"/>
    <w:multiLevelType w:val="multilevel"/>
    <w:tmpl w:val="C9F438CE"/>
    <w:lvl w:ilvl="0">
      <w:start w:val="1"/>
      <w:numFmt w:val="decimal"/>
      <w:lvlText w:val="%1."/>
      <w:lvlJc w:val="left"/>
      <w:pPr>
        <w:ind w:left="360" w:hanging="360"/>
      </w:pPr>
      <w:rPr>
        <w:rFonts w:hint="default"/>
        <w:b w:val="0"/>
        <w:strike w:val="0"/>
      </w:rPr>
    </w:lvl>
    <w:lvl w:ilvl="1">
      <w:start w:val="1"/>
      <w:numFmt w:val="decimal"/>
      <w:lvlText w:val="%1.%2."/>
      <w:lvlJc w:val="left"/>
      <w:pPr>
        <w:ind w:left="775"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2"/>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0" w:firstLine="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C4"/>
    <w:rsid w:val="00014CE7"/>
    <w:rsid w:val="000E615C"/>
    <w:rsid w:val="00154D89"/>
    <w:rsid w:val="003B7BD4"/>
    <w:rsid w:val="004215CF"/>
    <w:rsid w:val="005C631B"/>
    <w:rsid w:val="005E672D"/>
    <w:rsid w:val="005F09DF"/>
    <w:rsid w:val="0062307F"/>
    <w:rsid w:val="007068C9"/>
    <w:rsid w:val="00717740"/>
    <w:rsid w:val="007C6F40"/>
    <w:rsid w:val="008605CC"/>
    <w:rsid w:val="0091054A"/>
    <w:rsid w:val="00A714C4"/>
    <w:rsid w:val="00AC2992"/>
    <w:rsid w:val="00B82FA9"/>
    <w:rsid w:val="00C65652"/>
    <w:rsid w:val="00C93218"/>
    <w:rsid w:val="00F30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1173"/>
  <w15:chartTrackingRefBased/>
  <w15:docId w15:val="{77841038-A966-42D2-B7BA-9768FF0F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14C4"/>
    <w:pPr>
      <w:spacing w:line="240" w:lineRule="auto"/>
    </w:pPr>
    <w:rPr>
      <w:rFonts w:eastAsia="Times New Roman" w:cs="Times New Roman"/>
      <w:szCs w:val="20"/>
    </w:rPr>
  </w:style>
  <w:style w:type="paragraph" w:styleId="Antrat2">
    <w:name w:val="heading 2"/>
    <w:basedOn w:val="prastasis"/>
    <w:next w:val="prastasis"/>
    <w:link w:val="Antrat2Diagrama"/>
    <w:qFormat/>
    <w:rsid w:val="00A714C4"/>
    <w:pPr>
      <w:keepNext/>
      <w:spacing w:before="240" w:after="60"/>
      <w:ind w:firstLine="0"/>
      <w:jc w:val="left"/>
      <w:outlineLvl w:val="1"/>
    </w:pPr>
    <w:rPr>
      <w:rFonts w:ascii="Arial" w:hAnsi="Arial"/>
      <w:b/>
      <w:bCs/>
      <w:i/>
      <w:iCs/>
      <w:sz w:val="28"/>
      <w:szCs w:val="28"/>
      <w:lang w:val="x-none" w:eastAsia="x-none"/>
    </w:rPr>
  </w:style>
  <w:style w:type="paragraph" w:styleId="Antrat7">
    <w:name w:val="heading 7"/>
    <w:basedOn w:val="prastasis"/>
    <w:next w:val="prastasis"/>
    <w:link w:val="Antrat7Diagrama"/>
    <w:qFormat/>
    <w:rsid w:val="00A714C4"/>
    <w:pPr>
      <w:spacing w:before="240" w:after="60"/>
      <w:outlineLvl w:val="6"/>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714C4"/>
    <w:rPr>
      <w:rFonts w:ascii="Arial" w:eastAsia="Times New Roman" w:hAnsi="Arial" w:cs="Times New Roman"/>
      <w:b/>
      <w:bCs/>
      <w:i/>
      <w:iCs/>
      <w:sz w:val="28"/>
      <w:szCs w:val="28"/>
      <w:lang w:val="x-none" w:eastAsia="x-none"/>
    </w:rPr>
  </w:style>
  <w:style w:type="character" w:customStyle="1" w:styleId="Antrat7Diagrama">
    <w:name w:val="Antraštė 7 Diagrama"/>
    <w:basedOn w:val="Numatytasispastraiposriftas"/>
    <w:link w:val="Antrat7"/>
    <w:rsid w:val="00A714C4"/>
    <w:rPr>
      <w:rFonts w:eastAsia="Times New Roman" w:cs="Times New Roman"/>
      <w:szCs w:val="24"/>
    </w:rPr>
  </w:style>
  <w:style w:type="paragraph" w:styleId="Pagrindiniotekstotrauka">
    <w:name w:val="Body Text Indent"/>
    <w:basedOn w:val="prastasis"/>
    <w:link w:val="PagrindiniotekstotraukaDiagrama"/>
    <w:rsid w:val="00A714C4"/>
    <w:pPr>
      <w:ind w:firstLine="709"/>
    </w:pPr>
  </w:style>
  <w:style w:type="character" w:customStyle="1" w:styleId="PagrindiniotekstotraukaDiagrama">
    <w:name w:val="Pagrindinio teksto įtrauka Diagrama"/>
    <w:basedOn w:val="Numatytasispastraiposriftas"/>
    <w:link w:val="Pagrindiniotekstotrauka"/>
    <w:rsid w:val="00A714C4"/>
    <w:rPr>
      <w:rFonts w:eastAsia="Times New Roman" w:cs="Times New Roman"/>
      <w:szCs w:val="20"/>
    </w:rPr>
  </w:style>
  <w:style w:type="paragraph" w:styleId="HTMLiankstoformatuotas">
    <w:name w:val="HTML Preformatted"/>
    <w:basedOn w:val="prastasis"/>
    <w:link w:val="HTMLiankstoformatuotasDiagrama"/>
    <w:rsid w:val="00A71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A714C4"/>
    <w:rPr>
      <w:rFonts w:ascii="Courier New" w:eastAsia="Courier New" w:hAnsi="Courier New" w:cs="Times New Roman"/>
      <w:sz w:val="20"/>
      <w:szCs w:val="20"/>
      <w:lang w:val="en-GB"/>
    </w:rPr>
  </w:style>
  <w:style w:type="paragraph" w:styleId="Paprastasistekstas">
    <w:name w:val="Plain Text"/>
    <w:basedOn w:val="prastasis"/>
    <w:link w:val="PaprastasistekstasDiagrama"/>
    <w:rsid w:val="00A714C4"/>
    <w:pPr>
      <w:ind w:firstLine="0"/>
      <w:jc w:val="left"/>
    </w:pPr>
    <w:rPr>
      <w:rFonts w:ascii="Courier New" w:hAnsi="Courier New"/>
      <w:sz w:val="20"/>
      <w:szCs w:val="24"/>
      <w:lang w:val="en-GB"/>
    </w:rPr>
  </w:style>
  <w:style w:type="character" w:customStyle="1" w:styleId="PaprastasistekstasDiagrama">
    <w:name w:val="Paprastasis tekstas Diagrama"/>
    <w:basedOn w:val="Numatytasispastraiposriftas"/>
    <w:link w:val="Paprastasistekstas"/>
    <w:rsid w:val="00A714C4"/>
    <w:rPr>
      <w:rFonts w:ascii="Courier New" w:eastAsia="Times New Roman" w:hAnsi="Courier New" w:cs="Times New Roman"/>
      <w:sz w:val="20"/>
      <w:szCs w:val="24"/>
      <w:lang w:val="en-GB"/>
    </w:rPr>
  </w:style>
  <w:style w:type="paragraph" w:styleId="Pagrindiniotekstotrauka2">
    <w:name w:val="Body Text Indent 2"/>
    <w:basedOn w:val="prastasis"/>
    <w:link w:val="Pagrindiniotekstotrauka2Diagrama"/>
    <w:rsid w:val="00A714C4"/>
    <w:pPr>
      <w:spacing w:after="120" w:line="480" w:lineRule="auto"/>
      <w:ind w:left="283" w:firstLine="0"/>
      <w:jc w:val="left"/>
    </w:pPr>
    <w:rPr>
      <w:szCs w:val="24"/>
      <w:lang w:val="x-none" w:eastAsia="x-none"/>
    </w:rPr>
  </w:style>
  <w:style w:type="character" w:customStyle="1" w:styleId="Pagrindiniotekstotrauka2Diagrama">
    <w:name w:val="Pagrindinio teksto įtrauka 2 Diagrama"/>
    <w:basedOn w:val="Numatytasispastraiposriftas"/>
    <w:link w:val="Pagrindiniotekstotrauka2"/>
    <w:rsid w:val="00A714C4"/>
    <w:rPr>
      <w:rFonts w:eastAsia="Times New Roman" w:cs="Times New Roman"/>
      <w:szCs w:val="24"/>
      <w:lang w:val="x-none" w:eastAsia="x-none"/>
    </w:rPr>
  </w:style>
  <w:style w:type="paragraph" w:styleId="Pagrindinistekstas">
    <w:name w:val="Body Text"/>
    <w:basedOn w:val="prastasis"/>
    <w:link w:val="PagrindinistekstasDiagrama"/>
    <w:rsid w:val="00A714C4"/>
    <w:pPr>
      <w:spacing w:after="120"/>
      <w:ind w:firstLine="0"/>
      <w:jc w:val="left"/>
    </w:pPr>
    <w:rPr>
      <w:szCs w:val="24"/>
      <w:lang w:val="x-none" w:eastAsia="x-none"/>
    </w:rPr>
  </w:style>
  <w:style w:type="character" w:customStyle="1" w:styleId="PagrindinistekstasDiagrama">
    <w:name w:val="Pagrindinis tekstas Diagrama"/>
    <w:basedOn w:val="Numatytasispastraiposriftas"/>
    <w:link w:val="Pagrindinistekstas"/>
    <w:rsid w:val="00A714C4"/>
    <w:rPr>
      <w:rFonts w:eastAsia="Times New Roman" w:cs="Times New Roman"/>
      <w:szCs w:val="24"/>
      <w:lang w:val="x-none" w:eastAsia="x-none"/>
    </w:rPr>
  </w:style>
  <w:style w:type="paragraph" w:styleId="Antrats">
    <w:name w:val="header"/>
    <w:basedOn w:val="prastasis"/>
    <w:link w:val="AntratsDiagrama"/>
    <w:uiPriority w:val="99"/>
    <w:rsid w:val="00A714C4"/>
    <w:pPr>
      <w:tabs>
        <w:tab w:val="center" w:pos="4819"/>
        <w:tab w:val="right" w:pos="9638"/>
      </w:tabs>
    </w:pPr>
  </w:style>
  <w:style w:type="character" w:customStyle="1" w:styleId="AntratsDiagrama">
    <w:name w:val="Antraštės Diagrama"/>
    <w:basedOn w:val="Numatytasispastraiposriftas"/>
    <w:link w:val="Antrats"/>
    <w:uiPriority w:val="99"/>
    <w:rsid w:val="00A714C4"/>
    <w:rPr>
      <w:rFonts w:eastAsia="Times New Roman" w:cs="Times New Roman"/>
      <w:szCs w:val="20"/>
    </w:rPr>
  </w:style>
  <w:style w:type="character" w:customStyle="1" w:styleId="xbe">
    <w:name w:val="_xbe"/>
    <w:basedOn w:val="Numatytasispastraiposriftas"/>
    <w:rsid w:val="00A714C4"/>
  </w:style>
  <w:style w:type="paragraph" w:styleId="Sraopastraipa">
    <w:name w:val="List Paragraph"/>
    <w:basedOn w:val="prastasis"/>
    <w:uiPriority w:val="34"/>
    <w:qFormat/>
    <w:rsid w:val="00A714C4"/>
    <w:pPr>
      <w:ind w:left="720"/>
      <w:contextualSpacing/>
    </w:pPr>
  </w:style>
  <w:style w:type="character" w:styleId="Komentaronuoroda">
    <w:name w:val="annotation reference"/>
    <w:basedOn w:val="Numatytasispastraiposriftas"/>
    <w:uiPriority w:val="99"/>
    <w:semiHidden/>
    <w:unhideWhenUsed/>
    <w:rsid w:val="005C631B"/>
    <w:rPr>
      <w:sz w:val="16"/>
      <w:szCs w:val="16"/>
    </w:rPr>
  </w:style>
  <w:style w:type="paragraph" w:styleId="Komentarotekstas">
    <w:name w:val="annotation text"/>
    <w:basedOn w:val="prastasis"/>
    <w:link w:val="KomentarotekstasDiagrama"/>
    <w:uiPriority w:val="99"/>
    <w:semiHidden/>
    <w:unhideWhenUsed/>
    <w:rsid w:val="005C631B"/>
    <w:rPr>
      <w:sz w:val="20"/>
    </w:rPr>
  </w:style>
  <w:style w:type="character" w:customStyle="1" w:styleId="KomentarotekstasDiagrama">
    <w:name w:val="Komentaro tekstas Diagrama"/>
    <w:basedOn w:val="Numatytasispastraiposriftas"/>
    <w:link w:val="Komentarotekstas"/>
    <w:uiPriority w:val="99"/>
    <w:semiHidden/>
    <w:rsid w:val="005C631B"/>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C631B"/>
    <w:rPr>
      <w:b/>
      <w:bCs/>
    </w:rPr>
  </w:style>
  <w:style w:type="character" w:customStyle="1" w:styleId="KomentarotemaDiagrama">
    <w:name w:val="Komentaro tema Diagrama"/>
    <w:basedOn w:val="KomentarotekstasDiagrama"/>
    <w:link w:val="Komentarotema"/>
    <w:uiPriority w:val="99"/>
    <w:semiHidden/>
    <w:rsid w:val="005C631B"/>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8821</Words>
  <Characters>5028</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Daiva Breivienė</cp:lastModifiedBy>
  <cp:revision>2</cp:revision>
  <dcterms:created xsi:type="dcterms:W3CDTF">2021-04-14T12:18:00Z</dcterms:created>
  <dcterms:modified xsi:type="dcterms:W3CDTF">2021-04-14T12:18:00Z</dcterms:modified>
</cp:coreProperties>
</file>