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D9859" w14:textId="77777777" w:rsidR="0094223B" w:rsidRDefault="007A3919" w:rsidP="00543243">
      <w:pPr>
        <w:keepNext/>
        <w:jc w:val="center"/>
        <w:outlineLvl w:val="0"/>
        <w:rPr>
          <w:b/>
          <w:sz w:val="28"/>
          <w:szCs w:val="28"/>
          <w:lang w:eastAsia="en-US"/>
        </w:rPr>
      </w:pPr>
      <w:bookmarkStart w:id="0" w:name="_GoBack"/>
      <w:bookmarkEnd w:id="0"/>
      <w:r w:rsidRPr="00F73B34">
        <w:rPr>
          <w:noProof/>
        </w:rPr>
        <w:drawing>
          <wp:inline distT="0" distB="0" distL="0" distR="0" wp14:anchorId="165D9BB3" wp14:editId="165D9BB4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D985A" w14:textId="77777777" w:rsidR="0094223B" w:rsidRDefault="0094223B" w:rsidP="00543243">
      <w:pPr>
        <w:keepNext/>
        <w:jc w:val="center"/>
        <w:outlineLvl w:val="0"/>
        <w:rPr>
          <w:b/>
          <w:sz w:val="28"/>
          <w:szCs w:val="28"/>
          <w:lang w:eastAsia="en-US"/>
        </w:rPr>
      </w:pPr>
    </w:p>
    <w:p w14:paraId="165D985B" w14:textId="77777777" w:rsidR="00543243" w:rsidRPr="00D82ED1" w:rsidRDefault="00543243" w:rsidP="00543243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D82ED1">
        <w:rPr>
          <w:b/>
          <w:sz w:val="28"/>
          <w:szCs w:val="28"/>
          <w:lang w:eastAsia="en-US"/>
        </w:rPr>
        <w:t>PANEVĖŽIO MIESTO SAVIVALDYBĖS TARYBA</w:t>
      </w:r>
    </w:p>
    <w:p w14:paraId="165D985C" w14:textId="77777777" w:rsidR="00543243" w:rsidRPr="00D82ED1" w:rsidRDefault="00543243" w:rsidP="00543243">
      <w:pPr>
        <w:jc w:val="center"/>
        <w:rPr>
          <w:lang w:eastAsia="en-US"/>
        </w:rPr>
      </w:pPr>
    </w:p>
    <w:p w14:paraId="165D985D" w14:textId="77777777" w:rsidR="00543243" w:rsidRPr="00D82ED1" w:rsidRDefault="00543243" w:rsidP="00543243">
      <w:pPr>
        <w:jc w:val="center"/>
        <w:rPr>
          <w:b/>
        </w:rPr>
      </w:pPr>
      <w:r w:rsidRPr="00D82ED1">
        <w:rPr>
          <w:b/>
        </w:rPr>
        <w:t>SPRENDIMAS</w:t>
      </w:r>
    </w:p>
    <w:p w14:paraId="165D985E" w14:textId="77777777" w:rsidR="00543243" w:rsidRPr="00D82ED1" w:rsidRDefault="00543243" w:rsidP="00543243">
      <w:pPr>
        <w:jc w:val="center"/>
        <w:rPr>
          <w:b/>
          <w:color w:val="000000"/>
        </w:rPr>
      </w:pPr>
      <w:r w:rsidRPr="00D82ED1">
        <w:rPr>
          <w:b/>
          <w:color w:val="000000"/>
        </w:rPr>
        <w:t xml:space="preserve">DĖL </w:t>
      </w:r>
      <w:r w:rsidR="00F60572">
        <w:rPr>
          <w:b/>
          <w:color w:val="000000"/>
        </w:rPr>
        <w:t xml:space="preserve">SAVIVALDYBĖS </w:t>
      </w:r>
      <w:r w:rsidRPr="00D82ED1">
        <w:rPr>
          <w:b/>
          <w:color w:val="000000"/>
        </w:rPr>
        <w:t>NEFORMALIOJO VAIKŲ ŠVIETIMO LĖŠŲ SKYRIMO IR PANAUDOJIMO TVARKOS APRAŠO</w:t>
      </w:r>
      <w:r w:rsidR="00991664" w:rsidRPr="00D82ED1">
        <w:rPr>
          <w:b/>
          <w:color w:val="000000"/>
        </w:rPr>
        <w:t xml:space="preserve"> PATVIRTINIMO IR SAVIVALDYBĖS TARYBOS 2015 M. RUGPJŪČIO 27 </w:t>
      </w:r>
      <w:r w:rsidR="001D66FE">
        <w:rPr>
          <w:b/>
          <w:color w:val="000000"/>
        </w:rPr>
        <w:t>D</w:t>
      </w:r>
      <w:r w:rsidR="00991664" w:rsidRPr="00D82ED1">
        <w:rPr>
          <w:b/>
          <w:color w:val="000000"/>
        </w:rPr>
        <w:t>. SPRENDIMO NR. 1-229 (SU VĖLESNIAIS PAKEITIMAIS) PRIPAŽINIMO NETEKUSIU GALIOS</w:t>
      </w:r>
    </w:p>
    <w:p w14:paraId="165D985F" w14:textId="77777777" w:rsidR="00991664" w:rsidRPr="00D82ED1" w:rsidRDefault="00991664" w:rsidP="00543243">
      <w:pPr>
        <w:jc w:val="center"/>
        <w:rPr>
          <w:b/>
        </w:rPr>
      </w:pPr>
    </w:p>
    <w:p w14:paraId="165D9860" w14:textId="77777777" w:rsidR="00543243" w:rsidRPr="00D82ED1" w:rsidRDefault="00543243" w:rsidP="00543243">
      <w:pPr>
        <w:jc w:val="center"/>
      </w:pPr>
      <w:r w:rsidRPr="00D82ED1">
        <w:t xml:space="preserve">2017 m. birželio </w:t>
      </w:r>
      <w:r w:rsidR="0094223B">
        <w:t>29</w:t>
      </w:r>
      <w:r w:rsidRPr="00D82ED1">
        <w:t xml:space="preserve"> d. Nr. </w:t>
      </w:r>
      <w:r w:rsidR="0094223B">
        <w:t>1-2</w:t>
      </w:r>
      <w:r w:rsidR="00A560B9">
        <w:t>44</w:t>
      </w:r>
    </w:p>
    <w:p w14:paraId="165D9861" w14:textId="77777777" w:rsidR="00543243" w:rsidRPr="00D82ED1" w:rsidRDefault="00543243" w:rsidP="00543243">
      <w:pPr>
        <w:jc w:val="center"/>
      </w:pPr>
      <w:r w:rsidRPr="00D82ED1">
        <w:t>Panevėžys</w:t>
      </w:r>
    </w:p>
    <w:p w14:paraId="165D9862" w14:textId="77777777" w:rsidR="00543243" w:rsidRDefault="00543243" w:rsidP="00543243">
      <w:pPr>
        <w:jc w:val="center"/>
      </w:pPr>
    </w:p>
    <w:p w14:paraId="165D9863" w14:textId="77777777" w:rsidR="0094223B" w:rsidRPr="00D82ED1" w:rsidRDefault="0094223B" w:rsidP="00543243">
      <w:pPr>
        <w:jc w:val="center"/>
      </w:pPr>
    </w:p>
    <w:p w14:paraId="165D9864" w14:textId="77777777" w:rsidR="00543243" w:rsidRPr="00D82ED1" w:rsidRDefault="00543243" w:rsidP="0094223B">
      <w:pPr>
        <w:spacing w:line="360" w:lineRule="auto"/>
        <w:ind w:firstLine="851"/>
        <w:jc w:val="both"/>
      </w:pPr>
      <w:r w:rsidRPr="00D82ED1">
        <w:t xml:space="preserve">Vadovaudamasi Lietuvos Respublikos vietos savivaldos įstatymo 18 straipsnio 1 dalimi, </w:t>
      </w:r>
      <w:r w:rsidR="00113ED9">
        <w:t>Neformaliojo vaikų švietimo lėšų skyrimo ir panaudojimo tvarkos aprašu, patvirtintu Lietuvos Respublikos švietimo ir mokslo ministro 2016</w:t>
      </w:r>
      <w:r w:rsidR="001D66FE">
        <w:t xml:space="preserve"> m. sausio 5 d. įsakymu Nr. V-1</w:t>
      </w:r>
      <w:r w:rsidR="00113ED9">
        <w:t xml:space="preserve">, </w:t>
      </w:r>
      <w:r w:rsidRPr="00D82ED1">
        <w:t>Panevėžio miesto savivaldybės taryba</w:t>
      </w:r>
      <w:r w:rsidR="001D66FE" w:rsidRPr="00D82ED1">
        <w:t xml:space="preserve"> </w:t>
      </w:r>
      <w:r w:rsidR="0094223B">
        <w:t xml:space="preserve"> </w:t>
      </w:r>
      <w:r w:rsidRPr="00D82ED1">
        <w:t>n u s p r e n d ž i a:</w:t>
      </w:r>
    </w:p>
    <w:p w14:paraId="165D9865" w14:textId="77777777" w:rsidR="00991664" w:rsidRPr="00D82ED1" w:rsidRDefault="0094223B" w:rsidP="0094223B">
      <w:pPr>
        <w:spacing w:line="360" w:lineRule="auto"/>
        <w:ind w:firstLine="851"/>
        <w:jc w:val="both"/>
      </w:pPr>
      <w:r>
        <w:t xml:space="preserve">1. </w:t>
      </w:r>
      <w:r w:rsidR="00991664" w:rsidRPr="00D82ED1">
        <w:t xml:space="preserve">Patvirtinti </w:t>
      </w:r>
      <w:r w:rsidR="00F60572">
        <w:t>Panevėžio miesto savivaldybės n</w:t>
      </w:r>
      <w:r w:rsidR="00991664" w:rsidRPr="00D82ED1">
        <w:t xml:space="preserve">eformaliojo vaikų švietimo lėšų skyrimo ir </w:t>
      </w:r>
      <w:r w:rsidR="00E4482A">
        <w:t>pa</w:t>
      </w:r>
      <w:r w:rsidR="00991664" w:rsidRPr="00D82ED1">
        <w:t>naudojimo tvarkos aprašą (pridedama).</w:t>
      </w:r>
    </w:p>
    <w:p w14:paraId="165D9866" w14:textId="77777777" w:rsidR="00991664" w:rsidRPr="00D82ED1" w:rsidRDefault="0094223B" w:rsidP="0094223B">
      <w:pPr>
        <w:spacing w:line="360" w:lineRule="auto"/>
        <w:ind w:firstLine="851"/>
        <w:jc w:val="both"/>
      </w:pPr>
      <w:r>
        <w:t xml:space="preserve">2. </w:t>
      </w:r>
      <w:r w:rsidR="00991664" w:rsidRPr="00D82ED1">
        <w:t xml:space="preserve">Pripažinti </w:t>
      </w:r>
      <w:r w:rsidR="008463F6" w:rsidRPr="00D82ED1">
        <w:t xml:space="preserve">netekusiu galios </w:t>
      </w:r>
      <w:r w:rsidR="008463F6">
        <w:t>Panevėžio miesto s</w:t>
      </w:r>
      <w:r w:rsidR="00991664" w:rsidRPr="00D82ED1">
        <w:t>avivaldybės tarybos 2015 m. rugpjūčio 27 d. sprendimą Nr. 1-229 „Dėl</w:t>
      </w:r>
      <w:r w:rsidR="00461418" w:rsidRPr="00D82ED1">
        <w:t xml:space="preserve"> Neformaliojo vaikų švietimo lėšų skyrimo ir naudojimo tvarkos aprašo patvirtinimo“ (su vėlesniais pakeitimais).</w:t>
      </w:r>
    </w:p>
    <w:p w14:paraId="165D9867" w14:textId="77777777" w:rsidR="00543243" w:rsidRPr="00D82ED1" w:rsidRDefault="00543243" w:rsidP="00543243">
      <w:pPr>
        <w:tabs>
          <w:tab w:val="left" w:pos="6804"/>
        </w:tabs>
      </w:pPr>
    </w:p>
    <w:p w14:paraId="165D9868" w14:textId="77777777" w:rsidR="00543243" w:rsidRPr="00D82ED1" w:rsidRDefault="00543243" w:rsidP="00543243">
      <w:pPr>
        <w:tabs>
          <w:tab w:val="left" w:pos="6804"/>
        </w:tabs>
      </w:pPr>
    </w:p>
    <w:p w14:paraId="165D9869" w14:textId="77777777" w:rsidR="0094223B" w:rsidRDefault="0094223B" w:rsidP="0094223B">
      <w:pPr>
        <w:tabs>
          <w:tab w:val="left" w:pos="6804"/>
        </w:tabs>
      </w:pPr>
    </w:p>
    <w:p w14:paraId="165D986A" w14:textId="77777777" w:rsidR="00543243" w:rsidRPr="00D82ED1" w:rsidRDefault="00543243" w:rsidP="0094223B">
      <w:pPr>
        <w:tabs>
          <w:tab w:val="left" w:pos="6804"/>
        </w:tabs>
      </w:pPr>
      <w:r w:rsidRPr="00D82ED1">
        <w:t>Savivaldybės meras</w:t>
      </w:r>
      <w:r w:rsidRPr="00D82ED1">
        <w:tab/>
        <w:t>Rytis Mykolas Račkauskas</w:t>
      </w:r>
    </w:p>
    <w:p w14:paraId="165D986B" w14:textId="77777777" w:rsidR="0094223B" w:rsidRDefault="0094223B">
      <w:r>
        <w:br w:type="page"/>
      </w:r>
    </w:p>
    <w:p w14:paraId="165D986C" w14:textId="77777777" w:rsidR="00C81ABC" w:rsidRPr="00D82ED1" w:rsidRDefault="00C81ABC" w:rsidP="00E90489">
      <w:pPr>
        <w:ind w:left="5103"/>
      </w:pPr>
      <w:r w:rsidRPr="00D82ED1">
        <w:rPr>
          <w:rFonts w:eastAsia="Calibri"/>
        </w:rPr>
        <w:lastRenderedPageBreak/>
        <w:t>PATVIRTINTA</w:t>
      </w:r>
    </w:p>
    <w:p w14:paraId="165D986D" w14:textId="77777777" w:rsidR="00080626" w:rsidRPr="00D82ED1" w:rsidRDefault="00080626" w:rsidP="00080626">
      <w:pPr>
        <w:ind w:left="3816" w:firstLine="1296"/>
        <w:outlineLvl w:val="0"/>
        <w:rPr>
          <w:rFonts w:eastAsia="Calibri"/>
        </w:rPr>
      </w:pPr>
      <w:r w:rsidRPr="00D82ED1">
        <w:rPr>
          <w:rFonts w:eastAsia="Calibri"/>
        </w:rPr>
        <w:t xml:space="preserve">Panevėžio miesto savivaldybės tarybos </w:t>
      </w:r>
    </w:p>
    <w:p w14:paraId="165D986E" w14:textId="77777777" w:rsidR="00080626" w:rsidRPr="00D82ED1" w:rsidRDefault="00080626" w:rsidP="00080626">
      <w:pPr>
        <w:ind w:left="3816" w:firstLine="1296"/>
        <w:outlineLvl w:val="0"/>
        <w:rPr>
          <w:rFonts w:eastAsia="Calibri"/>
        </w:rPr>
      </w:pPr>
      <w:r w:rsidRPr="00D82ED1">
        <w:rPr>
          <w:rFonts w:eastAsia="Calibri"/>
        </w:rPr>
        <w:t xml:space="preserve">2017 m. birželio </w:t>
      </w:r>
      <w:r w:rsidR="0094223B">
        <w:rPr>
          <w:rFonts w:eastAsia="Calibri"/>
        </w:rPr>
        <w:t xml:space="preserve">29 </w:t>
      </w:r>
      <w:r w:rsidRPr="00D82ED1">
        <w:rPr>
          <w:rFonts w:eastAsia="Calibri"/>
        </w:rPr>
        <w:t>d. sprendim</w:t>
      </w:r>
      <w:r w:rsidR="00A92048" w:rsidRPr="00D82ED1">
        <w:rPr>
          <w:rFonts w:eastAsia="Calibri"/>
        </w:rPr>
        <w:t>u</w:t>
      </w:r>
      <w:r w:rsidRPr="00D82ED1">
        <w:rPr>
          <w:rFonts w:eastAsia="Calibri"/>
        </w:rPr>
        <w:t xml:space="preserve"> Nr. </w:t>
      </w:r>
      <w:r w:rsidR="0094223B">
        <w:rPr>
          <w:rFonts w:eastAsia="Calibri"/>
        </w:rPr>
        <w:t>1-2</w:t>
      </w:r>
      <w:r w:rsidR="00A560B9">
        <w:rPr>
          <w:rFonts w:eastAsia="Calibri"/>
        </w:rPr>
        <w:t>44</w:t>
      </w:r>
    </w:p>
    <w:p w14:paraId="165D986F" w14:textId="77777777" w:rsidR="00C81ABC" w:rsidRDefault="00C81ABC" w:rsidP="00C81ABC">
      <w:pPr>
        <w:jc w:val="right"/>
        <w:rPr>
          <w:rFonts w:eastAsia="Calibri"/>
          <w:color w:val="000000"/>
        </w:rPr>
      </w:pPr>
    </w:p>
    <w:p w14:paraId="165D9870" w14:textId="77777777" w:rsidR="0094223B" w:rsidRPr="00D82ED1" w:rsidRDefault="0094223B" w:rsidP="00C81ABC">
      <w:pPr>
        <w:jc w:val="right"/>
        <w:rPr>
          <w:rFonts w:eastAsia="Calibri"/>
          <w:color w:val="000000"/>
        </w:rPr>
      </w:pPr>
    </w:p>
    <w:p w14:paraId="165D9871" w14:textId="77777777" w:rsidR="00C81ABC" w:rsidRPr="00D82ED1" w:rsidRDefault="001414C6" w:rsidP="0094223B">
      <w:pPr>
        <w:jc w:val="center"/>
        <w:rPr>
          <w:rFonts w:eastAsia="Calibri"/>
          <w:b/>
          <w:color w:val="000000"/>
        </w:rPr>
      </w:pPr>
      <w:r>
        <w:rPr>
          <w:b/>
          <w:color w:val="000000"/>
        </w:rPr>
        <w:t xml:space="preserve">PANEVĖŽIO MIESTO SAVIVALDYBĖS </w:t>
      </w:r>
      <w:r w:rsidR="00C81ABC" w:rsidRPr="00D82ED1">
        <w:rPr>
          <w:rFonts w:eastAsia="Calibri"/>
          <w:b/>
          <w:color w:val="000000"/>
        </w:rPr>
        <w:t xml:space="preserve">NEFORMALIOJO VAIKŲ ŠVIETIMO LĖŠŲ SKYRIMO IR </w:t>
      </w:r>
      <w:r w:rsidR="006D0043">
        <w:rPr>
          <w:rFonts w:eastAsia="Calibri"/>
          <w:b/>
          <w:color w:val="000000"/>
        </w:rPr>
        <w:t>PA</w:t>
      </w:r>
      <w:r w:rsidR="00C81ABC" w:rsidRPr="00D82ED1">
        <w:rPr>
          <w:rFonts w:eastAsia="Calibri"/>
          <w:b/>
          <w:color w:val="000000"/>
        </w:rPr>
        <w:t>NAUDOJIMO TVARKOS APRAŠAS</w:t>
      </w:r>
    </w:p>
    <w:p w14:paraId="165D9872" w14:textId="77777777" w:rsidR="002F6FF7" w:rsidRPr="00D82ED1" w:rsidRDefault="002F6FF7" w:rsidP="0094223B">
      <w:pPr>
        <w:jc w:val="center"/>
        <w:rPr>
          <w:rFonts w:eastAsia="Calibri"/>
          <w:b/>
          <w:color w:val="000000"/>
        </w:rPr>
      </w:pPr>
    </w:p>
    <w:p w14:paraId="165D9873" w14:textId="77777777" w:rsidR="00712D0B" w:rsidRPr="00D82ED1" w:rsidRDefault="00712D0B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I SKYRIUS</w:t>
      </w:r>
    </w:p>
    <w:p w14:paraId="165D9874" w14:textId="77777777" w:rsidR="00077432" w:rsidRPr="00D82ED1" w:rsidRDefault="00077432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BENDROSIOS NUOSTATOS</w:t>
      </w:r>
    </w:p>
    <w:p w14:paraId="165D9875" w14:textId="77777777" w:rsidR="00712D0B" w:rsidRPr="00D82ED1" w:rsidRDefault="00712D0B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14:paraId="165D9876" w14:textId="77777777" w:rsidR="00BA769D" w:rsidRPr="00D10732" w:rsidRDefault="00BA76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>Panevėžio miesto savivaldybės n</w:t>
      </w:r>
      <w:r w:rsidRPr="00D10732">
        <w:rPr>
          <w:sz w:val="24"/>
          <w:szCs w:val="24"/>
          <w:lang w:val="lt-LT"/>
        </w:rPr>
        <w:t xml:space="preserve">eformaliojo vaikų švietimo lėšų skyrimo ir panaudojimo tvarkos aprašo (toliau – </w:t>
      </w:r>
      <w:r w:rsidRPr="008F2FFC">
        <w:rPr>
          <w:sz w:val="24"/>
          <w:szCs w:val="24"/>
          <w:lang w:val="lt-LT"/>
        </w:rPr>
        <w:t>Aprašas</w:t>
      </w:r>
      <w:r w:rsidRPr="00D10732">
        <w:rPr>
          <w:sz w:val="24"/>
          <w:szCs w:val="24"/>
          <w:lang w:val="lt-LT"/>
        </w:rPr>
        <w:t>) paskirtis – apibrėžti valstybės biudžeto ir</w:t>
      </w:r>
      <w:r w:rsidR="008737B9">
        <w:rPr>
          <w:sz w:val="24"/>
          <w:szCs w:val="24"/>
          <w:lang w:val="lt-LT"/>
        </w:rPr>
        <w:t xml:space="preserve"> </w:t>
      </w:r>
      <w:r w:rsidRPr="00D10732">
        <w:rPr>
          <w:sz w:val="24"/>
          <w:szCs w:val="24"/>
          <w:lang w:val="lt-LT"/>
        </w:rPr>
        <w:t>/</w:t>
      </w:r>
      <w:r w:rsidR="008737B9">
        <w:rPr>
          <w:sz w:val="24"/>
          <w:szCs w:val="24"/>
          <w:lang w:val="lt-LT"/>
        </w:rPr>
        <w:t xml:space="preserve"> </w:t>
      </w:r>
      <w:r w:rsidRPr="00D10732">
        <w:rPr>
          <w:sz w:val="24"/>
          <w:szCs w:val="24"/>
          <w:lang w:val="lt-LT"/>
        </w:rPr>
        <w:t xml:space="preserve">arba Europos Sąjungos finansinės paramos ir bendrojo finansavimo lėšų, skiriamų </w:t>
      </w:r>
      <w:r w:rsidR="001414C6" w:rsidRPr="00D10732">
        <w:rPr>
          <w:sz w:val="24"/>
          <w:szCs w:val="24"/>
          <w:lang w:val="lt-LT"/>
        </w:rPr>
        <w:t xml:space="preserve">Panevėžio miesto </w:t>
      </w:r>
      <w:r w:rsidRPr="00D10732">
        <w:rPr>
          <w:sz w:val="24"/>
          <w:szCs w:val="24"/>
          <w:lang w:val="lt-LT"/>
        </w:rPr>
        <w:t xml:space="preserve">savivaldybei 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 w:rsidR="001414C6" w:rsidRPr="008F2FFC">
        <w:rPr>
          <w:rFonts w:ascii="Times New Roman" w:hAnsi="Times New Roman"/>
          <w:sz w:val="24"/>
          <w:szCs w:val="24"/>
          <w:lang w:val="lt-LT"/>
        </w:rPr>
        <w:t>Savivaldybė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 xml:space="preserve">), </w:t>
      </w:r>
      <w:r w:rsidRPr="00D10732">
        <w:rPr>
          <w:sz w:val="24"/>
          <w:szCs w:val="24"/>
          <w:lang w:val="lt-LT"/>
        </w:rPr>
        <w:t>mokini</w:t>
      </w:r>
      <w:r w:rsidR="007547B2">
        <w:rPr>
          <w:sz w:val="24"/>
          <w:szCs w:val="24"/>
          <w:lang w:val="lt-LT"/>
        </w:rPr>
        <w:t>ams</w:t>
      </w:r>
      <w:r w:rsidRPr="00D10732">
        <w:rPr>
          <w:sz w:val="24"/>
          <w:szCs w:val="24"/>
          <w:lang w:val="lt-LT"/>
        </w:rPr>
        <w:t xml:space="preserve"> ugdy</w:t>
      </w:r>
      <w:r w:rsidR="007547B2">
        <w:rPr>
          <w:sz w:val="24"/>
          <w:szCs w:val="24"/>
          <w:lang w:val="lt-LT"/>
        </w:rPr>
        <w:t>t</w:t>
      </w:r>
      <w:r w:rsidRPr="00D10732">
        <w:rPr>
          <w:sz w:val="24"/>
          <w:szCs w:val="24"/>
          <w:lang w:val="lt-LT"/>
        </w:rPr>
        <w:t xml:space="preserve">i pagal neformaliojo vaikų švietimo (išskyrus ikimokyklinio, priešmokyklinio ir formalųjį švietimą papildančio ugdymo) (toliau – </w:t>
      </w:r>
      <w:r w:rsidRPr="008F2FFC">
        <w:rPr>
          <w:sz w:val="24"/>
          <w:szCs w:val="24"/>
          <w:lang w:val="lt-LT"/>
        </w:rPr>
        <w:t>NVŠ</w:t>
      </w:r>
      <w:r w:rsidRPr="00D10732">
        <w:rPr>
          <w:sz w:val="24"/>
          <w:szCs w:val="24"/>
          <w:lang w:val="lt-LT"/>
        </w:rPr>
        <w:t xml:space="preserve">) programas, </w:t>
      </w:r>
      <w:r w:rsidR="00A92048" w:rsidRPr="00D10732">
        <w:rPr>
          <w:sz w:val="24"/>
          <w:szCs w:val="24"/>
          <w:lang w:val="lt-LT"/>
        </w:rPr>
        <w:t xml:space="preserve">lėšų </w:t>
      </w:r>
      <w:r w:rsidRPr="00D10732">
        <w:rPr>
          <w:sz w:val="24"/>
          <w:szCs w:val="24"/>
          <w:lang w:val="lt-LT"/>
        </w:rPr>
        <w:t>skyrim</w:t>
      </w:r>
      <w:r w:rsidR="00A92048" w:rsidRPr="00D10732">
        <w:rPr>
          <w:sz w:val="24"/>
          <w:szCs w:val="24"/>
          <w:lang w:val="lt-LT"/>
        </w:rPr>
        <w:t>ą ir</w:t>
      </w:r>
      <w:r w:rsidRPr="00D10732">
        <w:rPr>
          <w:sz w:val="24"/>
          <w:szCs w:val="24"/>
          <w:lang w:val="lt-LT"/>
        </w:rPr>
        <w:t xml:space="preserve"> </w:t>
      </w:r>
      <w:r w:rsidR="00CC3BF0">
        <w:rPr>
          <w:sz w:val="24"/>
          <w:szCs w:val="24"/>
          <w:lang w:val="lt-LT"/>
        </w:rPr>
        <w:t>pa</w:t>
      </w:r>
      <w:r w:rsidRPr="00D10732">
        <w:rPr>
          <w:sz w:val="24"/>
          <w:szCs w:val="24"/>
          <w:lang w:val="lt-LT"/>
        </w:rPr>
        <w:t>naudojimą, reikalavimus švietimo teikėjui ir NVŠ programoms, NVŠ tikslinėmis lėšomis finansuojamų vaikų apskaitą, NVŠ programų vertinimo, kokybės užtikrinimo ir atsiskaitymo už NVŠ lėšas tvarką.</w:t>
      </w:r>
    </w:p>
    <w:p w14:paraId="165D9877" w14:textId="77777777" w:rsidR="00BA769D" w:rsidRPr="00D10732" w:rsidRDefault="00BA76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 xml:space="preserve">NVŠ lėšos skiriamos </w:t>
      </w:r>
      <w:r w:rsidR="001F725B" w:rsidRPr="00D10732">
        <w:rPr>
          <w:rFonts w:ascii="Times New Roman" w:hAnsi="Times New Roman"/>
          <w:sz w:val="24"/>
          <w:szCs w:val="24"/>
          <w:lang w:val="lt-LT"/>
        </w:rPr>
        <w:t>Savivaldyb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>ei</w:t>
      </w:r>
      <w:r w:rsidRPr="00D10732">
        <w:rPr>
          <w:rFonts w:ascii="Times New Roman" w:hAnsi="Times New Roman"/>
          <w:sz w:val="24"/>
          <w:szCs w:val="24"/>
          <w:lang w:val="lt-LT"/>
        </w:rPr>
        <w:t>, siekiant didinti vaikų, ugdomų pagal NVŠ programas, skaičių. NVŠ skiriamų lėšų dyd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>is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nustato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>mas pagal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Mokinio krepšelio lėšų apska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>ičiavimo ir paskirstymo metodiką, patvirtintą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Lietuvos Respublikos Vyriausybės 2001 m. </w:t>
      </w:r>
      <w:r w:rsidR="007547B2">
        <w:rPr>
          <w:rFonts w:ascii="Times New Roman" w:hAnsi="Times New Roman"/>
          <w:sz w:val="24"/>
          <w:szCs w:val="24"/>
          <w:lang w:val="lt-LT"/>
        </w:rPr>
        <w:t>birželio 27 d. nutarimu Nr. 785</w:t>
      </w:r>
      <w:r w:rsidRPr="00D10732">
        <w:rPr>
          <w:rFonts w:ascii="Times New Roman" w:hAnsi="Times New Roman"/>
          <w:sz w:val="24"/>
          <w:szCs w:val="24"/>
          <w:lang w:val="lt-LT"/>
        </w:rPr>
        <w:t>.</w:t>
      </w:r>
    </w:p>
    <w:p w14:paraId="165D9878" w14:textId="77777777" w:rsidR="00077432" w:rsidRPr="00D82ED1" w:rsidRDefault="00481C21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sz w:val="24"/>
          <w:szCs w:val="24"/>
          <w:lang w:val="lt-LT"/>
        </w:rPr>
        <w:t>3.</w:t>
      </w:r>
      <w:r w:rsidR="006577CD" w:rsidRPr="00D10732">
        <w:rPr>
          <w:sz w:val="24"/>
          <w:szCs w:val="24"/>
          <w:lang w:val="lt-LT"/>
        </w:rPr>
        <w:t xml:space="preserve"> Šis A</w:t>
      </w:r>
      <w:r w:rsidR="000632A9" w:rsidRPr="00D10732">
        <w:rPr>
          <w:sz w:val="24"/>
          <w:szCs w:val="24"/>
          <w:lang w:val="lt-LT"/>
        </w:rPr>
        <w:t xml:space="preserve">prašas parengtas </w:t>
      </w:r>
      <w:r w:rsidR="00631CAF" w:rsidRPr="00D10732">
        <w:rPr>
          <w:sz w:val="24"/>
          <w:szCs w:val="24"/>
          <w:lang w:val="lt-LT"/>
        </w:rPr>
        <w:t xml:space="preserve">atsižvelgiant į </w:t>
      </w:r>
      <w:r w:rsidR="006577CD" w:rsidRPr="00D10732">
        <w:rPr>
          <w:sz w:val="24"/>
          <w:szCs w:val="24"/>
          <w:lang w:val="lt-LT"/>
        </w:rPr>
        <w:t xml:space="preserve">Neformaliojo vaikų švietimo lėšų skyrimo ir </w:t>
      </w:r>
      <w:r w:rsidR="0037747D" w:rsidRPr="00D10732">
        <w:rPr>
          <w:sz w:val="24"/>
          <w:szCs w:val="24"/>
          <w:lang w:val="lt-LT"/>
        </w:rPr>
        <w:t>pa</w:t>
      </w:r>
      <w:r w:rsidR="006577CD" w:rsidRPr="00D10732">
        <w:rPr>
          <w:sz w:val="24"/>
          <w:szCs w:val="24"/>
          <w:lang w:val="lt-LT"/>
        </w:rPr>
        <w:t>naudojimo tvarkos aprašo,</w:t>
      </w:r>
      <w:r w:rsidR="006577CD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77CD" w:rsidRPr="00D10732">
        <w:rPr>
          <w:sz w:val="24"/>
          <w:szCs w:val="24"/>
          <w:lang w:val="lt-LT"/>
        </w:rPr>
        <w:t xml:space="preserve">patvirtinto </w:t>
      </w:r>
      <w:r w:rsidR="006577CD" w:rsidRPr="00D10732">
        <w:rPr>
          <w:rFonts w:ascii="Times New Roman" w:hAnsi="Times New Roman"/>
          <w:sz w:val="24"/>
          <w:szCs w:val="24"/>
          <w:lang w:val="lt-LT"/>
        </w:rPr>
        <w:t>Lietuvos Respublikos</w:t>
      </w:r>
      <w:r w:rsidR="006577CD" w:rsidRPr="00D82ED1">
        <w:rPr>
          <w:rFonts w:ascii="Times New Roman" w:hAnsi="Times New Roman"/>
          <w:sz w:val="24"/>
          <w:szCs w:val="24"/>
          <w:lang w:val="lt-LT"/>
        </w:rPr>
        <w:t xml:space="preserve"> š</w:t>
      </w:r>
      <w:r w:rsidR="000632A9" w:rsidRPr="00D82ED1">
        <w:rPr>
          <w:sz w:val="24"/>
          <w:szCs w:val="24"/>
          <w:lang w:val="lt-LT"/>
        </w:rPr>
        <w:t>vietimo ir mokslo ministro 201</w:t>
      </w:r>
      <w:r w:rsidR="0037747D" w:rsidRPr="00D82ED1">
        <w:rPr>
          <w:sz w:val="24"/>
          <w:szCs w:val="24"/>
          <w:lang w:val="lt-LT"/>
        </w:rPr>
        <w:t>6</w:t>
      </w:r>
      <w:r w:rsidR="000632A9" w:rsidRPr="00D82ED1">
        <w:rPr>
          <w:sz w:val="24"/>
          <w:szCs w:val="24"/>
          <w:lang w:val="lt-LT"/>
        </w:rPr>
        <w:t xml:space="preserve"> m.</w:t>
      </w:r>
      <w:r w:rsidR="00631CAF" w:rsidRPr="00D82ED1">
        <w:rPr>
          <w:sz w:val="24"/>
          <w:szCs w:val="24"/>
          <w:lang w:val="lt-LT"/>
        </w:rPr>
        <w:t xml:space="preserve"> </w:t>
      </w:r>
      <w:r w:rsidR="0037747D" w:rsidRPr="00D82ED1">
        <w:rPr>
          <w:sz w:val="24"/>
          <w:szCs w:val="24"/>
          <w:lang w:val="lt-LT"/>
        </w:rPr>
        <w:t xml:space="preserve">sausio 5 </w:t>
      </w:r>
      <w:r w:rsidR="000632A9" w:rsidRPr="00D82ED1">
        <w:rPr>
          <w:sz w:val="24"/>
          <w:szCs w:val="24"/>
          <w:lang w:val="lt-LT"/>
        </w:rPr>
        <w:t xml:space="preserve">d. įsakymu Nr. </w:t>
      </w:r>
      <w:r w:rsidR="0037747D" w:rsidRPr="00D82ED1">
        <w:rPr>
          <w:sz w:val="24"/>
          <w:szCs w:val="24"/>
          <w:lang w:val="lt-LT"/>
        </w:rPr>
        <w:t>V-1</w:t>
      </w:r>
      <w:r w:rsidR="006577CD" w:rsidRPr="00D82ED1">
        <w:rPr>
          <w:sz w:val="24"/>
          <w:szCs w:val="24"/>
          <w:lang w:val="lt-LT"/>
        </w:rPr>
        <w:t>,</w:t>
      </w:r>
      <w:r w:rsidR="00631CAF" w:rsidRPr="00D82ED1">
        <w:rPr>
          <w:sz w:val="24"/>
          <w:szCs w:val="24"/>
          <w:lang w:val="lt-LT"/>
        </w:rPr>
        <w:t xml:space="preserve"> reikalavimus.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165D9879" w14:textId="77777777" w:rsidR="00077432" w:rsidRPr="00D82ED1" w:rsidRDefault="00077432" w:rsidP="00426B8B">
      <w:pPr>
        <w:pStyle w:val="Hyperlink1"/>
        <w:ind w:firstLine="0"/>
        <w:jc w:val="center"/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165D987A" w14:textId="77777777" w:rsidR="00712D0B" w:rsidRPr="00D82ED1" w:rsidRDefault="00712D0B" w:rsidP="00426B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II SKYRIUS</w:t>
      </w:r>
    </w:p>
    <w:p w14:paraId="165D987B" w14:textId="77777777" w:rsidR="00077432" w:rsidRPr="00D10732" w:rsidRDefault="00C61CAB" w:rsidP="00426B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NVŠ</w:t>
      </w:r>
      <w:r w:rsidR="00B452C4" w:rsidRPr="00D10732">
        <w:rPr>
          <w:rFonts w:ascii="Times New Roman" w:hAnsi="Times New Roman"/>
          <w:sz w:val="24"/>
          <w:szCs w:val="24"/>
          <w:lang w:val="lt-LT"/>
        </w:rPr>
        <w:t xml:space="preserve"> LĖŠŲ SKYRIMAS IR JŲ </w:t>
      </w:r>
      <w:r w:rsidR="00CC3BF0">
        <w:rPr>
          <w:rFonts w:ascii="Times New Roman" w:hAnsi="Times New Roman"/>
          <w:sz w:val="24"/>
          <w:szCs w:val="24"/>
          <w:lang w:val="lt-LT"/>
        </w:rPr>
        <w:t>PA</w:t>
      </w:r>
      <w:r w:rsidR="00B452C4" w:rsidRPr="00D10732">
        <w:rPr>
          <w:rFonts w:ascii="Times New Roman" w:hAnsi="Times New Roman"/>
          <w:sz w:val="24"/>
          <w:szCs w:val="24"/>
          <w:lang w:val="lt-LT"/>
        </w:rPr>
        <w:t>NAUDOJIMAS</w:t>
      </w:r>
    </w:p>
    <w:p w14:paraId="165D987C" w14:textId="77777777" w:rsidR="00D377A3" w:rsidRPr="00D82ED1" w:rsidRDefault="00D377A3" w:rsidP="00426B8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14:paraId="165D987D" w14:textId="77777777" w:rsidR="00DD17F4" w:rsidRPr="00D82ED1" w:rsidRDefault="00C341C8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4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24C91">
        <w:rPr>
          <w:rFonts w:ascii="Times New Roman" w:hAnsi="Times New Roman"/>
          <w:sz w:val="24"/>
          <w:szCs w:val="24"/>
          <w:lang w:val="lt-LT"/>
        </w:rPr>
        <w:t xml:space="preserve">Savivaldybė 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>NVŠ lėš</w:t>
      </w:r>
      <w:r w:rsidR="00D24C91">
        <w:rPr>
          <w:rFonts w:ascii="Times New Roman" w:hAnsi="Times New Roman"/>
          <w:sz w:val="24"/>
          <w:szCs w:val="24"/>
          <w:lang w:val="lt-LT"/>
        </w:rPr>
        <w:t>omis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finansuoja </w:t>
      </w:r>
      <w:r w:rsidR="00D24C91">
        <w:rPr>
          <w:rFonts w:ascii="Times New Roman" w:hAnsi="Times New Roman"/>
          <w:sz w:val="24"/>
          <w:szCs w:val="24"/>
          <w:lang w:val="lt-LT"/>
        </w:rPr>
        <w:t>vieną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vaiko pasirinkt</w:t>
      </w:r>
      <w:r w:rsidR="00D24C91">
        <w:rPr>
          <w:rFonts w:ascii="Times New Roman" w:hAnsi="Times New Roman"/>
          <w:sz w:val="24"/>
          <w:szCs w:val="24"/>
          <w:lang w:val="lt-LT"/>
        </w:rPr>
        <w:t>ą Savivaldybės teritorijoje įgyvendinamą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NVŠ program</w:t>
      </w:r>
      <w:r w:rsidR="00D24C91">
        <w:rPr>
          <w:rFonts w:ascii="Times New Roman" w:hAnsi="Times New Roman"/>
          <w:sz w:val="24"/>
          <w:szCs w:val="24"/>
          <w:lang w:val="lt-LT"/>
        </w:rPr>
        <w:t>ą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24C91">
        <w:rPr>
          <w:rFonts w:ascii="Times New Roman" w:hAnsi="Times New Roman"/>
          <w:sz w:val="24"/>
          <w:szCs w:val="24"/>
          <w:lang w:val="lt-LT"/>
        </w:rPr>
        <w:t>nep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riklausomai, kurioje savivaldybėje </w:t>
      </w:r>
      <w:r w:rsidR="00D24C91">
        <w:rPr>
          <w:rFonts w:ascii="Times New Roman" w:hAnsi="Times New Roman"/>
          <w:sz w:val="24"/>
          <w:szCs w:val="24"/>
          <w:lang w:val="lt-LT"/>
        </w:rPr>
        <w:t>vaikas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gyvena ir mokosi pagal bendrojo ugdymo programą.</w:t>
      </w:r>
    </w:p>
    <w:p w14:paraId="165D987E" w14:textId="77777777" w:rsidR="00C341C8" w:rsidRPr="005D3A5C" w:rsidRDefault="00C341C8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5. Skirstant lėšas vadovaujamasi visuotinumo principu, t. y. teisę jas gauti turi kiekvienas mokinys, besimokantis pagal pradinio, pagrindinio ir vidurinio ugdymo programas, ir lygiateisiškumo principu, t. y.</w:t>
      </w:r>
      <w:r w:rsidRPr="005D3A5C">
        <w:rPr>
          <w:sz w:val="24"/>
          <w:szCs w:val="24"/>
          <w:lang w:val="lt-LT"/>
        </w:rPr>
        <w:t xml:space="preserve"> tei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sę </w:t>
      </w:r>
      <w:r w:rsidR="00D24C91" w:rsidRPr="005D3A5C">
        <w:rPr>
          <w:rFonts w:ascii="Times New Roman" w:hAnsi="Times New Roman"/>
          <w:sz w:val="24"/>
          <w:szCs w:val="24"/>
          <w:lang w:val="lt-LT"/>
        </w:rPr>
        <w:t>gauti NVŠ lėšų turi kiekvienas S</w:t>
      </w:r>
      <w:r w:rsidRPr="005D3A5C">
        <w:rPr>
          <w:rFonts w:ascii="Times New Roman" w:hAnsi="Times New Roman"/>
          <w:sz w:val="24"/>
          <w:szCs w:val="24"/>
          <w:lang w:val="lt-LT"/>
        </w:rPr>
        <w:t>avivaldybės teritorijoje veikiantis NVŠ teikėjas.</w:t>
      </w:r>
    </w:p>
    <w:p w14:paraId="165D987F" w14:textId="77777777" w:rsidR="004F4F83" w:rsidRPr="005D3A5C" w:rsidRDefault="004F4F83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6. NVŠ lėšos skiriamos vaiko, dalyvaujančio NVŠ programoje, ugdymo procesui finansuoti NVŠ programos įgyvendinimo laikotarpiams: einamųjų metų vasario</w:t>
      </w:r>
      <w:r w:rsidR="00F7467D" w:rsidRPr="005D3A5C">
        <w:rPr>
          <w:rFonts w:ascii="Times New Roman" w:hAnsi="Times New Roman"/>
          <w:sz w:val="24"/>
          <w:szCs w:val="24"/>
          <w:lang w:val="lt-LT"/>
        </w:rPr>
        <w:t>–</w:t>
      </w:r>
      <w:r w:rsidRPr="005D3A5C">
        <w:rPr>
          <w:rFonts w:ascii="Times New Roman" w:hAnsi="Times New Roman"/>
          <w:sz w:val="24"/>
          <w:szCs w:val="24"/>
          <w:lang w:val="lt-LT"/>
        </w:rPr>
        <w:t>gegužės ir spalio</w:t>
      </w:r>
      <w:r w:rsidR="00F7467D" w:rsidRPr="005D3A5C">
        <w:rPr>
          <w:rFonts w:ascii="Times New Roman" w:hAnsi="Times New Roman"/>
          <w:sz w:val="24"/>
          <w:szCs w:val="24"/>
          <w:lang w:val="lt-LT"/>
        </w:rPr>
        <w:t>–</w:t>
      </w:r>
      <w:r w:rsidRPr="005D3A5C">
        <w:rPr>
          <w:rFonts w:ascii="Times New Roman" w:hAnsi="Times New Roman"/>
          <w:sz w:val="24"/>
          <w:szCs w:val="24"/>
          <w:lang w:val="lt-LT"/>
        </w:rPr>
        <w:t>gruodžio mėnesiams.</w:t>
      </w:r>
    </w:p>
    <w:p w14:paraId="165D9880" w14:textId="77777777" w:rsidR="00A94913" w:rsidRPr="005D3A5C" w:rsidRDefault="004F4F83" w:rsidP="0094223B">
      <w:pPr>
        <w:spacing w:line="360" w:lineRule="auto"/>
        <w:ind w:firstLine="851"/>
        <w:jc w:val="both"/>
        <w:rPr>
          <w:bCs/>
        </w:rPr>
      </w:pPr>
      <w:r w:rsidRPr="005D3A5C">
        <w:rPr>
          <w:bCs/>
        </w:rPr>
        <w:lastRenderedPageBreak/>
        <w:t>7</w:t>
      </w:r>
      <w:r w:rsidR="00C341C8" w:rsidRPr="005D3A5C">
        <w:rPr>
          <w:bCs/>
        </w:rPr>
        <w:t xml:space="preserve">. </w:t>
      </w:r>
      <w:r w:rsidR="00A94913" w:rsidRPr="005D3A5C">
        <w:rPr>
          <w:bCs/>
        </w:rPr>
        <w:t xml:space="preserve">NVŠ teikėjams </w:t>
      </w:r>
      <w:r w:rsidR="00AE673C" w:rsidRPr="005D3A5C">
        <w:rPr>
          <w:bCs/>
        </w:rPr>
        <w:t>NVŠ</w:t>
      </w:r>
      <w:r w:rsidR="00A94913" w:rsidRPr="005D3A5C">
        <w:rPr>
          <w:bCs/>
        </w:rPr>
        <w:t xml:space="preserve"> lėšos paskirstomos ir tvirtinamos Savivaldybės administracijos direktoriaus įsakymu pagal mokinių, pasirinkusių NVŠ programas ir sudariusių su NVŠ teikėjais dalyvavimo NVŠ programoje sutartis, skaičių, programos trukmę mėnesiais ir </w:t>
      </w:r>
      <w:r w:rsidR="006D0043" w:rsidRPr="005D3A5C">
        <w:rPr>
          <w:bCs/>
        </w:rPr>
        <w:t>nustatytą</w:t>
      </w:r>
      <w:r w:rsidR="00A94913" w:rsidRPr="005D3A5C">
        <w:rPr>
          <w:bCs/>
        </w:rPr>
        <w:t xml:space="preserve"> Savivaldybės NVŠ lėšų vienam mokiniui dydį.</w:t>
      </w:r>
    </w:p>
    <w:p w14:paraId="165D9881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8. Siekiant užtikrinti įgyvendinamų NVŠ programų įvairovę ir paskatinti konkrečios krypties NVŠ programų atsiradimą, Savivaldybėje nustatomos</w:t>
      </w:r>
      <w:r w:rsidR="007547B2" w:rsidRPr="005D3A5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D3A5C">
        <w:rPr>
          <w:rFonts w:ascii="Times New Roman" w:hAnsi="Times New Roman"/>
          <w:sz w:val="24"/>
          <w:szCs w:val="24"/>
          <w:lang w:val="lt-LT"/>
        </w:rPr>
        <w:t>prioritetinės NVŠ programų kryptys – techninė kūryba, medijos, informacinės technologijos, verslumo ugdymas, gamta ir ekologija. Prioritetas netaikomas NVŠ programoms, kurias įgyvendina Savivaldybės biudžetinės įstaigos.</w:t>
      </w:r>
    </w:p>
    <w:p w14:paraId="165D9882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9. NVŠ lėšų dydis vienam NVŠ programoje dalyvaujančiam vaikui yra 10 Eur/mėn.</w:t>
      </w:r>
    </w:p>
    <w:p w14:paraId="165D9883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10. Jei mokinių, dalyvaujančių NVŠ teikėjų siūlomose NVŠ programose, skaičius yra mažesnis ir vienam mokiniui tenka daugiau kaip 10 Eur/mėn. iš Savivaldybei skirtų lėšų NVŠ programoms finansuoti, tai</w:t>
      </w:r>
      <w:r w:rsidR="00450616" w:rsidRPr="005D3A5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Aprašo </w:t>
      </w:r>
      <w:r w:rsidR="00450616" w:rsidRPr="005D3A5C">
        <w:rPr>
          <w:rFonts w:ascii="Times New Roman" w:hAnsi="Times New Roman"/>
          <w:sz w:val="24"/>
          <w:szCs w:val="24"/>
          <w:lang w:val="lt-LT"/>
        </w:rPr>
        <w:t>8</w:t>
      </w:r>
      <w:r w:rsidR="0045061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D3A5C">
        <w:rPr>
          <w:rFonts w:ascii="Times New Roman" w:hAnsi="Times New Roman"/>
          <w:sz w:val="24"/>
          <w:szCs w:val="24"/>
          <w:lang w:val="lt-LT"/>
        </w:rPr>
        <w:t>punkte išvard</w:t>
      </w:r>
      <w:r w:rsidR="00450616">
        <w:rPr>
          <w:rFonts w:ascii="Times New Roman" w:hAnsi="Times New Roman"/>
          <w:sz w:val="24"/>
          <w:szCs w:val="24"/>
          <w:lang w:val="lt-LT"/>
        </w:rPr>
        <w:t>y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tų prioritetinių krypčių NVŠ programas pasirinkusiems mokiniams skiriama 15 Eur/mėn., kitų krypčių NVŠ programas pasirinkusiems mokiniams </w:t>
      </w:r>
      <w:r w:rsidR="005F4B6E">
        <w:rPr>
          <w:rFonts w:ascii="Times New Roman" w:hAnsi="Times New Roman"/>
          <w:sz w:val="24"/>
          <w:szCs w:val="24"/>
          <w:lang w:val="lt-LT"/>
        </w:rPr>
        <w:t>–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 10 Eur/mėn.</w:t>
      </w:r>
    </w:p>
    <w:p w14:paraId="165D9884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11. Jei mokinių, dalyvaujančių NVŠ teikėjų siūlomose NVŠ programose, skaičius yra didesnis ir vienam mokiniui tenka mažiau nei 10 Eur/mėn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.</w:t>
      </w:r>
      <w:r w:rsidRPr="005D3A5C">
        <w:rPr>
          <w:rFonts w:ascii="Times New Roman" w:hAnsi="Times New Roman"/>
          <w:sz w:val="24"/>
          <w:szCs w:val="24"/>
          <w:lang w:val="lt-LT"/>
        </w:rPr>
        <w:t>, tai prioritetinės NVŠ programų kryptys neišskiriamos, visiems NVŠ tikslines lėšas gaunantiems mokiniams skiriama vienoda 10 Eur/mėn. dydžio suma, o pirmumas suteikiamas tiems vaikams, kurie:</w:t>
      </w:r>
    </w:p>
    <w:p w14:paraId="165D9885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11.1. tais pačiais mokslo metais pageidauja tęsti ugdymą toje pačioje programoje;</w:t>
      </w:r>
    </w:p>
    <w:p w14:paraId="165D9886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 xml:space="preserve">11.2. nelanko jokios Savivaldybės lėšomis finansuojamos </w:t>
      </w:r>
      <w:r w:rsidR="008F2FFC">
        <w:rPr>
          <w:rFonts w:ascii="Times New Roman" w:hAnsi="Times New Roman"/>
          <w:sz w:val="24"/>
          <w:szCs w:val="24"/>
          <w:lang w:val="lt-LT"/>
        </w:rPr>
        <w:t>NVŠ</w:t>
      </w:r>
      <w:r w:rsidR="006211AC" w:rsidRPr="005D3A5C">
        <w:rPr>
          <w:rFonts w:ascii="Times New Roman" w:hAnsi="Times New Roman"/>
          <w:sz w:val="24"/>
          <w:szCs w:val="24"/>
          <w:lang w:val="lt-LT"/>
        </w:rPr>
        <w:t xml:space="preserve"> programos;</w:t>
      </w:r>
    </w:p>
    <w:p w14:paraId="165D9887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11.3. lanko Panevėžio miesto bendrojo ugdymo mokyklą (išskyrus vaikus, besimokančius nuotoliniu mo</w:t>
      </w:r>
      <w:r w:rsidR="006211AC" w:rsidRPr="005D3A5C">
        <w:rPr>
          <w:rFonts w:ascii="Times New Roman" w:hAnsi="Times New Roman"/>
          <w:sz w:val="24"/>
          <w:szCs w:val="24"/>
          <w:lang w:val="lt-LT"/>
        </w:rPr>
        <w:t>kymo proceso organizavimo būdu).</w:t>
      </w:r>
    </w:p>
    <w:p w14:paraId="165D9888" w14:textId="77777777" w:rsidR="003D658D" w:rsidRPr="005D3A5C" w:rsidRDefault="003D658D" w:rsidP="0094223B">
      <w:pPr>
        <w:pStyle w:val="Hyperlink1"/>
        <w:tabs>
          <w:tab w:val="left" w:pos="851"/>
        </w:tabs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 xml:space="preserve">12. NVŠ lėšos švietimo teikėjui skiriamos, jei NVŠ teikėjas už tuos mėnesius, kai skiriamas NVŠ finansavimas, sumažina 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Savivaldybės, valstybės ar NVŠ teikėjo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 nustatytą mokestį už vykdomą NVŠ programą tokiu dydžiu, koks skirtas NVŠ finansavimas (prioritetinėms NVŠ programoms – 15 Eur/mėn., kitoms programoms – 10 Eur/mėn.). </w:t>
      </w:r>
    </w:p>
    <w:p w14:paraId="165D9889" w14:textId="77777777" w:rsidR="00077432" w:rsidRPr="005D3A5C" w:rsidRDefault="00481C21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3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77432" w:rsidRPr="005D3A5C">
        <w:rPr>
          <w:rFonts w:ascii="Times New Roman" w:hAnsi="Times New Roman"/>
          <w:sz w:val="24"/>
          <w:szCs w:val="24"/>
          <w:lang w:val="lt-LT"/>
        </w:rPr>
        <w:t>NVŠ lėšomis gali būti finansuojama:</w:t>
      </w:r>
    </w:p>
    <w:p w14:paraId="165D988A" w14:textId="77777777" w:rsidR="00077432" w:rsidRPr="005D3A5C" w:rsidRDefault="001E225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3</w:t>
      </w:r>
      <w:r w:rsidR="00481C21" w:rsidRPr="005D3A5C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077432" w:rsidRPr="005D3A5C">
        <w:rPr>
          <w:rFonts w:ascii="Times New Roman" w:hAnsi="Times New Roman"/>
          <w:sz w:val="24"/>
          <w:szCs w:val="24"/>
          <w:lang w:val="lt-LT"/>
        </w:rPr>
        <w:t>NVŠ mokytojų</w:t>
      </w:r>
      <w:r w:rsidR="00A632C4" w:rsidRPr="005D3A5C">
        <w:rPr>
          <w:rFonts w:ascii="Times New Roman" w:hAnsi="Times New Roman"/>
          <w:sz w:val="24"/>
          <w:szCs w:val="24"/>
          <w:lang w:val="lt-LT"/>
        </w:rPr>
        <w:t xml:space="preserve"> ir kitų darbuotojų, įgyvendinančių NVŠ programas,</w:t>
      </w:r>
      <w:r w:rsidR="00077432" w:rsidRPr="005D3A5C">
        <w:rPr>
          <w:rFonts w:ascii="Times New Roman" w:hAnsi="Times New Roman"/>
          <w:sz w:val="24"/>
          <w:szCs w:val="24"/>
          <w:lang w:val="lt-LT"/>
        </w:rPr>
        <w:t xml:space="preserve"> darbo užmokestis ir socialinio draudimo įmokos;</w:t>
      </w:r>
    </w:p>
    <w:p w14:paraId="165D988B" w14:textId="77777777"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13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.2. ugdymo priemonės ir kitos išlaidos, tiesiogiai susijusios su NVŠ programos vykdymu (</w:t>
      </w:r>
      <w:r w:rsidR="00E23C35" w:rsidRPr="005D3A5C">
        <w:rPr>
          <w:rFonts w:ascii="Times New Roman" w:hAnsi="Times New Roman"/>
          <w:sz w:val="24"/>
          <w:szCs w:val="24"/>
          <w:lang w:val="lt-LT"/>
        </w:rPr>
        <w:t>pvz.,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 xml:space="preserve"> ugdymui būtinų patalpų nuoma, išlaidos </w:t>
      </w:r>
      <w:r w:rsidR="004B5336" w:rsidRPr="005D3A5C">
        <w:rPr>
          <w:rFonts w:ascii="Times New Roman" w:hAnsi="Times New Roman"/>
          <w:sz w:val="24"/>
          <w:szCs w:val="24"/>
          <w:lang w:val="lt-LT"/>
        </w:rPr>
        <w:t>NVŠ kokybei užtikrinti ir kt.).</w:t>
      </w:r>
    </w:p>
    <w:p w14:paraId="165D988C" w14:textId="77777777"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14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 NVŠ lėšų negalima naudoti:</w:t>
      </w:r>
    </w:p>
    <w:p w14:paraId="165D988D" w14:textId="77777777" w:rsidR="003D478B" w:rsidRPr="005D3A5C" w:rsidRDefault="003D478B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4</w:t>
      </w:r>
      <w:r w:rsidRPr="005D3A5C">
        <w:rPr>
          <w:rFonts w:ascii="Times New Roman" w:hAnsi="Times New Roman"/>
          <w:sz w:val="24"/>
          <w:szCs w:val="24"/>
          <w:lang w:val="lt-LT"/>
        </w:rPr>
        <w:t>.1. pramoginių renginių, vaikų poilsio ir su tuo susijusioms išlaidoms apmokėti;</w:t>
      </w:r>
    </w:p>
    <w:p w14:paraId="165D988E" w14:textId="77777777"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14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.2. NVŠ programoms, kai NVŠ teikėjas yra mokykla, teikianti bendrąjį ugdymą, finansuoti;</w:t>
      </w:r>
    </w:p>
    <w:p w14:paraId="165D988F" w14:textId="77777777"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14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.3. rekonstrukcijos, statybos išlaidoms padengti ir ilgalaikiam turtui įsigyti;</w:t>
      </w:r>
    </w:p>
    <w:p w14:paraId="165D9890" w14:textId="77777777" w:rsidR="003D478B" w:rsidRPr="005D3A5C" w:rsidRDefault="003D478B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4</w:t>
      </w:r>
      <w:r w:rsidRPr="005D3A5C">
        <w:rPr>
          <w:rFonts w:ascii="Times New Roman" w:hAnsi="Times New Roman"/>
          <w:sz w:val="24"/>
          <w:szCs w:val="24"/>
          <w:lang w:val="lt-LT"/>
        </w:rPr>
        <w:t>.4. NVŠ programos vyk</w:t>
      </w:r>
      <w:r w:rsidR="000367A6" w:rsidRPr="005D3A5C">
        <w:rPr>
          <w:rFonts w:ascii="Times New Roman" w:hAnsi="Times New Roman"/>
          <w:sz w:val="24"/>
          <w:szCs w:val="24"/>
          <w:lang w:val="lt-LT"/>
        </w:rPr>
        <w:t>dytojo įsiskolinimams padengti.</w:t>
      </w:r>
    </w:p>
    <w:p w14:paraId="165D9891" w14:textId="77777777" w:rsidR="000367A6" w:rsidRPr="005D3A5C" w:rsidRDefault="000367A6" w:rsidP="0094223B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65D9892" w14:textId="77777777" w:rsidR="00712D0B" w:rsidRPr="005D3A5C" w:rsidRDefault="00B452C4" w:rsidP="0094223B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D3A5C">
        <w:rPr>
          <w:rFonts w:ascii="Times New Roman" w:hAnsi="Times New Roman"/>
          <w:b/>
          <w:sz w:val="24"/>
          <w:szCs w:val="24"/>
          <w:lang w:val="lt-LT"/>
        </w:rPr>
        <w:t>III</w:t>
      </w:r>
      <w:r w:rsidR="00712D0B" w:rsidRPr="005D3A5C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14:paraId="165D9893" w14:textId="77777777" w:rsidR="00737E10" w:rsidRPr="00D82ED1" w:rsidRDefault="00737E10" w:rsidP="0094223B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82ED1">
        <w:rPr>
          <w:rFonts w:ascii="Times New Roman" w:hAnsi="Times New Roman"/>
          <w:b/>
          <w:sz w:val="24"/>
          <w:szCs w:val="24"/>
          <w:lang w:val="lt-LT"/>
        </w:rPr>
        <w:t>REIKALAVIMAI ŠVIETIMO TEIKĖJUI</w:t>
      </w:r>
    </w:p>
    <w:p w14:paraId="165D9894" w14:textId="77777777" w:rsidR="007D1C54" w:rsidRPr="00D82ED1" w:rsidRDefault="007D1C54" w:rsidP="0094223B">
      <w:pPr>
        <w:pStyle w:val="Hyperlink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65D9895" w14:textId="77777777" w:rsidR="008639FF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 xml:space="preserve">NVŠ lėšomis NVŠ programas įgyvendinti gali visi </w:t>
      </w:r>
      <w:r w:rsidR="00523368" w:rsidRPr="00D82ED1"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>teikėjai</w:t>
      </w:r>
      <w:r w:rsidR="001A102A" w:rsidRPr="00D82ED1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>išskyrus</w:t>
      </w:r>
      <w:r w:rsidR="00786675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A102A" w:rsidRPr="00D82ED1">
        <w:rPr>
          <w:rFonts w:ascii="Times New Roman" w:hAnsi="Times New Roman"/>
          <w:sz w:val="24"/>
          <w:szCs w:val="24"/>
          <w:lang w:val="lt-LT"/>
        </w:rPr>
        <w:t xml:space="preserve">bendrojo ugdymo </w:t>
      </w:r>
      <w:r w:rsidR="00786675" w:rsidRPr="00D82ED1">
        <w:rPr>
          <w:rFonts w:ascii="Times New Roman" w:hAnsi="Times New Roman"/>
          <w:sz w:val="24"/>
          <w:szCs w:val="24"/>
          <w:lang w:val="lt-LT"/>
        </w:rPr>
        <w:t>mokyklas</w:t>
      </w:r>
      <w:r w:rsidR="001A102A" w:rsidRPr="00D82ED1">
        <w:rPr>
          <w:rFonts w:ascii="Times New Roman" w:hAnsi="Times New Roman"/>
          <w:sz w:val="24"/>
          <w:szCs w:val="24"/>
          <w:lang w:val="lt-LT"/>
        </w:rPr>
        <w:t>)</w:t>
      </w:r>
      <w:r w:rsidR="00786675" w:rsidRPr="00D82ED1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>kurie:</w:t>
      </w:r>
    </w:p>
    <w:p w14:paraId="165D9896" w14:textId="77777777"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turi teisę vykdyti švietimo veiklą;</w:t>
      </w:r>
    </w:p>
    <w:p w14:paraId="165D9897" w14:textId="77777777"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color w:val="FF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registruoti Švietimo ir mokslo institucijų registre (toliau – </w:t>
      </w:r>
      <w:r w:rsidR="001A4D20" w:rsidRPr="008F2FFC">
        <w:rPr>
          <w:rFonts w:ascii="Times New Roman" w:hAnsi="Times New Roman"/>
          <w:sz w:val="24"/>
          <w:szCs w:val="24"/>
          <w:lang w:val="lt-LT"/>
        </w:rPr>
        <w:t>ŠMIR</w:t>
      </w:r>
      <w:r w:rsidR="008A098D" w:rsidRPr="00D82ED1">
        <w:rPr>
          <w:rFonts w:ascii="Times New Roman" w:hAnsi="Times New Roman"/>
          <w:sz w:val="24"/>
          <w:szCs w:val="24"/>
          <w:lang w:val="lt-LT"/>
        </w:rPr>
        <w:t>)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;</w:t>
      </w:r>
    </w:p>
    <w:p w14:paraId="165D9898" w14:textId="77777777"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15</w:t>
      </w:r>
      <w:r w:rsidR="00481C21" w:rsidRPr="00D82ED1">
        <w:rPr>
          <w:sz w:val="24"/>
          <w:szCs w:val="24"/>
          <w:lang w:val="lt-LT"/>
        </w:rPr>
        <w:t xml:space="preserve">.3. </w:t>
      </w:r>
      <w:r w:rsidR="00077432" w:rsidRPr="00D82ED1">
        <w:rPr>
          <w:sz w:val="24"/>
          <w:szCs w:val="24"/>
          <w:lang w:val="lt-LT"/>
        </w:rPr>
        <w:t>turi NVŠ program</w:t>
      </w:r>
      <w:r w:rsidR="00523368" w:rsidRPr="00D82ED1">
        <w:rPr>
          <w:sz w:val="24"/>
          <w:szCs w:val="24"/>
          <w:lang w:val="lt-LT"/>
        </w:rPr>
        <w:t>ai</w:t>
      </w:r>
      <w:r w:rsidR="00077432" w:rsidRPr="00D82ED1">
        <w:rPr>
          <w:sz w:val="24"/>
          <w:szCs w:val="24"/>
          <w:lang w:val="lt-LT"/>
        </w:rPr>
        <w:t xml:space="preserve"> (-</w:t>
      </w:r>
      <w:r w:rsidR="00523368" w:rsidRPr="00D82ED1">
        <w:rPr>
          <w:sz w:val="24"/>
          <w:szCs w:val="24"/>
          <w:lang w:val="lt-LT"/>
        </w:rPr>
        <w:t>oms</w:t>
      </w:r>
      <w:r w:rsidR="00077432" w:rsidRPr="00D82ED1">
        <w:rPr>
          <w:sz w:val="24"/>
          <w:szCs w:val="24"/>
          <w:lang w:val="lt-LT"/>
        </w:rPr>
        <w:t>) įgyvendin</w:t>
      </w:r>
      <w:r w:rsidR="00523368" w:rsidRPr="00D82ED1">
        <w:rPr>
          <w:sz w:val="24"/>
          <w:szCs w:val="24"/>
          <w:lang w:val="lt-LT"/>
        </w:rPr>
        <w:t>t</w:t>
      </w:r>
      <w:r w:rsidR="00077432" w:rsidRPr="00D82ED1">
        <w:rPr>
          <w:sz w:val="24"/>
          <w:szCs w:val="24"/>
          <w:lang w:val="lt-LT"/>
        </w:rPr>
        <w:t>i pritaikytas patalpas, įrangą, priemones</w:t>
      </w:r>
      <w:r w:rsidR="00AB0796" w:rsidRPr="00D82ED1">
        <w:rPr>
          <w:sz w:val="24"/>
          <w:szCs w:val="24"/>
          <w:lang w:val="lt-LT"/>
        </w:rPr>
        <w:t>;</w:t>
      </w:r>
    </w:p>
    <w:p w14:paraId="165D9899" w14:textId="77777777" w:rsidR="00077432" w:rsidRPr="00D82ED1" w:rsidRDefault="00901BC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sz w:val="24"/>
          <w:szCs w:val="24"/>
          <w:lang w:val="lt-LT"/>
        </w:rPr>
        <w:t>1</w:t>
      </w:r>
      <w:r w:rsidR="00146F9D">
        <w:rPr>
          <w:sz w:val="24"/>
          <w:szCs w:val="24"/>
          <w:lang w:val="lt-LT"/>
        </w:rPr>
        <w:t>5</w:t>
      </w:r>
      <w:r w:rsidR="00481C21" w:rsidRPr="00D82ED1">
        <w:rPr>
          <w:sz w:val="24"/>
          <w:szCs w:val="24"/>
          <w:lang w:val="lt-LT"/>
        </w:rPr>
        <w:t xml:space="preserve">.4. </w:t>
      </w:r>
      <w:r w:rsidR="00077432" w:rsidRPr="00D82ED1">
        <w:rPr>
          <w:sz w:val="24"/>
          <w:szCs w:val="24"/>
          <w:lang w:val="lt-LT"/>
        </w:rPr>
        <w:t>užtikrina vaikui saugią ir sveiką ugdymo(si) aplinką</w:t>
      </w:r>
      <w:r w:rsidR="00E127F8" w:rsidRPr="00D82ED1">
        <w:rPr>
          <w:sz w:val="24"/>
          <w:szCs w:val="24"/>
          <w:lang w:val="lt-LT"/>
        </w:rPr>
        <w:t xml:space="preserve"> teisės aktų nustatyta tvarka</w:t>
      </w:r>
      <w:r w:rsidR="00523368" w:rsidRPr="00D82ED1">
        <w:rPr>
          <w:sz w:val="24"/>
          <w:szCs w:val="24"/>
          <w:lang w:val="lt-LT"/>
        </w:rPr>
        <w:t>;</w:t>
      </w:r>
      <w:r w:rsidR="00077432" w:rsidRPr="00D82ED1">
        <w:rPr>
          <w:sz w:val="24"/>
          <w:szCs w:val="24"/>
          <w:lang w:val="lt-LT"/>
        </w:rPr>
        <w:t xml:space="preserve"> </w:t>
      </w:r>
    </w:p>
    <w:p w14:paraId="165D989A" w14:textId="77777777" w:rsidR="00077432" w:rsidRPr="00D82ED1" w:rsidRDefault="00481C21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sz w:val="24"/>
          <w:szCs w:val="24"/>
          <w:lang w:val="lt-LT"/>
        </w:rPr>
        <w:t>1</w:t>
      </w:r>
      <w:r w:rsidR="00146F9D">
        <w:rPr>
          <w:sz w:val="24"/>
          <w:szCs w:val="24"/>
          <w:lang w:val="lt-LT"/>
        </w:rPr>
        <w:t>5</w:t>
      </w:r>
      <w:r w:rsidRPr="00D82ED1">
        <w:rPr>
          <w:sz w:val="24"/>
          <w:szCs w:val="24"/>
          <w:lang w:val="lt-LT"/>
        </w:rPr>
        <w:t xml:space="preserve">.5. </w:t>
      </w:r>
      <w:r w:rsidR="00077432" w:rsidRPr="00D82ED1">
        <w:rPr>
          <w:sz w:val="24"/>
          <w:szCs w:val="24"/>
          <w:lang w:val="lt-LT"/>
        </w:rPr>
        <w:t>turi asmen</w:t>
      </w:r>
      <w:r w:rsidR="00667101" w:rsidRPr="00D82ED1">
        <w:rPr>
          <w:sz w:val="24"/>
          <w:szCs w:val="24"/>
          <w:lang w:val="lt-LT"/>
        </w:rPr>
        <w:t>ų</w:t>
      </w:r>
      <w:r w:rsidR="00077432" w:rsidRPr="00D82ED1">
        <w:rPr>
          <w:sz w:val="24"/>
          <w:szCs w:val="24"/>
          <w:lang w:val="lt-LT"/>
        </w:rPr>
        <w:t xml:space="preserve">, </w:t>
      </w:r>
      <w:r w:rsidR="00667101" w:rsidRPr="00D82ED1">
        <w:rPr>
          <w:sz w:val="24"/>
          <w:szCs w:val="24"/>
          <w:lang w:val="lt-LT"/>
        </w:rPr>
        <w:t xml:space="preserve">kurie </w:t>
      </w:r>
      <w:r w:rsidR="00077432" w:rsidRPr="00D82ED1">
        <w:rPr>
          <w:sz w:val="24"/>
          <w:szCs w:val="24"/>
          <w:lang w:val="lt-LT"/>
        </w:rPr>
        <w:t xml:space="preserve">pagal </w:t>
      </w:r>
      <w:r w:rsidR="00523368" w:rsidRPr="00D82ED1">
        <w:rPr>
          <w:rFonts w:ascii="Times New Roman" w:hAnsi="Times New Roman"/>
          <w:sz w:val="24"/>
          <w:szCs w:val="24"/>
          <w:lang w:val="lt-LT"/>
        </w:rPr>
        <w:t>Lietuvos Respublikos</w:t>
      </w:r>
      <w:r w:rsidR="00523368" w:rsidRPr="00D82ED1">
        <w:rPr>
          <w:sz w:val="24"/>
          <w:szCs w:val="24"/>
          <w:lang w:val="lt-LT"/>
        </w:rPr>
        <w:t xml:space="preserve"> š</w:t>
      </w:r>
      <w:r w:rsidR="00077432" w:rsidRPr="00D82ED1">
        <w:rPr>
          <w:sz w:val="24"/>
          <w:szCs w:val="24"/>
          <w:lang w:val="lt-LT"/>
        </w:rPr>
        <w:t xml:space="preserve">vietimo įstatymą gali dirbti </w:t>
      </w:r>
      <w:r w:rsidR="00B971FB">
        <w:rPr>
          <w:sz w:val="24"/>
          <w:szCs w:val="24"/>
          <w:lang w:val="lt-LT"/>
        </w:rPr>
        <w:t>NVŠ</w:t>
      </w:r>
      <w:r w:rsidR="00077432" w:rsidRPr="00D82ED1">
        <w:rPr>
          <w:sz w:val="24"/>
          <w:szCs w:val="24"/>
          <w:lang w:val="lt-LT"/>
        </w:rPr>
        <w:t xml:space="preserve"> mokytojais</w:t>
      </w:r>
      <w:r w:rsidR="001879FB" w:rsidRPr="00D82ED1">
        <w:rPr>
          <w:sz w:val="24"/>
          <w:szCs w:val="24"/>
          <w:lang w:val="lt-LT"/>
        </w:rPr>
        <w:t>: pedagog</w:t>
      </w:r>
      <w:r w:rsidR="00667101" w:rsidRPr="00D82ED1">
        <w:rPr>
          <w:sz w:val="24"/>
          <w:szCs w:val="24"/>
          <w:lang w:val="lt-LT"/>
        </w:rPr>
        <w:t>ų</w:t>
      </w:r>
      <w:r w:rsidR="00E127F8" w:rsidRPr="00D82ED1">
        <w:rPr>
          <w:sz w:val="24"/>
          <w:szCs w:val="24"/>
          <w:lang w:val="lt-LT"/>
        </w:rPr>
        <w:t>; asmen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>, įgij</w:t>
      </w:r>
      <w:r w:rsidR="00667101" w:rsidRPr="00D82ED1">
        <w:rPr>
          <w:sz w:val="24"/>
          <w:szCs w:val="24"/>
          <w:lang w:val="lt-LT"/>
        </w:rPr>
        <w:t>usių</w:t>
      </w:r>
      <w:r w:rsidR="001879FB" w:rsidRPr="00D82ED1">
        <w:rPr>
          <w:sz w:val="24"/>
          <w:szCs w:val="24"/>
          <w:lang w:val="lt-LT"/>
        </w:rPr>
        <w:t xml:space="preserve"> aukštąjį (aukštesnįjį, įgytą iki 2009 metų, ar specialųjį vidurinį, įgytą iki 1995 metų)</w:t>
      </w:r>
      <w:r w:rsidR="00E127F8" w:rsidRPr="00D82ED1">
        <w:rPr>
          <w:sz w:val="24"/>
          <w:szCs w:val="24"/>
          <w:lang w:val="lt-LT"/>
        </w:rPr>
        <w:t xml:space="preserve"> išsilavinimą</w:t>
      </w:r>
      <w:r w:rsidR="001879FB" w:rsidRPr="00D82ED1">
        <w:rPr>
          <w:sz w:val="24"/>
          <w:szCs w:val="24"/>
          <w:lang w:val="lt-LT"/>
        </w:rPr>
        <w:t xml:space="preserve"> ir per vienerius metus nuo darbo mokytoju pradžios švietimo ir mokslo ministro nustatyta tvarka išklaus</w:t>
      </w:r>
      <w:r w:rsidR="00E127F8" w:rsidRPr="00D82ED1">
        <w:rPr>
          <w:sz w:val="24"/>
          <w:szCs w:val="24"/>
          <w:lang w:val="lt-LT"/>
        </w:rPr>
        <w:t>iusi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 xml:space="preserve"> pedagoginių ir psichologinių žinių kursą; asmen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>, baig</w:t>
      </w:r>
      <w:r w:rsidR="00E127F8" w:rsidRPr="00D82ED1">
        <w:rPr>
          <w:sz w:val="24"/>
          <w:szCs w:val="24"/>
          <w:lang w:val="lt-LT"/>
        </w:rPr>
        <w:t>usi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 xml:space="preserve"> profesinio mokymo programą, įgij</w:t>
      </w:r>
      <w:r w:rsidR="00E127F8" w:rsidRPr="00D82ED1">
        <w:rPr>
          <w:sz w:val="24"/>
          <w:szCs w:val="24"/>
          <w:lang w:val="lt-LT"/>
        </w:rPr>
        <w:t>usi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 xml:space="preserve"> vidurinį išsilavinimą ir kvalifikaciją</w:t>
      </w:r>
      <w:r w:rsidR="00E127F8" w:rsidRPr="00D82ED1">
        <w:rPr>
          <w:sz w:val="24"/>
          <w:szCs w:val="24"/>
          <w:lang w:val="lt-LT"/>
        </w:rPr>
        <w:t>, turinči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3 metų darbo stažą ir</w:t>
      </w:r>
      <w:r w:rsidR="00BC15CE" w:rsidRPr="00D82ED1">
        <w:rPr>
          <w:sz w:val="24"/>
          <w:szCs w:val="24"/>
          <w:lang w:val="lt-LT"/>
        </w:rPr>
        <w:t xml:space="preserve"> </w:t>
      </w:r>
      <w:r w:rsidR="008D3227">
        <w:rPr>
          <w:sz w:val="24"/>
          <w:szCs w:val="24"/>
          <w:lang w:val="lt-LT"/>
        </w:rPr>
        <w:t>š</w:t>
      </w:r>
      <w:r w:rsidR="00FF1CF8" w:rsidRPr="00D82ED1">
        <w:rPr>
          <w:sz w:val="24"/>
          <w:szCs w:val="24"/>
          <w:lang w:val="lt-LT"/>
        </w:rPr>
        <w:t>vietimo ir mokslo ministro nustatyta tvarka išklaus</w:t>
      </w:r>
      <w:r w:rsidR="00E127F8" w:rsidRPr="00D82ED1">
        <w:rPr>
          <w:sz w:val="24"/>
          <w:szCs w:val="24"/>
          <w:lang w:val="lt-LT"/>
        </w:rPr>
        <w:t>iusi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pedagoginių ir psichologinių žinių kursą; asmen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>, įgij</w:t>
      </w:r>
      <w:r w:rsidR="00E127F8" w:rsidRPr="00D82ED1">
        <w:rPr>
          <w:sz w:val="24"/>
          <w:szCs w:val="24"/>
          <w:lang w:val="lt-LT"/>
        </w:rPr>
        <w:t>usi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vidurinį išsilavinimą</w:t>
      </w:r>
      <w:r w:rsidR="001879FB" w:rsidRPr="00D82ED1">
        <w:rPr>
          <w:sz w:val="24"/>
          <w:szCs w:val="24"/>
          <w:lang w:val="lt-LT"/>
        </w:rPr>
        <w:t xml:space="preserve"> </w:t>
      </w:r>
      <w:r w:rsidR="008617C8" w:rsidRPr="00D82ED1">
        <w:rPr>
          <w:sz w:val="24"/>
          <w:szCs w:val="24"/>
          <w:lang w:val="lt-LT"/>
        </w:rPr>
        <w:t xml:space="preserve">ir </w:t>
      </w:r>
      <w:r w:rsidR="00B971FB">
        <w:rPr>
          <w:sz w:val="24"/>
          <w:szCs w:val="24"/>
          <w:lang w:val="lt-LT"/>
        </w:rPr>
        <w:t>š</w:t>
      </w:r>
      <w:r w:rsidR="00FF1CF8" w:rsidRPr="00D82ED1">
        <w:rPr>
          <w:sz w:val="24"/>
          <w:szCs w:val="24"/>
          <w:lang w:val="lt-LT"/>
        </w:rPr>
        <w:t>vietimo ir mokslo ministro nustatyta tvarka išklaus</w:t>
      </w:r>
      <w:r w:rsidR="00E127F8" w:rsidRPr="00D82ED1">
        <w:rPr>
          <w:sz w:val="24"/>
          <w:szCs w:val="24"/>
          <w:lang w:val="lt-LT"/>
        </w:rPr>
        <w:t>iusi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pedagoginių ir psichologinių žinių kursą.</w:t>
      </w:r>
    </w:p>
    <w:p w14:paraId="165D989B" w14:textId="77777777"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Laisvieji mokytojai</w:t>
      </w:r>
      <w:r w:rsidR="00FF1CF8" w:rsidRPr="00D82ED1">
        <w:rPr>
          <w:rFonts w:ascii="Times New Roman" w:hAnsi="Times New Roman"/>
          <w:sz w:val="24"/>
          <w:szCs w:val="24"/>
          <w:lang w:val="lt-LT"/>
        </w:rPr>
        <w:t>,</w:t>
      </w:r>
      <w:r w:rsidR="004330FD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pvz., menininko statusą turint</w:t>
      </w:r>
      <w:r w:rsidR="00FF1CF8" w:rsidRPr="00D82ED1">
        <w:rPr>
          <w:rFonts w:ascii="Times New Roman" w:hAnsi="Times New Roman"/>
          <w:sz w:val="24"/>
          <w:szCs w:val="24"/>
          <w:lang w:val="lt-LT"/>
        </w:rPr>
        <w:t>y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s asmenys, kultūros darbuotojai ir </w:t>
      </w:r>
      <w:r w:rsidR="00E127F8" w:rsidRPr="00D82ED1">
        <w:rPr>
          <w:rFonts w:ascii="Times New Roman" w:hAnsi="Times New Roman"/>
          <w:sz w:val="24"/>
          <w:szCs w:val="24"/>
          <w:lang w:val="lt-LT"/>
        </w:rPr>
        <w:t>pan.</w:t>
      </w:r>
      <w:r w:rsidR="001A4D20" w:rsidRPr="00D82ED1">
        <w:rPr>
          <w:rFonts w:ascii="Times New Roman" w:hAnsi="Times New Roman"/>
          <w:sz w:val="24"/>
          <w:szCs w:val="24"/>
          <w:lang w:val="lt-LT"/>
        </w:rPr>
        <w:t>,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 norintys įgyvendinti NVŠ programas</w:t>
      </w:r>
      <w:r w:rsidR="00B971FB">
        <w:rPr>
          <w:rFonts w:ascii="Times New Roman" w:hAnsi="Times New Roman"/>
          <w:sz w:val="24"/>
          <w:szCs w:val="24"/>
          <w:lang w:val="lt-LT"/>
        </w:rPr>
        <w:t>,</w:t>
      </w:r>
      <w:r w:rsidR="00751390">
        <w:rPr>
          <w:rFonts w:ascii="Times New Roman" w:hAnsi="Times New Roman"/>
          <w:sz w:val="24"/>
          <w:szCs w:val="24"/>
          <w:lang w:val="lt-LT"/>
        </w:rPr>
        <w:t xml:space="preserve"> turi</w:t>
      </w:r>
      <w:r w:rsidR="001A4D20" w:rsidRPr="00D82ED1">
        <w:rPr>
          <w:rFonts w:ascii="Times New Roman" w:hAnsi="Times New Roman"/>
          <w:sz w:val="24"/>
          <w:szCs w:val="24"/>
          <w:lang w:val="lt-LT"/>
        </w:rPr>
        <w:t>:</w:t>
      </w:r>
    </w:p>
    <w:p w14:paraId="165D989C" w14:textId="77777777" w:rsidR="00E127F8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E127F8" w:rsidRPr="00D10732">
        <w:rPr>
          <w:rFonts w:ascii="Times New Roman" w:hAnsi="Times New Roman"/>
          <w:sz w:val="24"/>
          <w:szCs w:val="24"/>
          <w:lang w:val="lt-LT"/>
        </w:rPr>
        <w:t>atitikti reikalavimus, nustatytus Aprašo 1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="00E127F8" w:rsidRPr="00D10732">
        <w:rPr>
          <w:rFonts w:ascii="Times New Roman" w:hAnsi="Times New Roman"/>
          <w:sz w:val="24"/>
          <w:szCs w:val="24"/>
          <w:lang w:val="lt-LT"/>
        </w:rPr>
        <w:t>.5 papunktyje;</w:t>
      </w:r>
    </w:p>
    <w:p w14:paraId="165D989D" w14:textId="77777777" w:rsidR="00077432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teisės aktų nustatyta tvarka įsigyti verslo liudijimą ar individualios veiklos pažymą;</w:t>
      </w:r>
    </w:p>
    <w:p w14:paraId="165D989E" w14:textId="77777777" w:rsidR="00B4182C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.3.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kreiptis į </w:t>
      </w:r>
      <w:r w:rsidR="005C6673" w:rsidRPr="00D10732">
        <w:rPr>
          <w:rFonts w:ascii="Times New Roman" w:hAnsi="Times New Roman"/>
          <w:sz w:val="24"/>
          <w:szCs w:val="24"/>
          <w:lang w:val="lt-LT"/>
        </w:rPr>
        <w:t>S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avivaldybės</w:t>
      </w:r>
      <w:r w:rsidR="005C6673" w:rsidRPr="00D10732">
        <w:rPr>
          <w:rFonts w:ascii="Times New Roman" w:hAnsi="Times New Roman"/>
          <w:sz w:val="24"/>
          <w:szCs w:val="24"/>
          <w:lang w:val="lt-LT"/>
        </w:rPr>
        <w:t xml:space="preserve"> administracijos </w:t>
      </w:r>
      <w:r w:rsidR="00701EDD" w:rsidRPr="00D10732">
        <w:rPr>
          <w:rFonts w:ascii="Times New Roman" w:hAnsi="Times New Roman"/>
          <w:sz w:val="24"/>
          <w:szCs w:val="24"/>
          <w:lang w:val="lt-LT"/>
        </w:rPr>
        <w:t xml:space="preserve">Švietimo </w:t>
      </w:r>
      <w:r w:rsidR="0005209E" w:rsidRPr="00D10732">
        <w:rPr>
          <w:rFonts w:ascii="Times New Roman" w:hAnsi="Times New Roman"/>
          <w:sz w:val="24"/>
          <w:szCs w:val="24"/>
          <w:lang w:val="lt-LT"/>
        </w:rPr>
        <w:t xml:space="preserve">ir jaunimo reikalų </w:t>
      </w:r>
      <w:r w:rsidR="00701EDD" w:rsidRPr="00D10732">
        <w:rPr>
          <w:rFonts w:ascii="Times New Roman" w:hAnsi="Times New Roman"/>
          <w:sz w:val="24"/>
          <w:szCs w:val="24"/>
          <w:lang w:val="lt-LT"/>
        </w:rPr>
        <w:t>skyriaus vyriausiąjį specialistą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C6673" w:rsidRPr="00D10732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1A4D20" w:rsidRPr="00D10732">
        <w:rPr>
          <w:rFonts w:ascii="Times New Roman" w:hAnsi="Times New Roman"/>
          <w:sz w:val="24"/>
          <w:szCs w:val="24"/>
          <w:lang w:val="lt-LT"/>
        </w:rPr>
        <w:t xml:space="preserve">ŠMIR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tvarkytoją </w:t>
      </w:r>
      <w:r w:rsidR="00AF7A26" w:rsidRPr="00D10732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ir užpildyti laisvojo mokytojo duomenų registravimo kortelę (1 priedas). </w:t>
      </w:r>
    </w:p>
    <w:p w14:paraId="165D989F" w14:textId="77777777" w:rsidR="00D10732" w:rsidRPr="00D10732" w:rsidRDefault="00146F9D" w:rsidP="0094223B">
      <w:pPr>
        <w:pStyle w:val="Hyperlink1"/>
        <w:spacing w:line="360" w:lineRule="auto"/>
        <w:ind w:firstLine="85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</w:t>
      </w:r>
      <w:r w:rsidR="00481C21" w:rsidRPr="00D10732">
        <w:rPr>
          <w:sz w:val="24"/>
          <w:szCs w:val="24"/>
          <w:lang w:val="lt-LT"/>
        </w:rPr>
        <w:t xml:space="preserve">. </w:t>
      </w:r>
      <w:r w:rsidR="001001FB" w:rsidRPr="00D10732">
        <w:rPr>
          <w:sz w:val="24"/>
          <w:szCs w:val="24"/>
          <w:lang w:val="lt-LT"/>
        </w:rPr>
        <w:t>NVŠ teikėjai</w:t>
      </w:r>
      <w:r w:rsidR="008617C8" w:rsidRPr="00D10732">
        <w:rPr>
          <w:sz w:val="24"/>
          <w:szCs w:val="24"/>
          <w:lang w:val="lt-LT"/>
        </w:rPr>
        <w:t xml:space="preserve">, </w:t>
      </w:r>
      <w:r w:rsidR="00751390">
        <w:rPr>
          <w:sz w:val="24"/>
          <w:szCs w:val="24"/>
          <w:lang w:val="lt-LT"/>
        </w:rPr>
        <w:t xml:space="preserve">atitinkantys </w:t>
      </w:r>
      <w:r w:rsidR="00751390" w:rsidRPr="00D10732">
        <w:rPr>
          <w:sz w:val="24"/>
          <w:szCs w:val="24"/>
          <w:lang w:val="lt-LT"/>
        </w:rPr>
        <w:t xml:space="preserve">Aprašo </w:t>
      </w:r>
      <w:r>
        <w:rPr>
          <w:sz w:val="24"/>
          <w:szCs w:val="24"/>
          <w:lang w:val="lt-LT"/>
        </w:rPr>
        <w:t>15</w:t>
      </w:r>
      <w:r w:rsidR="00B971FB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>16</w:t>
      </w:r>
      <w:r w:rsidR="00751390" w:rsidRPr="00D10732">
        <w:rPr>
          <w:sz w:val="24"/>
          <w:szCs w:val="24"/>
          <w:lang w:val="lt-LT"/>
        </w:rPr>
        <w:t xml:space="preserve"> punktuose </w:t>
      </w:r>
      <w:r w:rsidR="00751390">
        <w:rPr>
          <w:sz w:val="24"/>
          <w:szCs w:val="24"/>
          <w:lang w:val="lt-LT"/>
        </w:rPr>
        <w:t xml:space="preserve">numatytus reikalavimus ir </w:t>
      </w:r>
      <w:r w:rsidR="008617C8" w:rsidRPr="00D10732">
        <w:rPr>
          <w:sz w:val="24"/>
          <w:szCs w:val="24"/>
          <w:lang w:val="lt-LT"/>
        </w:rPr>
        <w:t>pageidaujantys gauti NVŠ lėš</w:t>
      </w:r>
      <w:r w:rsidR="00C27041">
        <w:rPr>
          <w:sz w:val="24"/>
          <w:szCs w:val="24"/>
          <w:lang w:val="lt-LT"/>
        </w:rPr>
        <w:t>ų</w:t>
      </w:r>
      <w:r w:rsidR="008617C8" w:rsidRPr="00D10732">
        <w:rPr>
          <w:sz w:val="24"/>
          <w:szCs w:val="24"/>
          <w:lang w:val="lt-LT"/>
        </w:rPr>
        <w:t xml:space="preserve">, turi </w:t>
      </w:r>
      <w:r w:rsidR="001001FB" w:rsidRPr="00D10732">
        <w:rPr>
          <w:sz w:val="24"/>
          <w:szCs w:val="24"/>
          <w:lang w:val="lt-LT"/>
        </w:rPr>
        <w:t>užpild</w:t>
      </w:r>
      <w:r w:rsidR="008617C8" w:rsidRPr="00D10732">
        <w:rPr>
          <w:sz w:val="24"/>
          <w:szCs w:val="24"/>
          <w:lang w:val="lt-LT"/>
        </w:rPr>
        <w:t>yti</w:t>
      </w:r>
      <w:r w:rsidR="001001FB" w:rsidRPr="00D10732">
        <w:rPr>
          <w:sz w:val="24"/>
          <w:szCs w:val="24"/>
          <w:lang w:val="lt-LT"/>
        </w:rPr>
        <w:t xml:space="preserve"> NVŠ teikėjo atitikties reikalavimams nustatymo paraišką (2 priedas). NVŠ</w:t>
      </w:r>
      <w:r w:rsidR="00077432" w:rsidRPr="00D10732">
        <w:rPr>
          <w:sz w:val="24"/>
          <w:szCs w:val="24"/>
          <w:lang w:val="lt-LT"/>
        </w:rPr>
        <w:t xml:space="preserve"> teikėj</w:t>
      </w:r>
      <w:r w:rsidR="008E6A0F">
        <w:rPr>
          <w:sz w:val="24"/>
          <w:szCs w:val="24"/>
          <w:lang w:val="lt-LT"/>
        </w:rPr>
        <w:t>ų</w:t>
      </w:r>
      <w:r w:rsidR="00077432" w:rsidRPr="00D10732">
        <w:rPr>
          <w:sz w:val="24"/>
          <w:szCs w:val="24"/>
          <w:lang w:val="lt-LT"/>
        </w:rPr>
        <w:t xml:space="preserve"> atitikt</w:t>
      </w:r>
      <w:r w:rsidR="00D120E3" w:rsidRPr="00D10732">
        <w:rPr>
          <w:sz w:val="24"/>
          <w:szCs w:val="24"/>
          <w:lang w:val="lt-LT"/>
        </w:rPr>
        <w:t>ies Apra</w:t>
      </w:r>
      <w:r w:rsidR="00077432" w:rsidRPr="00D10732">
        <w:rPr>
          <w:sz w:val="24"/>
          <w:szCs w:val="24"/>
          <w:lang w:val="lt-LT"/>
        </w:rPr>
        <w:t xml:space="preserve">šo </w:t>
      </w:r>
      <w:r>
        <w:rPr>
          <w:sz w:val="24"/>
          <w:szCs w:val="24"/>
          <w:lang w:val="lt-LT"/>
        </w:rPr>
        <w:t>15</w:t>
      </w:r>
      <w:r w:rsidR="00C27041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>16</w:t>
      </w:r>
      <w:r w:rsidR="00077432" w:rsidRPr="00D10732">
        <w:rPr>
          <w:sz w:val="24"/>
          <w:szCs w:val="24"/>
          <w:lang w:val="lt-LT"/>
        </w:rPr>
        <w:t xml:space="preserve"> punkt</w:t>
      </w:r>
      <w:r w:rsidR="00DD426E" w:rsidRPr="00D10732">
        <w:rPr>
          <w:sz w:val="24"/>
          <w:szCs w:val="24"/>
          <w:lang w:val="lt-LT"/>
        </w:rPr>
        <w:t>uose</w:t>
      </w:r>
      <w:r w:rsidR="00077432" w:rsidRPr="00D10732">
        <w:rPr>
          <w:sz w:val="24"/>
          <w:szCs w:val="24"/>
          <w:lang w:val="lt-LT"/>
        </w:rPr>
        <w:t xml:space="preserve"> numatytiems reikalavimams </w:t>
      </w:r>
      <w:r w:rsidR="003C4C0A" w:rsidRPr="00D10732">
        <w:rPr>
          <w:sz w:val="24"/>
          <w:szCs w:val="24"/>
          <w:lang w:val="lt-LT"/>
        </w:rPr>
        <w:t xml:space="preserve">vertinimo </w:t>
      </w:r>
      <w:r w:rsidR="00D120E3" w:rsidRPr="00D10732">
        <w:rPr>
          <w:sz w:val="24"/>
          <w:szCs w:val="24"/>
          <w:lang w:val="lt-LT"/>
        </w:rPr>
        <w:t xml:space="preserve">tvarką </w:t>
      </w:r>
      <w:r w:rsidR="00077432" w:rsidRPr="00D10732">
        <w:rPr>
          <w:sz w:val="24"/>
          <w:szCs w:val="24"/>
          <w:lang w:val="lt-LT"/>
        </w:rPr>
        <w:t xml:space="preserve">nustato </w:t>
      </w:r>
      <w:r w:rsidR="00D64140" w:rsidRPr="00D10732">
        <w:rPr>
          <w:sz w:val="24"/>
          <w:szCs w:val="24"/>
          <w:lang w:val="lt-LT"/>
        </w:rPr>
        <w:t>S</w:t>
      </w:r>
      <w:r w:rsidR="00077432" w:rsidRPr="00D10732">
        <w:rPr>
          <w:sz w:val="24"/>
          <w:szCs w:val="24"/>
          <w:lang w:val="lt-LT"/>
        </w:rPr>
        <w:t>avivaldybė</w:t>
      </w:r>
      <w:r w:rsidR="00985159" w:rsidRPr="00D10732">
        <w:rPr>
          <w:sz w:val="24"/>
          <w:szCs w:val="24"/>
          <w:lang w:val="lt-LT"/>
        </w:rPr>
        <w:t>s administracijos</w:t>
      </w:r>
      <w:r w:rsidR="00D120E3" w:rsidRPr="00D10732">
        <w:rPr>
          <w:sz w:val="24"/>
          <w:szCs w:val="24"/>
          <w:lang w:val="lt-LT"/>
        </w:rPr>
        <w:t xml:space="preserve"> direktorius. </w:t>
      </w:r>
    </w:p>
    <w:p w14:paraId="165D98A0" w14:textId="77777777" w:rsidR="00077432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18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D426E" w:rsidRPr="00D10732">
        <w:rPr>
          <w:rFonts w:ascii="Times New Roman" w:hAnsi="Times New Roman"/>
          <w:sz w:val="24"/>
          <w:szCs w:val="24"/>
          <w:lang w:val="lt-LT"/>
        </w:rPr>
        <w:t>NVŠ teikėj</w:t>
      </w:r>
      <w:r w:rsidR="008E6A0F">
        <w:rPr>
          <w:rFonts w:ascii="Times New Roman" w:hAnsi="Times New Roman"/>
          <w:sz w:val="24"/>
          <w:szCs w:val="24"/>
          <w:lang w:val="lt-LT"/>
        </w:rPr>
        <w:t>ų</w:t>
      </w:r>
      <w:r w:rsidR="00DD426E" w:rsidRPr="00D10732">
        <w:rPr>
          <w:rFonts w:ascii="Times New Roman" w:hAnsi="Times New Roman"/>
          <w:sz w:val="24"/>
          <w:szCs w:val="24"/>
          <w:lang w:val="lt-LT"/>
        </w:rPr>
        <w:t xml:space="preserve"> atitiktis reikalavimams vertinama vieną kartą.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Jei NVŠ teikėjo atitiktis reikalavimams</w:t>
      </w:r>
      <w:r w:rsidR="00926466" w:rsidRPr="00D10732">
        <w:rPr>
          <w:rFonts w:ascii="Times New Roman" w:hAnsi="Times New Roman"/>
          <w:sz w:val="24"/>
          <w:szCs w:val="24"/>
          <w:lang w:val="lt-LT"/>
        </w:rPr>
        <w:t xml:space="preserve"> jau patvirtinta kitoje savivaldybėje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1A4D20" w:rsidRPr="00D10732">
        <w:rPr>
          <w:rFonts w:ascii="Times New Roman" w:hAnsi="Times New Roman"/>
          <w:sz w:val="24"/>
          <w:szCs w:val="24"/>
          <w:lang w:val="lt-LT"/>
        </w:rPr>
        <w:t>ŠMIR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yra tai patvirtinanti žyma, </w:t>
      </w:r>
      <w:r w:rsidR="0094476F" w:rsidRPr="00D10732">
        <w:rPr>
          <w:rFonts w:ascii="Times New Roman" w:hAnsi="Times New Roman"/>
          <w:sz w:val="24"/>
          <w:szCs w:val="24"/>
          <w:lang w:val="lt-LT"/>
        </w:rPr>
        <w:t xml:space="preserve">NVŠ teikėjo </w:t>
      </w:r>
      <w:r w:rsidR="00926466" w:rsidRPr="00D10732">
        <w:rPr>
          <w:rFonts w:ascii="Times New Roman" w:hAnsi="Times New Roman"/>
          <w:sz w:val="24"/>
          <w:szCs w:val="24"/>
          <w:lang w:val="lt-LT"/>
        </w:rPr>
        <w:t>atitiktis pripažįstama be atskiro jos įver</w:t>
      </w:r>
      <w:r w:rsidR="00DE34F6" w:rsidRPr="00D10732">
        <w:rPr>
          <w:rFonts w:ascii="Times New Roman" w:hAnsi="Times New Roman"/>
          <w:sz w:val="24"/>
          <w:szCs w:val="24"/>
          <w:lang w:val="lt-LT"/>
        </w:rPr>
        <w:t>tinimo.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165D98A1" w14:textId="77777777" w:rsidR="00426B8B" w:rsidRPr="00D10732" w:rsidRDefault="001E225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146F9D">
        <w:rPr>
          <w:rFonts w:ascii="Times New Roman" w:hAnsi="Times New Roman"/>
          <w:sz w:val="24"/>
          <w:szCs w:val="24"/>
          <w:lang w:val="lt-LT"/>
        </w:rPr>
        <w:t>9</w:t>
      </w:r>
      <w:r w:rsidR="00D120E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34AB0">
        <w:rPr>
          <w:rFonts w:ascii="Times New Roman" w:hAnsi="Times New Roman"/>
          <w:sz w:val="24"/>
          <w:szCs w:val="24"/>
          <w:lang w:val="lt-LT"/>
        </w:rPr>
        <w:t>NVŠ</w:t>
      </w:r>
      <w:r w:rsidR="008E6A0F">
        <w:rPr>
          <w:rFonts w:ascii="Times New Roman" w:hAnsi="Times New Roman"/>
          <w:sz w:val="24"/>
          <w:szCs w:val="24"/>
          <w:lang w:val="lt-LT"/>
        </w:rPr>
        <w:t xml:space="preserve"> teikėjai</w:t>
      </w:r>
      <w:r w:rsidR="00B4182C" w:rsidRPr="00D10732">
        <w:rPr>
          <w:rFonts w:ascii="Times New Roman" w:hAnsi="Times New Roman"/>
          <w:sz w:val="24"/>
          <w:szCs w:val="24"/>
          <w:lang w:val="lt-LT"/>
        </w:rPr>
        <w:t xml:space="preserve"> iš ŠMIR išregistruojam</w:t>
      </w:r>
      <w:r w:rsidR="00F33144">
        <w:rPr>
          <w:rFonts w:ascii="Times New Roman" w:hAnsi="Times New Roman"/>
          <w:sz w:val="24"/>
          <w:szCs w:val="24"/>
          <w:lang w:val="lt-LT"/>
        </w:rPr>
        <w:t>i</w:t>
      </w:r>
      <w:r w:rsidR="00B4182C" w:rsidRPr="00D10732">
        <w:rPr>
          <w:rFonts w:ascii="Times New Roman" w:hAnsi="Times New Roman"/>
          <w:sz w:val="24"/>
          <w:szCs w:val="24"/>
          <w:lang w:val="lt-LT"/>
        </w:rPr>
        <w:t xml:space="preserve"> švietimo ir mokslo ministro nustatyta tvarka.</w:t>
      </w:r>
    </w:p>
    <w:p w14:paraId="165D98A2" w14:textId="77777777" w:rsidR="00901BCD" w:rsidRDefault="00901BCD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</w:p>
    <w:p w14:paraId="165D98A3" w14:textId="77777777" w:rsidR="002F6FF7" w:rsidRPr="00D82ED1" w:rsidRDefault="002F6FF7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</w:p>
    <w:p w14:paraId="165D98A4" w14:textId="77777777" w:rsidR="00712D0B" w:rsidRPr="00D82ED1" w:rsidRDefault="00B452C4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I</w:t>
      </w:r>
      <w:r w:rsidR="00077432" w:rsidRPr="00D82ED1">
        <w:rPr>
          <w:b/>
        </w:rPr>
        <w:t>V</w:t>
      </w:r>
      <w:r w:rsidR="00712D0B" w:rsidRPr="00D82ED1">
        <w:rPr>
          <w:b/>
        </w:rPr>
        <w:t xml:space="preserve"> SKYRIUS</w:t>
      </w:r>
    </w:p>
    <w:p w14:paraId="165D98A5" w14:textId="77777777" w:rsidR="007D1C54" w:rsidRPr="00D82ED1" w:rsidRDefault="00077432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REIKALAVIMAI NVŠ PROGRAMOMS</w:t>
      </w:r>
    </w:p>
    <w:p w14:paraId="165D98A6" w14:textId="77777777" w:rsidR="002A17F3" w:rsidRPr="00D82ED1" w:rsidRDefault="002A17F3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highlight w:val="yellow"/>
        </w:rPr>
      </w:pPr>
    </w:p>
    <w:p w14:paraId="165D98A7" w14:textId="77777777" w:rsidR="00077432" w:rsidRPr="00D10732" w:rsidRDefault="00146F9D" w:rsidP="002F6FF7">
      <w:pPr>
        <w:spacing w:line="360" w:lineRule="auto"/>
        <w:ind w:firstLine="851"/>
        <w:jc w:val="both"/>
        <w:rPr>
          <w:rStyle w:val="Puslapionumeris"/>
        </w:rPr>
      </w:pPr>
      <w:r>
        <w:t>20</w:t>
      </w:r>
      <w:r w:rsidR="00EF408D" w:rsidRPr="00D10732">
        <w:t xml:space="preserve">. </w:t>
      </w:r>
      <w:r w:rsidR="00077432" w:rsidRPr="00D10732">
        <w:t xml:space="preserve">NVŠ programos turi </w:t>
      </w:r>
      <w:r w:rsidR="00F74372" w:rsidRPr="00D10732">
        <w:t>atitikti</w:t>
      </w:r>
      <w:r w:rsidR="00077432" w:rsidRPr="00D10732">
        <w:t xml:space="preserve"> </w:t>
      </w:r>
      <w:r w:rsidR="00F74372" w:rsidRPr="00D10732">
        <w:rPr>
          <w:rStyle w:val="Puslapionumeris"/>
        </w:rPr>
        <w:t xml:space="preserve">kito </w:t>
      </w:r>
      <w:r w:rsidR="00077432" w:rsidRPr="00D10732">
        <w:t xml:space="preserve">Lietuvos Respublikos </w:t>
      </w:r>
      <w:r w:rsidR="00077432" w:rsidRPr="00D10732">
        <w:rPr>
          <w:rStyle w:val="Puslapionumeris"/>
        </w:rPr>
        <w:t xml:space="preserve">švietimo įstatyme apibrėžto </w:t>
      </w:r>
      <w:r w:rsidR="00AC32F5" w:rsidRPr="00D10732">
        <w:rPr>
          <w:rFonts w:ascii="TimesLT" w:hAnsi="TimesLT"/>
        </w:rPr>
        <w:t>NVŠ</w:t>
      </w:r>
      <w:r w:rsidR="009E18D4" w:rsidRPr="00D10732">
        <w:rPr>
          <w:rStyle w:val="Puslapionumeris"/>
        </w:rPr>
        <w:t xml:space="preserve"> </w:t>
      </w:r>
      <w:r w:rsidR="00077432" w:rsidRPr="00D10732">
        <w:rPr>
          <w:rStyle w:val="Puslapionumeris"/>
        </w:rPr>
        <w:t>paskirtį ir Neformaliojo vaikų švietimo koncepcijos, patvirtintos Lietuvos Respublikos švietimo ir mokslo ministro 2005 m. gruodžio 30 d. įsakym</w:t>
      </w:r>
      <w:r w:rsidR="00A52764" w:rsidRPr="00D10732">
        <w:rPr>
          <w:rStyle w:val="Puslapionumeris"/>
        </w:rPr>
        <w:t>u</w:t>
      </w:r>
      <w:r w:rsidR="00077432" w:rsidRPr="00D10732">
        <w:rPr>
          <w:rStyle w:val="Puslapionumeris"/>
        </w:rPr>
        <w:t xml:space="preserve"> Nr. ISAK-2695</w:t>
      </w:r>
      <w:r>
        <w:rPr>
          <w:rStyle w:val="Puslapionumeris"/>
        </w:rPr>
        <w:t xml:space="preserve"> (su vėlesniais pakeitimais)</w:t>
      </w:r>
      <w:r w:rsidR="00077432" w:rsidRPr="00D10732">
        <w:rPr>
          <w:rStyle w:val="Puslapionumeris"/>
        </w:rPr>
        <w:t>, nuostatas.</w:t>
      </w:r>
    </w:p>
    <w:p w14:paraId="165D98A8" w14:textId="77777777" w:rsidR="00077432" w:rsidRPr="00A400DD" w:rsidRDefault="00146F9D" w:rsidP="002F6FF7">
      <w:pPr>
        <w:spacing w:line="360" w:lineRule="auto"/>
        <w:ind w:firstLine="851"/>
        <w:jc w:val="both"/>
      </w:pPr>
      <w:r>
        <w:t>21</w:t>
      </w:r>
      <w:r w:rsidR="00A530E5" w:rsidRPr="00D10732">
        <w:t xml:space="preserve">. </w:t>
      </w:r>
      <w:r w:rsidR="00077432" w:rsidRPr="00D10732">
        <w:t>NVŠ programos turi būti registruotos Kvalifikacijos tobulinimo programų ir renginių registre (</w:t>
      </w:r>
      <w:r w:rsidR="00077432" w:rsidRPr="00A400DD">
        <w:t xml:space="preserve">toliau – </w:t>
      </w:r>
      <w:r w:rsidR="00644D22" w:rsidRPr="008F2FFC">
        <w:t>KTPRR</w:t>
      </w:r>
      <w:r w:rsidR="00077432" w:rsidRPr="00A400DD">
        <w:t>).</w:t>
      </w:r>
      <w:r w:rsidR="00A52764" w:rsidRPr="00A400DD">
        <w:t xml:space="preserve"> Tuo atveju, kai </w:t>
      </w:r>
      <w:r w:rsidR="00D34AB0" w:rsidRPr="00A400DD">
        <w:t>NVŠ</w:t>
      </w:r>
      <w:r w:rsidR="00A52764" w:rsidRPr="00A400DD">
        <w:t xml:space="preserve"> teikėjas vykdo programas skirtingose savivaldybėse, kiekviena programa registruojama atskirai, t. y. kiekviena NVŠ programa turi turėti unikalų KTPRR kodą.</w:t>
      </w:r>
    </w:p>
    <w:p w14:paraId="165D98A9" w14:textId="77777777" w:rsidR="00077432" w:rsidRPr="00A400DD" w:rsidRDefault="00146F9D" w:rsidP="002F6FF7">
      <w:pPr>
        <w:spacing w:line="360" w:lineRule="auto"/>
        <w:ind w:firstLine="851"/>
        <w:jc w:val="both"/>
      </w:pPr>
      <w:r w:rsidRPr="00A400DD">
        <w:t>22</w:t>
      </w:r>
      <w:r w:rsidR="00A530E5" w:rsidRPr="00A400DD">
        <w:t xml:space="preserve">. </w:t>
      </w:r>
      <w:r w:rsidR="00077432" w:rsidRPr="00A400DD">
        <w:t xml:space="preserve">NVŠ programos veiklos turi būti </w:t>
      </w:r>
      <w:r w:rsidR="00EF408D" w:rsidRPr="00A400DD">
        <w:t xml:space="preserve">įgyvendinamos </w:t>
      </w:r>
      <w:r w:rsidR="00077432" w:rsidRPr="00A400DD">
        <w:t xml:space="preserve">ne </w:t>
      </w:r>
      <w:r w:rsidR="00EF408D" w:rsidRPr="00A400DD">
        <w:t xml:space="preserve">mažiau </w:t>
      </w:r>
      <w:r w:rsidR="00077432" w:rsidRPr="00A400DD">
        <w:t>kaip po 2 pedagogin</w:t>
      </w:r>
      <w:r w:rsidR="00B9294C" w:rsidRPr="00A400DD">
        <w:t>io darbo</w:t>
      </w:r>
      <w:r w:rsidR="00077432" w:rsidRPr="00A400DD">
        <w:t xml:space="preserve"> valandas per savaitę arba 8 pedagogin</w:t>
      </w:r>
      <w:r w:rsidR="00B9294C" w:rsidRPr="00A400DD">
        <w:t>io darbo</w:t>
      </w:r>
      <w:r w:rsidR="00077432" w:rsidRPr="00A400DD">
        <w:t xml:space="preserve"> valand</w:t>
      </w:r>
      <w:r w:rsidR="00B9294C" w:rsidRPr="00A400DD">
        <w:t>a</w:t>
      </w:r>
      <w:r w:rsidR="00077432" w:rsidRPr="00A400DD">
        <w:t>s per mėnesį.</w:t>
      </w:r>
    </w:p>
    <w:p w14:paraId="165D98AA" w14:textId="77777777" w:rsidR="003D478B" w:rsidRPr="00A400DD" w:rsidRDefault="00146F9D" w:rsidP="002F6FF7">
      <w:pPr>
        <w:pStyle w:val="Hyperlink1"/>
        <w:tabs>
          <w:tab w:val="left" w:pos="1260"/>
          <w:tab w:val="left" w:pos="1440"/>
        </w:tabs>
        <w:spacing w:line="360" w:lineRule="auto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A400DD">
        <w:rPr>
          <w:rFonts w:ascii="Times New Roman" w:hAnsi="Times New Roman"/>
          <w:sz w:val="24"/>
          <w:szCs w:val="24"/>
          <w:lang w:val="lt-LT" w:eastAsia="lt-LT"/>
        </w:rPr>
        <w:t>23</w:t>
      </w:r>
      <w:r w:rsidR="003D478B" w:rsidRPr="00A400DD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A400DD" w:rsidRPr="00A400DD">
        <w:rPr>
          <w:rFonts w:ascii="Times New Roman" w:hAnsi="Times New Roman"/>
          <w:sz w:val="24"/>
          <w:szCs w:val="24"/>
          <w:lang w:val="lt-LT" w:eastAsia="lt-LT"/>
        </w:rPr>
        <w:t>Maksimalų vaikų skaičių NVŠ programos įgyvendinimo grupėje nustato Savivaldybės administracijos direktorius</w:t>
      </w:r>
      <w:r w:rsidR="00EF408D" w:rsidRPr="00A400DD"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165D98AB" w14:textId="77777777" w:rsidR="002A17F3" w:rsidRPr="00A400DD" w:rsidRDefault="002A17F3" w:rsidP="0094223B">
      <w:pPr>
        <w:pStyle w:val="Hyperlink1"/>
        <w:tabs>
          <w:tab w:val="left" w:pos="1260"/>
          <w:tab w:val="left" w:pos="1440"/>
        </w:tabs>
        <w:ind w:firstLine="0"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165D98AC" w14:textId="77777777" w:rsidR="002A17F3" w:rsidRPr="00D82ED1" w:rsidRDefault="002A17F3" w:rsidP="0094223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V SKYRIUS</w:t>
      </w:r>
    </w:p>
    <w:p w14:paraId="165D98AD" w14:textId="77777777" w:rsidR="002A17F3" w:rsidRPr="00D82ED1" w:rsidRDefault="002A17F3" w:rsidP="0094223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NVŠ PROGRAMŲ VERTINIMAS, KOKYBĖS UŽTIKRINIMAS IR NVŠ LĖŠAS GAUNANČIŲ VAIKŲ APSKAITA</w:t>
      </w:r>
    </w:p>
    <w:p w14:paraId="165D98AE" w14:textId="77777777" w:rsidR="002A17F3" w:rsidRPr="00D82ED1" w:rsidRDefault="002A17F3" w:rsidP="0094223B">
      <w:pPr>
        <w:pStyle w:val="Hyperlink1"/>
        <w:tabs>
          <w:tab w:val="left" w:pos="1260"/>
          <w:tab w:val="left" w:pos="1440"/>
        </w:tabs>
        <w:ind w:firstLine="0"/>
        <w:jc w:val="center"/>
        <w:rPr>
          <w:rFonts w:ascii="Times New Roman" w:hAnsi="Times New Roman"/>
          <w:color w:val="FF0000"/>
          <w:sz w:val="24"/>
          <w:szCs w:val="24"/>
          <w:lang w:val="lt-LT"/>
        </w:rPr>
      </w:pPr>
    </w:p>
    <w:p w14:paraId="165D98AF" w14:textId="77777777" w:rsidR="00077432" w:rsidRPr="00D10732" w:rsidRDefault="00146F9D" w:rsidP="002F6FF7">
      <w:pPr>
        <w:spacing w:line="360" w:lineRule="auto"/>
        <w:ind w:firstLine="851"/>
        <w:jc w:val="both"/>
        <w:rPr>
          <w:rStyle w:val="Puslapionumeris"/>
          <w:b/>
        </w:rPr>
      </w:pPr>
      <w:r>
        <w:t>24</w:t>
      </w:r>
      <w:r w:rsidR="00A530E5" w:rsidRPr="00D10732">
        <w:t xml:space="preserve">. </w:t>
      </w:r>
      <w:r w:rsidR="005516B5" w:rsidRPr="00D10732">
        <w:t>NVŠ</w:t>
      </w:r>
      <w:r w:rsidR="0010295D" w:rsidRPr="00D10732">
        <w:t xml:space="preserve"> </w:t>
      </w:r>
      <w:r w:rsidR="00077432" w:rsidRPr="00D10732">
        <w:t>teik</w:t>
      </w:r>
      <w:r w:rsidR="008E6A0F">
        <w:t>ėjai, atitinkanty</w:t>
      </w:r>
      <w:r w:rsidR="00077432" w:rsidRPr="00D10732">
        <w:t xml:space="preserve">s Aprašo </w:t>
      </w:r>
      <w:r w:rsidR="00574CFF" w:rsidRPr="00D10732">
        <w:t>1</w:t>
      </w:r>
      <w:r w:rsidR="001E225D">
        <w:t>5</w:t>
      </w:r>
      <w:r w:rsidR="00426E1E">
        <w:t>–</w:t>
      </w:r>
      <w:r w:rsidR="001E225D">
        <w:t>16</w:t>
      </w:r>
      <w:r w:rsidR="00077432" w:rsidRPr="00D10732">
        <w:t xml:space="preserve"> punkt</w:t>
      </w:r>
      <w:r w:rsidR="00EF408D" w:rsidRPr="00D10732">
        <w:t>uose</w:t>
      </w:r>
      <w:r w:rsidR="00077432" w:rsidRPr="00D10732">
        <w:t xml:space="preserve"> nu</w:t>
      </w:r>
      <w:r w:rsidR="0059781B" w:rsidRPr="00D10732">
        <w:t>rody</w:t>
      </w:r>
      <w:r w:rsidR="00077432" w:rsidRPr="00D10732">
        <w:t>tus reikalavimus</w:t>
      </w:r>
      <w:r w:rsidR="0010295D" w:rsidRPr="00D10732">
        <w:t xml:space="preserve">, </w:t>
      </w:r>
      <w:r w:rsidR="00701EDD" w:rsidRPr="00D10732">
        <w:t xml:space="preserve">Savivaldybės administracijos </w:t>
      </w:r>
      <w:r w:rsidR="002473F2" w:rsidRPr="00D10732">
        <w:t xml:space="preserve">Švietimo </w:t>
      </w:r>
      <w:r w:rsidR="00EF408D" w:rsidRPr="00D10732">
        <w:t xml:space="preserve">ir jaunimo reikalų </w:t>
      </w:r>
      <w:r w:rsidR="002473F2" w:rsidRPr="00D10732">
        <w:t>skyriui</w:t>
      </w:r>
      <w:r w:rsidR="00701EDD" w:rsidRPr="00D10732">
        <w:t xml:space="preserve"> </w:t>
      </w:r>
      <w:r w:rsidR="00A44A61" w:rsidRPr="00D10732">
        <w:t>pa</w:t>
      </w:r>
      <w:r w:rsidR="00077432" w:rsidRPr="00D10732">
        <w:t>teikia užpildytą NVŠ programos atitikties reikalavimams paraišk</w:t>
      </w:r>
      <w:r w:rsidR="002473F2" w:rsidRPr="00D10732">
        <w:t>os formą</w:t>
      </w:r>
      <w:r w:rsidR="00EF408D" w:rsidRPr="00D10732">
        <w:t xml:space="preserve"> (3</w:t>
      </w:r>
      <w:r w:rsidR="008E6A0F">
        <w:t xml:space="preserve"> priedas). NVŠ teikėjai</w:t>
      </w:r>
      <w:r w:rsidR="00077432" w:rsidRPr="00D10732">
        <w:t xml:space="preserve"> gali teikti kelias programas, vienai programai pildoma viena paraišk</w:t>
      </w:r>
      <w:r w:rsidR="002473F2" w:rsidRPr="00D10732">
        <w:t>os forma.</w:t>
      </w:r>
      <w:r w:rsidR="00077432" w:rsidRPr="00D10732">
        <w:t xml:space="preserve"> </w:t>
      </w:r>
    </w:p>
    <w:p w14:paraId="165D98B0" w14:textId="77777777" w:rsidR="00077432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25</w:t>
      </w:r>
      <w:r w:rsidR="00A530E5" w:rsidRPr="00D10732">
        <w:rPr>
          <w:rStyle w:val="Puslapionumeris"/>
          <w:color w:val="auto"/>
        </w:rPr>
        <w:t xml:space="preserve">. </w:t>
      </w:r>
      <w:r w:rsidR="00A6143C" w:rsidRPr="00D10732">
        <w:rPr>
          <w:rStyle w:val="Puslapionumeris"/>
          <w:color w:val="auto"/>
        </w:rPr>
        <w:t xml:space="preserve">Pagal </w:t>
      </w:r>
      <w:r w:rsidR="001176C3" w:rsidRPr="00D10732">
        <w:rPr>
          <w:rStyle w:val="Puslapionumeris"/>
          <w:color w:val="auto"/>
        </w:rPr>
        <w:t>S</w:t>
      </w:r>
      <w:r w:rsidR="00EF3C1B" w:rsidRPr="00D10732">
        <w:rPr>
          <w:rStyle w:val="Puslapionumeris"/>
          <w:color w:val="auto"/>
        </w:rPr>
        <w:t xml:space="preserve">avivaldybės </w:t>
      </w:r>
      <w:r w:rsidR="00193CD9" w:rsidRPr="00D10732">
        <w:rPr>
          <w:rStyle w:val="Puslapionumeris"/>
          <w:color w:val="auto"/>
        </w:rPr>
        <w:t>a</w:t>
      </w:r>
      <w:r w:rsidR="00EF3C1B" w:rsidRPr="00D10732">
        <w:rPr>
          <w:rStyle w:val="Puslapionumeris"/>
          <w:color w:val="auto"/>
        </w:rPr>
        <w:t>dministracijos direktoriaus įsakymu</w:t>
      </w:r>
      <w:r w:rsidR="00077432" w:rsidRPr="00D10732">
        <w:rPr>
          <w:rStyle w:val="Puslapionumeris"/>
          <w:color w:val="auto"/>
        </w:rPr>
        <w:t xml:space="preserve"> nustatyt</w:t>
      </w:r>
      <w:r w:rsidR="00A6143C" w:rsidRPr="00D10732">
        <w:rPr>
          <w:rStyle w:val="Puslapionumeris"/>
          <w:color w:val="auto"/>
        </w:rPr>
        <w:t>ą</w:t>
      </w:r>
      <w:r w:rsidR="00077432" w:rsidRPr="00D10732">
        <w:rPr>
          <w:rStyle w:val="Puslapionumeris"/>
          <w:color w:val="auto"/>
        </w:rPr>
        <w:t xml:space="preserve"> </w:t>
      </w:r>
      <w:r w:rsidR="00EF3C1B" w:rsidRPr="00D10732">
        <w:rPr>
          <w:rStyle w:val="Puslapionumeris"/>
          <w:color w:val="auto"/>
        </w:rPr>
        <w:t>NVŠ programų atitikties, jų pateikimo ir vertinimo tvark</w:t>
      </w:r>
      <w:r w:rsidR="00A6143C" w:rsidRPr="00D10732">
        <w:rPr>
          <w:rStyle w:val="Puslapionumeris"/>
          <w:color w:val="auto"/>
        </w:rPr>
        <w:t>ą</w:t>
      </w:r>
      <w:r w:rsidR="009D25AD" w:rsidRPr="00D10732">
        <w:rPr>
          <w:rStyle w:val="Puslapionumeris"/>
          <w:color w:val="auto"/>
        </w:rPr>
        <w:t>,</w:t>
      </w:r>
      <w:r w:rsidR="00EF3C1B" w:rsidRPr="00D10732">
        <w:rPr>
          <w:rStyle w:val="Puslapionumeris"/>
          <w:color w:val="auto"/>
        </w:rPr>
        <w:t xml:space="preserve"> </w:t>
      </w:r>
      <w:r w:rsidR="001176C3" w:rsidRPr="00D10732">
        <w:rPr>
          <w:rStyle w:val="Puslapionumeris"/>
          <w:color w:val="auto"/>
        </w:rPr>
        <w:t xml:space="preserve">NVŠ programas </w:t>
      </w:r>
      <w:r w:rsidR="00077432" w:rsidRPr="00D10732">
        <w:rPr>
          <w:rStyle w:val="Puslapionumeris"/>
          <w:color w:val="auto"/>
        </w:rPr>
        <w:t>vertin</w:t>
      </w:r>
      <w:r w:rsidR="00EF3C1B" w:rsidRPr="00D10732">
        <w:rPr>
          <w:rStyle w:val="Puslapionumeris"/>
          <w:color w:val="auto"/>
        </w:rPr>
        <w:t>a</w:t>
      </w:r>
      <w:r w:rsidR="00077432" w:rsidRPr="00D10732">
        <w:rPr>
          <w:rStyle w:val="Puslapionumeris"/>
          <w:color w:val="auto"/>
        </w:rPr>
        <w:t xml:space="preserve"> </w:t>
      </w:r>
      <w:r w:rsidR="00494136">
        <w:rPr>
          <w:rStyle w:val="Puslapionumeris"/>
          <w:color w:val="auto"/>
        </w:rPr>
        <w:t>iš</w:t>
      </w:r>
      <w:r w:rsidR="0072763D" w:rsidRPr="00D10732">
        <w:rPr>
          <w:rStyle w:val="Puslapionumeris"/>
          <w:color w:val="auto"/>
        </w:rPr>
        <w:t xml:space="preserve"> 9</w:t>
      </w:r>
      <w:r w:rsidR="00AB22F3" w:rsidRPr="00D10732">
        <w:rPr>
          <w:rStyle w:val="Puslapionumeris"/>
          <w:color w:val="auto"/>
        </w:rPr>
        <w:t xml:space="preserve"> asmenų</w:t>
      </w:r>
      <w:r w:rsidR="00077432" w:rsidRPr="00D10732">
        <w:rPr>
          <w:rStyle w:val="Puslapionumeris"/>
          <w:color w:val="auto"/>
        </w:rPr>
        <w:t xml:space="preserve"> </w:t>
      </w:r>
      <w:r w:rsidR="00494136">
        <w:rPr>
          <w:rStyle w:val="Puslapionumeris"/>
          <w:color w:val="auto"/>
        </w:rPr>
        <w:t xml:space="preserve">sudaryta </w:t>
      </w:r>
      <w:r w:rsidR="00077432" w:rsidRPr="00D10732">
        <w:rPr>
          <w:rStyle w:val="Puslapionumeris"/>
          <w:color w:val="auto"/>
        </w:rPr>
        <w:t xml:space="preserve">NVŠ programų vertinimo komisija (toliau – </w:t>
      </w:r>
      <w:r w:rsidR="00077432" w:rsidRPr="008F2FFC">
        <w:rPr>
          <w:rStyle w:val="Puslapionumeris"/>
          <w:color w:val="auto"/>
        </w:rPr>
        <w:t>Komisija</w:t>
      </w:r>
      <w:r w:rsidR="00077432" w:rsidRPr="00D10732">
        <w:rPr>
          <w:rStyle w:val="Puslapionumeris"/>
          <w:color w:val="auto"/>
        </w:rPr>
        <w:t>)</w:t>
      </w:r>
      <w:r w:rsidR="001176C3" w:rsidRPr="00D10732">
        <w:rPr>
          <w:rStyle w:val="Puslapionumeris"/>
          <w:color w:val="auto"/>
        </w:rPr>
        <w:t>.</w:t>
      </w:r>
      <w:r w:rsidR="00077432" w:rsidRPr="00D10732">
        <w:rPr>
          <w:rStyle w:val="Puslapionumeris"/>
          <w:color w:val="auto"/>
        </w:rPr>
        <w:t xml:space="preserve"> </w:t>
      </w:r>
      <w:r w:rsidR="001176C3" w:rsidRPr="00D10732">
        <w:rPr>
          <w:rStyle w:val="Puslapionumeris"/>
          <w:color w:val="auto"/>
        </w:rPr>
        <w:t>Komisija sudaroma iš</w:t>
      </w:r>
      <w:r w:rsidR="00AB22F3" w:rsidRPr="00D10732">
        <w:rPr>
          <w:rStyle w:val="Puslapionumeris"/>
          <w:color w:val="auto"/>
        </w:rPr>
        <w:t xml:space="preserve"> </w:t>
      </w:r>
      <w:r w:rsidR="00DA4AE1" w:rsidRPr="00D10732">
        <w:rPr>
          <w:rStyle w:val="Puslapionumeris"/>
          <w:color w:val="auto"/>
        </w:rPr>
        <w:t>S</w:t>
      </w:r>
      <w:r w:rsidR="00AB22F3" w:rsidRPr="00D10732">
        <w:rPr>
          <w:rStyle w:val="Puslapionumeris"/>
          <w:color w:val="auto"/>
        </w:rPr>
        <w:t>avivaldybės administracijos, kultūros, sporto</w:t>
      </w:r>
      <w:r w:rsidR="001176C3" w:rsidRPr="00D10732">
        <w:rPr>
          <w:rStyle w:val="Puslapionumeris"/>
          <w:color w:val="auto"/>
        </w:rPr>
        <w:t xml:space="preserve"> institucijų</w:t>
      </w:r>
      <w:r w:rsidR="00AB22F3" w:rsidRPr="00D10732">
        <w:rPr>
          <w:rStyle w:val="Puslapionumeris"/>
          <w:color w:val="auto"/>
        </w:rPr>
        <w:t>, nevyriausybinių organizacijų</w:t>
      </w:r>
      <w:r w:rsidR="001176C3" w:rsidRPr="00D10732">
        <w:rPr>
          <w:rStyle w:val="Puslapionumeris"/>
          <w:color w:val="auto"/>
        </w:rPr>
        <w:t xml:space="preserve"> atstovų, turinčių patirties NVŠ srityje. Komisija </w:t>
      </w:r>
      <w:r w:rsidR="0059781B" w:rsidRPr="00D10732">
        <w:rPr>
          <w:rStyle w:val="Puslapionumeris"/>
          <w:color w:val="auto"/>
        </w:rPr>
        <w:t>nustato</w:t>
      </w:r>
      <w:r w:rsidR="001176C3" w:rsidRPr="00D10732">
        <w:rPr>
          <w:rStyle w:val="Puslapionumeris"/>
          <w:color w:val="auto"/>
        </w:rPr>
        <w:t>,</w:t>
      </w:r>
      <w:r w:rsidR="00077432" w:rsidRPr="00D10732">
        <w:rPr>
          <w:rStyle w:val="Puslapionumeris"/>
          <w:color w:val="auto"/>
        </w:rPr>
        <w:t xml:space="preserve"> ar N</w:t>
      </w:r>
      <w:r w:rsidR="00077432" w:rsidRPr="00D10732">
        <w:rPr>
          <w:color w:val="auto"/>
        </w:rPr>
        <w:t xml:space="preserve">VŠ programa atitinka nustatytus reikalavimus ir gali būti finansuojama </w:t>
      </w:r>
      <w:r w:rsidR="00077432" w:rsidRPr="00D10732">
        <w:rPr>
          <w:rStyle w:val="Puslapionumeris"/>
          <w:color w:val="auto"/>
        </w:rPr>
        <w:t>NVŠ lėšomis</w:t>
      </w:r>
      <w:r w:rsidR="00547F91" w:rsidRPr="00D10732">
        <w:rPr>
          <w:rStyle w:val="Puslapionumeris"/>
          <w:color w:val="auto"/>
        </w:rPr>
        <w:t>, sprendžia kitus su NVŠ programų įgyvendinimu susijusius klausimus.</w:t>
      </w:r>
      <w:r w:rsidR="00077432" w:rsidRPr="00D10732">
        <w:rPr>
          <w:rStyle w:val="Puslapionumeris"/>
          <w:color w:val="auto"/>
        </w:rPr>
        <w:t xml:space="preserve"> </w:t>
      </w:r>
    </w:p>
    <w:p w14:paraId="165D98B1" w14:textId="77777777" w:rsidR="0005209E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26</w:t>
      </w:r>
      <w:r w:rsidR="00901BCD" w:rsidRPr="00D10732">
        <w:rPr>
          <w:rStyle w:val="Puslapionumeris"/>
          <w:color w:val="auto"/>
        </w:rPr>
        <w:t xml:space="preserve">. </w:t>
      </w:r>
      <w:r w:rsidR="0005209E" w:rsidRPr="00D10732">
        <w:rPr>
          <w:rStyle w:val="Puslapionumeris"/>
          <w:color w:val="auto"/>
        </w:rPr>
        <w:t>NVŠ programos vertinamos du kartus per metus – rugpjūčio ir gruodžio mėnesiais.</w:t>
      </w:r>
    </w:p>
    <w:p w14:paraId="165D98B2" w14:textId="77777777" w:rsid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</w:rPr>
        <w:t>27</w:t>
      </w:r>
      <w:r w:rsidR="00A530E5" w:rsidRPr="00D82ED1">
        <w:rPr>
          <w:rStyle w:val="Puslapionumeris"/>
        </w:rPr>
        <w:t xml:space="preserve">. </w:t>
      </w:r>
      <w:r w:rsidR="00077432" w:rsidRPr="00D82ED1">
        <w:rPr>
          <w:rStyle w:val="Puslapionumeris"/>
        </w:rPr>
        <w:t xml:space="preserve">Savivaldybės administracijos direktorius, atsižvelgdamas į Komisijos siūlymą, priima sprendimą dėl </w:t>
      </w:r>
      <w:r w:rsidR="0094476F" w:rsidRPr="00D82ED1">
        <w:rPr>
          <w:rStyle w:val="Puslapionumeris"/>
        </w:rPr>
        <w:t xml:space="preserve">NVŠ </w:t>
      </w:r>
      <w:r w:rsidR="00077432" w:rsidRPr="00D82ED1">
        <w:rPr>
          <w:rStyle w:val="Puslapionumeris"/>
        </w:rPr>
        <w:t>programos a</w:t>
      </w:r>
      <w:r w:rsidR="007B759F">
        <w:rPr>
          <w:rStyle w:val="Puslapionumeris"/>
        </w:rPr>
        <w:t>kreditavimo</w:t>
      </w:r>
      <w:r w:rsidR="00077432" w:rsidRPr="00D82ED1">
        <w:rPr>
          <w:rStyle w:val="Puslapionumeris"/>
          <w:color w:val="auto"/>
        </w:rPr>
        <w:t xml:space="preserve">. </w:t>
      </w:r>
    </w:p>
    <w:p w14:paraId="165D98B3" w14:textId="77777777" w:rsidR="00077432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color w:val="auto"/>
        </w:rPr>
        <w:t>28</w:t>
      </w:r>
      <w:r w:rsidR="00A530E5" w:rsidRPr="00D10732">
        <w:rPr>
          <w:color w:val="auto"/>
        </w:rPr>
        <w:t xml:space="preserve">. </w:t>
      </w:r>
      <w:r w:rsidR="00494136">
        <w:rPr>
          <w:color w:val="auto"/>
        </w:rPr>
        <w:t>P</w:t>
      </w:r>
      <w:r w:rsidR="006F5BB0" w:rsidRPr="00D10732">
        <w:rPr>
          <w:color w:val="auto"/>
        </w:rPr>
        <w:t xml:space="preserve">er </w:t>
      </w:r>
      <w:r w:rsidR="00AA0115">
        <w:rPr>
          <w:color w:val="auto"/>
        </w:rPr>
        <w:t xml:space="preserve">3 </w:t>
      </w:r>
      <w:r w:rsidR="006F5BB0" w:rsidRPr="00D10732">
        <w:rPr>
          <w:color w:val="auto"/>
        </w:rPr>
        <w:t xml:space="preserve">darbo dienas nuo Savivaldybės administracijos direktoriaus sprendimo </w:t>
      </w:r>
      <w:r w:rsidR="00494136">
        <w:rPr>
          <w:color w:val="auto"/>
        </w:rPr>
        <w:t xml:space="preserve">priėmimo </w:t>
      </w:r>
      <w:r w:rsidR="009463F6" w:rsidRPr="00D10732">
        <w:rPr>
          <w:color w:val="auto"/>
        </w:rPr>
        <w:t xml:space="preserve">Savivaldybės atsakingas asmuo </w:t>
      </w:r>
      <w:r w:rsidR="001176C3" w:rsidRPr="00D10732">
        <w:rPr>
          <w:color w:val="auto"/>
        </w:rPr>
        <w:t xml:space="preserve">tai </w:t>
      </w:r>
      <w:r w:rsidR="00077432" w:rsidRPr="00D10732">
        <w:rPr>
          <w:color w:val="auto"/>
        </w:rPr>
        <w:t xml:space="preserve">pažymi </w:t>
      </w:r>
      <w:r w:rsidR="00DA4AE1" w:rsidRPr="00D10732">
        <w:rPr>
          <w:color w:val="auto"/>
        </w:rPr>
        <w:t>KTPRR</w:t>
      </w:r>
      <w:r w:rsidR="00077432" w:rsidRPr="00D10732">
        <w:rPr>
          <w:color w:val="auto"/>
        </w:rPr>
        <w:t xml:space="preserve">. </w:t>
      </w:r>
      <w:r w:rsidR="00282D03" w:rsidRPr="00D10732">
        <w:rPr>
          <w:color w:val="auto"/>
        </w:rPr>
        <w:t>A</w:t>
      </w:r>
      <w:r w:rsidR="00077432" w:rsidRPr="00D10732">
        <w:rPr>
          <w:color w:val="auto"/>
        </w:rPr>
        <w:t>titinkanči</w:t>
      </w:r>
      <w:r w:rsidR="00282D03" w:rsidRPr="00D10732">
        <w:rPr>
          <w:color w:val="auto"/>
        </w:rPr>
        <w:t>ų</w:t>
      </w:r>
      <w:r w:rsidR="00077432" w:rsidRPr="00D10732">
        <w:rPr>
          <w:color w:val="auto"/>
        </w:rPr>
        <w:t xml:space="preserve"> reikalavimus</w:t>
      </w:r>
      <w:r w:rsidR="00282D03" w:rsidRPr="00D10732">
        <w:rPr>
          <w:color w:val="auto"/>
        </w:rPr>
        <w:t xml:space="preserve"> NVŠ programų sąrašas</w:t>
      </w:r>
      <w:r w:rsidR="00077432" w:rsidRPr="00D10732">
        <w:rPr>
          <w:color w:val="auto"/>
        </w:rPr>
        <w:t xml:space="preserve"> </w:t>
      </w:r>
      <w:r w:rsidR="00282D03" w:rsidRPr="00D10732">
        <w:rPr>
          <w:rStyle w:val="Puslapionumeris"/>
          <w:color w:val="auto"/>
        </w:rPr>
        <w:t>skelbiama</w:t>
      </w:r>
      <w:r w:rsidR="00077432" w:rsidRPr="00D10732">
        <w:rPr>
          <w:rStyle w:val="Puslapionumeris"/>
          <w:color w:val="auto"/>
        </w:rPr>
        <w:t xml:space="preserve">s </w:t>
      </w:r>
      <w:r w:rsidR="001176C3" w:rsidRPr="00D10732">
        <w:rPr>
          <w:rStyle w:val="Puslapionumeris"/>
          <w:color w:val="auto"/>
        </w:rPr>
        <w:t>S</w:t>
      </w:r>
      <w:r w:rsidR="00077432" w:rsidRPr="00D10732">
        <w:rPr>
          <w:rStyle w:val="Puslapionumeris"/>
          <w:color w:val="auto"/>
        </w:rPr>
        <w:t>avivaldybės interneto svetainėje kartu su kvietimu vaikams (</w:t>
      </w:r>
      <w:r w:rsidR="001176C3" w:rsidRPr="00D10732">
        <w:rPr>
          <w:rStyle w:val="Puslapionumeris"/>
          <w:color w:val="auto"/>
        </w:rPr>
        <w:t xml:space="preserve">jų </w:t>
      </w:r>
      <w:r w:rsidR="00077432" w:rsidRPr="00D10732">
        <w:rPr>
          <w:rStyle w:val="Puslapionumeris"/>
          <w:color w:val="auto"/>
        </w:rPr>
        <w:t xml:space="preserve">tėvams, globėjams, rūpintojams) registruotis </w:t>
      </w:r>
      <w:r w:rsidR="0094476F" w:rsidRPr="00D10732">
        <w:rPr>
          <w:rStyle w:val="Puslapionumeris"/>
          <w:color w:val="auto"/>
        </w:rPr>
        <w:t>dalyvauti</w:t>
      </w:r>
      <w:r w:rsidR="00077432" w:rsidRPr="00D10732">
        <w:rPr>
          <w:rStyle w:val="Puslapionumeris"/>
          <w:color w:val="auto"/>
        </w:rPr>
        <w:t xml:space="preserve"> NVŠ program</w:t>
      </w:r>
      <w:r w:rsidR="0094476F" w:rsidRPr="00D10732">
        <w:rPr>
          <w:rStyle w:val="Puslapionumeris"/>
          <w:color w:val="auto"/>
        </w:rPr>
        <w:t>oje</w:t>
      </w:r>
      <w:r w:rsidR="00077432" w:rsidRPr="00D10732">
        <w:rPr>
          <w:rStyle w:val="Puslapionumeris"/>
          <w:color w:val="auto"/>
        </w:rPr>
        <w:t>.</w:t>
      </w:r>
    </w:p>
    <w:p w14:paraId="165D98B4" w14:textId="77777777" w:rsidR="00077432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29</w:t>
      </w:r>
      <w:r w:rsidR="00A530E5" w:rsidRPr="00D10732">
        <w:rPr>
          <w:rStyle w:val="Puslapionumeris"/>
          <w:color w:val="auto"/>
        </w:rPr>
        <w:t xml:space="preserve">. </w:t>
      </w:r>
      <w:r w:rsidR="005B42F3" w:rsidRPr="00D10732">
        <w:rPr>
          <w:rStyle w:val="Puslapionumeris"/>
          <w:color w:val="auto"/>
        </w:rPr>
        <w:t>Akreditavus</w:t>
      </w:r>
      <w:r w:rsidR="00282D03" w:rsidRPr="00D10732">
        <w:rPr>
          <w:rStyle w:val="Puslapionumeris"/>
          <w:color w:val="auto"/>
        </w:rPr>
        <w:t xml:space="preserve"> programą, </w:t>
      </w:r>
      <w:r w:rsidR="00077432" w:rsidRPr="00D10732">
        <w:rPr>
          <w:rStyle w:val="Puslapionumeris"/>
          <w:color w:val="auto"/>
        </w:rPr>
        <w:t xml:space="preserve">NVŠ teikėjas sudaro </w:t>
      </w:r>
      <w:r w:rsidR="005B42F3" w:rsidRPr="00D10732">
        <w:rPr>
          <w:rStyle w:val="Puslapionumeris"/>
          <w:color w:val="auto"/>
        </w:rPr>
        <w:t>mokymo</w:t>
      </w:r>
      <w:r w:rsidR="00077432" w:rsidRPr="00D10732">
        <w:rPr>
          <w:rStyle w:val="Puslapionumeris"/>
          <w:color w:val="auto"/>
        </w:rPr>
        <w:t xml:space="preserve"> NVŠ programoje sutartis su vaikų tėvais (globėjais, rūpintojais)</w:t>
      </w:r>
      <w:r w:rsidR="009463F6" w:rsidRPr="00D10732">
        <w:rPr>
          <w:rStyle w:val="Puslapionumeris"/>
          <w:color w:val="auto"/>
        </w:rPr>
        <w:t xml:space="preserve"> Švietimo įstatymo nustatyta tvarka</w:t>
      </w:r>
      <w:r w:rsidR="00283BD0" w:rsidRPr="00D10732">
        <w:rPr>
          <w:rStyle w:val="Puslapionumeris"/>
          <w:color w:val="auto"/>
        </w:rPr>
        <w:t>,</w:t>
      </w:r>
      <w:r w:rsidR="00077432" w:rsidRPr="00D10732">
        <w:rPr>
          <w:rStyle w:val="Puslapionumeris"/>
          <w:color w:val="auto"/>
        </w:rPr>
        <w:t xml:space="preserve"> </w:t>
      </w:r>
      <w:r w:rsidR="009463F6" w:rsidRPr="00D10732">
        <w:rPr>
          <w:rStyle w:val="Puslapionumeris"/>
          <w:color w:val="auto"/>
        </w:rPr>
        <w:t xml:space="preserve">per 3 darbo dienas nuo sutarties pasirašymo </w:t>
      </w:r>
      <w:r w:rsidR="005B42F3" w:rsidRPr="00D10732">
        <w:rPr>
          <w:rStyle w:val="Puslapionumeris"/>
          <w:color w:val="auto"/>
        </w:rPr>
        <w:t>registruoja vaikus Mokinių registre</w:t>
      </w:r>
      <w:r w:rsidR="009463F6" w:rsidRPr="00D10732">
        <w:rPr>
          <w:rStyle w:val="Puslapionumeris"/>
          <w:color w:val="auto"/>
        </w:rPr>
        <w:t>, pažymėdamas finansavimo NVŠ lėšomis požymį</w:t>
      </w:r>
      <w:r w:rsidR="00C86573" w:rsidRPr="00D10732">
        <w:rPr>
          <w:rStyle w:val="Puslapionumeris"/>
          <w:color w:val="auto"/>
        </w:rPr>
        <w:t xml:space="preserve"> ir </w:t>
      </w:r>
      <w:r w:rsidR="00DC70EF" w:rsidRPr="00D10732">
        <w:rPr>
          <w:rStyle w:val="Puslapionumeris"/>
          <w:color w:val="auto"/>
        </w:rPr>
        <w:t>sudarydamas</w:t>
      </w:r>
      <w:r w:rsidR="008F2FFC">
        <w:rPr>
          <w:rStyle w:val="Puslapionumeris"/>
          <w:color w:val="auto"/>
        </w:rPr>
        <w:t xml:space="preserve"> atskiras mokinių grupes,</w:t>
      </w:r>
      <w:r w:rsidR="00C4698B" w:rsidRPr="00D10732">
        <w:rPr>
          <w:rStyle w:val="Puslapionumeris"/>
          <w:color w:val="auto"/>
        </w:rPr>
        <w:t xml:space="preserve"> </w:t>
      </w:r>
      <w:r w:rsidR="00077432" w:rsidRPr="00D10732">
        <w:rPr>
          <w:rStyle w:val="Puslapionumeris"/>
          <w:color w:val="auto"/>
        </w:rPr>
        <w:t xml:space="preserve">ir </w:t>
      </w:r>
      <w:r w:rsidR="004A206F" w:rsidRPr="00D10732">
        <w:rPr>
          <w:color w:val="auto"/>
        </w:rPr>
        <w:t xml:space="preserve">Savivaldybės administracijos </w:t>
      </w:r>
      <w:r w:rsidR="00894604" w:rsidRPr="00D10732">
        <w:rPr>
          <w:color w:val="auto"/>
        </w:rPr>
        <w:t xml:space="preserve">Švietimo </w:t>
      </w:r>
      <w:r w:rsidR="009463F6" w:rsidRPr="00D10732">
        <w:rPr>
          <w:color w:val="auto"/>
        </w:rPr>
        <w:t xml:space="preserve">ir jaunimo reikalų </w:t>
      </w:r>
      <w:r w:rsidR="00894604" w:rsidRPr="00D10732">
        <w:rPr>
          <w:color w:val="auto"/>
        </w:rPr>
        <w:t>skyriui</w:t>
      </w:r>
      <w:r w:rsidR="00282D03" w:rsidRPr="00D10732">
        <w:rPr>
          <w:rStyle w:val="Puslapionumeris"/>
          <w:color w:val="auto"/>
        </w:rPr>
        <w:t xml:space="preserve"> pateikia</w:t>
      </w:r>
      <w:r w:rsidR="00077432" w:rsidRPr="00D10732">
        <w:rPr>
          <w:rStyle w:val="Puslapionumeris"/>
          <w:color w:val="auto"/>
        </w:rPr>
        <w:t xml:space="preserve"> </w:t>
      </w:r>
      <w:r w:rsidR="0072763D" w:rsidRPr="00D10732">
        <w:rPr>
          <w:rStyle w:val="Puslapionumeris"/>
          <w:color w:val="auto"/>
        </w:rPr>
        <w:t xml:space="preserve">iš </w:t>
      </w:r>
      <w:r w:rsidR="006955D8" w:rsidRPr="00D10732">
        <w:rPr>
          <w:rStyle w:val="Puslapionumeris"/>
          <w:color w:val="auto"/>
        </w:rPr>
        <w:t xml:space="preserve">Mokinių registro suformuotus </w:t>
      </w:r>
      <w:r w:rsidR="00C120CE" w:rsidRPr="00D10732">
        <w:rPr>
          <w:rStyle w:val="Puslapionumeris"/>
          <w:color w:val="auto"/>
        </w:rPr>
        <w:t xml:space="preserve">ir NVŠ teikėjo patvirtintus </w:t>
      </w:r>
      <w:r w:rsidR="003F046B" w:rsidRPr="00D10732">
        <w:rPr>
          <w:rStyle w:val="Puslapionumeris"/>
          <w:color w:val="auto"/>
        </w:rPr>
        <w:t xml:space="preserve">NVŠ </w:t>
      </w:r>
      <w:r w:rsidR="0072763D" w:rsidRPr="00D10732">
        <w:rPr>
          <w:rStyle w:val="Puslapionumeris"/>
          <w:color w:val="auto"/>
        </w:rPr>
        <w:t>finansavimą gaunančių</w:t>
      </w:r>
      <w:r w:rsidR="00077432" w:rsidRPr="00D10732">
        <w:rPr>
          <w:rStyle w:val="Puslapionumeris"/>
          <w:color w:val="auto"/>
        </w:rPr>
        <w:t xml:space="preserve"> vaikų </w:t>
      </w:r>
      <w:r w:rsidR="009463F6" w:rsidRPr="00D10732">
        <w:rPr>
          <w:rStyle w:val="Puslapionumeris"/>
          <w:color w:val="auto"/>
        </w:rPr>
        <w:t>sąraš</w:t>
      </w:r>
      <w:r w:rsidR="00D10732" w:rsidRPr="00D10732">
        <w:rPr>
          <w:rStyle w:val="Puslapionumeris"/>
          <w:color w:val="auto"/>
        </w:rPr>
        <w:t xml:space="preserve">us. </w:t>
      </w:r>
      <w:r w:rsidR="00077432" w:rsidRPr="00D10732">
        <w:rPr>
          <w:rStyle w:val="Puslapionumeris"/>
          <w:color w:val="auto"/>
        </w:rPr>
        <w:t>Savivaldybė turi teisę prašyti NVŠ teikėjo pateikti daugiau informacijos apie NVŠ programo</w:t>
      </w:r>
      <w:r w:rsidR="001176C3" w:rsidRPr="00D10732">
        <w:rPr>
          <w:rStyle w:val="Puslapionumeris"/>
          <w:color w:val="auto"/>
        </w:rPr>
        <w:t>j</w:t>
      </w:r>
      <w:r w:rsidR="00077432" w:rsidRPr="00D10732">
        <w:rPr>
          <w:rStyle w:val="Puslapionumeris"/>
          <w:color w:val="auto"/>
        </w:rPr>
        <w:t>e dalyvaujančius vaikus.</w:t>
      </w:r>
      <w:r w:rsidR="009463F6" w:rsidRPr="00D10732">
        <w:rPr>
          <w:rStyle w:val="Puslapionumeris"/>
          <w:color w:val="auto"/>
        </w:rPr>
        <w:t xml:space="preserve"> Vaikams baigus programą ar nutraukus mokymo sutartį, NVŠ teikėjas per 3 darbo dienas Mokinių registre pašalina </w:t>
      </w:r>
      <w:r w:rsidR="007B759F" w:rsidRPr="00D10732">
        <w:rPr>
          <w:rStyle w:val="Puslapionumeris"/>
          <w:color w:val="auto"/>
        </w:rPr>
        <w:t>finansavimo NVŠ lėšomis požymį</w:t>
      </w:r>
      <w:r w:rsidR="009463F6" w:rsidRPr="00D10732">
        <w:rPr>
          <w:rStyle w:val="Puslapionumeris"/>
          <w:color w:val="auto"/>
        </w:rPr>
        <w:t>.</w:t>
      </w:r>
    </w:p>
    <w:p w14:paraId="165D98B5" w14:textId="77777777" w:rsidR="00C86573" w:rsidRPr="00D10732" w:rsidRDefault="002C443B" w:rsidP="002F6FF7">
      <w:pPr>
        <w:tabs>
          <w:tab w:val="left" w:pos="851"/>
          <w:tab w:val="right" w:pos="9639"/>
          <w:tab w:val="right" w:pos="10773"/>
        </w:tabs>
        <w:spacing w:line="360" w:lineRule="auto"/>
        <w:ind w:firstLine="851"/>
        <w:jc w:val="both"/>
        <w:rPr>
          <w:rStyle w:val="Puslapionumeris"/>
        </w:rPr>
      </w:pPr>
      <w:r w:rsidRPr="00D10732">
        <w:rPr>
          <w:rStyle w:val="Puslapionumeris"/>
        </w:rPr>
        <w:tab/>
      </w:r>
      <w:r w:rsidR="00146F9D">
        <w:rPr>
          <w:rStyle w:val="Puslapionumeris"/>
        </w:rPr>
        <w:t>30</w:t>
      </w:r>
      <w:r w:rsidR="00A530E5" w:rsidRPr="00D10732">
        <w:rPr>
          <w:rStyle w:val="Puslapionumeris"/>
        </w:rPr>
        <w:t xml:space="preserve">. </w:t>
      </w:r>
      <w:r w:rsidR="003D54D5" w:rsidRPr="00D10732">
        <w:rPr>
          <w:rStyle w:val="Puslapionumeris"/>
        </w:rPr>
        <w:t>L</w:t>
      </w:r>
      <w:r w:rsidR="0039357C" w:rsidRPr="00D10732">
        <w:rPr>
          <w:rStyle w:val="Puslapionumeris"/>
        </w:rPr>
        <w:t>ėšo</w:t>
      </w:r>
      <w:r w:rsidR="003D54D5" w:rsidRPr="00D10732">
        <w:rPr>
          <w:rStyle w:val="Puslapionumeris"/>
        </w:rPr>
        <w:t>s NVŠ teikėjams</w:t>
      </w:r>
      <w:r w:rsidR="0039357C" w:rsidRPr="00D10732">
        <w:rPr>
          <w:rStyle w:val="Puslapionumeris"/>
        </w:rPr>
        <w:t xml:space="preserve"> skir</w:t>
      </w:r>
      <w:r w:rsidR="003D54D5" w:rsidRPr="00D10732">
        <w:rPr>
          <w:rStyle w:val="Puslapionumeris"/>
        </w:rPr>
        <w:t>iamos pagal tarp NVŠ teikėjo ir Savivald</w:t>
      </w:r>
      <w:r w:rsidR="00C86573" w:rsidRPr="00D10732">
        <w:rPr>
          <w:rStyle w:val="Puslapionumeris"/>
        </w:rPr>
        <w:t>ybės administracijos direktori</w:t>
      </w:r>
      <w:r w:rsidR="003D54D5" w:rsidRPr="00D10732">
        <w:rPr>
          <w:rStyle w:val="Puslapionumeris"/>
        </w:rPr>
        <w:t xml:space="preserve">aus sudarytas </w:t>
      </w:r>
      <w:r w:rsidR="00C86573" w:rsidRPr="00D10732">
        <w:rPr>
          <w:rStyle w:val="Puslapionumeris"/>
        </w:rPr>
        <w:t>Neformaliojo vaikų švietimo lėšų skyrimo ir naudojimo sutart</w:t>
      </w:r>
      <w:r w:rsidR="003D54D5" w:rsidRPr="00D10732">
        <w:rPr>
          <w:rStyle w:val="Puslapionumeris"/>
        </w:rPr>
        <w:t>is</w:t>
      </w:r>
      <w:r w:rsidR="003C4C0A" w:rsidRPr="00D10732">
        <w:rPr>
          <w:rStyle w:val="Puslapionumeris"/>
        </w:rPr>
        <w:t xml:space="preserve"> (toliau – </w:t>
      </w:r>
      <w:r w:rsidR="003C4C0A" w:rsidRPr="008F2FFC">
        <w:rPr>
          <w:rStyle w:val="Puslapionumeris"/>
        </w:rPr>
        <w:t>Sutartis</w:t>
      </w:r>
      <w:r w:rsidR="003C4C0A" w:rsidRPr="00D10732">
        <w:rPr>
          <w:rStyle w:val="Puslapionumeris"/>
        </w:rPr>
        <w:t>)</w:t>
      </w:r>
      <w:r w:rsidR="00C86573" w:rsidRPr="00D10732">
        <w:rPr>
          <w:rStyle w:val="Puslapionumeris"/>
        </w:rPr>
        <w:t>.</w:t>
      </w:r>
      <w:r w:rsidRPr="00D10732">
        <w:rPr>
          <w:rStyle w:val="Puslapionumeris"/>
        </w:rPr>
        <w:t xml:space="preserve"> </w:t>
      </w:r>
    </w:p>
    <w:p w14:paraId="165D98B6" w14:textId="77777777" w:rsidR="00C05502" w:rsidRPr="00D10732" w:rsidRDefault="00146F9D" w:rsidP="002F6FF7">
      <w:pPr>
        <w:pStyle w:val="Pagrindinistekstas2"/>
        <w:tabs>
          <w:tab w:val="left" w:pos="851"/>
        </w:tabs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31</w:t>
      </w:r>
      <w:r w:rsidR="00B90FD8" w:rsidRPr="00D10732">
        <w:rPr>
          <w:rStyle w:val="Puslapionumeris"/>
          <w:color w:val="auto"/>
        </w:rPr>
        <w:t xml:space="preserve">. </w:t>
      </w:r>
      <w:r w:rsidR="00C61CAB" w:rsidRPr="00D10732">
        <w:rPr>
          <w:rStyle w:val="Puslapionumeris"/>
          <w:color w:val="auto"/>
        </w:rPr>
        <w:t xml:space="preserve">Esant pažeidimams dėl NVŠ programos vykdymo proceso ar ugdymo kokybės, </w:t>
      </w:r>
      <w:r w:rsidR="003C4C0A" w:rsidRPr="00D10732">
        <w:rPr>
          <w:rStyle w:val="Puslapionumeris"/>
          <w:color w:val="auto"/>
        </w:rPr>
        <w:t xml:space="preserve">jei NVŠ teikėjas laiku ar visai nepateikia Savivaldybės reikalaujamų dokumentų, </w:t>
      </w:r>
      <w:r w:rsidR="00547F91" w:rsidRPr="00D10732">
        <w:rPr>
          <w:rStyle w:val="Puslapionumeris"/>
          <w:color w:val="auto"/>
        </w:rPr>
        <w:t>nustačius</w:t>
      </w:r>
      <w:r w:rsidR="003C4C0A" w:rsidRPr="00D10732">
        <w:rPr>
          <w:rStyle w:val="Puslapionumeris"/>
          <w:color w:val="auto"/>
        </w:rPr>
        <w:t xml:space="preserve"> Aprašo ar Sutarties pažeidim</w:t>
      </w:r>
      <w:r w:rsidR="00547F91" w:rsidRPr="00D10732">
        <w:rPr>
          <w:rStyle w:val="Puslapionumeris"/>
          <w:color w:val="auto"/>
        </w:rPr>
        <w:t>us</w:t>
      </w:r>
      <w:r w:rsidR="003C4C0A" w:rsidRPr="00D10732">
        <w:rPr>
          <w:rStyle w:val="Puslapionumeris"/>
          <w:color w:val="auto"/>
        </w:rPr>
        <w:t xml:space="preserve">, </w:t>
      </w:r>
      <w:r w:rsidR="00C61CAB" w:rsidRPr="00D10732">
        <w:rPr>
          <w:rStyle w:val="Puslapionumeris"/>
          <w:color w:val="auto"/>
        </w:rPr>
        <w:t>Komisijos siūlymu Sav</w:t>
      </w:r>
      <w:r w:rsidR="002C443B" w:rsidRPr="00D10732">
        <w:rPr>
          <w:rStyle w:val="Puslapionumeris"/>
          <w:color w:val="auto"/>
        </w:rPr>
        <w:t>i</w:t>
      </w:r>
      <w:r w:rsidR="00C61CAB" w:rsidRPr="00D10732">
        <w:rPr>
          <w:rStyle w:val="Puslapionumeris"/>
          <w:color w:val="auto"/>
        </w:rPr>
        <w:t>valdybės administracijos direktorius priim</w:t>
      </w:r>
      <w:r w:rsidR="00AA0115">
        <w:rPr>
          <w:rStyle w:val="Puslapionumeris"/>
          <w:color w:val="auto"/>
        </w:rPr>
        <w:t>a</w:t>
      </w:r>
      <w:r w:rsidR="00C61CAB" w:rsidRPr="00D10732">
        <w:rPr>
          <w:rStyle w:val="Puslapionumeris"/>
          <w:color w:val="auto"/>
        </w:rPr>
        <w:t xml:space="preserve"> </w:t>
      </w:r>
      <w:r w:rsidR="002C443B" w:rsidRPr="00D10732">
        <w:rPr>
          <w:rStyle w:val="Puslapionumeris"/>
          <w:color w:val="auto"/>
        </w:rPr>
        <w:t xml:space="preserve">sprendimą dėl NVŠ programos </w:t>
      </w:r>
      <w:r w:rsidR="007B759F">
        <w:rPr>
          <w:rStyle w:val="Puslapionumeris"/>
          <w:color w:val="auto"/>
        </w:rPr>
        <w:t>akreditacijos</w:t>
      </w:r>
      <w:r w:rsidR="002C443B" w:rsidRPr="00D10732">
        <w:rPr>
          <w:rStyle w:val="Puslapionumeris"/>
          <w:color w:val="auto"/>
        </w:rPr>
        <w:t xml:space="preserve"> panaikinimo.</w:t>
      </w:r>
      <w:r w:rsidR="00DE6440" w:rsidRPr="00D10732">
        <w:rPr>
          <w:rStyle w:val="Puslapionumeris"/>
          <w:color w:val="auto"/>
        </w:rPr>
        <w:t xml:space="preserve"> Kitais atvejais programos atitiktis gali būti pratęsiama.</w:t>
      </w:r>
    </w:p>
    <w:p w14:paraId="165D98B7" w14:textId="77777777" w:rsidR="00426B8B" w:rsidRPr="00D10732" w:rsidRDefault="00146F9D" w:rsidP="002F6FF7">
      <w:pPr>
        <w:pStyle w:val="Pagrindinistekstas2"/>
        <w:tabs>
          <w:tab w:val="left" w:pos="851"/>
        </w:tabs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32</w:t>
      </w:r>
      <w:r w:rsidR="00B90FD8" w:rsidRPr="00D10732">
        <w:rPr>
          <w:rStyle w:val="Puslapionumeris"/>
          <w:color w:val="auto"/>
        </w:rPr>
        <w:t xml:space="preserve">. </w:t>
      </w:r>
      <w:r w:rsidR="009D0671" w:rsidRPr="00D10732">
        <w:rPr>
          <w:rStyle w:val="Puslapionumeris"/>
          <w:color w:val="auto"/>
        </w:rPr>
        <w:t>Savivaldybė</w:t>
      </w:r>
      <w:r w:rsidR="002B68C3" w:rsidRPr="00D10732">
        <w:rPr>
          <w:rStyle w:val="Puslapionumeris"/>
          <w:color w:val="auto"/>
        </w:rPr>
        <w:t xml:space="preserve"> </w:t>
      </w:r>
      <w:r w:rsidR="009D0671" w:rsidRPr="00D10732">
        <w:rPr>
          <w:rStyle w:val="Puslapionumeris"/>
          <w:color w:val="auto"/>
        </w:rPr>
        <w:t>vykdo NVŠ programų įgyvendinimo stebėseną Savivaldybės administracijos direktoriaus nustatyta tvarka.</w:t>
      </w:r>
    </w:p>
    <w:p w14:paraId="165D98B8" w14:textId="77777777" w:rsidR="009D0671" w:rsidRPr="00D82ED1" w:rsidRDefault="009D0671" w:rsidP="00426B8B">
      <w:pPr>
        <w:pStyle w:val="Pagrindinistekstas2"/>
        <w:jc w:val="center"/>
        <w:rPr>
          <w:rStyle w:val="Puslapionumeris"/>
          <w:b/>
          <w:color w:val="FF0000"/>
        </w:rPr>
      </w:pPr>
    </w:p>
    <w:p w14:paraId="165D98B9" w14:textId="77777777" w:rsidR="00712D0B" w:rsidRPr="00D10732" w:rsidRDefault="00077432" w:rsidP="00426B8B">
      <w:pPr>
        <w:pStyle w:val="Pagrindinistekstas2"/>
        <w:jc w:val="center"/>
        <w:rPr>
          <w:rStyle w:val="Puslapionumeris"/>
          <w:b/>
          <w:color w:val="auto"/>
        </w:rPr>
      </w:pPr>
      <w:r w:rsidRPr="00D10732">
        <w:rPr>
          <w:rStyle w:val="Puslapionumeris"/>
          <w:b/>
          <w:color w:val="auto"/>
        </w:rPr>
        <w:t>V</w:t>
      </w:r>
      <w:r w:rsidR="006F5BB0" w:rsidRPr="00D10732">
        <w:rPr>
          <w:rStyle w:val="Puslapionumeris"/>
          <w:b/>
          <w:color w:val="auto"/>
        </w:rPr>
        <w:t>I</w:t>
      </w:r>
      <w:r w:rsidR="00712D0B" w:rsidRPr="00D10732">
        <w:rPr>
          <w:rStyle w:val="Puslapionumeris"/>
          <w:b/>
          <w:color w:val="auto"/>
        </w:rPr>
        <w:t xml:space="preserve"> </w:t>
      </w:r>
      <w:r w:rsidR="00712D0B" w:rsidRPr="00D10732">
        <w:rPr>
          <w:b/>
          <w:color w:val="auto"/>
        </w:rPr>
        <w:t>SKYRIUS</w:t>
      </w:r>
    </w:p>
    <w:p w14:paraId="165D98BA" w14:textId="77777777" w:rsidR="00077432" w:rsidRPr="00D10732" w:rsidRDefault="00077432" w:rsidP="00426B8B">
      <w:pPr>
        <w:pStyle w:val="Pagrindinistekstas2"/>
        <w:jc w:val="center"/>
        <w:rPr>
          <w:rStyle w:val="Puslapionumeris"/>
          <w:b/>
          <w:color w:val="auto"/>
        </w:rPr>
      </w:pPr>
      <w:r w:rsidRPr="00D10732">
        <w:rPr>
          <w:rStyle w:val="Puslapionumeris"/>
          <w:b/>
          <w:color w:val="auto"/>
        </w:rPr>
        <w:t>ATSISKAITYMAS UŽ NVŠ LĖŠAS</w:t>
      </w:r>
    </w:p>
    <w:p w14:paraId="165D98BB" w14:textId="77777777" w:rsidR="00077432" w:rsidRPr="00D10732" w:rsidRDefault="00077432" w:rsidP="00426B8B">
      <w:pPr>
        <w:jc w:val="center"/>
        <w:rPr>
          <w:b/>
        </w:rPr>
      </w:pPr>
    </w:p>
    <w:p w14:paraId="165D98BC" w14:textId="77777777" w:rsidR="000E2085" w:rsidRPr="00D10732" w:rsidRDefault="00146F9D" w:rsidP="002F6FF7">
      <w:pPr>
        <w:spacing w:line="360" w:lineRule="auto"/>
        <w:ind w:firstLine="851"/>
        <w:jc w:val="both"/>
      </w:pPr>
      <w:r>
        <w:t>33</w:t>
      </w:r>
      <w:r w:rsidR="00A530E5" w:rsidRPr="00D10732">
        <w:t xml:space="preserve">. </w:t>
      </w:r>
      <w:r w:rsidR="0008219F" w:rsidRPr="00D10732">
        <w:t xml:space="preserve">NVŠ teikėjai </w:t>
      </w:r>
      <w:r w:rsidR="00C26BA4" w:rsidRPr="00D10732">
        <w:t xml:space="preserve">už NVŠ lėšas </w:t>
      </w:r>
      <w:r w:rsidR="0008219F" w:rsidRPr="00D10732">
        <w:t xml:space="preserve">atsiskaito pagal </w:t>
      </w:r>
      <w:r w:rsidR="00C26BA4" w:rsidRPr="00D10732">
        <w:t>NVŠ teikėjo ir Savivaldybės administracijos direktoriaus sudarytos Sutarties nuostatas</w:t>
      </w:r>
      <w:r w:rsidR="000E2085" w:rsidRPr="00D10732">
        <w:t>.</w:t>
      </w:r>
    </w:p>
    <w:p w14:paraId="165D98BD" w14:textId="77777777" w:rsidR="00C26BA4" w:rsidRPr="00D10732" w:rsidRDefault="00146F9D" w:rsidP="002F6FF7">
      <w:pPr>
        <w:spacing w:line="360" w:lineRule="auto"/>
        <w:ind w:firstLine="851"/>
        <w:jc w:val="both"/>
      </w:pPr>
      <w:r>
        <w:t>34</w:t>
      </w:r>
      <w:r w:rsidR="002B68C3" w:rsidRPr="00D10732">
        <w:t xml:space="preserve">. </w:t>
      </w:r>
      <w:r w:rsidR="00C26BA4" w:rsidRPr="00D10732">
        <w:t>Pasibaigus kalendoriniams metams finansavimą gavę NVŠ teikėjai per 20 darbo dienų Švietimo valdymo informacinėje sistemoje</w:t>
      </w:r>
      <w:r w:rsidR="0075508F" w:rsidRPr="00D10732">
        <w:t xml:space="preserve"> pateikia </w:t>
      </w:r>
      <w:r w:rsidR="00C4698B">
        <w:t>NVŠ lėšų panaudojimo ataskaitą š</w:t>
      </w:r>
      <w:r w:rsidR="0075508F" w:rsidRPr="00D10732">
        <w:t>vietimo ir mokslo ministro nustatyta tvarka.</w:t>
      </w:r>
    </w:p>
    <w:p w14:paraId="165D98BE" w14:textId="77777777" w:rsidR="00D10732" w:rsidRPr="00D10732" w:rsidRDefault="00146F9D" w:rsidP="002F6FF7">
      <w:pPr>
        <w:spacing w:line="360" w:lineRule="auto"/>
        <w:ind w:firstLine="851"/>
        <w:jc w:val="both"/>
      </w:pPr>
      <w:r>
        <w:t>35</w:t>
      </w:r>
      <w:r w:rsidR="00A530E5" w:rsidRPr="00D10732">
        <w:t xml:space="preserve">. </w:t>
      </w:r>
      <w:r w:rsidR="007B759F">
        <w:t>NVŠ teikėjai</w:t>
      </w:r>
      <w:r w:rsidR="00C26BA4" w:rsidRPr="00D10732">
        <w:t xml:space="preserve"> skirtas ir nepanaudotas NVŠ lėšas turi grąžinti į Savivaldybės sąskaitą i</w:t>
      </w:r>
      <w:r w:rsidR="00077432" w:rsidRPr="00D10732">
        <w:t xml:space="preserve">ki </w:t>
      </w:r>
      <w:r w:rsidR="000E2085" w:rsidRPr="00D10732">
        <w:t>Sutartyje nurodyto termino</w:t>
      </w:r>
      <w:r w:rsidR="00D10732" w:rsidRPr="00D10732">
        <w:t>.</w:t>
      </w:r>
    </w:p>
    <w:p w14:paraId="165D98BF" w14:textId="77777777" w:rsidR="005C6673" w:rsidRPr="00D10732" w:rsidRDefault="00146F9D" w:rsidP="002F6FF7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36</w:t>
      </w:r>
      <w:r w:rsidR="00A530E5" w:rsidRPr="00D10732">
        <w:rPr>
          <w:lang w:eastAsia="en-US"/>
        </w:rPr>
        <w:t xml:space="preserve">. </w:t>
      </w:r>
      <w:r w:rsidR="00C53DEA" w:rsidRPr="00D10732">
        <w:rPr>
          <w:lang w:eastAsia="en-US"/>
        </w:rPr>
        <w:t>NVŠ teikėjams, laiku nepateikusiems lėšų panaudojimo ataskaitų ir suvestinių, NVŠ lėšos kitam finansavimo etapui neskiriamos.</w:t>
      </w:r>
    </w:p>
    <w:p w14:paraId="165D98C0" w14:textId="77777777" w:rsidR="00377ADD" w:rsidRDefault="00146F9D" w:rsidP="002F6FF7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37</w:t>
      </w:r>
      <w:r w:rsidR="002B68C3" w:rsidRPr="00D10732">
        <w:rPr>
          <w:lang w:eastAsia="en-US"/>
        </w:rPr>
        <w:t xml:space="preserve">. </w:t>
      </w:r>
      <w:r w:rsidR="007B759F">
        <w:rPr>
          <w:lang w:eastAsia="en-US"/>
        </w:rPr>
        <w:t>NVŠ teikėjai</w:t>
      </w:r>
      <w:r w:rsidR="00377ADD" w:rsidRPr="00D10732">
        <w:rPr>
          <w:lang w:eastAsia="en-US"/>
        </w:rPr>
        <w:t xml:space="preserve"> gautų lėšų apskaitą tvarko Lietuvos Respublikos teisės aktų nustatyta tvarka.</w:t>
      </w:r>
    </w:p>
    <w:p w14:paraId="165D98C1" w14:textId="77777777" w:rsidR="002F6FF7" w:rsidRPr="00D10732" w:rsidRDefault="002F6FF7" w:rsidP="0094223B">
      <w:pPr>
        <w:jc w:val="center"/>
        <w:rPr>
          <w:lang w:eastAsia="en-US"/>
        </w:rPr>
      </w:pPr>
    </w:p>
    <w:p w14:paraId="165D98C2" w14:textId="77777777" w:rsidR="00712D0B" w:rsidRPr="00D10732" w:rsidRDefault="00712D0B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VI</w:t>
      </w:r>
      <w:r w:rsidR="006F5BB0" w:rsidRPr="00D10732">
        <w:rPr>
          <w:rFonts w:ascii="Times New Roman" w:hAnsi="Times New Roman"/>
          <w:sz w:val="24"/>
          <w:szCs w:val="24"/>
          <w:lang w:val="lt-LT"/>
        </w:rPr>
        <w:t>I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14:paraId="165D98C3" w14:textId="77777777" w:rsidR="00077432" w:rsidRPr="00D10732" w:rsidRDefault="00077432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BAIGIAMOSIOS NUOSTATOS</w:t>
      </w:r>
    </w:p>
    <w:p w14:paraId="165D98C4" w14:textId="77777777" w:rsidR="00077432" w:rsidRPr="00D10732" w:rsidRDefault="00077432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14:paraId="165D98C5" w14:textId="77777777" w:rsidR="00F25A7D" w:rsidRPr="00D10732" w:rsidRDefault="00146F9D" w:rsidP="002F6FF7">
      <w:pPr>
        <w:widowControl w:val="0"/>
        <w:spacing w:line="360" w:lineRule="auto"/>
        <w:ind w:firstLine="851"/>
        <w:jc w:val="both"/>
        <w:rPr>
          <w:lang w:eastAsia="en-US"/>
        </w:rPr>
      </w:pPr>
      <w:r>
        <w:rPr>
          <w:rStyle w:val="Puslapionumeris"/>
        </w:rPr>
        <w:t>38</w:t>
      </w:r>
      <w:r w:rsidR="002B68C3" w:rsidRPr="00D10732">
        <w:rPr>
          <w:rStyle w:val="Puslapionumeris"/>
        </w:rPr>
        <w:t xml:space="preserve">. </w:t>
      </w:r>
      <w:r w:rsidR="007B759F">
        <w:rPr>
          <w:rStyle w:val="Puslapionumeris"/>
        </w:rPr>
        <w:t>NVŠ teikėjai</w:t>
      </w:r>
      <w:r w:rsidR="00377ADD" w:rsidRPr="00D10732">
        <w:rPr>
          <w:rStyle w:val="Puslapionumeris"/>
        </w:rPr>
        <w:t xml:space="preserve"> užtikrina programos vykdymo kokybę ir lėšų panaudojimą pagal tikslinę paskirtį teisės aktų nustatyta tvarka.</w:t>
      </w:r>
      <w:r w:rsidR="00F25A7D" w:rsidRPr="00D10732">
        <w:rPr>
          <w:lang w:eastAsia="en-US"/>
        </w:rPr>
        <w:t xml:space="preserve"> Ne pagal tikslinę paskirtį panaudotas Savivald</w:t>
      </w:r>
      <w:r w:rsidR="007B759F">
        <w:rPr>
          <w:lang w:eastAsia="en-US"/>
        </w:rPr>
        <w:t>ybės biudžeto lėšas NVŠ teikėjai</w:t>
      </w:r>
      <w:r w:rsidR="00F25A7D" w:rsidRPr="00D10732">
        <w:rPr>
          <w:lang w:eastAsia="en-US"/>
        </w:rPr>
        <w:t xml:space="preserve"> turi grąžinti </w:t>
      </w:r>
      <w:r w:rsidR="00F25A7D" w:rsidRPr="00D10732">
        <w:t xml:space="preserve">į Savivaldybės </w:t>
      </w:r>
      <w:r w:rsidR="00420856" w:rsidRPr="00D10732">
        <w:t xml:space="preserve">administracijos </w:t>
      </w:r>
      <w:r w:rsidR="00F25A7D" w:rsidRPr="00D10732">
        <w:t>sąskaitą.</w:t>
      </w:r>
    </w:p>
    <w:p w14:paraId="165D98C6" w14:textId="77777777" w:rsidR="00C53DEA" w:rsidRPr="00D10732" w:rsidRDefault="00146F9D" w:rsidP="002F6FF7">
      <w:pPr>
        <w:widowControl w:val="0"/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39</w:t>
      </w:r>
      <w:r w:rsidR="002B68C3" w:rsidRPr="00D10732">
        <w:rPr>
          <w:lang w:eastAsia="en-US"/>
        </w:rPr>
        <w:t xml:space="preserve">. </w:t>
      </w:r>
      <w:r w:rsidR="009431CD" w:rsidRPr="00D10732">
        <w:rPr>
          <w:lang w:eastAsia="en-US"/>
        </w:rPr>
        <w:t>NVŠ programoms finansuoti gali būti naudojamos rėmėjų, tėvų ir kitos lėšos teisės aktų nustatyta tvarka.</w:t>
      </w:r>
    </w:p>
    <w:p w14:paraId="165D98C7" w14:textId="77777777" w:rsidR="003F3FD0" w:rsidRPr="00D10732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40</w:t>
      </w:r>
      <w:r w:rsidR="002B68C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6004F" w:rsidRPr="00D10732">
        <w:rPr>
          <w:rFonts w:ascii="Times New Roman" w:hAnsi="Times New Roman"/>
          <w:sz w:val="24"/>
          <w:szCs w:val="24"/>
          <w:lang w:val="lt-LT"/>
        </w:rPr>
        <w:t xml:space="preserve">Rekomenduojama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NVŠ program</w:t>
      </w:r>
      <w:r w:rsidR="00D6004F" w:rsidRPr="00D10732">
        <w:rPr>
          <w:rFonts w:ascii="Times New Roman" w:hAnsi="Times New Roman"/>
          <w:sz w:val="24"/>
          <w:szCs w:val="24"/>
          <w:lang w:val="lt-LT"/>
        </w:rPr>
        <w:t>a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5548CA" w:rsidRPr="00D10732">
        <w:rPr>
          <w:rFonts w:ascii="Times New Roman" w:hAnsi="Times New Roman"/>
          <w:sz w:val="24"/>
          <w:szCs w:val="24"/>
          <w:lang w:val="lt-LT"/>
        </w:rPr>
        <w:t>vykdyti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kuo arčiau vaiko gyvenamosios vietos ar mokyklos, kurioje jis mokosi</w:t>
      </w:r>
      <w:r w:rsidR="003F3FD0" w:rsidRPr="00D10732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bendrojo ugdymo mokyklų, kultūros įstaigų ir kitose saugiose</w:t>
      </w:r>
      <w:r w:rsidR="003F3FD0" w:rsidRPr="00D10732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tam tikslui pritaikytose </w:t>
      </w:r>
      <w:r w:rsidR="00330B55" w:rsidRPr="00D10732">
        <w:rPr>
          <w:rFonts w:ascii="Times New Roman" w:hAnsi="Times New Roman"/>
          <w:sz w:val="24"/>
          <w:szCs w:val="24"/>
          <w:lang w:val="lt-LT"/>
        </w:rPr>
        <w:t>vietose</w:t>
      </w:r>
      <w:r w:rsidR="003F3FD0" w:rsidRPr="00D10732">
        <w:rPr>
          <w:rFonts w:ascii="Times New Roman" w:hAnsi="Times New Roman"/>
          <w:sz w:val="24"/>
          <w:szCs w:val="24"/>
          <w:lang w:val="lt-LT"/>
        </w:rPr>
        <w:t>)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165D98C8" w14:textId="77777777" w:rsidR="00077432" w:rsidRPr="00D10732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41</w:t>
      </w:r>
      <w:r w:rsidR="00A530E5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Savivaldyb</w:t>
      </w:r>
      <w:r w:rsidR="00035A71" w:rsidRPr="00D10732">
        <w:rPr>
          <w:rFonts w:ascii="Times New Roman" w:hAnsi="Times New Roman"/>
          <w:sz w:val="24"/>
          <w:szCs w:val="24"/>
          <w:lang w:val="lt-LT"/>
        </w:rPr>
        <w:t>ės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90F60" w:rsidRPr="00D10732">
        <w:rPr>
          <w:rFonts w:ascii="Times New Roman" w:hAnsi="Times New Roman"/>
          <w:sz w:val="24"/>
          <w:szCs w:val="24"/>
          <w:lang w:val="lt-LT"/>
        </w:rPr>
        <w:t>švietimo registrų tvarkytojai ir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25A7D" w:rsidRPr="00D10732">
        <w:rPr>
          <w:rFonts w:ascii="Times New Roman" w:hAnsi="Times New Roman"/>
          <w:sz w:val="24"/>
          <w:szCs w:val="24"/>
          <w:lang w:val="lt-LT"/>
        </w:rPr>
        <w:t xml:space="preserve">kiti už NVŠ atsakingi 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>specialistai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konsultuoja asmenis Aprašo įgyvendinimo klausimais,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 xml:space="preserve"> padeda užpildyti duomenų registravimo į švietimo registrus formas,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teikia </w:t>
      </w:r>
      <w:r w:rsidR="002536AF" w:rsidRPr="00D10732">
        <w:rPr>
          <w:rFonts w:ascii="Times New Roman" w:hAnsi="Times New Roman"/>
          <w:sz w:val="24"/>
          <w:szCs w:val="24"/>
          <w:lang w:val="lt-LT"/>
        </w:rPr>
        <w:t xml:space="preserve">NVŠ teikėjams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kitą informacinę ir metodinę pagalbą.</w:t>
      </w:r>
    </w:p>
    <w:p w14:paraId="165D98C9" w14:textId="77777777" w:rsidR="00DC70EF" w:rsidRPr="00D10732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42</w:t>
      </w:r>
      <w:r w:rsidR="00DC70EF" w:rsidRPr="00D10732">
        <w:rPr>
          <w:rFonts w:ascii="Times New Roman" w:hAnsi="Times New Roman"/>
          <w:sz w:val="24"/>
          <w:szCs w:val="24"/>
          <w:lang w:val="lt-LT"/>
        </w:rPr>
        <w:t>. Savivaldybė, skirstydama NVŠ lėšas siekia, kad NVŠ dalyvaujančių vaikų skaičius padidėtų maksimaliai, būtų užtikrinta NVŠ programų įvairovė, kokybė ir prieinamumas.</w:t>
      </w:r>
    </w:p>
    <w:p w14:paraId="165D98CA" w14:textId="77777777" w:rsidR="00377ADD" w:rsidRPr="00D10732" w:rsidRDefault="00C750CF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146F9D">
        <w:rPr>
          <w:rFonts w:ascii="Times New Roman" w:hAnsi="Times New Roman"/>
          <w:sz w:val="24"/>
          <w:szCs w:val="24"/>
          <w:lang w:val="lt-LT"/>
        </w:rPr>
        <w:t>3</w:t>
      </w:r>
      <w:r w:rsidR="002B68C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377ADD" w:rsidRPr="00D10732">
        <w:rPr>
          <w:rFonts w:ascii="Times New Roman" w:hAnsi="Times New Roman"/>
          <w:sz w:val="24"/>
          <w:szCs w:val="24"/>
          <w:lang w:val="lt-LT"/>
        </w:rPr>
        <w:t>Aprašo įgyvendinimo priežiūrą vykdo Savivaldybė</w:t>
      </w:r>
      <w:r w:rsidR="00420856" w:rsidRPr="00D10732">
        <w:rPr>
          <w:rFonts w:ascii="Times New Roman" w:hAnsi="Times New Roman"/>
          <w:sz w:val="24"/>
          <w:szCs w:val="24"/>
          <w:lang w:val="lt-LT"/>
        </w:rPr>
        <w:t>s administracija</w:t>
      </w:r>
      <w:r w:rsidR="00377ADD" w:rsidRPr="00D10732">
        <w:rPr>
          <w:rFonts w:ascii="Times New Roman" w:hAnsi="Times New Roman"/>
          <w:sz w:val="24"/>
          <w:szCs w:val="24"/>
          <w:lang w:val="lt-LT"/>
        </w:rPr>
        <w:t xml:space="preserve"> teisės aktų nustatyta tvarka.</w:t>
      </w:r>
    </w:p>
    <w:p w14:paraId="165D98CB" w14:textId="77777777" w:rsidR="00D24C91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44</w:t>
      </w:r>
      <w:r w:rsidR="002B68C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C26BA4" w:rsidRPr="00D10732">
        <w:rPr>
          <w:rFonts w:ascii="Times New Roman" w:hAnsi="Times New Roman"/>
          <w:sz w:val="24"/>
          <w:szCs w:val="24"/>
          <w:lang w:val="lt-LT"/>
        </w:rPr>
        <w:t>Informacija apie NVŠ programas, kurios yra finansuojamos tikslinėmis NVŠ lėšomis, skelbiama Savivaldybės ir NVŠ teikėj</w:t>
      </w:r>
      <w:r w:rsidR="00F33144">
        <w:rPr>
          <w:rFonts w:ascii="Times New Roman" w:hAnsi="Times New Roman"/>
          <w:sz w:val="24"/>
          <w:szCs w:val="24"/>
          <w:lang w:val="lt-LT"/>
        </w:rPr>
        <w:t>ų</w:t>
      </w:r>
      <w:r w:rsidR="00C26BA4" w:rsidRPr="00D10732">
        <w:rPr>
          <w:rFonts w:ascii="Times New Roman" w:hAnsi="Times New Roman"/>
          <w:sz w:val="24"/>
          <w:szCs w:val="24"/>
          <w:lang w:val="lt-LT"/>
        </w:rPr>
        <w:t xml:space="preserve"> interneto svetainėse.</w:t>
      </w:r>
    </w:p>
    <w:p w14:paraId="165D98CC" w14:textId="77777777" w:rsidR="0094223B" w:rsidRDefault="00A530E5" w:rsidP="0094223B">
      <w:pPr>
        <w:pStyle w:val="Linija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_________________________</w:t>
      </w:r>
    </w:p>
    <w:p w14:paraId="165D98CD" w14:textId="77777777" w:rsidR="007C787D" w:rsidRDefault="0094223B" w:rsidP="002F6FF7">
      <w:pPr>
        <w:rPr>
          <w:lang w:eastAsia="en-US"/>
        </w:rPr>
      </w:pPr>
      <w:r>
        <w:br w:type="page"/>
      </w:r>
    </w:p>
    <w:p w14:paraId="165D98CE" w14:textId="77777777" w:rsidR="00E64B5B" w:rsidRPr="00D82ED1" w:rsidRDefault="009B2128" w:rsidP="00E64B5B">
      <w:pPr>
        <w:ind w:left="6237"/>
      </w:pPr>
      <w:r>
        <w:t>Panevėžio miesto savivaldybės n</w:t>
      </w:r>
      <w:r w:rsidR="00E64B5B" w:rsidRPr="00D82ED1">
        <w:t xml:space="preserve">eformaliojo vaikų švietimo </w:t>
      </w:r>
    </w:p>
    <w:p w14:paraId="165D98CF" w14:textId="77777777" w:rsidR="00E64B5B" w:rsidRPr="00D82ED1" w:rsidRDefault="00E64B5B" w:rsidP="00E64B5B">
      <w:pPr>
        <w:ind w:left="6237"/>
      </w:pPr>
      <w:r w:rsidRPr="00D82ED1">
        <w:t xml:space="preserve">lėšų skyrimo ir panaudojimo </w:t>
      </w:r>
    </w:p>
    <w:p w14:paraId="165D98D0" w14:textId="77777777" w:rsidR="00E64B5B" w:rsidRPr="00D82ED1" w:rsidRDefault="00E64B5B" w:rsidP="00E64B5B">
      <w:pPr>
        <w:ind w:left="6237"/>
        <w:jc w:val="both"/>
      </w:pPr>
      <w:r w:rsidRPr="00D82ED1">
        <w:t xml:space="preserve">tvarkos aprašo </w:t>
      </w:r>
    </w:p>
    <w:p w14:paraId="165D98D1" w14:textId="77777777" w:rsidR="00E64B5B" w:rsidRPr="00D82ED1" w:rsidRDefault="00E64B5B" w:rsidP="00E64B5B">
      <w:pPr>
        <w:ind w:left="6237"/>
        <w:jc w:val="both"/>
      </w:pPr>
      <w:r w:rsidRPr="00D82ED1">
        <w:t>1 priedas</w:t>
      </w:r>
    </w:p>
    <w:p w14:paraId="165D98D2" w14:textId="77777777" w:rsidR="00E64B5B" w:rsidRPr="00D82ED1" w:rsidRDefault="00E64B5B" w:rsidP="00E64B5B">
      <w:pPr>
        <w:autoSpaceDE w:val="0"/>
        <w:autoSpaceDN w:val="0"/>
        <w:adjustRightInd w:val="0"/>
        <w:jc w:val="center"/>
        <w:rPr>
          <w:b/>
          <w:bCs/>
        </w:rPr>
      </w:pPr>
    </w:p>
    <w:p w14:paraId="165D98D3" w14:textId="77777777" w:rsidR="00E64B5B" w:rsidRPr="00D82ED1" w:rsidRDefault="00E64B5B" w:rsidP="00E64B5B">
      <w:pPr>
        <w:autoSpaceDE w:val="0"/>
        <w:autoSpaceDN w:val="0"/>
        <w:adjustRightInd w:val="0"/>
        <w:jc w:val="center"/>
        <w:rPr>
          <w:b/>
          <w:bCs/>
        </w:rPr>
      </w:pPr>
      <w:r w:rsidRPr="00D82ED1">
        <w:rPr>
          <w:b/>
          <w:bCs/>
        </w:rPr>
        <w:t>LAISVOJO MOKYTOJO</w:t>
      </w:r>
    </w:p>
    <w:p w14:paraId="165D98D4" w14:textId="77777777" w:rsidR="00E64B5B" w:rsidRPr="00D82ED1" w:rsidRDefault="00E64B5B" w:rsidP="00E64B5B">
      <w:pPr>
        <w:jc w:val="center"/>
        <w:rPr>
          <w:b/>
          <w:bCs/>
        </w:rPr>
      </w:pPr>
      <w:r w:rsidRPr="00D82ED1">
        <w:rPr>
          <w:b/>
          <w:bCs/>
        </w:rPr>
        <w:t>DUOMENŲ REGISTRAVIMO KORTELĖ</w:t>
      </w:r>
    </w:p>
    <w:p w14:paraId="165D98D5" w14:textId="77777777" w:rsidR="00E64B5B" w:rsidRPr="00D82ED1" w:rsidRDefault="00E64B5B" w:rsidP="00E64B5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395"/>
      </w:tblGrid>
      <w:tr w:rsidR="00E64B5B" w:rsidRPr="00D82ED1" w14:paraId="165D98D8" w14:textId="77777777" w:rsidTr="002F6FF7">
        <w:tc>
          <w:tcPr>
            <w:tcW w:w="5098" w:type="dxa"/>
            <w:vAlign w:val="center"/>
          </w:tcPr>
          <w:p w14:paraId="165D98D6" w14:textId="77777777" w:rsidR="00E64B5B" w:rsidRPr="00D82ED1" w:rsidRDefault="00E64B5B" w:rsidP="00E64B5B">
            <w:pPr>
              <w:jc w:val="center"/>
              <w:rPr>
                <w:b/>
                <w:bCs/>
              </w:rPr>
            </w:pPr>
            <w:r w:rsidRPr="00D82ED1">
              <w:rPr>
                <w:b/>
                <w:bCs/>
              </w:rPr>
              <w:t>Rodiklio pavadinimas</w:t>
            </w:r>
          </w:p>
        </w:tc>
        <w:tc>
          <w:tcPr>
            <w:tcW w:w="4395" w:type="dxa"/>
            <w:vAlign w:val="center"/>
          </w:tcPr>
          <w:p w14:paraId="165D98D7" w14:textId="77777777" w:rsidR="00E64B5B" w:rsidRPr="00D82ED1" w:rsidRDefault="00E64B5B" w:rsidP="00E64B5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2ED1">
              <w:rPr>
                <w:b/>
                <w:bCs/>
              </w:rPr>
              <w:t>Rodiklio reikšmė</w:t>
            </w:r>
          </w:p>
        </w:tc>
      </w:tr>
      <w:tr w:rsidR="00E64B5B" w:rsidRPr="00D82ED1" w14:paraId="165D98DC" w14:textId="77777777" w:rsidTr="002F6FF7">
        <w:tc>
          <w:tcPr>
            <w:tcW w:w="5098" w:type="dxa"/>
          </w:tcPr>
          <w:p w14:paraId="165D98D9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Fizinio asmens vardas ir pavardė</w:t>
            </w:r>
          </w:p>
          <w:p w14:paraId="165D98DA" w14:textId="77777777" w:rsidR="00E64B5B" w:rsidRPr="00D82ED1" w:rsidRDefault="00E64B5B" w:rsidP="00E64B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5" w:type="dxa"/>
          </w:tcPr>
          <w:p w14:paraId="165D98DB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8DF" w14:textId="77777777" w:rsidTr="002F6FF7">
        <w:trPr>
          <w:trHeight w:val="347"/>
        </w:trPr>
        <w:tc>
          <w:tcPr>
            <w:tcW w:w="5098" w:type="dxa"/>
          </w:tcPr>
          <w:p w14:paraId="165D98DD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Individualios veiklos pažymos išdavimo duomenys (išdavimo data ir numeris, veiklos vykdymo pradžios ir veiklos vykdymo nutraukimo datos) arba verslo liudijimo išdavimo duomenys (data ir numeris), galiojimo data</w:t>
            </w:r>
          </w:p>
        </w:tc>
        <w:tc>
          <w:tcPr>
            <w:tcW w:w="4395" w:type="dxa"/>
          </w:tcPr>
          <w:p w14:paraId="165D98DE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8E2" w14:textId="77777777" w:rsidTr="002F6FF7">
        <w:trPr>
          <w:trHeight w:val="347"/>
        </w:trPr>
        <w:tc>
          <w:tcPr>
            <w:tcW w:w="5098" w:type="dxa"/>
          </w:tcPr>
          <w:p w14:paraId="165D98E0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Verslo liudijime arba individualios veiklos pažymoje nurodytos vykdomos veiklos rūšies (-ių) kodai ir pavadinimai</w:t>
            </w:r>
          </w:p>
        </w:tc>
        <w:tc>
          <w:tcPr>
            <w:tcW w:w="4395" w:type="dxa"/>
          </w:tcPr>
          <w:p w14:paraId="165D98E1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8E6" w14:textId="77777777" w:rsidTr="002F6FF7">
        <w:trPr>
          <w:trHeight w:val="347"/>
        </w:trPr>
        <w:tc>
          <w:tcPr>
            <w:tcW w:w="5098" w:type="dxa"/>
          </w:tcPr>
          <w:p w14:paraId="165D98E3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Veiklos vykdymo vietos adresas (jei yra)</w:t>
            </w:r>
          </w:p>
          <w:p w14:paraId="165D98E4" w14:textId="77777777" w:rsidR="00E64B5B" w:rsidRPr="00D82ED1" w:rsidRDefault="00E64B5B" w:rsidP="00E64B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5" w:type="dxa"/>
          </w:tcPr>
          <w:p w14:paraId="165D98E5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8EA" w14:textId="77777777" w:rsidTr="002F6FF7">
        <w:trPr>
          <w:trHeight w:val="242"/>
        </w:trPr>
        <w:tc>
          <w:tcPr>
            <w:tcW w:w="5098" w:type="dxa"/>
          </w:tcPr>
          <w:p w14:paraId="165D98E7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Telefono numeris</w:t>
            </w:r>
          </w:p>
          <w:p w14:paraId="165D98E8" w14:textId="77777777" w:rsidR="00E64B5B" w:rsidRPr="00D82ED1" w:rsidRDefault="00E64B5B" w:rsidP="00E64B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5" w:type="dxa"/>
          </w:tcPr>
          <w:p w14:paraId="165D98E9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8EE" w14:textId="77777777" w:rsidTr="002F6FF7">
        <w:trPr>
          <w:trHeight w:val="303"/>
        </w:trPr>
        <w:tc>
          <w:tcPr>
            <w:tcW w:w="5098" w:type="dxa"/>
          </w:tcPr>
          <w:p w14:paraId="165D98EB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Fakso numeris</w:t>
            </w:r>
          </w:p>
          <w:p w14:paraId="165D98EC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165D98ED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8F2" w14:textId="77777777" w:rsidTr="002F6FF7">
        <w:trPr>
          <w:trHeight w:val="194"/>
        </w:trPr>
        <w:tc>
          <w:tcPr>
            <w:tcW w:w="5098" w:type="dxa"/>
          </w:tcPr>
          <w:p w14:paraId="165D98EF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Elektroninio pašto adresas</w:t>
            </w:r>
          </w:p>
          <w:p w14:paraId="165D98F0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165D98F1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8F6" w14:textId="77777777" w:rsidTr="002F6FF7">
        <w:trPr>
          <w:trHeight w:val="230"/>
        </w:trPr>
        <w:tc>
          <w:tcPr>
            <w:tcW w:w="5098" w:type="dxa"/>
          </w:tcPr>
          <w:p w14:paraId="165D98F3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Interneto svetainės adresas</w:t>
            </w:r>
          </w:p>
          <w:p w14:paraId="165D98F4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165D98F5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8FA" w14:textId="77777777" w:rsidTr="002F6FF7">
        <w:trPr>
          <w:trHeight w:val="218"/>
        </w:trPr>
        <w:tc>
          <w:tcPr>
            <w:tcW w:w="5098" w:type="dxa"/>
          </w:tcPr>
          <w:p w14:paraId="165D98F7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Finansavimo šaltiniai</w:t>
            </w:r>
          </w:p>
          <w:p w14:paraId="165D98F8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165D98F9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8FE" w14:textId="77777777" w:rsidTr="002F6FF7">
        <w:trPr>
          <w:trHeight w:val="363"/>
        </w:trPr>
        <w:tc>
          <w:tcPr>
            <w:tcW w:w="5098" w:type="dxa"/>
          </w:tcPr>
          <w:p w14:paraId="165D98FB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Mokymo kalbos</w:t>
            </w:r>
          </w:p>
          <w:p w14:paraId="165D98FC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165D98FD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165D9902" w14:textId="77777777" w:rsidTr="002F6FF7">
        <w:trPr>
          <w:trHeight w:val="262"/>
        </w:trPr>
        <w:tc>
          <w:tcPr>
            <w:tcW w:w="5098" w:type="dxa"/>
          </w:tcPr>
          <w:p w14:paraId="165D98FF" w14:textId="77777777" w:rsidR="00E64B5B" w:rsidRPr="00D82ED1" w:rsidRDefault="00E64B5B" w:rsidP="00E64B5B">
            <w:r w:rsidRPr="00D82ED1">
              <w:t>Mokymosi proceso organizavimo būdai</w:t>
            </w:r>
          </w:p>
          <w:p w14:paraId="165D9900" w14:textId="77777777" w:rsidR="00E64B5B" w:rsidRPr="00D82ED1" w:rsidRDefault="00E64B5B" w:rsidP="00E64B5B"/>
        </w:tc>
        <w:tc>
          <w:tcPr>
            <w:tcW w:w="4395" w:type="dxa"/>
          </w:tcPr>
          <w:p w14:paraId="165D9901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</w:tbl>
    <w:p w14:paraId="165D9903" w14:textId="77777777" w:rsidR="00E64B5B" w:rsidRPr="00D82ED1" w:rsidRDefault="00E64B5B" w:rsidP="00E64B5B">
      <w:pPr>
        <w:rPr>
          <w:b/>
          <w:bCs/>
        </w:rPr>
      </w:pPr>
    </w:p>
    <w:p w14:paraId="165D9904" w14:textId="77777777" w:rsidR="00E64B5B" w:rsidRPr="00D82ED1" w:rsidRDefault="00E64B5B" w:rsidP="00E64B5B">
      <w:pPr>
        <w:rPr>
          <w:b/>
          <w:bCs/>
        </w:rPr>
      </w:pPr>
    </w:p>
    <w:p w14:paraId="165D9905" w14:textId="77777777" w:rsidR="00E64B5B" w:rsidRPr="00D82ED1" w:rsidRDefault="00E64B5B" w:rsidP="00E64B5B"/>
    <w:p w14:paraId="165D9906" w14:textId="77777777" w:rsidR="00E64B5B" w:rsidRPr="00D82ED1" w:rsidRDefault="00E64B5B" w:rsidP="00E64B5B">
      <w:pPr>
        <w:autoSpaceDE w:val="0"/>
        <w:autoSpaceDN w:val="0"/>
        <w:adjustRightInd w:val="0"/>
      </w:pPr>
      <w:r w:rsidRPr="00D82ED1">
        <w:t>Tikslinant duomenis pildomi tik atnaujinami laukeliai</w:t>
      </w:r>
    </w:p>
    <w:p w14:paraId="165D9907" w14:textId="77777777" w:rsidR="00E64B5B" w:rsidRPr="00D82ED1" w:rsidRDefault="00E64B5B" w:rsidP="00E64B5B">
      <w:pPr>
        <w:autoSpaceDE w:val="0"/>
        <w:autoSpaceDN w:val="0"/>
        <w:adjustRightInd w:val="0"/>
      </w:pPr>
    </w:p>
    <w:p w14:paraId="165D9908" w14:textId="77777777" w:rsidR="00E64B5B" w:rsidRPr="00D82ED1" w:rsidRDefault="00E64B5B" w:rsidP="00E64B5B">
      <w:pPr>
        <w:autoSpaceDE w:val="0"/>
        <w:autoSpaceDN w:val="0"/>
        <w:adjustRightInd w:val="0"/>
      </w:pPr>
      <w:r w:rsidRPr="00D82ED1">
        <w:t>__________________         _____________________________</w:t>
      </w:r>
    </w:p>
    <w:p w14:paraId="165D9909" w14:textId="77777777" w:rsidR="00E64B5B" w:rsidRPr="00D82ED1" w:rsidRDefault="00E64B5B" w:rsidP="00E64B5B">
      <w:r w:rsidRPr="00D82ED1">
        <w:t xml:space="preserve">       (parašas)                                     (vardas ir pavardė)</w:t>
      </w:r>
    </w:p>
    <w:p w14:paraId="165D990A" w14:textId="77777777" w:rsidR="00E64B5B" w:rsidRPr="00D82ED1" w:rsidRDefault="00E64B5B" w:rsidP="00E64B5B">
      <w:pPr>
        <w:ind w:left="6237"/>
      </w:pPr>
      <w:r w:rsidRPr="00D82ED1">
        <w:br w:type="page"/>
      </w:r>
      <w:r w:rsidR="009B2128">
        <w:t>Panevėžio miesto savivaldybės n</w:t>
      </w:r>
      <w:r w:rsidRPr="00D82ED1">
        <w:t xml:space="preserve">eformaliojo vaikų švietimo </w:t>
      </w:r>
    </w:p>
    <w:p w14:paraId="165D990B" w14:textId="77777777" w:rsidR="00E64B5B" w:rsidRPr="00D82ED1" w:rsidRDefault="00E64B5B" w:rsidP="00E64B5B">
      <w:pPr>
        <w:ind w:left="6237"/>
      </w:pPr>
      <w:r w:rsidRPr="00D82ED1">
        <w:t xml:space="preserve">lėšų skyrimo ir panaudojimo </w:t>
      </w:r>
    </w:p>
    <w:p w14:paraId="165D990C" w14:textId="77777777" w:rsidR="00E64B5B" w:rsidRPr="00D82ED1" w:rsidRDefault="00E64B5B" w:rsidP="00E64B5B">
      <w:pPr>
        <w:ind w:left="6237"/>
        <w:jc w:val="both"/>
      </w:pPr>
      <w:r w:rsidRPr="00D82ED1">
        <w:t xml:space="preserve">tvarkos aprašo </w:t>
      </w:r>
    </w:p>
    <w:p w14:paraId="165D990D" w14:textId="77777777" w:rsidR="00E64B5B" w:rsidRPr="00D82ED1" w:rsidRDefault="00E64B5B" w:rsidP="00E64B5B">
      <w:pPr>
        <w:ind w:left="6237"/>
        <w:jc w:val="both"/>
      </w:pPr>
      <w:r w:rsidRPr="00D82ED1">
        <w:t>2 priedas</w:t>
      </w:r>
    </w:p>
    <w:p w14:paraId="165D990E" w14:textId="77777777" w:rsidR="00E64B5B" w:rsidRPr="00D82ED1" w:rsidRDefault="00E64B5B" w:rsidP="00E64B5B">
      <w:pPr>
        <w:spacing w:after="160" w:line="259" w:lineRule="auto"/>
      </w:pPr>
    </w:p>
    <w:p w14:paraId="165D990F" w14:textId="77777777" w:rsidR="00E64B5B" w:rsidRPr="00D82ED1" w:rsidRDefault="00E64B5B" w:rsidP="00E64B5B">
      <w:pPr>
        <w:jc w:val="center"/>
        <w:rPr>
          <w:b/>
        </w:rPr>
      </w:pPr>
      <w:r w:rsidRPr="00D82ED1">
        <w:rPr>
          <w:b/>
        </w:rPr>
        <w:t>NEFORMALIOJO VAIKŲ ŠVIETIMO TEIKĖJO ATITIKTIES REIKALAVIMAMS NUSTATYMO PARAIŠKOS FORMA</w:t>
      </w:r>
    </w:p>
    <w:p w14:paraId="165D9910" w14:textId="77777777" w:rsidR="00E64B5B" w:rsidRPr="00D82ED1" w:rsidRDefault="00E64B5B" w:rsidP="00E64B5B">
      <w:pPr>
        <w:jc w:val="center"/>
        <w:rPr>
          <w:b/>
        </w:rPr>
      </w:pPr>
    </w:p>
    <w:tbl>
      <w:tblPr>
        <w:tblW w:w="937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557"/>
        <w:gridCol w:w="1696"/>
        <w:gridCol w:w="1840"/>
        <w:gridCol w:w="859"/>
        <w:gridCol w:w="1273"/>
        <w:gridCol w:w="1160"/>
        <w:gridCol w:w="992"/>
        <w:gridCol w:w="993"/>
      </w:tblGrid>
      <w:tr w:rsidR="00E64B5B" w:rsidRPr="00D82ED1" w14:paraId="165D9913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5D9911" w14:textId="77777777" w:rsidR="00E64B5B" w:rsidRPr="00D82ED1" w:rsidRDefault="00E64B5B" w:rsidP="00E64B5B">
            <w:pPr>
              <w:ind w:right="-136"/>
              <w:rPr>
                <w:rFonts w:eastAsia="MS Mincho"/>
                <w:b/>
                <w:bCs/>
                <w:lang w:eastAsia="ja-JP"/>
              </w:rPr>
            </w:pPr>
            <w:r w:rsidRPr="00D82ED1">
              <w:rPr>
                <w:rFonts w:eastAsia="MS Mincho"/>
                <w:b/>
                <w:bCs/>
                <w:lang w:eastAsia="ja-JP"/>
              </w:rPr>
              <w:t>I.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12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b/>
              </w:rPr>
              <w:t>INFORMACIJA APIE NEFORMALIOJO VAIKŲ ŠVIETIMO (TOLIAU – NVŠ) TEIKĖJĄ</w:t>
            </w:r>
          </w:p>
        </w:tc>
      </w:tr>
      <w:tr w:rsidR="00E64B5B" w:rsidRPr="00D82ED1" w14:paraId="165D9917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14" w14:textId="77777777" w:rsidR="00E64B5B" w:rsidRPr="00D82ED1" w:rsidRDefault="00E64B5B" w:rsidP="00E64B5B">
            <w:pPr>
              <w:rPr>
                <w:rFonts w:eastAsia="MS Mincho"/>
                <w:bCs/>
                <w:lang w:eastAsia="ja-JP"/>
              </w:rPr>
            </w:pPr>
            <w:r w:rsidRPr="00D82ED1">
              <w:rPr>
                <w:rFonts w:eastAsia="MS Mincho"/>
                <w:bCs/>
                <w:lang w:eastAsia="ja-JP"/>
              </w:rPr>
              <w:t>1.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15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bCs/>
                <w:lang w:eastAsia="ja-JP"/>
              </w:rPr>
              <w:t>Pavadinimas</w:t>
            </w:r>
            <w:r w:rsidR="009D0708">
              <w:rPr>
                <w:rFonts w:eastAsia="MS Mincho"/>
                <w:bCs/>
                <w:lang w:eastAsia="ja-JP"/>
              </w:rPr>
              <w:t xml:space="preserve"> </w:t>
            </w:r>
            <w:r w:rsidRPr="00D82ED1">
              <w:rPr>
                <w:rFonts w:eastAsia="MS Mincho"/>
                <w:bCs/>
                <w:lang w:eastAsia="ja-JP"/>
              </w:rPr>
              <w:t>/</w:t>
            </w:r>
            <w:r w:rsidR="009D0708">
              <w:rPr>
                <w:rFonts w:eastAsia="MS Mincho"/>
                <w:bCs/>
                <w:lang w:eastAsia="ja-JP"/>
              </w:rPr>
              <w:t xml:space="preserve"> </w:t>
            </w:r>
            <w:r w:rsidRPr="00D82ED1">
              <w:rPr>
                <w:rFonts w:eastAsia="MS Mincho"/>
                <w:bCs/>
                <w:lang w:eastAsia="ja-JP"/>
              </w:rPr>
              <w:t>vardas ir pavardė, jei NVŠ teikėjas – fizinis asmuo)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16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1F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18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19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Juridinis statusas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1A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b/>
                <w:color w:val="FF6600"/>
                <w:lang w:eastAsia="ja-JP"/>
              </w:rPr>
              <w:t xml:space="preserve"> </w:t>
            </w:r>
            <w:r w:rsidRPr="00D82ED1">
              <w:rPr>
                <w:rFonts w:eastAsia="MS Mincho"/>
                <w:lang w:eastAsia="ja-JP"/>
              </w:rPr>
              <w:t>□ Biudžetinė įstaiga</w:t>
            </w:r>
          </w:p>
          <w:p w14:paraId="165D991B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Viešoji įstaiga</w:t>
            </w:r>
          </w:p>
          <w:p w14:paraId="165D991C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Asociacija</w:t>
            </w:r>
          </w:p>
          <w:p w14:paraId="165D991D" w14:textId="77777777" w:rsidR="00E64B5B" w:rsidRPr="00D82ED1" w:rsidRDefault="00E64B5B" w:rsidP="00E64B5B">
            <w:pPr>
              <w:ind w:left="141" w:hanging="141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Laisvasis mokytojas</w:t>
            </w:r>
          </w:p>
          <w:p w14:paraId="165D991E" w14:textId="77777777" w:rsidR="00E64B5B" w:rsidRPr="00D82ED1" w:rsidRDefault="00E64B5B" w:rsidP="00E64B5B">
            <w:pPr>
              <w:rPr>
                <w:rFonts w:eastAsia="MS Mincho"/>
                <w:b/>
                <w:color w:val="FF6600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Kita</w:t>
            </w:r>
          </w:p>
        </w:tc>
      </w:tr>
      <w:tr w:rsidR="00E64B5B" w:rsidRPr="00D82ED1" w14:paraId="165D9923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20" w14:textId="77777777" w:rsidR="00E64B5B" w:rsidRPr="00D82ED1" w:rsidRDefault="00E64B5B" w:rsidP="00E64B5B">
            <w:pPr>
              <w:ind w:firstLine="24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3.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21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Juridinio asmens kodas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22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27" w14:textId="77777777" w:rsidTr="002F6FF7">
        <w:trPr>
          <w:trHeight w:val="29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24" w14:textId="77777777" w:rsidR="00E64B5B" w:rsidRPr="00D82ED1" w:rsidRDefault="00E64B5B" w:rsidP="00E64B5B">
            <w:pPr>
              <w:ind w:left="142" w:hanging="118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4.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25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Registracijos Juridinių asmenų registre pažymėjimo</w:t>
            </w:r>
            <w:r w:rsidR="009D0708">
              <w:rPr>
                <w:rFonts w:eastAsia="MS Mincho"/>
                <w:lang w:eastAsia="ja-JP"/>
              </w:rPr>
              <w:t xml:space="preserve"> </w:t>
            </w:r>
            <w:r w:rsidRPr="00D82ED1">
              <w:rPr>
                <w:rFonts w:eastAsia="MS Mincho"/>
                <w:lang w:eastAsia="ja-JP"/>
              </w:rPr>
              <w:t>/</w:t>
            </w:r>
            <w:r w:rsidR="009D0708">
              <w:rPr>
                <w:rFonts w:eastAsia="MS Mincho"/>
                <w:lang w:eastAsia="ja-JP"/>
              </w:rPr>
              <w:t xml:space="preserve"> </w:t>
            </w:r>
            <w:r w:rsidRPr="00D82ED1">
              <w:rPr>
                <w:rFonts w:eastAsia="MS Mincho"/>
                <w:lang w:eastAsia="ja-JP"/>
              </w:rPr>
              <w:t>individualios veiklos pažymos išdavimo data, numeris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26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2B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28" w14:textId="77777777" w:rsidR="00E64B5B" w:rsidRPr="00D82ED1" w:rsidRDefault="00E64B5B" w:rsidP="00E64B5B">
            <w:pPr>
              <w:ind w:left="142" w:hanging="118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5.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29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Pagrindinė veiklos sritis (įrašykite: švietimas, sportas, kultūra ar pan.)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2A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2F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2C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6.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2D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Adresas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2E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33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30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7.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31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Telefono numeris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32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37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34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8.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35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El. pašto adresas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36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3B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38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9.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39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Interneto svetainės adresas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3A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3E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5D993C" w14:textId="77777777" w:rsidR="00E64B5B" w:rsidRPr="00D82ED1" w:rsidRDefault="00E64B5B" w:rsidP="00E64B5B">
            <w:pPr>
              <w:rPr>
                <w:rFonts w:eastAsia="MS Mincho"/>
                <w:b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II.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3D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INFORMACIJA APIE VADOVĄ</w:t>
            </w:r>
          </w:p>
        </w:tc>
      </w:tr>
      <w:tr w:rsidR="00E64B5B" w:rsidRPr="00D82ED1" w14:paraId="165D9942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3F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1.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40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Vardas ir pavardė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41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46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43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44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El. pašto adresas 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45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4A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47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3.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48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Telefono numeris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49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4D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5D994B" w14:textId="77777777" w:rsidR="00E64B5B" w:rsidRPr="00D82ED1" w:rsidRDefault="00E64B5B" w:rsidP="00E64B5B">
            <w:pPr>
              <w:rPr>
                <w:rFonts w:eastAsia="MS Mincho"/>
                <w:b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III.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4C" w14:textId="77777777" w:rsidR="00E64B5B" w:rsidRPr="00D82ED1" w:rsidRDefault="00E64B5B" w:rsidP="00E64B5B">
            <w:pPr>
              <w:rPr>
                <w:rFonts w:eastAsia="MS Mincho"/>
                <w:b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INFORMACIJA APIE NUMATOMAS VYKDYTI NVŠ PROGRAMOS (-Ų) KRYPTIS</w:t>
            </w:r>
          </w:p>
        </w:tc>
      </w:tr>
      <w:tr w:rsidR="00E64B5B" w:rsidRPr="00D82ED1" w14:paraId="165D9961" w14:textId="77777777" w:rsidTr="002F6FF7">
        <w:trPr>
          <w:trHeight w:val="3041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65D994E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rFonts w:ascii="Courier New" w:eastAsia="MS Gothic" w:hAnsi="Courier New" w:cs="Courier New"/>
                <w:color w:val="000000"/>
                <w:lang w:eastAsia="en-US"/>
              </w:rPr>
            </w:pP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743"/>
              <w:gridCol w:w="5322"/>
            </w:tblGrid>
            <w:tr w:rsidR="00E64B5B" w:rsidRPr="00D82ED1" w14:paraId="165D995F" w14:textId="77777777" w:rsidTr="00D571D8">
              <w:trPr>
                <w:trHeight w:val="3246"/>
              </w:trPr>
              <w:tc>
                <w:tcPr>
                  <w:tcW w:w="4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D994F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Muzika</w:t>
                  </w:r>
                </w:p>
                <w:p w14:paraId="165D9950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Dailė</w:t>
                  </w:r>
                </w:p>
                <w:p w14:paraId="165D9951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Šokis</w:t>
                  </w:r>
                </w:p>
                <w:p w14:paraId="165D9952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Teatras</w:t>
                  </w:r>
                </w:p>
                <w:p w14:paraId="165D9953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Sportas</w:t>
                  </w:r>
                </w:p>
                <w:p w14:paraId="165D9954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Techninė kūryba</w:t>
                  </w:r>
                </w:p>
                <w:p w14:paraId="165D9955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Turizmas ir kraštotyra</w:t>
                  </w:r>
                </w:p>
                <w:p w14:paraId="165D9956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Gamta, ekologija</w:t>
                  </w:r>
                </w:p>
              </w:tc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D9957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Saugus eismas</w:t>
                  </w:r>
                </w:p>
                <w:p w14:paraId="165D9958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Informacinės technologijos</w:t>
                  </w:r>
                </w:p>
                <w:p w14:paraId="165D9959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Technologijos</w:t>
                  </w:r>
                </w:p>
                <w:p w14:paraId="165D995A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Medijos</w:t>
                  </w:r>
                </w:p>
                <w:p w14:paraId="165D995B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Etnokultūra</w:t>
                  </w:r>
                </w:p>
                <w:p w14:paraId="165D995C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Kalbos</w:t>
                  </w:r>
                </w:p>
                <w:p w14:paraId="165D995D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Pilietiškumas</w:t>
                  </w:r>
                </w:p>
                <w:p w14:paraId="165D995E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Kita (įrašyti).............................</w:t>
                  </w:r>
                </w:p>
              </w:tc>
            </w:tr>
          </w:tbl>
          <w:p w14:paraId="165D9960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165D9965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62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IV.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63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NVŠ TEIKĖJO DEKLARUOJAMA INFORMACIJA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64" w14:textId="77777777" w:rsidR="00E64B5B" w:rsidRPr="00D82ED1" w:rsidRDefault="00E64B5B" w:rsidP="00E64B5B">
            <w:pPr>
              <w:rPr>
                <w:rFonts w:eastAsia="MS Mincho"/>
                <w:b/>
              </w:rPr>
            </w:pPr>
          </w:p>
        </w:tc>
      </w:tr>
      <w:tr w:rsidR="00E64B5B" w:rsidRPr="00D82ED1" w14:paraId="165D996A" w14:textId="77777777" w:rsidTr="002F6FF7">
        <w:trPr>
          <w:trHeight w:val="58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6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67" w14:textId="77777777" w:rsidR="00E64B5B" w:rsidRPr="00D82ED1" w:rsidRDefault="00E64B5B" w:rsidP="00E64B5B">
            <w:pPr>
              <w:ind w:left="143" w:right="142"/>
              <w:rPr>
                <w:color w:val="000000"/>
              </w:rPr>
            </w:pPr>
            <w:r w:rsidRPr="00D82ED1">
              <w:rPr>
                <w:color w:val="000000"/>
              </w:rPr>
              <w:t>NVŠ teikėjo nuostatuose ar kituose dokumentuose įteisinta švietimo veikla (jei NVŠ teikėjas – juridinis asmuo) arba NVŠ teikėjas turi teisę dirbti NVŠ mokytoju (atitinka Lietuvos Respublikos švietimo įstatymo 48 straipsnio nuostatas)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68" w14:textId="77777777" w:rsidR="00E64B5B" w:rsidRPr="00D82ED1" w:rsidRDefault="00E64B5B" w:rsidP="00E64B5B"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  <w:p w14:paraId="165D9969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96E" w14:textId="77777777" w:rsidTr="002F6FF7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6B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6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Pridedama nuostatų</w:t>
            </w:r>
            <w:r w:rsidR="009D0708">
              <w:rPr>
                <w:color w:val="000000"/>
              </w:rPr>
              <w:t xml:space="preserve"> </w:t>
            </w:r>
            <w:r w:rsidRPr="00D82ED1">
              <w:rPr>
                <w:color w:val="000000"/>
              </w:rPr>
              <w:t>/</w:t>
            </w:r>
            <w:r w:rsidR="009D0708">
              <w:rPr>
                <w:color w:val="000000"/>
              </w:rPr>
              <w:t xml:space="preserve"> </w:t>
            </w:r>
            <w:r w:rsidRPr="00D82ED1">
              <w:rPr>
                <w:color w:val="000000"/>
              </w:rPr>
              <w:t>įstatų ar kt. kopija arba teisę dirbti neformaliojo švietimo mokytoju pagrindžiančių dokumentų kopijos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6D" w14:textId="77777777" w:rsidR="00E64B5B" w:rsidRPr="00D82ED1" w:rsidRDefault="00E64B5B" w:rsidP="00E64B5B">
            <w:pPr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Pateikta</w:t>
            </w:r>
          </w:p>
        </w:tc>
      </w:tr>
      <w:tr w:rsidR="00E64B5B" w:rsidRPr="00D82ED1" w14:paraId="165D9972" w14:textId="77777777" w:rsidTr="002F6FF7">
        <w:trPr>
          <w:trHeight w:val="301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6F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70" w14:textId="77777777" w:rsidR="00E64B5B" w:rsidRPr="00D82ED1" w:rsidRDefault="00E64B5B" w:rsidP="00E64B5B">
            <w:pPr>
              <w:jc w:val="both"/>
              <w:rPr>
                <w:color w:val="000000"/>
              </w:rPr>
            </w:pPr>
            <w:r w:rsidRPr="00D82ED1">
              <w:rPr>
                <w:color w:val="000000"/>
              </w:rPr>
              <w:t>NVŠ teikėjas patvirtina, kad turi lėšų NVŠ programų įgyvendinimo pradžiai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5D9971" w14:textId="77777777" w:rsidR="00E64B5B" w:rsidRPr="00D82ED1" w:rsidRDefault="00E64B5B" w:rsidP="00E64B5B">
            <w:pPr>
              <w:ind w:hanging="108"/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165D9976" w14:textId="77777777" w:rsidTr="002F6FF7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7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3.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74" w14:textId="77777777" w:rsidR="00E64B5B" w:rsidRPr="00D82ED1" w:rsidRDefault="00E64B5B" w:rsidP="00E64B5B">
            <w:pPr>
              <w:jc w:val="both"/>
              <w:rPr>
                <w:color w:val="000000"/>
              </w:rPr>
            </w:pPr>
            <w:r w:rsidRPr="00D82ED1">
              <w:rPr>
                <w:color w:val="000000"/>
              </w:rPr>
              <w:t>NVŠ teikėjas patvirtina, kad programas įgyvendins asmenys, pagal Švietimo įstatymą turintys teisę dirbti NVŠ mokytojais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5D9975" w14:textId="77777777" w:rsidR="00E64B5B" w:rsidRPr="00D82ED1" w:rsidRDefault="00E64B5B" w:rsidP="00E64B5B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165D997A" w14:textId="77777777" w:rsidTr="002F6FF7">
        <w:trPr>
          <w:trHeight w:val="352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77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4.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78" w14:textId="77777777" w:rsidR="00E64B5B" w:rsidRPr="00D82ED1" w:rsidRDefault="00E64B5B" w:rsidP="00E64B5B">
            <w:pPr>
              <w:jc w:val="both"/>
            </w:pPr>
            <w:r w:rsidRPr="00D82ED1">
              <w:rPr>
                <w:color w:val="000000"/>
              </w:rPr>
              <w:t>NVŠ teikėjas patvirtina, kad vaikai ugdysis saugioje ir sveikoje aplinkoje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5D9979" w14:textId="77777777" w:rsidR="00E64B5B" w:rsidRPr="00D82ED1" w:rsidRDefault="00E64B5B" w:rsidP="00E64B5B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165D997E" w14:textId="77777777" w:rsidTr="002F6FF7">
        <w:trPr>
          <w:trHeight w:val="554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7B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5.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7C" w14:textId="77777777" w:rsidR="00E64B5B" w:rsidRPr="00D82ED1" w:rsidRDefault="00E64B5B" w:rsidP="00E64B5B">
            <w:pPr>
              <w:jc w:val="both"/>
              <w:rPr>
                <w:color w:val="000000"/>
              </w:rPr>
            </w:pPr>
            <w:r w:rsidRPr="00D82ED1">
              <w:t>NVŠ teikėjas patvirtina, kad turi įrangos ir priemonių NVŠ programai įgyvendinti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5D997D" w14:textId="77777777" w:rsidR="00E64B5B" w:rsidRPr="00D82ED1" w:rsidRDefault="00E64B5B" w:rsidP="00E64B5B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165D9981" w14:textId="77777777" w:rsidTr="002F6FF7">
        <w:trPr>
          <w:trHeight w:val="33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165D997F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V.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165D998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bCs/>
                <w:color w:val="000000"/>
              </w:rPr>
              <w:t>NVŠ TEIKĖJO PATIRTIS</w:t>
            </w:r>
          </w:p>
        </w:tc>
      </w:tr>
      <w:tr w:rsidR="00E64B5B" w:rsidRPr="00D82ED1" w14:paraId="165D9986" w14:textId="77777777" w:rsidTr="002F6FF7">
        <w:trPr>
          <w:trHeight w:val="26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8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83" w14:textId="77777777" w:rsidR="00E64B5B" w:rsidRPr="00D82ED1" w:rsidRDefault="00E64B5B" w:rsidP="00E64B5B">
            <w:r w:rsidRPr="00D82ED1">
              <w:rPr>
                <w:color w:val="000000"/>
              </w:rPr>
              <w:t xml:space="preserve">Teikėjas </w:t>
            </w:r>
            <w:r w:rsidRPr="00D82ED1">
              <w:t>įgyvendina NVŠ programas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84" w14:textId="77777777"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Taip</w:t>
            </w:r>
            <w:r w:rsidRPr="00D82ED1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85" w14:textId="77777777"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Ne</w:t>
            </w:r>
            <w:r w:rsidRPr="00D82ED1">
              <w:rPr>
                <w:rFonts w:ascii="Courier New" w:eastAsia="MS Gothic" w:hAnsi="Courier New" w:cs="Courier New"/>
              </w:rPr>
              <w:t xml:space="preserve"> </w:t>
            </w:r>
            <w:r w:rsidRPr="00D82ED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E64B5B" w:rsidRPr="00D82ED1" w14:paraId="165D998B" w14:textId="77777777" w:rsidTr="002F6FF7">
        <w:trPr>
          <w:trHeight w:val="24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87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88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per pastaruosius dvejus metus yra įgyvendinęs NVŠ programų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89" w14:textId="77777777"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Taip</w:t>
            </w:r>
            <w:r w:rsidRPr="00D82ED1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8A" w14:textId="77777777"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Ne</w:t>
            </w:r>
            <w:r w:rsidRPr="00D82ED1">
              <w:rPr>
                <w:rFonts w:ascii="Courier New" w:eastAsia="MS Gothic" w:hAnsi="Courier New" w:cs="Courier New"/>
              </w:rPr>
              <w:t xml:space="preserve"> </w:t>
            </w:r>
            <w:r w:rsidRPr="00D82ED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E64B5B" w:rsidRPr="00D82ED1" w14:paraId="165D9990" w14:textId="77777777" w:rsidTr="002F6FF7">
        <w:trPr>
          <w:trHeight w:val="537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8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3.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8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per pastaruosius dvejus metus yra įgyvendinęs NVŠ projektų ar kitų su NVŠ susijusių veiklų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8E" w14:textId="77777777" w:rsidR="00E64B5B" w:rsidRPr="00D82ED1" w:rsidRDefault="00E64B5B" w:rsidP="00E64B5B">
            <w:pPr>
              <w:jc w:val="center"/>
              <w:rPr>
                <w:bCs/>
                <w:color w:val="000000"/>
              </w:rPr>
            </w:pPr>
            <w:r w:rsidRPr="00D82ED1">
              <w:rPr>
                <w:bCs/>
                <w:color w:val="000000"/>
              </w:rPr>
              <w:t>Taip</w:t>
            </w:r>
            <w:r w:rsidRPr="00D82ED1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8F" w14:textId="77777777" w:rsidR="00E64B5B" w:rsidRPr="00D82ED1" w:rsidRDefault="00E64B5B" w:rsidP="00E64B5B">
            <w:pPr>
              <w:jc w:val="center"/>
              <w:rPr>
                <w:bCs/>
                <w:color w:val="000000"/>
              </w:rPr>
            </w:pPr>
            <w:r w:rsidRPr="00D82ED1">
              <w:rPr>
                <w:bCs/>
                <w:color w:val="000000"/>
              </w:rPr>
              <w:t>Ne</w:t>
            </w:r>
            <w:r w:rsidRPr="00D82ED1">
              <w:rPr>
                <w:rFonts w:ascii="Courier New" w:eastAsia="MS Gothic" w:hAnsi="Courier New" w:cs="Courier New"/>
              </w:rPr>
              <w:t xml:space="preserve"> </w:t>
            </w:r>
            <w:r w:rsidRPr="00D82ED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E64B5B" w:rsidRPr="00D82ED1" w14:paraId="165D9993" w14:textId="77777777" w:rsidTr="002F6FF7"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5D9991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9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Išvardijamos šiuo metu ar per pastaruosius dvejus metus vykdytos veiklos:</w:t>
            </w:r>
          </w:p>
        </w:tc>
      </w:tr>
      <w:tr w:rsidR="00E64B5B" w:rsidRPr="00D82ED1" w14:paraId="165D9997" w14:textId="77777777" w:rsidTr="002F6FF7"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5D9994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95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Programos, projekto, veiklos pavadinimas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5D9996" w14:textId="77777777" w:rsidR="00E64B5B" w:rsidRPr="00D82ED1" w:rsidRDefault="00E64B5B" w:rsidP="00E64B5B">
            <w:pPr>
              <w:jc w:val="center"/>
            </w:pPr>
            <w:r w:rsidRPr="00D82ED1">
              <w:t>Trukmė</w:t>
            </w:r>
          </w:p>
        </w:tc>
      </w:tr>
      <w:tr w:rsidR="00E64B5B" w:rsidRPr="00D82ED1" w14:paraId="165D999B" w14:textId="77777777" w:rsidTr="002F6FF7"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5D9998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99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5D999A" w14:textId="77777777" w:rsidR="00E64B5B" w:rsidRPr="00D82ED1" w:rsidRDefault="00E64B5B" w:rsidP="00E64B5B"/>
        </w:tc>
      </w:tr>
      <w:tr w:rsidR="00E64B5B" w:rsidRPr="00D82ED1" w14:paraId="165D999F" w14:textId="77777777" w:rsidTr="002F6FF7"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999C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9D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5D999E" w14:textId="77777777" w:rsidR="00E64B5B" w:rsidRPr="00D82ED1" w:rsidRDefault="00E64B5B" w:rsidP="00E64B5B"/>
        </w:tc>
      </w:tr>
      <w:tr w:rsidR="00E64B5B" w:rsidRPr="00D82ED1" w14:paraId="165D99A3" w14:textId="77777777" w:rsidTr="002F6FF7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A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bCs/>
                <w:color w:val="000000"/>
              </w:rPr>
              <w:t xml:space="preserve">VI. 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A1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bCs/>
                <w:color w:val="000000"/>
              </w:rPr>
              <w:t xml:space="preserve">NVŠ TEIKĖJO PATIRTIES IR VEIKLOS ĮRODYMAI, REKOMENDACIJOS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5D99A2" w14:textId="77777777" w:rsidR="00E64B5B" w:rsidRPr="00D82ED1" w:rsidRDefault="00E64B5B" w:rsidP="00E64B5B">
            <w:pPr>
              <w:ind w:hanging="108"/>
            </w:pPr>
          </w:p>
        </w:tc>
      </w:tr>
      <w:tr w:rsidR="00E64B5B" w:rsidRPr="00D82ED1" w14:paraId="165D99A7" w14:textId="77777777" w:rsidTr="002F6FF7">
        <w:trPr>
          <w:trHeight w:val="29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A4" w14:textId="77777777" w:rsidR="00E64B5B" w:rsidRPr="00D82ED1" w:rsidRDefault="00E64B5B" w:rsidP="00E64B5B">
            <w:pPr>
              <w:ind w:firstLine="24"/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A5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Institucijos, galinčios rekomenduoti instituciją kaip kokybiškų NVŠ paslaugų teikėją ar bendradarbiavimo NVŠ srityje partnerį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165D99A6" w14:textId="77777777" w:rsidR="00E64B5B" w:rsidRPr="00D82ED1" w:rsidRDefault="00E64B5B" w:rsidP="00E64B5B">
            <w:pPr>
              <w:ind w:hanging="108"/>
            </w:pPr>
          </w:p>
        </w:tc>
      </w:tr>
      <w:tr w:rsidR="00E64B5B" w:rsidRPr="00D82ED1" w14:paraId="165D99AB" w14:textId="77777777" w:rsidTr="002F6FF7">
        <w:trPr>
          <w:trHeight w:val="53"/>
        </w:trPr>
        <w:tc>
          <w:tcPr>
            <w:tcW w:w="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A8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A9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5D99AA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9B2" w14:textId="77777777" w:rsidTr="002F6FF7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AC" w14:textId="77777777" w:rsidR="00E64B5B" w:rsidRPr="00D82ED1" w:rsidRDefault="00E64B5B" w:rsidP="00E64B5B">
            <w:pPr>
              <w:ind w:left="384"/>
              <w:contextualSpacing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99AD" w14:textId="77777777" w:rsidR="00E64B5B" w:rsidRPr="00D82ED1" w:rsidRDefault="00E64B5B" w:rsidP="002F6FF7">
            <w:pPr>
              <w:ind w:left="142"/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Pavadinimas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5D99AE" w14:textId="77777777"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Adresas</w:t>
            </w: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5D99AF" w14:textId="77777777"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Telefonas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5D99B0" w14:textId="77777777"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El. paštas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65D99B1" w14:textId="77777777"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Rekomenduoja / bendradarbiauja</w:t>
            </w:r>
          </w:p>
        </w:tc>
      </w:tr>
      <w:tr w:rsidR="00E64B5B" w:rsidRPr="00D82ED1" w14:paraId="165D99BA" w14:textId="77777777" w:rsidTr="002F6FF7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B3" w14:textId="77777777" w:rsidR="00E64B5B" w:rsidRPr="00D82ED1" w:rsidRDefault="00E64B5B" w:rsidP="00E64B5B">
            <w:pPr>
              <w:ind w:left="24"/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B4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5D99B5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5D99B6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5D99B7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5D99B8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5D99B9" w14:textId="77777777" w:rsidR="00E64B5B" w:rsidRPr="00D82ED1" w:rsidRDefault="00E64B5B" w:rsidP="00E64B5B">
            <w:pPr>
              <w:ind w:left="86"/>
              <w:rPr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B</w:t>
            </w:r>
          </w:p>
        </w:tc>
      </w:tr>
      <w:tr w:rsidR="00E64B5B" w:rsidRPr="00D82ED1" w14:paraId="165D99C2" w14:textId="77777777" w:rsidTr="002F6FF7">
        <w:trPr>
          <w:trHeight w:val="313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BB" w14:textId="77777777" w:rsidR="00E64B5B" w:rsidRPr="00D82ED1" w:rsidRDefault="00E64B5B" w:rsidP="00E64B5B">
            <w:pPr>
              <w:ind w:left="426" w:hanging="402"/>
              <w:rPr>
                <w:color w:val="000000"/>
              </w:rPr>
            </w:pPr>
            <w:r w:rsidRPr="00D82ED1">
              <w:rPr>
                <w:color w:val="000000"/>
              </w:rPr>
              <w:t xml:space="preserve">2.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BC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9BD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9BE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9BF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9C0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5D99C1" w14:textId="77777777" w:rsidR="00E64B5B" w:rsidRPr="00D82ED1" w:rsidRDefault="00E64B5B" w:rsidP="00E64B5B">
            <w:pPr>
              <w:ind w:left="86"/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B</w:t>
            </w:r>
          </w:p>
        </w:tc>
      </w:tr>
      <w:tr w:rsidR="00E64B5B" w:rsidRPr="00D82ED1" w14:paraId="165D99CA" w14:textId="77777777" w:rsidTr="002F6FF7">
        <w:trPr>
          <w:trHeight w:val="258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D99C3" w14:textId="77777777" w:rsidR="00E64B5B" w:rsidRPr="00D82ED1" w:rsidRDefault="00E64B5B" w:rsidP="00E64B5B">
            <w:pPr>
              <w:ind w:left="426" w:hanging="426"/>
              <w:rPr>
                <w:color w:val="000000"/>
              </w:rPr>
            </w:pPr>
            <w:r w:rsidRPr="00D82ED1">
              <w:rPr>
                <w:color w:val="000000"/>
              </w:rPr>
              <w:t xml:space="preserve">3.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99C4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9C5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9C6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9C7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9C8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5D99C9" w14:textId="77777777" w:rsidR="00E64B5B" w:rsidRPr="00D82ED1" w:rsidRDefault="00E64B5B" w:rsidP="00E64B5B">
            <w:pPr>
              <w:ind w:left="86"/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B</w:t>
            </w:r>
          </w:p>
        </w:tc>
      </w:tr>
    </w:tbl>
    <w:p w14:paraId="165D99CB" w14:textId="77777777" w:rsidR="00E64B5B" w:rsidRPr="00D82ED1" w:rsidRDefault="00E64B5B" w:rsidP="00E64B5B">
      <w:pPr>
        <w:jc w:val="center"/>
      </w:pPr>
    </w:p>
    <w:p w14:paraId="165D99CC" w14:textId="77777777" w:rsidR="00E64B5B" w:rsidRPr="00D82ED1" w:rsidRDefault="00E64B5B" w:rsidP="00E64B5B">
      <w:pPr>
        <w:jc w:val="center"/>
      </w:pPr>
    </w:p>
    <w:p w14:paraId="165D99CD" w14:textId="77777777" w:rsidR="00E64B5B" w:rsidRPr="00D82ED1" w:rsidRDefault="00E64B5B" w:rsidP="00E64B5B">
      <w:pPr>
        <w:jc w:val="center"/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E64B5B" w:rsidRPr="00D82ED1" w14:paraId="165D99D7" w14:textId="77777777" w:rsidTr="00D571D8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165D99CE" w14:textId="77777777" w:rsidR="00E64B5B" w:rsidRPr="00D82ED1" w:rsidRDefault="00E64B5B" w:rsidP="00E64B5B">
            <w:r w:rsidRPr="00D82ED1">
              <w:t>Institucijos vadovas</w:t>
            </w:r>
            <w:r w:rsidR="00DB2AC7">
              <w:t xml:space="preserve"> </w:t>
            </w:r>
            <w:r w:rsidRPr="00D82ED1">
              <w:t>/ laisvasis mokytojas</w:t>
            </w:r>
          </w:p>
          <w:p w14:paraId="165D99CF" w14:textId="77777777" w:rsidR="00E64B5B" w:rsidRPr="00D82ED1" w:rsidRDefault="00E64B5B" w:rsidP="00E64B5B">
            <w:r w:rsidRPr="00D82ED1">
              <w:t>A. V.</w:t>
            </w:r>
          </w:p>
          <w:p w14:paraId="165D99D0" w14:textId="77777777" w:rsidR="00E64B5B" w:rsidRPr="00D82ED1" w:rsidRDefault="00E64B5B" w:rsidP="00E64B5B"/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165D99D1" w14:textId="77777777" w:rsidR="00E64B5B" w:rsidRPr="00D82ED1" w:rsidRDefault="00E64B5B" w:rsidP="00E64B5B">
            <w:pPr>
              <w:jc w:val="center"/>
              <w:rPr>
                <w:i/>
              </w:rPr>
            </w:pPr>
            <w:r w:rsidRPr="00D82ED1">
              <w:rPr>
                <w:i/>
              </w:rPr>
              <w:t>____________________</w:t>
            </w:r>
          </w:p>
          <w:p w14:paraId="165D99D2" w14:textId="77777777" w:rsidR="00E64B5B" w:rsidRPr="00D82ED1" w:rsidRDefault="00E64B5B" w:rsidP="00E64B5B">
            <w:pPr>
              <w:jc w:val="center"/>
            </w:pPr>
            <w:r w:rsidRPr="00D82ED1">
              <w:t>(parašas)</w:t>
            </w:r>
          </w:p>
          <w:p w14:paraId="165D99D3" w14:textId="77777777" w:rsidR="00E64B5B" w:rsidRPr="00D82ED1" w:rsidRDefault="00E64B5B" w:rsidP="00E64B5B">
            <w:pPr>
              <w:jc w:val="center"/>
              <w:rPr>
                <w:i/>
              </w:rPr>
            </w:pPr>
          </w:p>
          <w:p w14:paraId="165D99D4" w14:textId="77777777" w:rsidR="00E64B5B" w:rsidRPr="00D82ED1" w:rsidRDefault="00E64B5B" w:rsidP="00E64B5B">
            <w:pPr>
              <w:jc w:val="center"/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14:paraId="165D99D5" w14:textId="77777777" w:rsidR="00E64B5B" w:rsidRPr="00D82ED1" w:rsidRDefault="00E64B5B" w:rsidP="00E64B5B">
            <w:r w:rsidRPr="00D82ED1">
              <w:t>_________________________</w:t>
            </w:r>
          </w:p>
          <w:p w14:paraId="165D99D6" w14:textId="77777777" w:rsidR="00E64B5B" w:rsidRPr="00D82ED1" w:rsidRDefault="00E64B5B" w:rsidP="00E64B5B">
            <w:r w:rsidRPr="00D82ED1">
              <w:t xml:space="preserve">        (vardas ir pavardė)</w:t>
            </w:r>
          </w:p>
        </w:tc>
      </w:tr>
    </w:tbl>
    <w:p w14:paraId="165D99D8" w14:textId="77777777" w:rsidR="00E64B5B" w:rsidRPr="00D82ED1" w:rsidRDefault="00E64B5B" w:rsidP="00E64B5B"/>
    <w:p w14:paraId="165D99D9" w14:textId="77777777" w:rsidR="00E64B5B" w:rsidRPr="00D82ED1" w:rsidRDefault="00E64B5B" w:rsidP="00E64B5B">
      <w:pPr>
        <w:ind w:left="6237"/>
      </w:pPr>
      <w:r w:rsidRPr="00D82ED1">
        <w:br w:type="page"/>
      </w:r>
      <w:r w:rsidR="009B2128">
        <w:t>Panevėžio misto savivaldybės n</w:t>
      </w:r>
      <w:r w:rsidRPr="00D82ED1">
        <w:t xml:space="preserve">eformaliojo vaikų švietimo </w:t>
      </w:r>
    </w:p>
    <w:p w14:paraId="165D99DA" w14:textId="77777777" w:rsidR="00E64B5B" w:rsidRPr="00D82ED1" w:rsidRDefault="00E64B5B" w:rsidP="00E64B5B">
      <w:pPr>
        <w:ind w:left="6237"/>
      </w:pPr>
      <w:r w:rsidRPr="00D82ED1">
        <w:t xml:space="preserve">lėšų skyrimo ir panaudojimo </w:t>
      </w:r>
    </w:p>
    <w:p w14:paraId="165D99DB" w14:textId="77777777" w:rsidR="00E64B5B" w:rsidRPr="00D82ED1" w:rsidRDefault="00E64B5B" w:rsidP="00E64B5B">
      <w:pPr>
        <w:ind w:left="6237"/>
        <w:jc w:val="both"/>
      </w:pPr>
      <w:r w:rsidRPr="00D82ED1">
        <w:t xml:space="preserve">tvarkos aprašo </w:t>
      </w:r>
    </w:p>
    <w:p w14:paraId="165D99DC" w14:textId="77777777" w:rsidR="00E64B5B" w:rsidRPr="00D246EE" w:rsidRDefault="00D82ED1" w:rsidP="00E64B5B">
      <w:pPr>
        <w:ind w:left="6237"/>
        <w:jc w:val="both"/>
      </w:pPr>
      <w:r w:rsidRPr="00D246EE">
        <w:t>3</w:t>
      </w:r>
      <w:r w:rsidR="00E64B5B" w:rsidRPr="00D246EE">
        <w:t xml:space="preserve"> priedas</w:t>
      </w:r>
    </w:p>
    <w:p w14:paraId="165D99DD" w14:textId="77777777" w:rsidR="00E64B5B" w:rsidRPr="00D82ED1" w:rsidRDefault="00E64B5B" w:rsidP="00E64B5B"/>
    <w:p w14:paraId="165D99DE" w14:textId="77777777" w:rsidR="00E64B5B" w:rsidRPr="00D82ED1" w:rsidRDefault="00E64B5B" w:rsidP="00E64B5B">
      <w:pPr>
        <w:jc w:val="center"/>
        <w:rPr>
          <w:b/>
          <w:bCs/>
        </w:rPr>
      </w:pPr>
      <w:r w:rsidRPr="00D82ED1">
        <w:rPr>
          <w:b/>
          <w:bCs/>
          <w:color w:val="000000"/>
        </w:rPr>
        <w:t xml:space="preserve">NEFORMALIOJO VAIKŲ ŠVIETIMO </w:t>
      </w:r>
      <w:r w:rsidRPr="00D82ED1">
        <w:rPr>
          <w:b/>
          <w:bCs/>
        </w:rPr>
        <w:t xml:space="preserve">PROGRAMOS ATITIKTIES REIKALAVIMAMS </w:t>
      </w:r>
    </w:p>
    <w:p w14:paraId="165D99DF" w14:textId="77777777" w:rsidR="00E64B5B" w:rsidRPr="00D82ED1" w:rsidRDefault="00E64B5B" w:rsidP="00E64B5B">
      <w:pPr>
        <w:jc w:val="center"/>
        <w:rPr>
          <w:b/>
          <w:bCs/>
          <w:color w:val="000000"/>
        </w:rPr>
      </w:pPr>
      <w:r w:rsidRPr="00D82ED1">
        <w:rPr>
          <w:b/>
          <w:bCs/>
          <w:color w:val="000000"/>
        </w:rPr>
        <w:t>PARAIŠKOS FORMA</w:t>
      </w:r>
    </w:p>
    <w:p w14:paraId="165D99E0" w14:textId="77777777" w:rsidR="00E64B5B" w:rsidRPr="00D82ED1" w:rsidRDefault="00E64B5B" w:rsidP="00E64B5B">
      <w:pPr>
        <w:jc w:val="center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866"/>
        <w:gridCol w:w="1623"/>
        <w:gridCol w:w="1156"/>
        <w:gridCol w:w="738"/>
        <w:gridCol w:w="2087"/>
        <w:gridCol w:w="34"/>
        <w:gridCol w:w="1037"/>
        <w:gridCol w:w="23"/>
        <w:gridCol w:w="872"/>
      </w:tblGrid>
      <w:tr w:rsidR="00E64B5B" w:rsidRPr="00D82ED1" w14:paraId="165D99E2" w14:textId="77777777" w:rsidTr="002F6FF7">
        <w:tc>
          <w:tcPr>
            <w:tcW w:w="9952" w:type="dxa"/>
            <w:gridSpan w:val="10"/>
          </w:tcPr>
          <w:p w14:paraId="165D99E1" w14:textId="77777777" w:rsidR="00E64B5B" w:rsidRPr="00D82ED1" w:rsidRDefault="00E64B5B" w:rsidP="00E64B5B">
            <w:pPr>
              <w:jc w:val="center"/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NEFORMALIOJO VAIKŲ ŠVIETIMO TEIKĖJĄ</w:t>
            </w:r>
          </w:p>
        </w:tc>
      </w:tr>
      <w:tr w:rsidR="00E64B5B" w:rsidRPr="00D82ED1" w14:paraId="165D99E4" w14:textId="77777777" w:rsidTr="002F6FF7">
        <w:tc>
          <w:tcPr>
            <w:tcW w:w="9952" w:type="dxa"/>
            <w:gridSpan w:val="10"/>
          </w:tcPr>
          <w:p w14:paraId="165D99E3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neformaliojo vaikų švietimo (toliau – NVŠ) teikėją – juridinį asmenį</w:t>
            </w:r>
          </w:p>
        </w:tc>
      </w:tr>
      <w:tr w:rsidR="00E64B5B" w:rsidRPr="00D82ED1" w14:paraId="165D99E8" w14:textId="77777777" w:rsidTr="002F6FF7">
        <w:tc>
          <w:tcPr>
            <w:tcW w:w="516" w:type="dxa"/>
          </w:tcPr>
          <w:p w14:paraId="165D99E5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4645" w:type="dxa"/>
            <w:gridSpan w:val="3"/>
          </w:tcPr>
          <w:p w14:paraId="165D99E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Pavadinimas</w:t>
            </w:r>
          </w:p>
        </w:tc>
        <w:tc>
          <w:tcPr>
            <w:tcW w:w="4791" w:type="dxa"/>
            <w:gridSpan w:val="6"/>
          </w:tcPr>
          <w:p w14:paraId="165D99E7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9EC" w14:textId="77777777" w:rsidTr="002F6FF7">
        <w:tc>
          <w:tcPr>
            <w:tcW w:w="516" w:type="dxa"/>
          </w:tcPr>
          <w:p w14:paraId="165D99E9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2.</w:t>
            </w:r>
          </w:p>
        </w:tc>
        <w:tc>
          <w:tcPr>
            <w:tcW w:w="4645" w:type="dxa"/>
            <w:gridSpan w:val="3"/>
          </w:tcPr>
          <w:p w14:paraId="165D99EA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Kodas</w:t>
            </w:r>
          </w:p>
        </w:tc>
        <w:tc>
          <w:tcPr>
            <w:tcW w:w="4791" w:type="dxa"/>
            <w:gridSpan w:val="6"/>
          </w:tcPr>
          <w:p w14:paraId="165D99EB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9F0" w14:textId="77777777" w:rsidTr="002F6FF7">
        <w:tc>
          <w:tcPr>
            <w:tcW w:w="516" w:type="dxa"/>
          </w:tcPr>
          <w:p w14:paraId="165D99E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3.</w:t>
            </w:r>
          </w:p>
        </w:tc>
        <w:tc>
          <w:tcPr>
            <w:tcW w:w="4645" w:type="dxa"/>
            <w:gridSpan w:val="3"/>
          </w:tcPr>
          <w:p w14:paraId="165D99EE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Juridinis statusas</w:t>
            </w:r>
          </w:p>
        </w:tc>
        <w:tc>
          <w:tcPr>
            <w:tcW w:w="4791" w:type="dxa"/>
            <w:gridSpan w:val="6"/>
          </w:tcPr>
          <w:p w14:paraId="165D99EF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9F4" w14:textId="77777777" w:rsidTr="002F6FF7">
        <w:tc>
          <w:tcPr>
            <w:tcW w:w="516" w:type="dxa"/>
          </w:tcPr>
          <w:p w14:paraId="165D99F1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4.</w:t>
            </w:r>
          </w:p>
        </w:tc>
        <w:tc>
          <w:tcPr>
            <w:tcW w:w="4645" w:type="dxa"/>
            <w:gridSpan w:val="3"/>
          </w:tcPr>
          <w:p w14:paraId="165D99F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Adresas</w:t>
            </w:r>
          </w:p>
        </w:tc>
        <w:tc>
          <w:tcPr>
            <w:tcW w:w="4791" w:type="dxa"/>
            <w:gridSpan w:val="6"/>
          </w:tcPr>
          <w:p w14:paraId="165D99F3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9F8" w14:textId="77777777" w:rsidTr="002F6FF7">
        <w:tc>
          <w:tcPr>
            <w:tcW w:w="516" w:type="dxa"/>
          </w:tcPr>
          <w:p w14:paraId="165D99F5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5.</w:t>
            </w:r>
          </w:p>
        </w:tc>
        <w:tc>
          <w:tcPr>
            <w:tcW w:w="4645" w:type="dxa"/>
            <w:gridSpan w:val="3"/>
          </w:tcPr>
          <w:p w14:paraId="165D99F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Telefono numeris</w:t>
            </w:r>
          </w:p>
        </w:tc>
        <w:tc>
          <w:tcPr>
            <w:tcW w:w="4791" w:type="dxa"/>
            <w:gridSpan w:val="6"/>
          </w:tcPr>
          <w:p w14:paraId="165D99F7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9FC" w14:textId="77777777" w:rsidTr="002F6FF7">
        <w:tc>
          <w:tcPr>
            <w:tcW w:w="516" w:type="dxa"/>
          </w:tcPr>
          <w:p w14:paraId="165D99F9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6.</w:t>
            </w:r>
          </w:p>
        </w:tc>
        <w:tc>
          <w:tcPr>
            <w:tcW w:w="4645" w:type="dxa"/>
            <w:gridSpan w:val="3"/>
          </w:tcPr>
          <w:p w14:paraId="165D99FA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El. pašto adresas</w:t>
            </w:r>
          </w:p>
        </w:tc>
        <w:tc>
          <w:tcPr>
            <w:tcW w:w="4791" w:type="dxa"/>
            <w:gridSpan w:val="6"/>
          </w:tcPr>
          <w:p w14:paraId="165D99FB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00" w14:textId="77777777" w:rsidTr="002F6FF7">
        <w:tc>
          <w:tcPr>
            <w:tcW w:w="516" w:type="dxa"/>
          </w:tcPr>
          <w:p w14:paraId="165D99F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7.</w:t>
            </w:r>
          </w:p>
        </w:tc>
        <w:tc>
          <w:tcPr>
            <w:tcW w:w="4645" w:type="dxa"/>
            <w:gridSpan w:val="3"/>
          </w:tcPr>
          <w:p w14:paraId="165D99FE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Interneto svetainės adresas</w:t>
            </w:r>
          </w:p>
        </w:tc>
        <w:tc>
          <w:tcPr>
            <w:tcW w:w="4791" w:type="dxa"/>
            <w:gridSpan w:val="6"/>
          </w:tcPr>
          <w:p w14:paraId="165D99FF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04" w14:textId="77777777" w:rsidTr="002F6FF7">
        <w:tc>
          <w:tcPr>
            <w:tcW w:w="516" w:type="dxa"/>
          </w:tcPr>
          <w:p w14:paraId="165D9A01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8.</w:t>
            </w:r>
          </w:p>
        </w:tc>
        <w:tc>
          <w:tcPr>
            <w:tcW w:w="4645" w:type="dxa"/>
            <w:gridSpan w:val="3"/>
          </w:tcPr>
          <w:p w14:paraId="165D9A0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Pagrindinė veiklos sritis (įrašykite: švietimas, sportas, kultūra, turizmas ir pan.)</w:t>
            </w:r>
          </w:p>
        </w:tc>
        <w:tc>
          <w:tcPr>
            <w:tcW w:w="4791" w:type="dxa"/>
            <w:gridSpan w:val="6"/>
          </w:tcPr>
          <w:p w14:paraId="165D9A03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08" w14:textId="77777777" w:rsidTr="002F6FF7">
        <w:tc>
          <w:tcPr>
            <w:tcW w:w="516" w:type="dxa"/>
          </w:tcPr>
          <w:p w14:paraId="165D9A05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9.</w:t>
            </w:r>
          </w:p>
        </w:tc>
        <w:tc>
          <w:tcPr>
            <w:tcW w:w="4645" w:type="dxa"/>
            <w:gridSpan w:val="3"/>
          </w:tcPr>
          <w:p w14:paraId="165D9A0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Teikėjo kodas Švietimo ir mokslo institucijų registre</w:t>
            </w:r>
          </w:p>
        </w:tc>
        <w:tc>
          <w:tcPr>
            <w:tcW w:w="4791" w:type="dxa"/>
            <w:gridSpan w:val="6"/>
          </w:tcPr>
          <w:p w14:paraId="165D9A07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0A" w14:textId="77777777" w:rsidTr="002F6FF7">
        <w:tc>
          <w:tcPr>
            <w:tcW w:w="9952" w:type="dxa"/>
            <w:gridSpan w:val="10"/>
          </w:tcPr>
          <w:p w14:paraId="165D9A09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NVŠ teikėjo (institucijos) vadovą</w:t>
            </w:r>
          </w:p>
        </w:tc>
      </w:tr>
      <w:tr w:rsidR="00E64B5B" w:rsidRPr="00D82ED1" w14:paraId="165D9A0E" w14:textId="77777777" w:rsidTr="002F6FF7">
        <w:tc>
          <w:tcPr>
            <w:tcW w:w="516" w:type="dxa"/>
          </w:tcPr>
          <w:p w14:paraId="165D9A0B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10.</w:t>
            </w:r>
          </w:p>
        </w:tc>
        <w:tc>
          <w:tcPr>
            <w:tcW w:w="4645" w:type="dxa"/>
            <w:gridSpan w:val="3"/>
          </w:tcPr>
          <w:p w14:paraId="165D9A0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Vardas ir pavardė</w:t>
            </w:r>
          </w:p>
        </w:tc>
        <w:tc>
          <w:tcPr>
            <w:tcW w:w="4791" w:type="dxa"/>
            <w:gridSpan w:val="6"/>
          </w:tcPr>
          <w:p w14:paraId="165D9A0D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12" w14:textId="77777777" w:rsidTr="002F6FF7">
        <w:tc>
          <w:tcPr>
            <w:tcW w:w="516" w:type="dxa"/>
          </w:tcPr>
          <w:p w14:paraId="165D9A0F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11. </w:t>
            </w:r>
          </w:p>
        </w:tc>
        <w:tc>
          <w:tcPr>
            <w:tcW w:w="4645" w:type="dxa"/>
            <w:gridSpan w:val="3"/>
          </w:tcPr>
          <w:p w14:paraId="165D9A1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El. pašto adresas</w:t>
            </w:r>
          </w:p>
        </w:tc>
        <w:tc>
          <w:tcPr>
            <w:tcW w:w="4791" w:type="dxa"/>
            <w:gridSpan w:val="6"/>
          </w:tcPr>
          <w:p w14:paraId="165D9A11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16" w14:textId="77777777" w:rsidTr="002F6FF7">
        <w:tc>
          <w:tcPr>
            <w:tcW w:w="516" w:type="dxa"/>
          </w:tcPr>
          <w:p w14:paraId="165D9A1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12. </w:t>
            </w:r>
          </w:p>
        </w:tc>
        <w:tc>
          <w:tcPr>
            <w:tcW w:w="4645" w:type="dxa"/>
            <w:gridSpan w:val="3"/>
          </w:tcPr>
          <w:p w14:paraId="165D9A14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Telefono numeris</w:t>
            </w:r>
          </w:p>
        </w:tc>
        <w:tc>
          <w:tcPr>
            <w:tcW w:w="4791" w:type="dxa"/>
            <w:gridSpan w:val="6"/>
          </w:tcPr>
          <w:p w14:paraId="165D9A15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18" w14:textId="77777777" w:rsidTr="002F6FF7">
        <w:tc>
          <w:tcPr>
            <w:tcW w:w="9952" w:type="dxa"/>
            <w:gridSpan w:val="10"/>
          </w:tcPr>
          <w:p w14:paraId="165D9A17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color w:val="000000"/>
              </w:rPr>
              <w:t>Informacija apie NVŠ teikėją – fizinį asmenį</w:t>
            </w:r>
          </w:p>
        </w:tc>
      </w:tr>
      <w:tr w:rsidR="00E64B5B" w:rsidRPr="00D82ED1" w14:paraId="165D9A1C" w14:textId="77777777" w:rsidTr="002F6FF7">
        <w:tc>
          <w:tcPr>
            <w:tcW w:w="516" w:type="dxa"/>
          </w:tcPr>
          <w:p w14:paraId="165D9A19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13.</w:t>
            </w:r>
          </w:p>
        </w:tc>
        <w:tc>
          <w:tcPr>
            <w:tcW w:w="4645" w:type="dxa"/>
            <w:gridSpan w:val="3"/>
          </w:tcPr>
          <w:p w14:paraId="165D9A1A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Vardas ir pavardė</w:t>
            </w:r>
          </w:p>
        </w:tc>
        <w:tc>
          <w:tcPr>
            <w:tcW w:w="4791" w:type="dxa"/>
            <w:gridSpan w:val="6"/>
          </w:tcPr>
          <w:p w14:paraId="165D9A1B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20" w14:textId="77777777" w:rsidTr="002F6FF7">
        <w:tc>
          <w:tcPr>
            <w:tcW w:w="516" w:type="dxa"/>
          </w:tcPr>
          <w:p w14:paraId="165D9A1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14.</w:t>
            </w:r>
          </w:p>
        </w:tc>
        <w:tc>
          <w:tcPr>
            <w:tcW w:w="4645" w:type="dxa"/>
            <w:gridSpan w:val="3"/>
          </w:tcPr>
          <w:p w14:paraId="165D9A1E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Viešai skelbtinas adresas, telefono numeris, el. pašto adresas, interneto svetainės adresas</w:t>
            </w:r>
          </w:p>
        </w:tc>
        <w:tc>
          <w:tcPr>
            <w:tcW w:w="4791" w:type="dxa"/>
            <w:gridSpan w:val="6"/>
          </w:tcPr>
          <w:p w14:paraId="165D9A1F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22" w14:textId="77777777" w:rsidTr="002F6FF7">
        <w:tc>
          <w:tcPr>
            <w:tcW w:w="9952" w:type="dxa"/>
            <w:gridSpan w:val="10"/>
          </w:tcPr>
          <w:p w14:paraId="165D9A21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teikėjo (fizinio</w:t>
            </w:r>
            <w:r w:rsidR="000471B2">
              <w:rPr>
                <w:b/>
                <w:color w:val="000000"/>
              </w:rPr>
              <w:t xml:space="preserve"> </w:t>
            </w:r>
            <w:r w:rsidRPr="00D82ED1">
              <w:rPr>
                <w:b/>
                <w:color w:val="000000"/>
              </w:rPr>
              <w:t>/</w:t>
            </w:r>
            <w:r w:rsidR="000471B2">
              <w:rPr>
                <w:b/>
                <w:color w:val="000000"/>
              </w:rPr>
              <w:t xml:space="preserve"> </w:t>
            </w:r>
            <w:r w:rsidRPr="00D82ED1">
              <w:rPr>
                <w:b/>
                <w:color w:val="000000"/>
              </w:rPr>
              <w:t>juridinio asmens) patirtį NVŠ srityje</w:t>
            </w:r>
          </w:p>
        </w:tc>
      </w:tr>
      <w:tr w:rsidR="00E64B5B" w:rsidRPr="00D82ED1" w14:paraId="165D9A27" w14:textId="77777777" w:rsidTr="002F6FF7">
        <w:trPr>
          <w:trHeight w:val="451"/>
        </w:trPr>
        <w:tc>
          <w:tcPr>
            <w:tcW w:w="516" w:type="dxa"/>
          </w:tcPr>
          <w:p w14:paraId="165D9A2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15.</w:t>
            </w:r>
          </w:p>
        </w:tc>
        <w:tc>
          <w:tcPr>
            <w:tcW w:w="7470" w:type="dxa"/>
            <w:gridSpan w:val="5"/>
          </w:tcPr>
          <w:p w14:paraId="165D9A24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turi patirties įgyvendinti NVŠ programas</w:t>
            </w:r>
          </w:p>
        </w:tc>
        <w:tc>
          <w:tcPr>
            <w:tcW w:w="1094" w:type="dxa"/>
            <w:gridSpan w:val="3"/>
          </w:tcPr>
          <w:p w14:paraId="165D9A25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 xml:space="preserve">Taip </w:t>
            </w:r>
          </w:p>
        </w:tc>
        <w:tc>
          <w:tcPr>
            <w:tcW w:w="872" w:type="dxa"/>
          </w:tcPr>
          <w:p w14:paraId="165D9A2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Ne</w:t>
            </w:r>
          </w:p>
        </w:tc>
      </w:tr>
      <w:tr w:rsidR="00E64B5B" w:rsidRPr="00D82ED1" w14:paraId="165D9A2A" w14:textId="77777777" w:rsidTr="002F6FF7">
        <w:tc>
          <w:tcPr>
            <w:tcW w:w="516" w:type="dxa"/>
          </w:tcPr>
          <w:p w14:paraId="165D9A28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436" w:type="dxa"/>
            <w:gridSpan w:val="9"/>
          </w:tcPr>
          <w:p w14:paraId="165D9A29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Išvardijamos šiuo metu ar per pastaruosius dvejus metus vykdytos veiklos:</w:t>
            </w:r>
          </w:p>
        </w:tc>
      </w:tr>
      <w:tr w:rsidR="00E64B5B" w:rsidRPr="00D82ED1" w14:paraId="165D9A2E" w14:textId="77777777" w:rsidTr="002F6FF7">
        <w:tc>
          <w:tcPr>
            <w:tcW w:w="516" w:type="dxa"/>
          </w:tcPr>
          <w:p w14:paraId="165D9A2B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14:paraId="165D9A2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Programos, projekto, veiklos pavadinimas</w:t>
            </w:r>
          </w:p>
        </w:tc>
        <w:tc>
          <w:tcPr>
            <w:tcW w:w="1966" w:type="dxa"/>
            <w:gridSpan w:val="4"/>
          </w:tcPr>
          <w:p w14:paraId="165D9A2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Trukmė</w:t>
            </w:r>
          </w:p>
        </w:tc>
      </w:tr>
      <w:tr w:rsidR="00E64B5B" w:rsidRPr="00D82ED1" w14:paraId="165D9A32" w14:textId="77777777" w:rsidTr="002F6FF7">
        <w:tc>
          <w:tcPr>
            <w:tcW w:w="516" w:type="dxa"/>
          </w:tcPr>
          <w:p w14:paraId="165D9A2F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14:paraId="165D9A3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1)</w:t>
            </w:r>
          </w:p>
        </w:tc>
        <w:tc>
          <w:tcPr>
            <w:tcW w:w="1966" w:type="dxa"/>
            <w:gridSpan w:val="4"/>
          </w:tcPr>
          <w:p w14:paraId="165D9A31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36" w14:textId="77777777" w:rsidTr="002F6FF7">
        <w:tc>
          <w:tcPr>
            <w:tcW w:w="516" w:type="dxa"/>
          </w:tcPr>
          <w:p w14:paraId="165D9A33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14:paraId="165D9A34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2)</w:t>
            </w:r>
          </w:p>
        </w:tc>
        <w:tc>
          <w:tcPr>
            <w:tcW w:w="1966" w:type="dxa"/>
            <w:gridSpan w:val="4"/>
          </w:tcPr>
          <w:p w14:paraId="165D9A35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3A" w14:textId="77777777" w:rsidTr="002F6FF7">
        <w:tc>
          <w:tcPr>
            <w:tcW w:w="516" w:type="dxa"/>
          </w:tcPr>
          <w:p w14:paraId="165D9A37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14:paraId="165D9A38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...</w:t>
            </w:r>
          </w:p>
        </w:tc>
        <w:tc>
          <w:tcPr>
            <w:tcW w:w="1966" w:type="dxa"/>
            <w:gridSpan w:val="4"/>
          </w:tcPr>
          <w:p w14:paraId="165D9A39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165D9A3F" w14:textId="77777777" w:rsidTr="002F6FF7">
        <w:tc>
          <w:tcPr>
            <w:tcW w:w="516" w:type="dxa"/>
          </w:tcPr>
          <w:p w14:paraId="165D9A3B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16.</w:t>
            </w:r>
          </w:p>
        </w:tc>
        <w:tc>
          <w:tcPr>
            <w:tcW w:w="7470" w:type="dxa"/>
            <w:gridSpan w:val="5"/>
          </w:tcPr>
          <w:p w14:paraId="165D9A3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gali pateikti turimos patirties ir veiklos įrodymus, rekomendacijas</w:t>
            </w:r>
          </w:p>
        </w:tc>
        <w:tc>
          <w:tcPr>
            <w:tcW w:w="1094" w:type="dxa"/>
            <w:gridSpan w:val="3"/>
          </w:tcPr>
          <w:p w14:paraId="165D9A3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Taip</w:t>
            </w:r>
          </w:p>
        </w:tc>
        <w:tc>
          <w:tcPr>
            <w:tcW w:w="872" w:type="dxa"/>
          </w:tcPr>
          <w:p w14:paraId="165D9A3E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Ne</w:t>
            </w:r>
          </w:p>
        </w:tc>
      </w:tr>
      <w:tr w:rsidR="00E64B5B" w:rsidRPr="00D82ED1" w14:paraId="165D9A42" w14:textId="77777777" w:rsidTr="002F6FF7">
        <w:tc>
          <w:tcPr>
            <w:tcW w:w="516" w:type="dxa"/>
          </w:tcPr>
          <w:p w14:paraId="165D9A40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436" w:type="dxa"/>
            <w:gridSpan w:val="9"/>
          </w:tcPr>
          <w:p w14:paraId="165D9A41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Institucijos, galinčios rekomenduoti NVŠ teikėją kaip kokybiškų NVŠ paslaugų teikėją ar bendradarbiavimo NVŠ srityje partnerį </w:t>
            </w:r>
          </w:p>
        </w:tc>
      </w:tr>
      <w:tr w:rsidR="00E64B5B" w:rsidRPr="00D82ED1" w14:paraId="165D9A4A" w14:textId="77777777" w:rsidTr="002F6FF7">
        <w:tc>
          <w:tcPr>
            <w:tcW w:w="516" w:type="dxa"/>
          </w:tcPr>
          <w:p w14:paraId="165D9A43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  <w:vAlign w:val="center"/>
          </w:tcPr>
          <w:p w14:paraId="165D9A44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Pavadinimas</w:t>
            </w:r>
          </w:p>
        </w:tc>
        <w:tc>
          <w:tcPr>
            <w:tcW w:w="1623" w:type="dxa"/>
            <w:vAlign w:val="center"/>
          </w:tcPr>
          <w:p w14:paraId="165D9A45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Adresas</w:t>
            </w:r>
          </w:p>
        </w:tc>
        <w:tc>
          <w:tcPr>
            <w:tcW w:w="1894" w:type="dxa"/>
            <w:gridSpan w:val="2"/>
            <w:vAlign w:val="center"/>
          </w:tcPr>
          <w:p w14:paraId="165D9A46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Telefonas</w:t>
            </w:r>
          </w:p>
        </w:tc>
        <w:tc>
          <w:tcPr>
            <w:tcW w:w="2121" w:type="dxa"/>
            <w:gridSpan w:val="2"/>
            <w:vAlign w:val="center"/>
          </w:tcPr>
          <w:p w14:paraId="165D9A47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El. paštas</w:t>
            </w:r>
          </w:p>
        </w:tc>
        <w:tc>
          <w:tcPr>
            <w:tcW w:w="1932" w:type="dxa"/>
            <w:gridSpan w:val="3"/>
            <w:vAlign w:val="center"/>
          </w:tcPr>
          <w:p w14:paraId="165D9A48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Rekomenduoja</w:t>
            </w:r>
            <w:r w:rsidR="000471B2">
              <w:rPr>
                <w:color w:val="000000"/>
              </w:rPr>
              <w:t xml:space="preserve"> </w:t>
            </w:r>
            <w:r w:rsidRPr="00D82ED1">
              <w:rPr>
                <w:color w:val="000000"/>
              </w:rPr>
              <w:t>/</w:t>
            </w:r>
          </w:p>
          <w:p w14:paraId="165D9A49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bendradarbiauja</w:t>
            </w:r>
          </w:p>
        </w:tc>
      </w:tr>
      <w:tr w:rsidR="00E64B5B" w:rsidRPr="00D82ED1" w14:paraId="165D9A52" w14:textId="77777777" w:rsidTr="002F6FF7">
        <w:tc>
          <w:tcPr>
            <w:tcW w:w="516" w:type="dxa"/>
          </w:tcPr>
          <w:p w14:paraId="165D9A4B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</w:tcPr>
          <w:p w14:paraId="165D9A4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1)</w:t>
            </w:r>
          </w:p>
        </w:tc>
        <w:tc>
          <w:tcPr>
            <w:tcW w:w="1623" w:type="dxa"/>
          </w:tcPr>
          <w:p w14:paraId="165D9A4D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14:paraId="165D9A4E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14:paraId="165D9A4F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037" w:type="dxa"/>
          </w:tcPr>
          <w:p w14:paraId="165D9A5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R</w:t>
            </w:r>
          </w:p>
        </w:tc>
        <w:tc>
          <w:tcPr>
            <w:tcW w:w="895" w:type="dxa"/>
            <w:gridSpan w:val="2"/>
          </w:tcPr>
          <w:p w14:paraId="165D9A51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B</w:t>
            </w:r>
          </w:p>
        </w:tc>
      </w:tr>
      <w:tr w:rsidR="00E64B5B" w:rsidRPr="00D82ED1" w14:paraId="165D9A5A" w14:textId="77777777" w:rsidTr="002F6FF7">
        <w:tc>
          <w:tcPr>
            <w:tcW w:w="516" w:type="dxa"/>
          </w:tcPr>
          <w:p w14:paraId="165D9A53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</w:tcPr>
          <w:p w14:paraId="165D9A54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2)</w:t>
            </w:r>
          </w:p>
        </w:tc>
        <w:tc>
          <w:tcPr>
            <w:tcW w:w="1623" w:type="dxa"/>
          </w:tcPr>
          <w:p w14:paraId="165D9A55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14:paraId="165D9A56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14:paraId="165D9A57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037" w:type="dxa"/>
          </w:tcPr>
          <w:p w14:paraId="165D9A58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R</w:t>
            </w:r>
          </w:p>
        </w:tc>
        <w:tc>
          <w:tcPr>
            <w:tcW w:w="895" w:type="dxa"/>
            <w:gridSpan w:val="2"/>
          </w:tcPr>
          <w:p w14:paraId="165D9A59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B</w:t>
            </w:r>
          </w:p>
        </w:tc>
      </w:tr>
      <w:tr w:rsidR="00E64B5B" w:rsidRPr="00D82ED1" w14:paraId="165D9A62" w14:textId="77777777" w:rsidTr="002F6FF7">
        <w:tc>
          <w:tcPr>
            <w:tcW w:w="516" w:type="dxa"/>
          </w:tcPr>
          <w:p w14:paraId="165D9A5B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</w:tcPr>
          <w:p w14:paraId="165D9A5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...</w:t>
            </w:r>
          </w:p>
        </w:tc>
        <w:tc>
          <w:tcPr>
            <w:tcW w:w="1623" w:type="dxa"/>
          </w:tcPr>
          <w:p w14:paraId="165D9A5D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14:paraId="165D9A5E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14:paraId="165D9A5F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037" w:type="dxa"/>
          </w:tcPr>
          <w:p w14:paraId="165D9A60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895" w:type="dxa"/>
            <w:gridSpan w:val="2"/>
          </w:tcPr>
          <w:p w14:paraId="165D9A61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</w:tbl>
    <w:p w14:paraId="165D9A63" w14:textId="77777777" w:rsidR="00E64B5B" w:rsidRPr="00D82ED1" w:rsidRDefault="00E64B5B" w:rsidP="00E64B5B">
      <w:pPr>
        <w:rPr>
          <w:color w:val="000000"/>
        </w:rPr>
      </w:pPr>
    </w:p>
    <w:tbl>
      <w:tblPr>
        <w:tblW w:w="995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77"/>
        <w:gridCol w:w="280"/>
        <w:gridCol w:w="1842"/>
        <w:gridCol w:w="1845"/>
        <w:gridCol w:w="712"/>
        <w:gridCol w:w="139"/>
        <w:gridCol w:w="713"/>
        <w:gridCol w:w="2009"/>
        <w:gridCol w:w="1134"/>
      </w:tblGrid>
      <w:tr w:rsidR="00E64B5B" w:rsidRPr="00D82ED1" w14:paraId="165D9A65" w14:textId="77777777" w:rsidTr="002F6FF7">
        <w:tc>
          <w:tcPr>
            <w:tcW w:w="9955" w:type="dxa"/>
            <w:gridSpan w:val="10"/>
          </w:tcPr>
          <w:p w14:paraId="165D9A64" w14:textId="77777777" w:rsidR="00E64B5B" w:rsidRPr="00D82ED1" w:rsidRDefault="00E64B5B" w:rsidP="00E64B5B">
            <w:pPr>
              <w:jc w:val="center"/>
              <w:rPr>
                <w:b/>
              </w:rPr>
            </w:pPr>
            <w:r w:rsidRPr="00D82ED1">
              <w:rPr>
                <w:b/>
                <w:color w:val="000000"/>
              </w:rPr>
              <w:t>INFORMACIJA APIE NVŠ PROGRAMĄ</w:t>
            </w:r>
          </w:p>
        </w:tc>
      </w:tr>
      <w:tr w:rsidR="00E64B5B" w:rsidRPr="00D82ED1" w14:paraId="165D9A68" w14:textId="77777777" w:rsidTr="002F6FF7">
        <w:tc>
          <w:tcPr>
            <w:tcW w:w="704" w:type="dxa"/>
          </w:tcPr>
          <w:p w14:paraId="165D9A66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</w:tcPr>
          <w:p w14:paraId="165D9A67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  <w:color w:val="000000"/>
              </w:rPr>
              <w:t>Informacija apie NVŠ programos rengėją</w:t>
            </w:r>
          </w:p>
        </w:tc>
      </w:tr>
      <w:tr w:rsidR="00E64B5B" w:rsidRPr="00D82ED1" w14:paraId="165D9A6B" w14:textId="77777777" w:rsidTr="002F6FF7">
        <w:tc>
          <w:tcPr>
            <w:tcW w:w="704" w:type="dxa"/>
          </w:tcPr>
          <w:p w14:paraId="165D9A69" w14:textId="77777777" w:rsidR="00E64B5B" w:rsidRPr="00D82ED1" w:rsidRDefault="00E64B5B" w:rsidP="00E64B5B">
            <w:r w:rsidRPr="00D82ED1">
              <w:t>1.</w:t>
            </w:r>
          </w:p>
        </w:tc>
        <w:tc>
          <w:tcPr>
            <w:tcW w:w="9251" w:type="dxa"/>
            <w:gridSpan w:val="9"/>
          </w:tcPr>
          <w:p w14:paraId="165D9A6A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Vardas ir pavardė </w:t>
            </w:r>
          </w:p>
        </w:tc>
      </w:tr>
      <w:tr w:rsidR="00E64B5B" w:rsidRPr="00D82ED1" w14:paraId="165D9A6E" w14:textId="77777777" w:rsidTr="002F6FF7">
        <w:tc>
          <w:tcPr>
            <w:tcW w:w="704" w:type="dxa"/>
          </w:tcPr>
          <w:p w14:paraId="165D9A6C" w14:textId="77777777" w:rsidR="00E64B5B" w:rsidRPr="00D82ED1" w:rsidRDefault="00E64B5B" w:rsidP="00E64B5B">
            <w:r w:rsidRPr="00D82ED1">
              <w:t>2.</w:t>
            </w:r>
          </w:p>
        </w:tc>
        <w:tc>
          <w:tcPr>
            <w:tcW w:w="9251" w:type="dxa"/>
            <w:gridSpan w:val="9"/>
          </w:tcPr>
          <w:p w14:paraId="165D9A6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Išsilavinimas ir kvalifikacija</w:t>
            </w:r>
          </w:p>
        </w:tc>
      </w:tr>
      <w:tr w:rsidR="00E64B5B" w:rsidRPr="00D82ED1" w14:paraId="165D9A71" w14:textId="77777777" w:rsidTr="002F6FF7">
        <w:tc>
          <w:tcPr>
            <w:tcW w:w="704" w:type="dxa"/>
          </w:tcPr>
          <w:p w14:paraId="165D9A6F" w14:textId="77777777" w:rsidR="00E64B5B" w:rsidRPr="00D82ED1" w:rsidRDefault="00E64B5B" w:rsidP="00E64B5B">
            <w:r w:rsidRPr="00D82ED1">
              <w:t>3.</w:t>
            </w:r>
          </w:p>
        </w:tc>
        <w:tc>
          <w:tcPr>
            <w:tcW w:w="9251" w:type="dxa"/>
            <w:gridSpan w:val="9"/>
          </w:tcPr>
          <w:p w14:paraId="165D9A7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El. pašto adresas </w:t>
            </w:r>
          </w:p>
        </w:tc>
      </w:tr>
      <w:tr w:rsidR="00E64B5B" w:rsidRPr="00D82ED1" w14:paraId="165D9A74" w14:textId="77777777" w:rsidTr="002F6FF7">
        <w:tc>
          <w:tcPr>
            <w:tcW w:w="704" w:type="dxa"/>
          </w:tcPr>
          <w:p w14:paraId="165D9A72" w14:textId="77777777" w:rsidR="00E64B5B" w:rsidRPr="00D82ED1" w:rsidRDefault="00E64B5B" w:rsidP="00E64B5B">
            <w:r w:rsidRPr="00D82ED1">
              <w:t xml:space="preserve">4. </w:t>
            </w:r>
          </w:p>
        </w:tc>
        <w:tc>
          <w:tcPr>
            <w:tcW w:w="9251" w:type="dxa"/>
            <w:gridSpan w:val="9"/>
          </w:tcPr>
          <w:p w14:paraId="165D9A7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Telefono numeris</w:t>
            </w:r>
          </w:p>
        </w:tc>
      </w:tr>
      <w:tr w:rsidR="00E64B5B" w:rsidRPr="00D82ED1" w14:paraId="165D9A77" w14:textId="77777777" w:rsidTr="002F6FF7">
        <w:tc>
          <w:tcPr>
            <w:tcW w:w="704" w:type="dxa"/>
          </w:tcPr>
          <w:p w14:paraId="165D9A75" w14:textId="77777777" w:rsidR="00E64B5B" w:rsidRPr="00D82ED1" w:rsidRDefault="00E64B5B" w:rsidP="00E64B5B">
            <w:r w:rsidRPr="00D82ED1">
              <w:t xml:space="preserve">5. </w:t>
            </w:r>
          </w:p>
        </w:tc>
        <w:tc>
          <w:tcPr>
            <w:tcW w:w="9251" w:type="dxa"/>
            <w:gridSpan w:val="9"/>
          </w:tcPr>
          <w:p w14:paraId="165D9A7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Darbovietė, pareigos</w:t>
            </w:r>
          </w:p>
        </w:tc>
      </w:tr>
      <w:tr w:rsidR="00E64B5B" w:rsidRPr="00D82ED1" w14:paraId="165D9A7A" w14:textId="77777777" w:rsidTr="002F6FF7">
        <w:tc>
          <w:tcPr>
            <w:tcW w:w="704" w:type="dxa"/>
          </w:tcPr>
          <w:p w14:paraId="165D9A78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</w:tcPr>
          <w:p w14:paraId="165D9A79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NVŠ programos turinį</w:t>
            </w:r>
          </w:p>
        </w:tc>
      </w:tr>
      <w:tr w:rsidR="00E64B5B" w:rsidRPr="00D82ED1" w14:paraId="165D9A7D" w14:textId="77777777" w:rsidTr="002F6FF7">
        <w:tc>
          <w:tcPr>
            <w:tcW w:w="704" w:type="dxa"/>
            <w:vMerge w:val="restart"/>
          </w:tcPr>
          <w:p w14:paraId="165D9A7B" w14:textId="77777777" w:rsidR="00E64B5B" w:rsidRPr="00D82ED1" w:rsidRDefault="00E64B5B" w:rsidP="00E64B5B">
            <w:r w:rsidRPr="00D82ED1">
              <w:t xml:space="preserve">6. </w:t>
            </w:r>
          </w:p>
        </w:tc>
        <w:tc>
          <w:tcPr>
            <w:tcW w:w="9251" w:type="dxa"/>
            <w:gridSpan w:val="9"/>
          </w:tcPr>
          <w:p w14:paraId="165D9A7C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color w:val="000000"/>
              </w:rPr>
              <w:t>Programos pavadinimas</w:t>
            </w:r>
            <w:r w:rsidRPr="00D82ED1">
              <w:rPr>
                <w:i/>
                <w:iCs/>
              </w:rPr>
              <w:t xml:space="preserve"> </w:t>
            </w:r>
            <w:r w:rsidRPr="00D82ED1">
              <w:rPr>
                <w:iCs/>
              </w:rPr>
              <w:t>(</w:t>
            </w:r>
            <w:r w:rsidRPr="008D1CCF">
              <w:rPr>
                <w:i/>
              </w:rPr>
              <w:t>konkretus, tiesiogiai susijęs su programos turiniu)</w:t>
            </w:r>
          </w:p>
        </w:tc>
      </w:tr>
      <w:tr w:rsidR="00E64B5B" w:rsidRPr="00D82ED1" w14:paraId="165D9A81" w14:textId="77777777" w:rsidTr="002F6FF7">
        <w:trPr>
          <w:trHeight w:val="402"/>
        </w:trPr>
        <w:tc>
          <w:tcPr>
            <w:tcW w:w="704" w:type="dxa"/>
            <w:vMerge/>
          </w:tcPr>
          <w:p w14:paraId="165D9A7E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A7F" w14:textId="77777777" w:rsidR="00E64B5B" w:rsidRPr="00D82ED1" w:rsidRDefault="00E64B5B" w:rsidP="00E64B5B"/>
          <w:p w14:paraId="165D9A80" w14:textId="77777777" w:rsidR="00E64B5B" w:rsidRPr="00D82ED1" w:rsidRDefault="00E64B5B" w:rsidP="00E64B5B">
            <w:pPr>
              <w:rPr>
                <w:b/>
              </w:rPr>
            </w:pPr>
          </w:p>
        </w:tc>
      </w:tr>
      <w:tr w:rsidR="00E64B5B" w:rsidRPr="00D82ED1" w14:paraId="165D9A84" w14:textId="77777777" w:rsidTr="002F6FF7">
        <w:tc>
          <w:tcPr>
            <w:tcW w:w="704" w:type="dxa"/>
            <w:vMerge w:val="restart"/>
          </w:tcPr>
          <w:p w14:paraId="165D9A82" w14:textId="77777777" w:rsidR="00E64B5B" w:rsidRPr="00D82ED1" w:rsidRDefault="00E64B5B" w:rsidP="00E64B5B">
            <w:r w:rsidRPr="00D82ED1">
              <w:t>7.</w:t>
            </w:r>
          </w:p>
        </w:tc>
        <w:tc>
          <w:tcPr>
            <w:tcW w:w="9251" w:type="dxa"/>
            <w:gridSpan w:val="9"/>
            <w:vAlign w:val="center"/>
          </w:tcPr>
          <w:p w14:paraId="165D9A83" w14:textId="77777777" w:rsidR="00E64B5B" w:rsidRPr="00D82ED1" w:rsidRDefault="00E64B5B" w:rsidP="00E64B5B">
            <w:r w:rsidRPr="00D82ED1">
              <w:rPr>
                <w:b/>
              </w:rPr>
              <w:t>NVŠ programos kodas</w:t>
            </w:r>
            <w:r w:rsidRPr="00D82ED1">
              <w:t xml:space="preserve"> Kvalifikacijos tobulinimo programų ir renginių registre (KTPRR)</w:t>
            </w:r>
          </w:p>
        </w:tc>
      </w:tr>
      <w:tr w:rsidR="00E64B5B" w:rsidRPr="00D82ED1" w14:paraId="165D9A88" w14:textId="77777777" w:rsidTr="002F6FF7">
        <w:tc>
          <w:tcPr>
            <w:tcW w:w="704" w:type="dxa"/>
            <w:vMerge/>
          </w:tcPr>
          <w:p w14:paraId="165D9A85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A86" w14:textId="77777777" w:rsidR="00E64B5B" w:rsidRPr="00D82ED1" w:rsidRDefault="00E64B5B" w:rsidP="00E64B5B"/>
          <w:p w14:paraId="165D9A87" w14:textId="77777777" w:rsidR="00E64B5B" w:rsidRPr="00D82ED1" w:rsidRDefault="00E64B5B" w:rsidP="00E64B5B"/>
        </w:tc>
      </w:tr>
      <w:tr w:rsidR="00E64B5B" w:rsidRPr="00D82ED1" w14:paraId="165D9A8B" w14:textId="77777777" w:rsidTr="002F6FF7">
        <w:trPr>
          <w:trHeight w:val="294"/>
        </w:trPr>
        <w:tc>
          <w:tcPr>
            <w:tcW w:w="704" w:type="dxa"/>
            <w:vMerge w:val="restart"/>
          </w:tcPr>
          <w:p w14:paraId="165D9A89" w14:textId="77777777" w:rsidR="00E64B5B" w:rsidRPr="00D82ED1" w:rsidRDefault="00E64B5B" w:rsidP="00E64B5B">
            <w:r w:rsidRPr="00D82ED1">
              <w:t xml:space="preserve">8. </w:t>
            </w:r>
          </w:p>
        </w:tc>
        <w:tc>
          <w:tcPr>
            <w:tcW w:w="9251" w:type="dxa"/>
            <w:gridSpan w:val="9"/>
            <w:vAlign w:val="center"/>
          </w:tcPr>
          <w:p w14:paraId="165D9A8A" w14:textId="77777777" w:rsidR="00E64B5B" w:rsidRPr="00D82ED1" w:rsidRDefault="00E64B5B" w:rsidP="00E64B5B">
            <w:r w:rsidRPr="00D82ED1">
              <w:rPr>
                <w:b/>
              </w:rPr>
              <w:t>Programos anotacija</w:t>
            </w:r>
            <w:r w:rsidRPr="00D82ED1">
              <w:t xml:space="preserve"> </w:t>
            </w:r>
            <w:r w:rsidRPr="008D1CCF">
              <w:rPr>
                <w:i/>
              </w:rPr>
              <w:t>(esmė, turinys, numatomos veiklos, naudos vaikams pagrindimas)</w:t>
            </w:r>
          </w:p>
        </w:tc>
      </w:tr>
      <w:tr w:rsidR="00E64B5B" w:rsidRPr="00D82ED1" w14:paraId="165D9A8E" w14:textId="77777777" w:rsidTr="002F6FF7">
        <w:trPr>
          <w:trHeight w:val="544"/>
        </w:trPr>
        <w:tc>
          <w:tcPr>
            <w:tcW w:w="704" w:type="dxa"/>
            <w:vMerge/>
          </w:tcPr>
          <w:p w14:paraId="165D9A8C" w14:textId="77777777" w:rsidR="00E64B5B" w:rsidRPr="00D82ED1" w:rsidRDefault="00E64B5B" w:rsidP="00E64B5B"/>
        </w:tc>
        <w:tc>
          <w:tcPr>
            <w:tcW w:w="9251" w:type="dxa"/>
            <w:gridSpan w:val="9"/>
            <w:vAlign w:val="center"/>
          </w:tcPr>
          <w:p w14:paraId="165D9A8D" w14:textId="77777777" w:rsidR="00E64B5B" w:rsidRPr="00D82ED1" w:rsidRDefault="00E64B5B" w:rsidP="00E64B5B"/>
        </w:tc>
      </w:tr>
      <w:tr w:rsidR="00E64B5B" w:rsidRPr="00D82ED1" w14:paraId="165D9A91" w14:textId="77777777" w:rsidTr="002F6FF7">
        <w:trPr>
          <w:trHeight w:val="312"/>
        </w:trPr>
        <w:tc>
          <w:tcPr>
            <w:tcW w:w="704" w:type="dxa"/>
            <w:vMerge w:val="restart"/>
          </w:tcPr>
          <w:p w14:paraId="165D9A8F" w14:textId="77777777" w:rsidR="00E64B5B" w:rsidRPr="00D82ED1" w:rsidRDefault="00E64B5B" w:rsidP="00E64B5B">
            <w:r w:rsidRPr="00D82ED1">
              <w:t xml:space="preserve">9. </w:t>
            </w:r>
          </w:p>
        </w:tc>
        <w:tc>
          <w:tcPr>
            <w:tcW w:w="9251" w:type="dxa"/>
            <w:gridSpan w:val="9"/>
            <w:vAlign w:val="center"/>
          </w:tcPr>
          <w:p w14:paraId="165D9A90" w14:textId="77777777" w:rsidR="00E64B5B" w:rsidRPr="00D82ED1" w:rsidRDefault="00E64B5B" w:rsidP="00E64B5B">
            <w:r w:rsidRPr="00D82ED1">
              <w:rPr>
                <w:b/>
              </w:rPr>
              <w:t>Programos įgyvendinimo vieta</w:t>
            </w:r>
            <w:r w:rsidRPr="00D82ED1">
              <w:t xml:space="preserve"> </w:t>
            </w:r>
            <w:r w:rsidRPr="008D1CCF">
              <w:rPr>
                <w:i/>
              </w:rPr>
              <w:t>(nurodyti vietą, jei įmanoma – ir adresą)</w:t>
            </w:r>
          </w:p>
        </w:tc>
      </w:tr>
      <w:tr w:rsidR="00E64B5B" w:rsidRPr="00D82ED1" w14:paraId="165D9A95" w14:textId="77777777" w:rsidTr="002F6FF7">
        <w:trPr>
          <w:trHeight w:val="402"/>
        </w:trPr>
        <w:tc>
          <w:tcPr>
            <w:tcW w:w="704" w:type="dxa"/>
            <w:vMerge/>
          </w:tcPr>
          <w:p w14:paraId="165D9A92" w14:textId="77777777" w:rsidR="00E64B5B" w:rsidRPr="00D82ED1" w:rsidRDefault="00E64B5B" w:rsidP="00E64B5B"/>
        </w:tc>
        <w:tc>
          <w:tcPr>
            <w:tcW w:w="9251" w:type="dxa"/>
            <w:gridSpan w:val="9"/>
            <w:vAlign w:val="center"/>
          </w:tcPr>
          <w:p w14:paraId="165D9A93" w14:textId="77777777" w:rsidR="00E64B5B" w:rsidRPr="00D82ED1" w:rsidRDefault="00E64B5B" w:rsidP="00E64B5B"/>
          <w:p w14:paraId="165D9A94" w14:textId="77777777" w:rsidR="00E64B5B" w:rsidRPr="00D82ED1" w:rsidRDefault="00E64B5B" w:rsidP="00E64B5B"/>
        </w:tc>
      </w:tr>
      <w:tr w:rsidR="00E64B5B" w:rsidRPr="00D82ED1" w14:paraId="165D9A98" w14:textId="77777777" w:rsidTr="002F6FF7">
        <w:tc>
          <w:tcPr>
            <w:tcW w:w="704" w:type="dxa"/>
            <w:vMerge w:val="restart"/>
          </w:tcPr>
          <w:p w14:paraId="165D9A96" w14:textId="77777777" w:rsidR="00E64B5B" w:rsidRPr="00D82ED1" w:rsidRDefault="00E64B5B" w:rsidP="00E64B5B">
            <w:r w:rsidRPr="00D82ED1">
              <w:t xml:space="preserve">10. </w:t>
            </w:r>
          </w:p>
        </w:tc>
        <w:tc>
          <w:tcPr>
            <w:tcW w:w="9251" w:type="dxa"/>
            <w:gridSpan w:val="9"/>
            <w:vAlign w:val="center"/>
          </w:tcPr>
          <w:p w14:paraId="165D9A97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</w:rPr>
              <w:t>Nuoroda į išsamesnę informaciją</w:t>
            </w:r>
            <w:r w:rsidRPr="00D82ED1">
              <w:t xml:space="preserve"> </w:t>
            </w:r>
            <w:r w:rsidRPr="008D1CCF">
              <w:rPr>
                <w:i/>
              </w:rPr>
              <w:t>(tinklalapis, kuriame pateikiama daugiau informacijos apie programą)</w:t>
            </w:r>
          </w:p>
        </w:tc>
      </w:tr>
      <w:tr w:rsidR="00E64B5B" w:rsidRPr="00D82ED1" w14:paraId="165D9A9B" w14:textId="77777777" w:rsidTr="002F6FF7">
        <w:tc>
          <w:tcPr>
            <w:tcW w:w="704" w:type="dxa"/>
            <w:vMerge/>
          </w:tcPr>
          <w:p w14:paraId="165D9A99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A9A" w14:textId="77777777" w:rsidR="00E64B5B" w:rsidRPr="00D82ED1" w:rsidRDefault="00E64B5B" w:rsidP="00E64B5B">
            <w:r w:rsidRPr="00D82ED1">
              <w:t>http://</w:t>
            </w:r>
          </w:p>
        </w:tc>
      </w:tr>
      <w:tr w:rsidR="00E64B5B" w:rsidRPr="00D82ED1" w14:paraId="165D9A9E" w14:textId="77777777" w:rsidTr="002F6FF7">
        <w:trPr>
          <w:trHeight w:val="425"/>
        </w:trPr>
        <w:tc>
          <w:tcPr>
            <w:tcW w:w="704" w:type="dxa"/>
            <w:vMerge w:val="restart"/>
          </w:tcPr>
          <w:p w14:paraId="165D9A9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11. </w:t>
            </w:r>
          </w:p>
        </w:tc>
        <w:tc>
          <w:tcPr>
            <w:tcW w:w="9251" w:type="dxa"/>
            <w:gridSpan w:val="9"/>
            <w:vAlign w:val="center"/>
          </w:tcPr>
          <w:p w14:paraId="165D9A9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Ugdymo kryptis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8D1CCF">
              <w:rPr>
                <w:i/>
                <w:color w:val="000000"/>
                <w:lang w:eastAsia="en-US"/>
              </w:rPr>
              <w:t>(pagal NVŠ ugdymo krypčių klasifikatorių)</w:t>
            </w:r>
          </w:p>
        </w:tc>
      </w:tr>
      <w:tr w:rsidR="00E64B5B" w:rsidRPr="00D82ED1" w14:paraId="165D9AB0" w14:textId="77777777" w:rsidTr="002F6FF7">
        <w:trPr>
          <w:trHeight w:val="291"/>
        </w:trPr>
        <w:tc>
          <w:tcPr>
            <w:tcW w:w="704" w:type="dxa"/>
            <w:vMerge/>
          </w:tcPr>
          <w:p w14:paraId="165D9A9F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56" w:type="dxa"/>
            <w:gridSpan w:val="5"/>
            <w:tcBorders>
              <w:right w:val="nil"/>
            </w:tcBorders>
            <w:vAlign w:val="center"/>
          </w:tcPr>
          <w:p w14:paraId="165D9AA0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Muzika</w:t>
            </w:r>
          </w:p>
          <w:p w14:paraId="165D9AA1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Dailė</w:t>
            </w:r>
          </w:p>
          <w:p w14:paraId="165D9AA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Šokis</w:t>
            </w:r>
          </w:p>
          <w:p w14:paraId="165D9AA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Teatras</w:t>
            </w:r>
          </w:p>
          <w:p w14:paraId="165D9AA4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Sportas</w:t>
            </w:r>
          </w:p>
          <w:p w14:paraId="165D9AA5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Techninė kūryba</w:t>
            </w:r>
          </w:p>
          <w:p w14:paraId="165D9AA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Turizmas ir kraštotyra</w:t>
            </w:r>
          </w:p>
          <w:p w14:paraId="165D9AA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Gamta, ekologija</w:t>
            </w:r>
          </w:p>
        </w:tc>
        <w:tc>
          <w:tcPr>
            <w:tcW w:w="3995" w:type="dxa"/>
            <w:gridSpan w:val="4"/>
            <w:tcBorders>
              <w:left w:val="nil"/>
            </w:tcBorders>
            <w:vAlign w:val="center"/>
          </w:tcPr>
          <w:p w14:paraId="165D9AA8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Saugus eismas</w:t>
            </w:r>
          </w:p>
          <w:p w14:paraId="165D9AA9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Informacinės technologijos</w:t>
            </w:r>
          </w:p>
          <w:p w14:paraId="165D9AAA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Technologijos</w:t>
            </w:r>
          </w:p>
          <w:p w14:paraId="165D9AAB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Medijos</w:t>
            </w:r>
          </w:p>
          <w:p w14:paraId="165D9AA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Etnokultūra</w:t>
            </w:r>
          </w:p>
          <w:p w14:paraId="165D9AA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Kalbos</w:t>
            </w:r>
          </w:p>
          <w:p w14:paraId="165D9AAE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Pilietiškumas</w:t>
            </w:r>
          </w:p>
          <w:p w14:paraId="165D9AAF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Kita (įrašyti)........................</w:t>
            </w:r>
          </w:p>
        </w:tc>
      </w:tr>
      <w:tr w:rsidR="00E64B5B" w:rsidRPr="00D82ED1" w14:paraId="165D9AB3" w14:textId="77777777" w:rsidTr="002F6FF7">
        <w:trPr>
          <w:trHeight w:val="433"/>
        </w:trPr>
        <w:tc>
          <w:tcPr>
            <w:tcW w:w="704" w:type="dxa"/>
            <w:vMerge w:val="restart"/>
          </w:tcPr>
          <w:p w14:paraId="165D9AB1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12. </w:t>
            </w:r>
          </w:p>
        </w:tc>
        <w:tc>
          <w:tcPr>
            <w:tcW w:w="9251" w:type="dxa"/>
            <w:gridSpan w:val="9"/>
            <w:vAlign w:val="center"/>
          </w:tcPr>
          <w:p w14:paraId="165D9AB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NVŠ programos tikslas </w:t>
            </w:r>
            <w:r w:rsidRPr="008D1CCF">
              <w:rPr>
                <w:i/>
                <w:color w:val="000000"/>
                <w:lang w:eastAsia="en-US"/>
              </w:rPr>
              <w:t>(</w:t>
            </w:r>
            <w:r w:rsidRPr="008D1CCF">
              <w:rPr>
                <w:i/>
                <w:iCs/>
                <w:color w:val="000000"/>
                <w:lang w:eastAsia="ja-JP"/>
              </w:rPr>
              <w:t>formuluojamas aiškiu teiginiu</w:t>
            </w:r>
            <w:r w:rsidRPr="008D1CCF">
              <w:rPr>
                <w:i/>
                <w:color w:val="000000"/>
                <w:lang w:eastAsia="ja-JP"/>
              </w:rPr>
              <w:t>,</w:t>
            </w:r>
            <w:r w:rsidRPr="008D1CCF">
              <w:rPr>
                <w:i/>
                <w:iCs/>
                <w:color w:val="000000"/>
                <w:lang w:eastAsia="ja-JP"/>
              </w:rPr>
              <w:t xml:space="preserve"> apibūdinančiu programos visumą ir</w:t>
            </w:r>
            <w:r w:rsidR="000471B2" w:rsidRPr="008D1CCF">
              <w:rPr>
                <w:i/>
                <w:iCs/>
                <w:color w:val="000000"/>
                <w:lang w:eastAsia="ja-JP"/>
              </w:rPr>
              <w:t xml:space="preserve"> </w:t>
            </w:r>
            <w:r w:rsidRPr="008D1CCF">
              <w:rPr>
                <w:i/>
                <w:color w:val="000000"/>
                <w:lang w:eastAsia="ja-JP"/>
              </w:rPr>
              <w:t>pagrindinę ugdomą kompetenciją)</w:t>
            </w:r>
          </w:p>
        </w:tc>
      </w:tr>
      <w:tr w:rsidR="00E64B5B" w:rsidRPr="00D82ED1" w14:paraId="165D9AB7" w14:textId="77777777" w:rsidTr="002F6FF7">
        <w:trPr>
          <w:trHeight w:val="353"/>
        </w:trPr>
        <w:tc>
          <w:tcPr>
            <w:tcW w:w="704" w:type="dxa"/>
            <w:vMerge/>
          </w:tcPr>
          <w:p w14:paraId="165D9AB4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AB5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165D9AB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</w:tr>
      <w:tr w:rsidR="00E64B5B" w:rsidRPr="00D82ED1" w14:paraId="165D9ABA" w14:textId="77777777" w:rsidTr="002F6FF7">
        <w:trPr>
          <w:trHeight w:val="718"/>
        </w:trPr>
        <w:tc>
          <w:tcPr>
            <w:tcW w:w="704" w:type="dxa"/>
            <w:vMerge w:val="restart"/>
          </w:tcPr>
          <w:p w14:paraId="165D9AB8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13. </w:t>
            </w:r>
          </w:p>
        </w:tc>
        <w:tc>
          <w:tcPr>
            <w:tcW w:w="9251" w:type="dxa"/>
            <w:gridSpan w:val="9"/>
            <w:vAlign w:val="center"/>
          </w:tcPr>
          <w:p w14:paraId="165D9AB9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NVŠ programos uždaviniai </w:t>
            </w:r>
            <w:r w:rsidRPr="008D1CCF">
              <w:rPr>
                <w:i/>
                <w:color w:val="000000"/>
                <w:lang w:eastAsia="en-US"/>
              </w:rPr>
              <w:t>(formuluojami ne daugiau kaip 3 konkretūs uždaviniai, nurodantys trumpalaikį tikslo įgyvendinimo rezultatą. Uždaviniai išdėstomi taip, kad nuosekliai atspindėtų programos įgyvendinimo galimybes)</w:t>
            </w:r>
          </w:p>
        </w:tc>
      </w:tr>
      <w:tr w:rsidR="00E64B5B" w:rsidRPr="00D82ED1" w14:paraId="165D9ABD" w14:textId="77777777" w:rsidTr="002F6FF7">
        <w:trPr>
          <w:trHeight w:val="373"/>
        </w:trPr>
        <w:tc>
          <w:tcPr>
            <w:tcW w:w="704" w:type="dxa"/>
            <w:vMerge/>
          </w:tcPr>
          <w:p w14:paraId="165D9ABB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AB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165D9AC6" w14:textId="77777777" w:rsidTr="002F6FF7">
        <w:trPr>
          <w:trHeight w:val="274"/>
        </w:trPr>
        <w:tc>
          <w:tcPr>
            <w:tcW w:w="704" w:type="dxa"/>
          </w:tcPr>
          <w:p w14:paraId="165D9ABE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14. </w:t>
            </w:r>
          </w:p>
        </w:tc>
        <w:tc>
          <w:tcPr>
            <w:tcW w:w="9251" w:type="dxa"/>
            <w:gridSpan w:val="9"/>
            <w:vAlign w:val="center"/>
          </w:tcPr>
          <w:p w14:paraId="165D9ABF" w14:textId="77777777" w:rsidR="00E64B5B" w:rsidRPr="00D82ED1" w:rsidRDefault="00E64B5B" w:rsidP="00E64B5B">
            <w:r w:rsidRPr="00D82ED1">
              <w:rPr>
                <w:b/>
                <w:color w:val="000000"/>
              </w:rPr>
              <w:t>Pažymėkite, kurie programo</w:t>
            </w:r>
            <w:r w:rsidR="00D82ED1">
              <w:rPr>
                <w:b/>
                <w:color w:val="000000"/>
              </w:rPr>
              <w:t>s uždaviniai atitinka šiuos NVŠ</w:t>
            </w:r>
            <w:r w:rsidRPr="00D82ED1">
              <w:rPr>
                <w:b/>
                <w:color w:val="000000"/>
              </w:rPr>
              <w:t xml:space="preserve"> uždavinius:</w:t>
            </w:r>
            <w:r w:rsidRPr="00D82ED1">
              <w:rPr>
                <w:color w:val="FF0000"/>
              </w:rPr>
              <w:t xml:space="preserve"> </w:t>
            </w:r>
          </w:p>
          <w:p w14:paraId="165D9AC0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t>ugdyti ir plėtoti vaikų kompetencijas tenkinant saviraiškos poreikį;</w:t>
            </w:r>
          </w:p>
          <w:p w14:paraId="165D9AC1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ugdyti pagarbą žmogaus teisėms, orumą, pilietiškumą, tautiškumą, demokratišką požiūrį į pasaulėžiūrų, įsitikinimų ir gyvenimo būdų įvairovę;</w:t>
            </w:r>
          </w:p>
          <w:p w14:paraId="165D9AC2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ugdyti gebėjimą kritiškai mąstyti, rinktis ir orientuotis dinamiškoje visuomenėje;</w:t>
            </w:r>
          </w:p>
          <w:p w14:paraId="165D9AC3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spręsti socialinės integracijos problemas: mažiau galimybių turinčių (esančių iš kultūriškai, geografiškai, socialiai ir ekonomiškai nepalankios aplinkos ar turinčių specialiųjų poreikių), ypatingų poreikių (itin gabių ir talentingų) vaikų, iškritusių iš švietimo sistemos, integravimas į visuomeninį gyvenimą, socialinių problemų sprendimas;</w:t>
            </w:r>
          </w:p>
          <w:p w14:paraId="165D9AC4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padėti spręsti integravimosi į darbo rinką problemas;</w:t>
            </w:r>
          </w:p>
          <w:p w14:paraId="165D9AC5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tobulinti tam tikros srities žinias, gebėjimus ir įgūdžius, suteikti asmeniui papildomų dalykinių kompetencijų.</w:t>
            </w:r>
          </w:p>
        </w:tc>
      </w:tr>
      <w:tr w:rsidR="005710C0" w:rsidRPr="00D82ED1" w14:paraId="165D9AC9" w14:textId="77777777" w:rsidTr="002F6FF7">
        <w:trPr>
          <w:trHeight w:val="419"/>
        </w:trPr>
        <w:tc>
          <w:tcPr>
            <w:tcW w:w="704" w:type="dxa"/>
            <w:vMerge w:val="restart"/>
            <w:shd w:val="clear" w:color="auto" w:fill="FFFFFF"/>
          </w:tcPr>
          <w:p w14:paraId="165D9AC7" w14:textId="77777777" w:rsidR="005710C0" w:rsidRPr="00D82ED1" w:rsidRDefault="005710C0" w:rsidP="00E64B5B">
            <w:pPr>
              <w:jc w:val="center"/>
              <w:rPr>
                <w:bCs/>
              </w:rPr>
            </w:pPr>
            <w:r w:rsidRPr="00D82ED1">
              <w:rPr>
                <w:bCs/>
              </w:rPr>
              <w:t xml:space="preserve">15. </w:t>
            </w:r>
          </w:p>
        </w:tc>
        <w:tc>
          <w:tcPr>
            <w:tcW w:w="9251" w:type="dxa"/>
            <w:gridSpan w:val="9"/>
            <w:shd w:val="clear" w:color="auto" w:fill="FFFFFF"/>
          </w:tcPr>
          <w:p w14:paraId="165D9AC8" w14:textId="77777777" w:rsidR="005710C0" w:rsidRPr="00D82ED1" w:rsidRDefault="005710C0" w:rsidP="00E64B5B">
            <w:pPr>
              <w:tabs>
                <w:tab w:val="left" w:pos="71"/>
                <w:tab w:val="left" w:pos="496"/>
              </w:tabs>
              <w:rPr>
                <w:b/>
                <w:bCs/>
              </w:rPr>
            </w:pPr>
            <w:r w:rsidRPr="00D82ED1">
              <w:rPr>
                <w:rFonts w:eastAsia="MS Gothic"/>
                <w:b/>
              </w:rPr>
              <w:t>Pažymėkite kompetencijas, kurias įgis arba patobulins vaikai, baigę programą:</w:t>
            </w:r>
          </w:p>
        </w:tc>
      </w:tr>
      <w:tr w:rsidR="005710C0" w:rsidRPr="00D82ED1" w14:paraId="165D9ACD" w14:textId="77777777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14:paraId="165D9ACA" w14:textId="77777777" w:rsidR="005710C0" w:rsidRPr="00D82ED1" w:rsidRDefault="005710C0" w:rsidP="00E64B5B">
            <w:pPr>
              <w:jc w:val="center"/>
              <w:rPr>
                <w:b/>
                <w:bCs/>
              </w:rPr>
            </w:pPr>
          </w:p>
        </w:tc>
        <w:tc>
          <w:tcPr>
            <w:tcW w:w="2699" w:type="dxa"/>
            <w:gridSpan w:val="3"/>
            <w:shd w:val="clear" w:color="auto" w:fill="FFFFFF"/>
            <w:vAlign w:val="center"/>
          </w:tcPr>
          <w:p w14:paraId="165D9ACB" w14:textId="77777777" w:rsidR="005710C0" w:rsidRPr="00D82ED1" w:rsidRDefault="005710C0" w:rsidP="00E64B5B">
            <w:pPr>
              <w:jc w:val="center"/>
              <w:rPr>
                <w:b/>
                <w:bCs/>
              </w:rPr>
            </w:pPr>
            <w:r w:rsidRPr="00D82ED1">
              <w:rPr>
                <w:b/>
                <w:bCs/>
              </w:rPr>
              <w:t>Kompetencijų sritis</w:t>
            </w:r>
          </w:p>
        </w:tc>
        <w:tc>
          <w:tcPr>
            <w:tcW w:w="6552" w:type="dxa"/>
            <w:gridSpan w:val="6"/>
            <w:shd w:val="clear" w:color="auto" w:fill="FFFFFF"/>
            <w:vAlign w:val="center"/>
          </w:tcPr>
          <w:p w14:paraId="165D9ACC" w14:textId="77777777" w:rsidR="005710C0" w:rsidRPr="00D82ED1" w:rsidRDefault="005710C0" w:rsidP="00E64B5B">
            <w:pPr>
              <w:jc w:val="center"/>
              <w:rPr>
                <w:bCs/>
              </w:rPr>
            </w:pPr>
            <w:r w:rsidRPr="00D82ED1">
              <w:rPr>
                <w:b/>
                <w:bCs/>
              </w:rPr>
              <w:t xml:space="preserve">Kompetencijos </w:t>
            </w:r>
          </w:p>
        </w:tc>
      </w:tr>
      <w:tr w:rsidR="005710C0" w:rsidRPr="00D82ED1" w14:paraId="165D9AD6" w14:textId="77777777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14:paraId="165D9ACE" w14:textId="77777777" w:rsidR="005710C0" w:rsidRPr="00D82ED1" w:rsidRDefault="005710C0" w:rsidP="00E64B5B"/>
        </w:tc>
        <w:tc>
          <w:tcPr>
            <w:tcW w:w="2699" w:type="dxa"/>
            <w:gridSpan w:val="3"/>
            <w:shd w:val="clear" w:color="auto" w:fill="FFFFFF"/>
          </w:tcPr>
          <w:p w14:paraId="165D9ACF" w14:textId="77777777" w:rsidR="005710C0" w:rsidRPr="00D82ED1" w:rsidRDefault="005710C0" w:rsidP="00E64B5B">
            <w:r w:rsidRPr="00D82ED1">
              <w:t>Asmeninės kompetencijos</w:t>
            </w:r>
          </w:p>
        </w:tc>
        <w:tc>
          <w:tcPr>
            <w:tcW w:w="6552" w:type="dxa"/>
            <w:gridSpan w:val="6"/>
            <w:shd w:val="clear" w:color="auto" w:fill="FFFFFF"/>
          </w:tcPr>
          <w:p w14:paraId="165D9AD0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Pažinti save ir save gerbti</w:t>
            </w:r>
          </w:p>
          <w:p w14:paraId="165D9AD1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Įvertinti savo jėgas ir priimti iššūkius</w:t>
            </w:r>
          </w:p>
          <w:p w14:paraId="165D9AD2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Kryptingai siekti tikslų</w:t>
            </w:r>
          </w:p>
          <w:p w14:paraId="165D9AD3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Atsispirti neigiamai įtakai, laikytis duoto žodžio</w:t>
            </w:r>
          </w:p>
          <w:p w14:paraId="165D9AD4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Valdyti emocijas ir jausmus</w:t>
            </w:r>
          </w:p>
          <w:p w14:paraId="165D9AD5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165D9ADE" w14:textId="77777777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14:paraId="165D9AD7" w14:textId="77777777" w:rsidR="005710C0" w:rsidRPr="00D82ED1" w:rsidRDefault="005710C0" w:rsidP="00E64B5B"/>
        </w:tc>
        <w:tc>
          <w:tcPr>
            <w:tcW w:w="2699" w:type="dxa"/>
            <w:gridSpan w:val="3"/>
            <w:shd w:val="clear" w:color="auto" w:fill="FFFFFF"/>
          </w:tcPr>
          <w:p w14:paraId="165D9AD8" w14:textId="77777777" w:rsidR="005710C0" w:rsidRPr="00D82ED1" w:rsidRDefault="005710C0" w:rsidP="00E64B5B">
            <w:r w:rsidRPr="00D82ED1">
              <w:t>Socialinės kompetencijos</w:t>
            </w:r>
          </w:p>
        </w:tc>
        <w:tc>
          <w:tcPr>
            <w:tcW w:w="6552" w:type="dxa"/>
            <w:gridSpan w:val="6"/>
            <w:shd w:val="clear" w:color="auto" w:fill="FFFFFF"/>
          </w:tcPr>
          <w:p w14:paraId="165D9AD9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Gerbti kitų jausmus, poreikius ir įsitikinimus</w:t>
            </w:r>
          </w:p>
          <w:p w14:paraId="165D9ADA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Pozityviai bendrauti, būti atsakingam, valdyti konfliktus</w:t>
            </w:r>
          </w:p>
          <w:p w14:paraId="165D9ADB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Padėti kitiems ir priimti pagalbą</w:t>
            </w:r>
          </w:p>
          <w:p w14:paraId="165D9ADC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Dalyvauti bendruomenės ir visuomenės gyvenime</w:t>
            </w:r>
          </w:p>
          <w:p w14:paraId="165D9ADD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165D9AE6" w14:textId="77777777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14:paraId="165D9ADF" w14:textId="77777777" w:rsidR="005710C0" w:rsidRPr="00D82ED1" w:rsidRDefault="005710C0" w:rsidP="00E64B5B"/>
        </w:tc>
        <w:tc>
          <w:tcPr>
            <w:tcW w:w="2699" w:type="dxa"/>
            <w:gridSpan w:val="3"/>
            <w:shd w:val="clear" w:color="auto" w:fill="FFFFFF"/>
          </w:tcPr>
          <w:p w14:paraId="165D9AE0" w14:textId="77777777" w:rsidR="005710C0" w:rsidRPr="00D82ED1" w:rsidRDefault="005710C0" w:rsidP="00E64B5B">
            <w:r w:rsidRPr="00D82ED1">
              <w:t>Iniciatyvumo ir kūrybingumo kompetencijos</w:t>
            </w:r>
          </w:p>
        </w:tc>
        <w:tc>
          <w:tcPr>
            <w:tcW w:w="6552" w:type="dxa"/>
            <w:gridSpan w:val="6"/>
            <w:shd w:val="clear" w:color="auto" w:fill="FFFFFF"/>
          </w:tcPr>
          <w:p w14:paraId="165D9AE1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Mąstyti kūrybiškai, drąsiai kelti idėjas</w:t>
            </w:r>
          </w:p>
          <w:p w14:paraId="165D9AE2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Inicijuoti idėjų įgyvendinimą, įtraukti kitus</w:t>
            </w:r>
          </w:p>
          <w:p w14:paraId="165D9AE3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Aktyviai ir kūrybingai veikti</w:t>
            </w:r>
          </w:p>
          <w:p w14:paraId="165D9AE4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Pagrįstai rizikuoti, mokytis iš nesėkmių</w:t>
            </w:r>
          </w:p>
          <w:p w14:paraId="165D9AE5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165D9AEE" w14:textId="77777777" w:rsidTr="002F6FF7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165D9AE7" w14:textId="77777777" w:rsidR="005710C0" w:rsidRPr="00D82ED1" w:rsidRDefault="005710C0" w:rsidP="00E64B5B"/>
        </w:tc>
        <w:tc>
          <w:tcPr>
            <w:tcW w:w="2699" w:type="dxa"/>
            <w:gridSpan w:val="3"/>
          </w:tcPr>
          <w:p w14:paraId="165D9AE8" w14:textId="77777777" w:rsidR="005710C0" w:rsidRPr="00D82ED1" w:rsidRDefault="005710C0" w:rsidP="00E64B5B">
            <w:r w:rsidRPr="00D82ED1">
              <w:t>Komunikavimo kompetencijos</w:t>
            </w:r>
          </w:p>
        </w:tc>
        <w:tc>
          <w:tcPr>
            <w:tcW w:w="6552" w:type="dxa"/>
            <w:gridSpan w:val="6"/>
          </w:tcPr>
          <w:p w14:paraId="165D9AE9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Išsakyti mintis</w:t>
            </w:r>
          </w:p>
          <w:p w14:paraId="165D9AEA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Išklausyti</w:t>
            </w:r>
          </w:p>
          <w:p w14:paraId="165D9AEB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Tinkamai naudoti ir suprasti kūno kalbą</w:t>
            </w:r>
          </w:p>
          <w:p w14:paraId="165D9AEC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Parinkti tinkamą kalbos stilių</w:t>
            </w:r>
          </w:p>
          <w:p w14:paraId="165D9AED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165D9AF7" w14:textId="77777777" w:rsidTr="002F6FF7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165D9AEF" w14:textId="77777777" w:rsidR="005710C0" w:rsidRPr="00D82ED1" w:rsidRDefault="005710C0" w:rsidP="00E64B5B"/>
        </w:tc>
        <w:tc>
          <w:tcPr>
            <w:tcW w:w="2699" w:type="dxa"/>
            <w:gridSpan w:val="3"/>
          </w:tcPr>
          <w:p w14:paraId="165D9AF0" w14:textId="77777777" w:rsidR="005710C0" w:rsidRPr="00D82ED1" w:rsidRDefault="005710C0" w:rsidP="00E64B5B">
            <w:r w:rsidRPr="00D82ED1">
              <w:t>Pažinimo kompetencijos</w:t>
            </w:r>
          </w:p>
        </w:tc>
        <w:tc>
          <w:tcPr>
            <w:tcW w:w="6552" w:type="dxa"/>
            <w:gridSpan w:val="6"/>
          </w:tcPr>
          <w:p w14:paraId="165D9AF1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Klausti ir ieškoti atsakymų</w:t>
            </w:r>
          </w:p>
          <w:p w14:paraId="165D9AF2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Daryti išvadas</w:t>
            </w:r>
          </w:p>
          <w:p w14:paraId="165D9AF3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Plėsti akiratį</w:t>
            </w:r>
          </w:p>
          <w:p w14:paraId="165D9AF4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Stebėti, vertinti</w:t>
            </w:r>
          </w:p>
          <w:p w14:paraId="165D9AF5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Būti atkakliam ir turėti teigiamą požiūrį į mokymąsi</w:t>
            </w:r>
          </w:p>
          <w:p w14:paraId="165D9AF6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165D9B00" w14:textId="77777777" w:rsidTr="002F6FF7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165D9AF8" w14:textId="77777777" w:rsidR="005710C0" w:rsidRPr="00D82ED1" w:rsidRDefault="005710C0" w:rsidP="00E64B5B"/>
        </w:tc>
        <w:tc>
          <w:tcPr>
            <w:tcW w:w="2699" w:type="dxa"/>
            <w:gridSpan w:val="3"/>
          </w:tcPr>
          <w:p w14:paraId="165D9AF9" w14:textId="77777777" w:rsidR="005710C0" w:rsidRPr="00D82ED1" w:rsidRDefault="005710C0" w:rsidP="00E64B5B">
            <w:r w:rsidRPr="00D82ED1">
              <w:t>Mokėjimo mokytis kompetencijos</w:t>
            </w:r>
          </w:p>
        </w:tc>
        <w:tc>
          <w:tcPr>
            <w:tcW w:w="6552" w:type="dxa"/>
            <w:gridSpan w:val="6"/>
          </w:tcPr>
          <w:p w14:paraId="165D9AFA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Mokytis noriai, pasitikėti savo jėgomis</w:t>
            </w:r>
          </w:p>
          <w:p w14:paraId="165D9AFB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Išsikelti realius mokymosi tikslus</w:t>
            </w:r>
          </w:p>
          <w:p w14:paraId="165D9AFC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Pasirinkti mokymosi strategijas ir priemones</w:t>
            </w:r>
          </w:p>
          <w:p w14:paraId="165D9AFD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Vertinti mokymosi pažangą</w:t>
            </w:r>
          </w:p>
          <w:p w14:paraId="165D9AFE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Numatyti tolesnius žingsnius</w:t>
            </w:r>
          </w:p>
          <w:p w14:paraId="165D9AFF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165D9B04" w14:textId="77777777" w:rsidTr="002F6FF7">
        <w:trPr>
          <w:trHeight w:val="173"/>
        </w:trPr>
        <w:tc>
          <w:tcPr>
            <w:tcW w:w="704" w:type="dxa"/>
            <w:vMerge/>
          </w:tcPr>
          <w:p w14:paraId="165D9B01" w14:textId="77777777" w:rsidR="005710C0" w:rsidRPr="00D82ED1" w:rsidRDefault="005710C0" w:rsidP="00E64B5B"/>
        </w:tc>
        <w:tc>
          <w:tcPr>
            <w:tcW w:w="2699" w:type="dxa"/>
            <w:gridSpan w:val="3"/>
          </w:tcPr>
          <w:p w14:paraId="165D9B02" w14:textId="77777777" w:rsidR="005710C0" w:rsidRPr="00D82ED1" w:rsidRDefault="005710C0" w:rsidP="00E64B5B">
            <w:r w:rsidRPr="00D82ED1">
              <w:t>Dalykinės kompetencijos</w:t>
            </w:r>
          </w:p>
        </w:tc>
        <w:tc>
          <w:tcPr>
            <w:tcW w:w="6552" w:type="dxa"/>
            <w:gridSpan w:val="6"/>
          </w:tcPr>
          <w:p w14:paraId="165D9B03" w14:textId="77777777" w:rsidR="005710C0" w:rsidRPr="00D82ED1" w:rsidRDefault="005710C0" w:rsidP="00E64B5B">
            <w:pPr>
              <w:rPr>
                <w:i/>
              </w:rPr>
            </w:pPr>
            <w:r w:rsidRPr="00D82ED1">
              <w:rPr>
                <w:i/>
              </w:rPr>
              <w:t>Įrašykite</w:t>
            </w:r>
          </w:p>
        </w:tc>
      </w:tr>
      <w:tr w:rsidR="00D329B8" w:rsidRPr="00D82ED1" w14:paraId="165D9B07" w14:textId="77777777" w:rsidTr="002F6FF7">
        <w:trPr>
          <w:trHeight w:val="746"/>
        </w:trPr>
        <w:tc>
          <w:tcPr>
            <w:tcW w:w="704" w:type="dxa"/>
            <w:vMerge w:val="restart"/>
          </w:tcPr>
          <w:p w14:paraId="165D9B05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16. </w:t>
            </w:r>
          </w:p>
        </w:tc>
        <w:tc>
          <w:tcPr>
            <w:tcW w:w="9251" w:type="dxa"/>
            <w:gridSpan w:val="9"/>
            <w:vAlign w:val="center"/>
          </w:tcPr>
          <w:p w14:paraId="165D9B06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NVŠ programos turinys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3A510C">
              <w:rPr>
                <w:i/>
                <w:color w:val="000000"/>
                <w:lang w:eastAsia="en-US"/>
              </w:rPr>
              <w:t>(turinio sudėtinės dalys turi sietis su programos uždaviniais, veiklų pobūdis ir trukmė turi būti subalansuoti (teorija ir praktika; fizinis aktyvumas, protinė veikla ir dvasinis tobulėjimas; prašome pateikti ne užsiėmimo, bet visos teikiamos programos turinį)</w:t>
            </w:r>
          </w:p>
        </w:tc>
      </w:tr>
      <w:tr w:rsidR="00D329B8" w:rsidRPr="00D82ED1" w14:paraId="165D9B11" w14:textId="77777777" w:rsidTr="002F6FF7">
        <w:trPr>
          <w:trHeight w:val="397"/>
        </w:trPr>
        <w:tc>
          <w:tcPr>
            <w:tcW w:w="704" w:type="dxa"/>
            <w:vMerge/>
          </w:tcPr>
          <w:p w14:paraId="165D9B08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165D9B09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Eil. Nr.</w:t>
            </w:r>
          </w:p>
        </w:tc>
        <w:tc>
          <w:tcPr>
            <w:tcW w:w="2122" w:type="dxa"/>
            <w:gridSpan w:val="2"/>
            <w:vAlign w:val="center"/>
          </w:tcPr>
          <w:p w14:paraId="165D9B0A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Sudėtinė dalis </w:t>
            </w:r>
          </w:p>
          <w:p w14:paraId="165D9B0B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(tema)</w:t>
            </w:r>
          </w:p>
        </w:tc>
        <w:tc>
          <w:tcPr>
            <w:tcW w:w="1845" w:type="dxa"/>
            <w:vAlign w:val="center"/>
          </w:tcPr>
          <w:p w14:paraId="165D9B0C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Veiklos apibūdinimas</w:t>
            </w:r>
          </w:p>
        </w:tc>
        <w:tc>
          <w:tcPr>
            <w:tcW w:w="1564" w:type="dxa"/>
            <w:gridSpan w:val="3"/>
            <w:vAlign w:val="center"/>
          </w:tcPr>
          <w:p w14:paraId="165D9B0D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Metodai</w:t>
            </w:r>
          </w:p>
        </w:tc>
        <w:tc>
          <w:tcPr>
            <w:tcW w:w="2009" w:type="dxa"/>
            <w:vAlign w:val="center"/>
          </w:tcPr>
          <w:p w14:paraId="165D9B0E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Ugdomos bendrosios ir dalykinės kompetencijos</w:t>
            </w:r>
          </w:p>
        </w:tc>
        <w:tc>
          <w:tcPr>
            <w:tcW w:w="1134" w:type="dxa"/>
            <w:vAlign w:val="center"/>
          </w:tcPr>
          <w:p w14:paraId="165D9B0F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Trukmė</w:t>
            </w:r>
          </w:p>
          <w:p w14:paraId="165D9B10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(val.)</w:t>
            </w:r>
          </w:p>
        </w:tc>
      </w:tr>
      <w:tr w:rsidR="00D329B8" w:rsidRPr="00D82ED1" w14:paraId="165D9B19" w14:textId="77777777" w:rsidTr="002F6FF7">
        <w:trPr>
          <w:trHeight w:val="203"/>
        </w:trPr>
        <w:tc>
          <w:tcPr>
            <w:tcW w:w="704" w:type="dxa"/>
            <w:vMerge/>
            <w:shd w:val="clear" w:color="auto" w:fill="D9D9D9"/>
          </w:tcPr>
          <w:p w14:paraId="165D9B12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165D9B13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165D9B14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165D9B15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165D9B16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14:paraId="165D9B17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65D9B18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D329B8" w:rsidRPr="00D82ED1" w14:paraId="165D9B21" w14:textId="77777777" w:rsidTr="002F6FF7">
        <w:trPr>
          <w:trHeight w:val="207"/>
        </w:trPr>
        <w:tc>
          <w:tcPr>
            <w:tcW w:w="704" w:type="dxa"/>
            <w:vMerge/>
            <w:shd w:val="clear" w:color="auto" w:fill="D9D9D9"/>
          </w:tcPr>
          <w:p w14:paraId="165D9B1A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165D9B1B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165D9B1C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165D9B1D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165D9B1E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14:paraId="165D9B1F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65D9B20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D329B8" w:rsidRPr="00D82ED1" w14:paraId="165D9B29" w14:textId="77777777" w:rsidTr="002F6FF7">
        <w:trPr>
          <w:trHeight w:val="211"/>
        </w:trPr>
        <w:tc>
          <w:tcPr>
            <w:tcW w:w="704" w:type="dxa"/>
            <w:vMerge/>
            <w:shd w:val="clear" w:color="auto" w:fill="D9D9D9"/>
          </w:tcPr>
          <w:p w14:paraId="165D9B22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165D9B23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165D9B24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165D9B25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165D9B26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14:paraId="165D9B27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65D9B28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D329B8" w:rsidRPr="00D82ED1" w14:paraId="165D9B31" w14:textId="77777777" w:rsidTr="002F6FF7">
        <w:trPr>
          <w:trHeight w:val="211"/>
        </w:trPr>
        <w:tc>
          <w:tcPr>
            <w:tcW w:w="704" w:type="dxa"/>
            <w:vMerge/>
            <w:shd w:val="clear" w:color="auto" w:fill="FFFFFF"/>
          </w:tcPr>
          <w:p w14:paraId="165D9B2A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165D9B2B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165D9B2C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165D9B2D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165D9B2E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14:paraId="165D9B2F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Iš viso val.:</w:t>
            </w:r>
          </w:p>
        </w:tc>
        <w:tc>
          <w:tcPr>
            <w:tcW w:w="1134" w:type="dxa"/>
            <w:vAlign w:val="center"/>
          </w:tcPr>
          <w:p w14:paraId="165D9B30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165D9B34" w14:textId="77777777" w:rsidTr="002F6FF7">
        <w:trPr>
          <w:trHeight w:val="343"/>
        </w:trPr>
        <w:tc>
          <w:tcPr>
            <w:tcW w:w="704" w:type="dxa"/>
            <w:vMerge w:val="restart"/>
          </w:tcPr>
          <w:p w14:paraId="165D9B3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17. </w:t>
            </w:r>
          </w:p>
        </w:tc>
        <w:tc>
          <w:tcPr>
            <w:tcW w:w="9251" w:type="dxa"/>
            <w:gridSpan w:val="9"/>
            <w:vAlign w:val="center"/>
          </w:tcPr>
          <w:p w14:paraId="165D9B3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Programos apimtis ir trukmė</w:t>
            </w:r>
            <w:r w:rsidR="00D82ED1">
              <w:rPr>
                <w:b/>
                <w:color w:val="000000"/>
                <w:lang w:eastAsia="en-US"/>
              </w:rPr>
              <w:t xml:space="preserve"> </w:t>
            </w:r>
            <w:r w:rsidR="00D82ED1" w:rsidRPr="00D82ED1">
              <w:rPr>
                <w:i/>
                <w:color w:val="000000"/>
                <w:lang w:eastAsia="en-US"/>
              </w:rPr>
              <w:t>(tai alternatyvos, žymėti vieną)</w:t>
            </w:r>
          </w:p>
        </w:tc>
      </w:tr>
      <w:tr w:rsidR="00E64B5B" w:rsidRPr="00D82ED1" w14:paraId="165D9B3A" w14:textId="77777777" w:rsidTr="002F6FF7">
        <w:trPr>
          <w:trHeight w:val="419"/>
        </w:trPr>
        <w:tc>
          <w:tcPr>
            <w:tcW w:w="704" w:type="dxa"/>
            <w:vMerge/>
          </w:tcPr>
          <w:p w14:paraId="165D9B35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65D9B3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165D9B3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valandas per savaitę</w:t>
            </w:r>
          </w:p>
        </w:tc>
        <w:tc>
          <w:tcPr>
            <w:tcW w:w="851" w:type="dxa"/>
            <w:gridSpan w:val="2"/>
            <w:vAlign w:val="center"/>
          </w:tcPr>
          <w:p w14:paraId="165D9B38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3856" w:type="dxa"/>
            <w:gridSpan w:val="3"/>
            <w:vAlign w:val="center"/>
          </w:tcPr>
          <w:p w14:paraId="165D9B39" w14:textId="77777777" w:rsidR="00E64B5B" w:rsidRPr="00D246EE" w:rsidRDefault="00D82ED1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en-US"/>
              </w:rPr>
            </w:pPr>
            <w:r w:rsidRPr="00D246EE">
              <w:rPr>
                <w:lang w:eastAsia="en-US"/>
              </w:rPr>
              <w:t>valandas</w:t>
            </w:r>
            <w:r w:rsidR="00E64B5B" w:rsidRPr="00D246EE">
              <w:rPr>
                <w:lang w:eastAsia="en-US"/>
              </w:rPr>
              <w:t xml:space="preserve"> per mėnesį</w:t>
            </w:r>
          </w:p>
        </w:tc>
      </w:tr>
      <w:tr w:rsidR="00E64B5B" w:rsidRPr="00D82ED1" w14:paraId="165D9B3E" w14:textId="77777777" w:rsidTr="002F6FF7">
        <w:trPr>
          <w:trHeight w:val="419"/>
        </w:trPr>
        <w:tc>
          <w:tcPr>
            <w:tcW w:w="704" w:type="dxa"/>
            <w:vMerge/>
          </w:tcPr>
          <w:p w14:paraId="165D9B3B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4544" w:type="dxa"/>
            <w:gridSpan w:val="4"/>
            <w:vAlign w:val="center"/>
          </w:tcPr>
          <w:p w14:paraId="165D9B3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Mažiausiai 2 val. per savaitę</w:t>
            </w:r>
          </w:p>
        </w:tc>
        <w:tc>
          <w:tcPr>
            <w:tcW w:w="4707" w:type="dxa"/>
            <w:gridSpan w:val="5"/>
            <w:vAlign w:val="center"/>
          </w:tcPr>
          <w:p w14:paraId="165D9B3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Mažiausiai 8 val. per mėnesį</w:t>
            </w:r>
          </w:p>
        </w:tc>
      </w:tr>
      <w:tr w:rsidR="00E64B5B" w:rsidRPr="00D82ED1" w14:paraId="165D9B41" w14:textId="77777777" w:rsidTr="002F6FF7">
        <w:trPr>
          <w:trHeight w:val="402"/>
        </w:trPr>
        <w:tc>
          <w:tcPr>
            <w:tcW w:w="704" w:type="dxa"/>
            <w:vMerge w:val="restart"/>
          </w:tcPr>
          <w:p w14:paraId="165D9B3F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18.</w:t>
            </w:r>
          </w:p>
        </w:tc>
        <w:tc>
          <w:tcPr>
            <w:tcW w:w="9251" w:type="dxa"/>
            <w:gridSpan w:val="9"/>
            <w:vAlign w:val="center"/>
          </w:tcPr>
          <w:p w14:paraId="165D9B40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Vaikų amžius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3A510C">
              <w:rPr>
                <w:i/>
                <w:color w:val="000000"/>
                <w:lang w:eastAsia="en-US"/>
              </w:rPr>
              <w:t>(galimi keli pasirinkimai)</w:t>
            </w:r>
          </w:p>
        </w:tc>
      </w:tr>
      <w:tr w:rsidR="00E64B5B" w:rsidRPr="00D82ED1" w14:paraId="165D9B45" w14:textId="77777777" w:rsidTr="002F6FF7">
        <w:trPr>
          <w:trHeight w:val="419"/>
        </w:trPr>
        <w:tc>
          <w:tcPr>
            <w:tcW w:w="704" w:type="dxa"/>
            <w:vMerge/>
          </w:tcPr>
          <w:p w14:paraId="165D9B4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4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6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7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8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9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10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11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12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13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14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15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16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17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18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>19 metų;</w:t>
            </w:r>
          </w:p>
          <w:p w14:paraId="165D9B44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tik spec. poreikių: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20 metų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>21 metai</w:t>
            </w:r>
          </w:p>
        </w:tc>
      </w:tr>
      <w:tr w:rsidR="00E64B5B" w:rsidRPr="00D82ED1" w14:paraId="165D9B48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165D9B4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19.</w:t>
            </w:r>
          </w:p>
        </w:tc>
        <w:tc>
          <w:tcPr>
            <w:tcW w:w="9251" w:type="dxa"/>
            <w:gridSpan w:val="9"/>
            <w:vAlign w:val="center"/>
          </w:tcPr>
          <w:p w14:paraId="165D9B4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Vaikų, kuriems skiriama NVŠ programa, lytis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3A510C">
              <w:rPr>
                <w:i/>
                <w:color w:val="000000"/>
                <w:lang w:eastAsia="en-US"/>
              </w:rPr>
              <w:t>(galimi keli pasirinkimai)</w:t>
            </w:r>
          </w:p>
        </w:tc>
      </w:tr>
      <w:tr w:rsidR="00E64B5B" w:rsidRPr="00D82ED1" w14:paraId="165D9B4B" w14:textId="77777777" w:rsidTr="002F6FF7">
        <w:trPr>
          <w:trHeight w:val="419"/>
        </w:trPr>
        <w:tc>
          <w:tcPr>
            <w:tcW w:w="704" w:type="dxa"/>
            <w:vMerge/>
          </w:tcPr>
          <w:p w14:paraId="165D9B49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4A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Berniukai  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Mergaitės</w:t>
            </w:r>
          </w:p>
        </w:tc>
      </w:tr>
      <w:tr w:rsidR="00E64B5B" w:rsidRPr="00D82ED1" w14:paraId="165D9B4E" w14:textId="77777777" w:rsidTr="002F6FF7">
        <w:trPr>
          <w:trHeight w:val="487"/>
        </w:trPr>
        <w:tc>
          <w:tcPr>
            <w:tcW w:w="704" w:type="dxa"/>
            <w:vMerge w:val="restart"/>
          </w:tcPr>
          <w:p w14:paraId="165D9B4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20.</w:t>
            </w:r>
          </w:p>
        </w:tc>
        <w:tc>
          <w:tcPr>
            <w:tcW w:w="9251" w:type="dxa"/>
            <w:gridSpan w:val="9"/>
            <w:vAlign w:val="center"/>
          </w:tcPr>
          <w:p w14:paraId="165D9B4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Kita svarbi informacija </w:t>
            </w:r>
            <w:r w:rsidRPr="003A510C">
              <w:rPr>
                <w:i/>
                <w:color w:val="000000"/>
                <w:lang w:eastAsia="en-US"/>
              </w:rPr>
              <w:t>(jeigu yra specialių reikalavimų programos dalyviams ar specifinės informacijos apie programą)</w:t>
            </w:r>
          </w:p>
        </w:tc>
      </w:tr>
      <w:tr w:rsidR="00E64B5B" w:rsidRPr="00D82ED1" w14:paraId="165D9B51" w14:textId="77777777" w:rsidTr="002F6FF7">
        <w:trPr>
          <w:trHeight w:val="434"/>
        </w:trPr>
        <w:tc>
          <w:tcPr>
            <w:tcW w:w="704" w:type="dxa"/>
            <w:vMerge/>
          </w:tcPr>
          <w:p w14:paraId="165D9B4F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50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165D9B54" w14:textId="77777777" w:rsidTr="002F6FF7">
        <w:trPr>
          <w:trHeight w:val="315"/>
        </w:trPr>
        <w:tc>
          <w:tcPr>
            <w:tcW w:w="704" w:type="dxa"/>
            <w:vMerge w:val="restart"/>
          </w:tcPr>
          <w:p w14:paraId="165D9B52" w14:textId="77777777" w:rsidR="00E64B5B" w:rsidRPr="00D82ED1" w:rsidRDefault="00E64B5B" w:rsidP="00E64B5B">
            <w:r w:rsidRPr="00D82ED1">
              <w:t>21.</w:t>
            </w:r>
          </w:p>
        </w:tc>
        <w:tc>
          <w:tcPr>
            <w:tcW w:w="9251" w:type="dxa"/>
            <w:gridSpan w:val="9"/>
            <w:vAlign w:val="center"/>
          </w:tcPr>
          <w:p w14:paraId="165D9B53" w14:textId="77777777" w:rsidR="00E64B5B" w:rsidRPr="00D82ED1" w:rsidRDefault="00E64B5B" w:rsidP="008F2FF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Numatomas grupės dydis</w:t>
            </w:r>
            <w:r w:rsidRPr="00D82ED1">
              <w:rPr>
                <w:color w:val="000000"/>
                <w:lang w:eastAsia="en-US"/>
              </w:rPr>
              <w:t xml:space="preserve"> </w:t>
            </w:r>
          </w:p>
        </w:tc>
      </w:tr>
      <w:tr w:rsidR="00E64B5B" w:rsidRPr="00D82ED1" w14:paraId="165D9B57" w14:textId="77777777" w:rsidTr="002F6FF7">
        <w:trPr>
          <w:trHeight w:val="405"/>
        </w:trPr>
        <w:tc>
          <w:tcPr>
            <w:tcW w:w="704" w:type="dxa"/>
            <w:vMerge/>
            <w:shd w:val="clear" w:color="auto" w:fill="D9D9D9"/>
          </w:tcPr>
          <w:p w14:paraId="165D9B55" w14:textId="77777777" w:rsidR="00E64B5B" w:rsidRPr="00D82ED1" w:rsidRDefault="00E64B5B" w:rsidP="00E64B5B"/>
        </w:tc>
        <w:tc>
          <w:tcPr>
            <w:tcW w:w="9251" w:type="dxa"/>
            <w:gridSpan w:val="9"/>
            <w:shd w:val="clear" w:color="auto" w:fill="FFFFFF"/>
            <w:vAlign w:val="center"/>
          </w:tcPr>
          <w:p w14:paraId="165D9B5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</w:tr>
      <w:tr w:rsidR="00E64B5B" w:rsidRPr="00D82ED1" w14:paraId="165D9B5A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165D9B58" w14:textId="77777777" w:rsidR="00E64B5B" w:rsidRPr="00D82ED1" w:rsidRDefault="00E64B5B" w:rsidP="00E64B5B">
            <w:r w:rsidRPr="00D82ED1">
              <w:t xml:space="preserve">22.  </w:t>
            </w:r>
          </w:p>
        </w:tc>
        <w:tc>
          <w:tcPr>
            <w:tcW w:w="9251" w:type="dxa"/>
            <w:gridSpan w:val="9"/>
            <w:vAlign w:val="center"/>
          </w:tcPr>
          <w:p w14:paraId="165D9B59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Numatomas grupių skaičius</w:t>
            </w:r>
          </w:p>
        </w:tc>
      </w:tr>
      <w:tr w:rsidR="00E64B5B" w:rsidRPr="00D82ED1" w14:paraId="165D9B5D" w14:textId="77777777" w:rsidTr="002F6FF7">
        <w:trPr>
          <w:trHeight w:val="449"/>
        </w:trPr>
        <w:tc>
          <w:tcPr>
            <w:tcW w:w="704" w:type="dxa"/>
            <w:vMerge/>
          </w:tcPr>
          <w:p w14:paraId="165D9B5B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5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165D9B60" w14:textId="77777777" w:rsidTr="002F6FF7">
        <w:trPr>
          <w:trHeight w:val="558"/>
        </w:trPr>
        <w:tc>
          <w:tcPr>
            <w:tcW w:w="704" w:type="dxa"/>
            <w:vMerge w:val="restart"/>
          </w:tcPr>
          <w:p w14:paraId="165D9B5E" w14:textId="77777777" w:rsidR="00E64B5B" w:rsidRPr="00D82ED1" w:rsidRDefault="00E64B5B" w:rsidP="00E64B5B">
            <w:r w:rsidRPr="00D82ED1">
              <w:t xml:space="preserve">23. </w:t>
            </w:r>
          </w:p>
        </w:tc>
        <w:tc>
          <w:tcPr>
            <w:tcW w:w="9251" w:type="dxa"/>
            <w:gridSpan w:val="9"/>
            <w:vAlign w:val="center"/>
          </w:tcPr>
          <w:p w14:paraId="165D9B5F" w14:textId="77777777" w:rsidR="00E64B5B" w:rsidRPr="00D82ED1" w:rsidRDefault="00E64B5B" w:rsidP="00E64B5B">
            <w:r w:rsidRPr="00D82ED1">
              <w:rPr>
                <w:b/>
              </w:rPr>
              <w:t xml:space="preserve">Vaikų vaidmuo programos įgyvendinime </w:t>
            </w:r>
            <w:r w:rsidRPr="003A510C">
              <w:rPr>
                <w:i/>
              </w:rPr>
              <w:t>(galimybės atsiskleisti jų iniciatyvai, priimti sprendimus, pasirinkti ugdymo metodus, koreguoti turinį ir pan.)</w:t>
            </w:r>
          </w:p>
        </w:tc>
      </w:tr>
      <w:tr w:rsidR="00E64B5B" w:rsidRPr="00D82ED1" w14:paraId="165D9B63" w14:textId="77777777" w:rsidTr="00CC64C6">
        <w:trPr>
          <w:trHeight w:val="1725"/>
        </w:trPr>
        <w:tc>
          <w:tcPr>
            <w:tcW w:w="704" w:type="dxa"/>
            <w:vMerge/>
          </w:tcPr>
          <w:p w14:paraId="165D9B61" w14:textId="77777777" w:rsidR="00E64B5B" w:rsidRPr="00D82ED1" w:rsidRDefault="00E64B5B" w:rsidP="00E64B5B"/>
        </w:tc>
        <w:tc>
          <w:tcPr>
            <w:tcW w:w="9251" w:type="dxa"/>
            <w:gridSpan w:val="9"/>
            <w:vAlign w:val="center"/>
          </w:tcPr>
          <w:p w14:paraId="165D9B6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165D9B66" w14:textId="77777777" w:rsidTr="002F6FF7">
        <w:trPr>
          <w:trHeight w:val="292"/>
        </w:trPr>
        <w:tc>
          <w:tcPr>
            <w:tcW w:w="704" w:type="dxa"/>
            <w:vMerge w:val="restart"/>
          </w:tcPr>
          <w:p w14:paraId="165D9B64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24. </w:t>
            </w:r>
          </w:p>
        </w:tc>
        <w:tc>
          <w:tcPr>
            <w:tcW w:w="9251" w:type="dxa"/>
            <w:gridSpan w:val="9"/>
            <w:vAlign w:val="center"/>
          </w:tcPr>
          <w:p w14:paraId="165D9B65" w14:textId="77777777" w:rsidR="00E64B5B" w:rsidRPr="00D82ED1" w:rsidRDefault="00E64B5B" w:rsidP="00E64B5B">
            <w:r w:rsidRPr="00D82ED1">
              <w:rPr>
                <w:b/>
              </w:rPr>
              <w:t>Vaikų pažangos skatinimas, vertinimas ir įsivertinimas</w:t>
            </w:r>
            <w:r w:rsidRPr="00D82ED1">
              <w:t xml:space="preserve"> </w:t>
            </w:r>
            <w:r w:rsidRPr="003A510C">
              <w:rPr>
                <w:i/>
              </w:rPr>
              <w:t>(kaip bus skatinama visų programoje dalyvaujančių vaikų motyvacija dalyvauti ir siekti pažangos, kokiais būdais vertinama pažanga, kaip bus atliekamas įsivertinimas, paliudijami ugdytinių pasiekimai ugdymo procese</w:t>
            </w:r>
            <w:r w:rsidR="00D82ED1" w:rsidRPr="003A510C">
              <w:rPr>
                <w:i/>
              </w:rPr>
              <w:t>)</w:t>
            </w:r>
          </w:p>
        </w:tc>
      </w:tr>
      <w:tr w:rsidR="00E64B5B" w:rsidRPr="00D82ED1" w14:paraId="165D9B69" w14:textId="77777777" w:rsidTr="00CC64C6">
        <w:trPr>
          <w:trHeight w:val="1426"/>
        </w:trPr>
        <w:tc>
          <w:tcPr>
            <w:tcW w:w="704" w:type="dxa"/>
            <w:vMerge/>
          </w:tcPr>
          <w:p w14:paraId="165D9B6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68" w14:textId="77777777" w:rsidR="00E64B5B" w:rsidRPr="00D82ED1" w:rsidRDefault="00E64B5B" w:rsidP="00E64B5B">
            <w:pPr>
              <w:rPr>
                <w:b/>
              </w:rPr>
            </w:pPr>
          </w:p>
        </w:tc>
      </w:tr>
      <w:tr w:rsidR="00E64B5B" w:rsidRPr="00D82ED1" w14:paraId="165D9B6C" w14:textId="77777777" w:rsidTr="002F6FF7">
        <w:trPr>
          <w:trHeight w:val="433"/>
        </w:trPr>
        <w:tc>
          <w:tcPr>
            <w:tcW w:w="704" w:type="dxa"/>
            <w:vMerge w:val="restart"/>
          </w:tcPr>
          <w:p w14:paraId="165D9B6A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25.</w:t>
            </w:r>
          </w:p>
        </w:tc>
        <w:tc>
          <w:tcPr>
            <w:tcW w:w="9251" w:type="dxa"/>
            <w:gridSpan w:val="9"/>
            <w:vAlign w:val="center"/>
          </w:tcPr>
          <w:p w14:paraId="165D9B6B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</w:rPr>
              <w:t xml:space="preserve">NVŠ mokytojų kvalifikacija </w:t>
            </w:r>
            <w:r w:rsidRPr="003A510C">
              <w:rPr>
                <w:i/>
              </w:rPr>
              <w:t>(</w:t>
            </w:r>
            <w:r w:rsidR="003A510C">
              <w:rPr>
                <w:i/>
              </w:rPr>
              <w:t xml:space="preserve">konkrečiai </w:t>
            </w:r>
            <w:r w:rsidRPr="003A510C">
              <w:rPr>
                <w:i/>
              </w:rPr>
              <w:t>į</w:t>
            </w:r>
            <w:r w:rsidR="003A510C">
              <w:rPr>
                <w:i/>
              </w:rPr>
              <w:t>vardykite išsilavinimą, patirtį</w:t>
            </w:r>
            <w:r w:rsidRPr="003A510C">
              <w:rPr>
                <w:i/>
              </w:rPr>
              <w:t xml:space="preserve"> ir kvalifikaciją, kompetencijas)</w:t>
            </w:r>
          </w:p>
        </w:tc>
      </w:tr>
      <w:tr w:rsidR="00E64B5B" w:rsidRPr="00D82ED1" w14:paraId="165D9B70" w14:textId="77777777" w:rsidTr="00CC64C6">
        <w:trPr>
          <w:trHeight w:val="1851"/>
        </w:trPr>
        <w:tc>
          <w:tcPr>
            <w:tcW w:w="704" w:type="dxa"/>
            <w:vMerge/>
          </w:tcPr>
          <w:p w14:paraId="165D9B6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6E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  <w:p w14:paraId="165D9B6F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165D9B73" w14:textId="77777777" w:rsidTr="002F6FF7">
        <w:trPr>
          <w:cantSplit/>
          <w:trHeight w:val="465"/>
        </w:trPr>
        <w:tc>
          <w:tcPr>
            <w:tcW w:w="704" w:type="dxa"/>
            <w:vMerge w:val="restart"/>
          </w:tcPr>
          <w:p w14:paraId="165D9B71" w14:textId="77777777" w:rsidR="00E64B5B" w:rsidRPr="00D82ED1" w:rsidRDefault="00E64B5B" w:rsidP="002F6FF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26.</w:t>
            </w:r>
          </w:p>
        </w:tc>
        <w:tc>
          <w:tcPr>
            <w:tcW w:w="9251" w:type="dxa"/>
            <w:gridSpan w:val="9"/>
            <w:vAlign w:val="center"/>
          </w:tcPr>
          <w:p w14:paraId="165D9B72" w14:textId="77777777" w:rsidR="00E64B5B" w:rsidRPr="00D82ED1" w:rsidRDefault="00E64B5B" w:rsidP="002F6FF7">
            <w:pPr>
              <w:widowControl w:val="0"/>
            </w:pPr>
            <w:r w:rsidRPr="00D82ED1">
              <w:t xml:space="preserve">Patvirtinkite, kad vykdant programą bus vadovaujamasi šiais </w:t>
            </w:r>
            <w:r w:rsidRPr="00D82ED1">
              <w:rPr>
                <w:b/>
              </w:rPr>
              <w:t>NVŠ principais:</w:t>
            </w:r>
          </w:p>
        </w:tc>
      </w:tr>
      <w:tr w:rsidR="00E64B5B" w:rsidRPr="00D82ED1" w14:paraId="165D9B7D" w14:textId="77777777" w:rsidTr="002F6FF7">
        <w:trPr>
          <w:cantSplit/>
          <w:trHeight w:val="3933"/>
        </w:trPr>
        <w:tc>
          <w:tcPr>
            <w:tcW w:w="704" w:type="dxa"/>
            <w:vMerge/>
          </w:tcPr>
          <w:p w14:paraId="165D9B74" w14:textId="77777777" w:rsidR="00E64B5B" w:rsidRPr="00D82ED1" w:rsidRDefault="00E64B5B" w:rsidP="002F6FF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75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savanoriškumo – vaikai laisvai renkasi NVŠ teikėją ir jo siūlomas veiklas;</w:t>
            </w:r>
          </w:p>
          <w:p w14:paraId="165D9B76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prieinamumo – veiklos ir metodai yra prieinami visiems vaikams pagal amžių, išsilavinimą, turimą patirtį nepriklausomai nuo jų socialinės padėties;</w:t>
            </w:r>
          </w:p>
          <w:p w14:paraId="165D9B77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individualizavimo – ugdymas individualizuojamas pagal kiekvienam vaikui reikalingą kompetenciją, atsižvelgiant į jo asmenybę, galimybes, poreikius ir pasiekimus;</w:t>
            </w:r>
          </w:p>
          <w:p w14:paraId="165D9B78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aktualumo – veiklos, skirtos socialinėms, kultūrinėms, asmeninėms, edukacinėms, profesinėms ir kitoms kompetencijoms ugdyti;</w:t>
            </w:r>
          </w:p>
          <w:p w14:paraId="165D9B79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demokratiškumo – mokytojai, tėvai ir vaikai yra aktyvūs ugdymo(si) proceso kūrėjai, kartu identifikuoja ugdymosi poreikius;</w:t>
            </w:r>
          </w:p>
          <w:p w14:paraId="165D9B7A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patirties – ugdymas yra grindžiamas patyrimu ir jo refleksija;</w:t>
            </w:r>
          </w:p>
          <w:p w14:paraId="165D9B7B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ugdymosi grupėje – mokomasi spręsti tarpasmeninius santykius, priimti bendrus sprendimus, dalytis darbais ir atsakomybe;</w:t>
            </w:r>
          </w:p>
          <w:p w14:paraId="165D9B7C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ind w:left="356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color w:val="000000"/>
              </w:rPr>
              <w:t>pozityvumo – ugdymosi procese kuriamos teigiamos emocijos, sudaromos sąlygos gerai vaiko savijautai.</w:t>
            </w:r>
          </w:p>
        </w:tc>
      </w:tr>
      <w:tr w:rsidR="00E64B5B" w:rsidRPr="00D82ED1" w14:paraId="165D9B80" w14:textId="77777777" w:rsidTr="002F6FF7">
        <w:trPr>
          <w:trHeight w:val="397"/>
        </w:trPr>
        <w:tc>
          <w:tcPr>
            <w:tcW w:w="704" w:type="dxa"/>
            <w:vMerge/>
            <w:shd w:val="clear" w:color="auto" w:fill="D9D9D9"/>
          </w:tcPr>
          <w:p w14:paraId="165D9B7E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7F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165D9B85" w14:textId="77777777" w:rsidTr="002F6FF7">
        <w:trPr>
          <w:trHeight w:val="1670"/>
        </w:trPr>
        <w:tc>
          <w:tcPr>
            <w:tcW w:w="704" w:type="dxa"/>
            <w:vMerge w:val="restart"/>
          </w:tcPr>
          <w:p w14:paraId="165D9B81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27.</w:t>
            </w:r>
          </w:p>
        </w:tc>
        <w:tc>
          <w:tcPr>
            <w:tcW w:w="9251" w:type="dxa"/>
            <w:gridSpan w:val="9"/>
            <w:vAlign w:val="center"/>
          </w:tcPr>
          <w:p w14:paraId="165D9B82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</w:rPr>
              <w:t>Patvirtinkite, kad:</w:t>
            </w:r>
          </w:p>
          <w:p w14:paraId="165D9B83" w14:textId="77777777" w:rsidR="00E64B5B" w:rsidRPr="00D82ED1" w:rsidRDefault="00E64B5B" w:rsidP="00E64B5B">
            <w:pPr>
              <w:numPr>
                <w:ilvl w:val="0"/>
                <w:numId w:val="23"/>
              </w:numPr>
              <w:ind w:left="356"/>
              <w:contextualSpacing/>
              <w:rPr>
                <w:color w:val="000000"/>
              </w:rPr>
            </w:pPr>
            <w:r w:rsidRPr="00D82ED1">
              <w:rPr>
                <w:color w:val="000000"/>
              </w:rPr>
              <w:t xml:space="preserve">vykdant NVŠ programą, teorinio mokymo seminarų, sporto varžybų, kultūros ir meno, politinių, religinių renginių </w:t>
            </w:r>
            <w:r w:rsidR="00137FA8">
              <w:rPr>
                <w:color w:val="000000"/>
              </w:rPr>
              <w:t>ir</w:t>
            </w:r>
            <w:r w:rsidRPr="00D82ED1">
              <w:rPr>
                <w:color w:val="000000"/>
              </w:rPr>
              <w:t xml:space="preserve"> renginių, skirtų akademinėms ir profesinėms žinioms ar patirčiai įgyti, organizavimas bus tik priemonė programos tikslams pasiekti, tačiau ne pagrindinis programos tikslas, uždavinys ir rezultatas;</w:t>
            </w:r>
          </w:p>
          <w:p w14:paraId="165D9B84" w14:textId="77777777" w:rsidR="00E64B5B" w:rsidRPr="00D82ED1" w:rsidRDefault="00E64B5B" w:rsidP="00E64B5B">
            <w:pPr>
              <w:numPr>
                <w:ilvl w:val="0"/>
                <w:numId w:val="23"/>
              </w:numPr>
              <w:ind w:left="356"/>
              <w:contextualSpacing/>
            </w:pPr>
            <w:r w:rsidRPr="00D82ED1">
              <w:rPr>
                <w:color w:val="000000"/>
              </w:rPr>
              <w:t>vykdant programą, nebus teikiamos korepetavimo paslaugos;</w:t>
            </w:r>
          </w:p>
        </w:tc>
      </w:tr>
      <w:tr w:rsidR="00D82ED1" w:rsidRPr="00D82ED1" w14:paraId="165D9B88" w14:textId="77777777" w:rsidTr="002F6FF7">
        <w:trPr>
          <w:trHeight w:val="225"/>
        </w:trPr>
        <w:tc>
          <w:tcPr>
            <w:tcW w:w="704" w:type="dxa"/>
            <w:vMerge/>
          </w:tcPr>
          <w:p w14:paraId="165D9B86" w14:textId="77777777" w:rsidR="00D82ED1" w:rsidRPr="00D82ED1" w:rsidRDefault="00D82ED1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87" w14:textId="77777777" w:rsidR="00D82ED1" w:rsidRPr="00D82ED1" w:rsidRDefault="00D82ED1" w:rsidP="00D82ED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D82ED1" w:rsidRPr="00D82ED1" w14:paraId="165D9B8F" w14:textId="77777777" w:rsidTr="002F6FF7">
        <w:trPr>
          <w:trHeight w:val="2265"/>
        </w:trPr>
        <w:tc>
          <w:tcPr>
            <w:tcW w:w="704" w:type="dxa"/>
            <w:vMerge/>
          </w:tcPr>
          <w:p w14:paraId="165D9B89" w14:textId="77777777" w:rsidR="00D82ED1" w:rsidRPr="00D82ED1" w:rsidRDefault="00D82ED1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8A" w14:textId="77777777" w:rsidR="00D82ED1" w:rsidRPr="003A510C" w:rsidRDefault="00D82ED1" w:rsidP="00D82ED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 w:rsidRPr="003A510C">
              <w:rPr>
                <w:b/>
                <w:color w:val="000000"/>
              </w:rPr>
              <w:t xml:space="preserve">      Programos įgyvendinimo priemonės:</w:t>
            </w:r>
          </w:p>
          <w:p w14:paraId="165D9B8B" w14:textId="77777777" w:rsidR="00D82ED1" w:rsidRPr="00D82ED1" w:rsidRDefault="00D82ED1" w:rsidP="00FE2E9B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nekelia grėsmės žmonių sveikatai, garbei ir orumui, viešajai tvarkai;</w:t>
            </w:r>
          </w:p>
          <w:p w14:paraId="165D9B8C" w14:textId="77777777" w:rsidR="00D82ED1" w:rsidRPr="00D82ED1" w:rsidRDefault="00D82ED1" w:rsidP="00FE2E9B">
            <w:pPr>
              <w:numPr>
                <w:ilvl w:val="0"/>
                <w:numId w:val="23"/>
              </w:numPr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jokiais būdais neišreiškia nepagarbos Lietuvos valstybės tautiniams ir religiniams jausmams ir simboliams;</w:t>
            </w:r>
          </w:p>
          <w:p w14:paraId="165D9B8D" w14:textId="77777777" w:rsidR="00D82ED1" w:rsidRPr="00D82ED1" w:rsidRDefault="00D82ED1" w:rsidP="00FE2E9B">
            <w:pPr>
              <w:numPr>
                <w:ilvl w:val="0"/>
                <w:numId w:val="23"/>
              </w:numPr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jokiais būdais neišreiškia smurto, prievartos, neapykantos, nepopuliarina narkotikų ir kitų psichotropinių, toksinių ir kitų stipriai veikiančių medžiagų;</w:t>
            </w:r>
          </w:p>
          <w:p w14:paraId="165D9B8E" w14:textId="77777777" w:rsidR="00D82ED1" w:rsidRPr="00D82ED1" w:rsidRDefault="00D82ED1" w:rsidP="00FE2E9B">
            <w:pPr>
              <w:numPr>
                <w:ilvl w:val="0"/>
                <w:numId w:val="23"/>
              </w:numPr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jokiais kitais būdais nepažeidžia Lietuvos Respublikos Konstitucijos, įstatymų ir kitų teisės aktų.</w:t>
            </w:r>
          </w:p>
        </w:tc>
      </w:tr>
      <w:tr w:rsidR="00E64B5B" w:rsidRPr="00D82ED1" w14:paraId="165D9B92" w14:textId="77777777" w:rsidTr="002F6FF7">
        <w:trPr>
          <w:trHeight w:val="397"/>
        </w:trPr>
        <w:tc>
          <w:tcPr>
            <w:tcW w:w="704" w:type="dxa"/>
            <w:vMerge/>
            <w:shd w:val="clear" w:color="auto" w:fill="D9D9D9"/>
          </w:tcPr>
          <w:p w14:paraId="165D9B90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91" w14:textId="77777777" w:rsidR="00E64B5B" w:rsidRPr="00D82ED1" w:rsidRDefault="00E64B5B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165D9B96" w14:textId="77777777" w:rsidTr="002F6FF7">
        <w:trPr>
          <w:trHeight w:val="397"/>
        </w:trPr>
        <w:tc>
          <w:tcPr>
            <w:tcW w:w="704" w:type="dxa"/>
            <w:shd w:val="clear" w:color="auto" w:fill="FFFFFF"/>
          </w:tcPr>
          <w:p w14:paraId="165D9B9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94" w14:textId="77777777" w:rsidR="00E64B5B" w:rsidRPr="003A510C" w:rsidRDefault="00E64B5B" w:rsidP="00E64B5B">
            <w:pPr>
              <w:rPr>
                <w:b/>
              </w:rPr>
            </w:pPr>
            <w:r w:rsidRPr="003A510C">
              <w:rPr>
                <w:b/>
              </w:rPr>
              <w:t>Patvirtinkite, kad prisiimate atsakomybę už tai, kad programą įgyvendins asmenys, pagal Švietimo įstatymą turintys teisę dirbti NVŠ mokytojais</w:t>
            </w:r>
            <w:r w:rsidR="003A510C">
              <w:rPr>
                <w:b/>
              </w:rPr>
              <w:t>.</w:t>
            </w:r>
          </w:p>
          <w:p w14:paraId="165D9B95" w14:textId="77777777" w:rsidR="00E64B5B" w:rsidRPr="00D82ED1" w:rsidRDefault="00E64B5B" w:rsidP="00E64B5B">
            <w:pPr>
              <w:rPr>
                <w:rFonts w:ascii="MS Mincho" w:cs="MS Mincho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165D9B99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165D9B9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98" w14:textId="77777777" w:rsidR="00E64B5B" w:rsidRPr="003A510C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lang w:eastAsia="en-US"/>
              </w:rPr>
            </w:pPr>
            <w:r w:rsidRPr="003A510C">
              <w:rPr>
                <w:b/>
                <w:color w:val="000000"/>
                <w:lang w:eastAsia="en-US"/>
              </w:rPr>
              <w:t>Patvirtinkite, kad prisiimate atsakomybę už sveiką ir saugią vaikų ugdymo(si) aplinką</w:t>
            </w:r>
            <w:r w:rsidR="003A510C">
              <w:rPr>
                <w:b/>
                <w:color w:val="000000"/>
                <w:lang w:eastAsia="en-US"/>
              </w:rPr>
              <w:t>.</w:t>
            </w:r>
          </w:p>
        </w:tc>
      </w:tr>
      <w:tr w:rsidR="00E64B5B" w:rsidRPr="00D82ED1" w14:paraId="165D9B9C" w14:textId="77777777" w:rsidTr="002F6FF7">
        <w:trPr>
          <w:trHeight w:val="419"/>
        </w:trPr>
        <w:tc>
          <w:tcPr>
            <w:tcW w:w="704" w:type="dxa"/>
            <w:vMerge/>
          </w:tcPr>
          <w:p w14:paraId="165D9B9A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9B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TAIP</w:t>
            </w:r>
          </w:p>
        </w:tc>
      </w:tr>
      <w:tr w:rsidR="00E64B5B" w:rsidRPr="00D82ED1" w14:paraId="165D9B9F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165D9B9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9E" w14:textId="77777777" w:rsidR="00E64B5B" w:rsidRPr="003A510C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S Mincho" w:cs="MS Mincho"/>
                <w:b/>
                <w:color w:val="000000"/>
                <w:lang w:eastAsia="en-US"/>
              </w:rPr>
            </w:pPr>
            <w:r w:rsidRPr="003A510C">
              <w:rPr>
                <w:b/>
                <w:color w:val="000000"/>
                <w:lang w:eastAsia="en-US"/>
              </w:rPr>
              <w:t>Patvirtinkite, kad turite tinkamos įrangos ir priemonių NVŠ programai įgyvendinti</w:t>
            </w:r>
            <w:r w:rsidR="003A510C">
              <w:rPr>
                <w:b/>
                <w:color w:val="000000"/>
                <w:lang w:eastAsia="en-US"/>
              </w:rPr>
              <w:t>.</w:t>
            </w:r>
          </w:p>
        </w:tc>
      </w:tr>
      <w:tr w:rsidR="00E64B5B" w:rsidRPr="00D82ED1" w14:paraId="165D9BA2" w14:textId="77777777" w:rsidTr="002F6FF7">
        <w:trPr>
          <w:trHeight w:val="419"/>
        </w:trPr>
        <w:tc>
          <w:tcPr>
            <w:tcW w:w="704" w:type="dxa"/>
            <w:vMerge/>
          </w:tcPr>
          <w:p w14:paraId="165D9BA0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A1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S Mincho" w:cs="MS Mincho"/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TAIP</w:t>
            </w:r>
          </w:p>
        </w:tc>
      </w:tr>
      <w:tr w:rsidR="00E64B5B" w:rsidRPr="00D82ED1" w14:paraId="165D9BA5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165D9BA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A4" w14:textId="77777777" w:rsidR="00E64B5B" w:rsidRPr="003A510C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S Mincho" w:cs="MS Mincho"/>
                <w:b/>
                <w:color w:val="000000"/>
                <w:lang w:eastAsia="en-US"/>
              </w:rPr>
            </w:pPr>
            <w:r w:rsidRPr="003A510C">
              <w:rPr>
                <w:b/>
                <w:color w:val="000000"/>
                <w:lang w:eastAsia="en-US"/>
              </w:rPr>
              <w:t>Patvirtinkite, kad turite lėšų NVŠ programos įgyvendinimo pradžiai</w:t>
            </w:r>
            <w:r w:rsidR="003A510C">
              <w:rPr>
                <w:b/>
                <w:color w:val="000000"/>
                <w:lang w:eastAsia="en-US"/>
              </w:rPr>
              <w:t>.</w:t>
            </w:r>
            <w:r w:rsidRPr="003A510C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E64B5B" w:rsidRPr="00D82ED1" w14:paraId="165D9BA8" w14:textId="77777777" w:rsidTr="002F6FF7">
        <w:trPr>
          <w:trHeight w:val="419"/>
        </w:trPr>
        <w:tc>
          <w:tcPr>
            <w:tcW w:w="704" w:type="dxa"/>
            <w:vMerge/>
          </w:tcPr>
          <w:p w14:paraId="165D9BA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165D9BA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TAIP</w:t>
            </w:r>
          </w:p>
        </w:tc>
      </w:tr>
    </w:tbl>
    <w:p w14:paraId="165D9BA9" w14:textId="77777777" w:rsidR="00E64B5B" w:rsidRPr="00D82ED1" w:rsidRDefault="00E64B5B" w:rsidP="00E64B5B">
      <w:pPr>
        <w:ind w:left="-567"/>
        <w:jc w:val="both"/>
        <w:rPr>
          <w:color w:val="000000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E64B5B" w:rsidRPr="00D82ED1" w14:paraId="165D9BB1" w14:textId="77777777" w:rsidTr="00D571D8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165D9BAA" w14:textId="77777777" w:rsidR="00E64B5B" w:rsidRPr="00D82ED1" w:rsidRDefault="00E64B5B" w:rsidP="00E64B5B">
            <w:r w:rsidRPr="00D82ED1">
              <w:t>Institucijos vadovas</w:t>
            </w:r>
            <w:r w:rsidR="00137FA8">
              <w:t xml:space="preserve"> </w:t>
            </w:r>
            <w:r w:rsidRPr="00D82ED1">
              <w:t>/ laisvasis mokytojas</w:t>
            </w:r>
          </w:p>
          <w:p w14:paraId="165D9BAB" w14:textId="77777777" w:rsidR="00E64B5B" w:rsidRPr="00D82ED1" w:rsidRDefault="00E64B5B" w:rsidP="00CC64C6">
            <w:r w:rsidRPr="00D82ED1">
              <w:t>A. V.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165D9BAC" w14:textId="77777777" w:rsidR="00E64B5B" w:rsidRPr="00D82ED1" w:rsidRDefault="00E64B5B" w:rsidP="00E64B5B">
            <w:pPr>
              <w:rPr>
                <w:i/>
              </w:rPr>
            </w:pPr>
            <w:r w:rsidRPr="00D82ED1">
              <w:rPr>
                <w:i/>
              </w:rPr>
              <w:t>________________________</w:t>
            </w:r>
          </w:p>
          <w:p w14:paraId="165D9BAD" w14:textId="77777777" w:rsidR="00E64B5B" w:rsidRPr="00D82ED1" w:rsidRDefault="00E64B5B" w:rsidP="00E64B5B">
            <w:r w:rsidRPr="00D82ED1">
              <w:t xml:space="preserve">                   (parašas) </w:t>
            </w:r>
          </w:p>
          <w:p w14:paraId="165D9BAE" w14:textId="77777777" w:rsidR="00E64B5B" w:rsidRPr="00D82ED1" w:rsidRDefault="00E64B5B" w:rsidP="00E64B5B"/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14:paraId="165D9BAF" w14:textId="77777777" w:rsidR="00E64B5B" w:rsidRPr="00D82ED1" w:rsidRDefault="00E64B5B" w:rsidP="00E64B5B">
            <w:r w:rsidRPr="00D82ED1">
              <w:t>_________________________</w:t>
            </w:r>
          </w:p>
          <w:p w14:paraId="165D9BB0" w14:textId="77777777" w:rsidR="00E64B5B" w:rsidRPr="00D82ED1" w:rsidRDefault="00E64B5B" w:rsidP="00E64B5B">
            <w:r w:rsidRPr="00D82ED1">
              <w:t xml:space="preserve">            (vardas ir pavardė)</w:t>
            </w:r>
          </w:p>
        </w:tc>
      </w:tr>
    </w:tbl>
    <w:p w14:paraId="165D9BB2" w14:textId="77777777" w:rsidR="00D246EE" w:rsidRPr="00CC3BF0" w:rsidRDefault="00D246EE" w:rsidP="0094223B">
      <w:pPr>
        <w:rPr>
          <w:strike/>
          <w:lang w:val="en-US"/>
        </w:rPr>
      </w:pPr>
    </w:p>
    <w:sectPr w:rsidR="00D246EE" w:rsidRPr="00CC3BF0" w:rsidSect="0094223B"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D9BB7" w14:textId="77777777" w:rsidR="00CE6D5C" w:rsidRDefault="00CE6D5C" w:rsidP="004F2AA9">
      <w:r>
        <w:separator/>
      </w:r>
    </w:p>
  </w:endnote>
  <w:endnote w:type="continuationSeparator" w:id="0">
    <w:p w14:paraId="165D9BB8" w14:textId="77777777" w:rsidR="00CE6D5C" w:rsidRDefault="00CE6D5C" w:rsidP="004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D9BBB" w14:textId="77777777" w:rsidR="0094223B" w:rsidRDefault="0094223B" w:rsidP="008D6F1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5D9BBC" w14:textId="77777777" w:rsidR="0094223B" w:rsidRDefault="0094223B" w:rsidP="00FB418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D9BBD" w14:textId="77777777" w:rsidR="0094223B" w:rsidRDefault="0094223B" w:rsidP="00FB418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D9BB5" w14:textId="77777777" w:rsidR="00CE6D5C" w:rsidRDefault="00CE6D5C" w:rsidP="004F2AA9">
      <w:r>
        <w:separator/>
      </w:r>
    </w:p>
  </w:footnote>
  <w:footnote w:type="continuationSeparator" w:id="0">
    <w:p w14:paraId="165D9BB6" w14:textId="77777777" w:rsidR="00CE6D5C" w:rsidRDefault="00CE6D5C" w:rsidP="004F2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D9BB9" w14:textId="77777777" w:rsidR="0094223B" w:rsidRDefault="0094223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D7FF9">
      <w:rPr>
        <w:noProof/>
      </w:rPr>
      <w:t>2</w:t>
    </w:r>
    <w:r>
      <w:fldChar w:fldCharType="end"/>
    </w:r>
  </w:p>
  <w:p w14:paraId="165D9BBA" w14:textId="77777777" w:rsidR="0094223B" w:rsidRDefault="00942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344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3" w15:restartNumberingAfterBreak="0">
    <w:nsid w:val="1558162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4" w15:restartNumberingAfterBreak="0">
    <w:nsid w:val="17721A91"/>
    <w:multiLevelType w:val="hybridMultilevel"/>
    <w:tmpl w:val="340AB754"/>
    <w:lvl w:ilvl="0" w:tplc="102488D8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5" w15:restartNumberingAfterBreak="0">
    <w:nsid w:val="1CF34A65"/>
    <w:multiLevelType w:val="hybridMultilevel"/>
    <w:tmpl w:val="83806E5A"/>
    <w:lvl w:ilvl="0" w:tplc="0427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 w15:restartNumberingAfterBreak="0">
    <w:nsid w:val="1E3D4F9D"/>
    <w:multiLevelType w:val="multilevel"/>
    <w:tmpl w:val="809C4D46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7" w15:restartNumberingAfterBreak="0">
    <w:nsid w:val="20D70D7F"/>
    <w:multiLevelType w:val="hybridMultilevel"/>
    <w:tmpl w:val="4084680E"/>
    <w:lvl w:ilvl="0" w:tplc="A292224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22C2D3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9" w15:restartNumberingAfterBreak="0">
    <w:nsid w:val="22B23FD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0" w15:restartNumberingAfterBreak="0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073C2"/>
    <w:multiLevelType w:val="hybridMultilevel"/>
    <w:tmpl w:val="6A26BB7E"/>
    <w:lvl w:ilvl="0" w:tplc="6448A3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9222C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3" w15:restartNumberingAfterBreak="0">
    <w:nsid w:val="31E7179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4" w15:restartNumberingAfterBreak="0">
    <w:nsid w:val="407B7C9D"/>
    <w:multiLevelType w:val="hybridMultilevel"/>
    <w:tmpl w:val="1DBAE12C"/>
    <w:lvl w:ilvl="0" w:tplc="14428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24F1A"/>
    <w:multiLevelType w:val="hybridMultilevel"/>
    <w:tmpl w:val="F4C0EA1E"/>
    <w:lvl w:ilvl="0" w:tplc="DC2E8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E24507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7" w15:restartNumberingAfterBreak="0">
    <w:nsid w:val="52FC56D8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8" w15:restartNumberingAfterBreak="0">
    <w:nsid w:val="549B0C9A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9" w15:restartNumberingAfterBreak="0">
    <w:nsid w:val="60321BB5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0" w15:restartNumberingAfterBreak="0">
    <w:nsid w:val="63F0428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1" w15:restartNumberingAfterBreak="0">
    <w:nsid w:val="6552393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2" w15:restartNumberingAfterBreak="0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3395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4" w15:restartNumberingAfterBreak="0">
    <w:nsid w:val="6DAF311F"/>
    <w:multiLevelType w:val="hybridMultilevel"/>
    <w:tmpl w:val="E87450C4"/>
    <w:lvl w:ilvl="0" w:tplc="5D2250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C90A0F"/>
    <w:multiLevelType w:val="hybridMultilevel"/>
    <w:tmpl w:val="40D216F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10480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9"/>
  </w:num>
  <w:num w:numId="5">
    <w:abstractNumId w:val="6"/>
  </w:num>
  <w:num w:numId="6">
    <w:abstractNumId w:val="12"/>
  </w:num>
  <w:num w:numId="7">
    <w:abstractNumId w:val="5"/>
  </w:num>
  <w:num w:numId="8">
    <w:abstractNumId w:val="25"/>
  </w:num>
  <w:num w:numId="9">
    <w:abstractNumId w:val="16"/>
  </w:num>
  <w:num w:numId="10">
    <w:abstractNumId w:val="23"/>
  </w:num>
  <w:num w:numId="11">
    <w:abstractNumId w:val="26"/>
  </w:num>
  <w:num w:numId="12">
    <w:abstractNumId w:val="2"/>
  </w:num>
  <w:num w:numId="13">
    <w:abstractNumId w:val="20"/>
  </w:num>
  <w:num w:numId="14">
    <w:abstractNumId w:val="3"/>
  </w:num>
  <w:num w:numId="15">
    <w:abstractNumId w:val="18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9"/>
  </w:num>
  <w:num w:numId="20">
    <w:abstractNumId w:val="17"/>
  </w:num>
  <w:num w:numId="21">
    <w:abstractNumId w:val="1"/>
  </w:num>
  <w:num w:numId="22">
    <w:abstractNumId w:val="10"/>
  </w:num>
  <w:num w:numId="23">
    <w:abstractNumId w:val="22"/>
  </w:num>
  <w:num w:numId="24">
    <w:abstractNumId w:val="0"/>
  </w:num>
  <w:num w:numId="25">
    <w:abstractNumId w:val="7"/>
  </w:num>
  <w:num w:numId="26">
    <w:abstractNumId w:val="4"/>
  </w:num>
  <w:num w:numId="27">
    <w:abstractNumId w:val="14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98"/>
    <w:rsid w:val="00010705"/>
    <w:rsid w:val="00012C3B"/>
    <w:rsid w:val="00017EB7"/>
    <w:rsid w:val="00023700"/>
    <w:rsid w:val="00027C80"/>
    <w:rsid w:val="00030887"/>
    <w:rsid w:val="00032A1A"/>
    <w:rsid w:val="00033A58"/>
    <w:rsid w:val="00035A71"/>
    <w:rsid w:val="000367A6"/>
    <w:rsid w:val="00036D89"/>
    <w:rsid w:val="000412A9"/>
    <w:rsid w:val="000450A7"/>
    <w:rsid w:val="00045541"/>
    <w:rsid w:val="00045DDF"/>
    <w:rsid w:val="000471B2"/>
    <w:rsid w:val="0005107E"/>
    <w:rsid w:val="00051100"/>
    <w:rsid w:val="0005209E"/>
    <w:rsid w:val="00052F1A"/>
    <w:rsid w:val="000531DB"/>
    <w:rsid w:val="00055BDC"/>
    <w:rsid w:val="00055E2A"/>
    <w:rsid w:val="00057ABD"/>
    <w:rsid w:val="000620B3"/>
    <w:rsid w:val="000632A9"/>
    <w:rsid w:val="0006586B"/>
    <w:rsid w:val="00071696"/>
    <w:rsid w:val="00074892"/>
    <w:rsid w:val="00077432"/>
    <w:rsid w:val="00080626"/>
    <w:rsid w:val="0008219F"/>
    <w:rsid w:val="0008283A"/>
    <w:rsid w:val="000914E8"/>
    <w:rsid w:val="0009192F"/>
    <w:rsid w:val="000963A4"/>
    <w:rsid w:val="00097A4A"/>
    <w:rsid w:val="000A0572"/>
    <w:rsid w:val="000A58E9"/>
    <w:rsid w:val="000B13A0"/>
    <w:rsid w:val="000B4541"/>
    <w:rsid w:val="000C0FFD"/>
    <w:rsid w:val="000C41A6"/>
    <w:rsid w:val="000D2605"/>
    <w:rsid w:val="000E0A6A"/>
    <w:rsid w:val="000E2085"/>
    <w:rsid w:val="000F3FE5"/>
    <w:rsid w:val="001001FB"/>
    <w:rsid w:val="00102616"/>
    <w:rsid w:val="0010295D"/>
    <w:rsid w:val="00105530"/>
    <w:rsid w:val="00112976"/>
    <w:rsid w:val="00113ED9"/>
    <w:rsid w:val="001153FD"/>
    <w:rsid w:val="001176C3"/>
    <w:rsid w:val="001212FA"/>
    <w:rsid w:val="00122885"/>
    <w:rsid w:val="00124FCF"/>
    <w:rsid w:val="0012581E"/>
    <w:rsid w:val="00125942"/>
    <w:rsid w:val="001276B8"/>
    <w:rsid w:val="00130063"/>
    <w:rsid w:val="00130E88"/>
    <w:rsid w:val="00136E7B"/>
    <w:rsid w:val="00137FA8"/>
    <w:rsid w:val="001403D1"/>
    <w:rsid w:val="001414C6"/>
    <w:rsid w:val="001427E4"/>
    <w:rsid w:val="0014337B"/>
    <w:rsid w:val="00146F9D"/>
    <w:rsid w:val="00147348"/>
    <w:rsid w:val="0015058D"/>
    <w:rsid w:val="001553CB"/>
    <w:rsid w:val="001613C7"/>
    <w:rsid w:val="00165E0C"/>
    <w:rsid w:val="00167B26"/>
    <w:rsid w:val="00171A44"/>
    <w:rsid w:val="0017252A"/>
    <w:rsid w:val="00173C94"/>
    <w:rsid w:val="00173DB3"/>
    <w:rsid w:val="00174762"/>
    <w:rsid w:val="001749C4"/>
    <w:rsid w:val="00174DC3"/>
    <w:rsid w:val="0017538B"/>
    <w:rsid w:val="00177CA1"/>
    <w:rsid w:val="00185D9A"/>
    <w:rsid w:val="00186777"/>
    <w:rsid w:val="001879FB"/>
    <w:rsid w:val="00190C19"/>
    <w:rsid w:val="00190D83"/>
    <w:rsid w:val="00192020"/>
    <w:rsid w:val="00192C5C"/>
    <w:rsid w:val="00193CD9"/>
    <w:rsid w:val="00194526"/>
    <w:rsid w:val="0019487A"/>
    <w:rsid w:val="001A102A"/>
    <w:rsid w:val="001A396D"/>
    <w:rsid w:val="001A4D20"/>
    <w:rsid w:val="001A624E"/>
    <w:rsid w:val="001B3500"/>
    <w:rsid w:val="001B77BF"/>
    <w:rsid w:val="001C6AD9"/>
    <w:rsid w:val="001C7355"/>
    <w:rsid w:val="001D1E64"/>
    <w:rsid w:val="001D3478"/>
    <w:rsid w:val="001D3E0D"/>
    <w:rsid w:val="001D66FE"/>
    <w:rsid w:val="001E07AC"/>
    <w:rsid w:val="001E225D"/>
    <w:rsid w:val="001F05F3"/>
    <w:rsid w:val="001F260B"/>
    <w:rsid w:val="001F4E85"/>
    <w:rsid w:val="001F725B"/>
    <w:rsid w:val="0020301E"/>
    <w:rsid w:val="002118DA"/>
    <w:rsid w:val="0021194C"/>
    <w:rsid w:val="00212F85"/>
    <w:rsid w:val="0022149D"/>
    <w:rsid w:val="00223158"/>
    <w:rsid w:val="002269F0"/>
    <w:rsid w:val="00227242"/>
    <w:rsid w:val="00231CD7"/>
    <w:rsid w:val="00233003"/>
    <w:rsid w:val="00240461"/>
    <w:rsid w:val="00240FCE"/>
    <w:rsid w:val="002438F6"/>
    <w:rsid w:val="00244A17"/>
    <w:rsid w:val="002473F2"/>
    <w:rsid w:val="00247F01"/>
    <w:rsid w:val="002517F9"/>
    <w:rsid w:val="0025195C"/>
    <w:rsid w:val="002536AF"/>
    <w:rsid w:val="0027244F"/>
    <w:rsid w:val="00272F0A"/>
    <w:rsid w:val="002750FA"/>
    <w:rsid w:val="002761DA"/>
    <w:rsid w:val="00282D03"/>
    <w:rsid w:val="00283BD0"/>
    <w:rsid w:val="0028548D"/>
    <w:rsid w:val="00285E6C"/>
    <w:rsid w:val="0028695C"/>
    <w:rsid w:val="00287D52"/>
    <w:rsid w:val="00294418"/>
    <w:rsid w:val="00296BA3"/>
    <w:rsid w:val="002A17F3"/>
    <w:rsid w:val="002A41C5"/>
    <w:rsid w:val="002A6502"/>
    <w:rsid w:val="002B0100"/>
    <w:rsid w:val="002B056F"/>
    <w:rsid w:val="002B57E3"/>
    <w:rsid w:val="002B5AFB"/>
    <w:rsid w:val="002B68C3"/>
    <w:rsid w:val="002C2762"/>
    <w:rsid w:val="002C443B"/>
    <w:rsid w:val="002C5F42"/>
    <w:rsid w:val="002C7744"/>
    <w:rsid w:val="002D09B3"/>
    <w:rsid w:val="002D4A12"/>
    <w:rsid w:val="002D4E7A"/>
    <w:rsid w:val="002E28B2"/>
    <w:rsid w:val="002E5612"/>
    <w:rsid w:val="002E6C57"/>
    <w:rsid w:val="002F052A"/>
    <w:rsid w:val="002F0755"/>
    <w:rsid w:val="002F19E6"/>
    <w:rsid w:val="002F4154"/>
    <w:rsid w:val="002F55D2"/>
    <w:rsid w:val="002F6FF7"/>
    <w:rsid w:val="0030115D"/>
    <w:rsid w:val="00305850"/>
    <w:rsid w:val="00306CF8"/>
    <w:rsid w:val="00313379"/>
    <w:rsid w:val="00327297"/>
    <w:rsid w:val="00327ABB"/>
    <w:rsid w:val="00330B50"/>
    <w:rsid w:val="00330B55"/>
    <w:rsid w:val="00332D63"/>
    <w:rsid w:val="003345CB"/>
    <w:rsid w:val="00334C5C"/>
    <w:rsid w:val="0034284B"/>
    <w:rsid w:val="00344B5F"/>
    <w:rsid w:val="00344F86"/>
    <w:rsid w:val="003455E5"/>
    <w:rsid w:val="00345629"/>
    <w:rsid w:val="003458A5"/>
    <w:rsid w:val="0034724C"/>
    <w:rsid w:val="0035288B"/>
    <w:rsid w:val="00357205"/>
    <w:rsid w:val="00360A15"/>
    <w:rsid w:val="00366D7B"/>
    <w:rsid w:val="003762F7"/>
    <w:rsid w:val="0037747D"/>
    <w:rsid w:val="0037784D"/>
    <w:rsid w:val="00377ADD"/>
    <w:rsid w:val="00385FC8"/>
    <w:rsid w:val="003865B4"/>
    <w:rsid w:val="003914D7"/>
    <w:rsid w:val="0039169A"/>
    <w:rsid w:val="00391EB0"/>
    <w:rsid w:val="0039229D"/>
    <w:rsid w:val="0039357C"/>
    <w:rsid w:val="003941C6"/>
    <w:rsid w:val="003950F6"/>
    <w:rsid w:val="003A145B"/>
    <w:rsid w:val="003A15CB"/>
    <w:rsid w:val="003A3286"/>
    <w:rsid w:val="003A510C"/>
    <w:rsid w:val="003A7316"/>
    <w:rsid w:val="003B15B9"/>
    <w:rsid w:val="003B7745"/>
    <w:rsid w:val="003C193A"/>
    <w:rsid w:val="003C1A70"/>
    <w:rsid w:val="003C3339"/>
    <w:rsid w:val="003C4C0A"/>
    <w:rsid w:val="003C53F3"/>
    <w:rsid w:val="003D153E"/>
    <w:rsid w:val="003D23D0"/>
    <w:rsid w:val="003D2F4C"/>
    <w:rsid w:val="003D478B"/>
    <w:rsid w:val="003D54D5"/>
    <w:rsid w:val="003D585F"/>
    <w:rsid w:val="003D658D"/>
    <w:rsid w:val="003D7FF9"/>
    <w:rsid w:val="003E3101"/>
    <w:rsid w:val="003E3B67"/>
    <w:rsid w:val="003E425E"/>
    <w:rsid w:val="003E4E3C"/>
    <w:rsid w:val="003E53B7"/>
    <w:rsid w:val="003E60B2"/>
    <w:rsid w:val="003E6A15"/>
    <w:rsid w:val="003E7F24"/>
    <w:rsid w:val="003F046B"/>
    <w:rsid w:val="003F0D9F"/>
    <w:rsid w:val="003F2A46"/>
    <w:rsid w:val="003F2DFC"/>
    <w:rsid w:val="003F3FD0"/>
    <w:rsid w:val="00406333"/>
    <w:rsid w:val="00407B85"/>
    <w:rsid w:val="00407EC7"/>
    <w:rsid w:val="00410CCD"/>
    <w:rsid w:val="00414A16"/>
    <w:rsid w:val="00416052"/>
    <w:rsid w:val="00416538"/>
    <w:rsid w:val="00420856"/>
    <w:rsid w:val="00421502"/>
    <w:rsid w:val="00422BA9"/>
    <w:rsid w:val="00424CC1"/>
    <w:rsid w:val="00424EA1"/>
    <w:rsid w:val="00426B8B"/>
    <w:rsid w:val="00426E1E"/>
    <w:rsid w:val="004330FD"/>
    <w:rsid w:val="00434E0F"/>
    <w:rsid w:val="00450616"/>
    <w:rsid w:val="004506B2"/>
    <w:rsid w:val="004521A2"/>
    <w:rsid w:val="004553B6"/>
    <w:rsid w:val="004561F1"/>
    <w:rsid w:val="004568C6"/>
    <w:rsid w:val="0045744A"/>
    <w:rsid w:val="00461418"/>
    <w:rsid w:val="00462608"/>
    <w:rsid w:val="004638E7"/>
    <w:rsid w:val="00470260"/>
    <w:rsid w:val="00473A2A"/>
    <w:rsid w:val="00481C21"/>
    <w:rsid w:val="00486B2B"/>
    <w:rsid w:val="0049214E"/>
    <w:rsid w:val="00492ED2"/>
    <w:rsid w:val="0049329C"/>
    <w:rsid w:val="00494136"/>
    <w:rsid w:val="004A206F"/>
    <w:rsid w:val="004A5F99"/>
    <w:rsid w:val="004A6077"/>
    <w:rsid w:val="004B173E"/>
    <w:rsid w:val="004B2954"/>
    <w:rsid w:val="004B5336"/>
    <w:rsid w:val="004B7AE7"/>
    <w:rsid w:val="004C080F"/>
    <w:rsid w:val="004C0B3A"/>
    <w:rsid w:val="004C1D08"/>
    <w:rsid w:val="004C59B7"/>
    <w:rsid w:val="004C6186"/>
    <w:rsid w:val="004D633B"/>
    <w:rsid w:val="004D728C"/>
    <w:rsid w:val="004E05F0"/>
    <w:rsid w:val="004E1B18"/>
    <w:rsid w:val="004E1F84"/>
    <w:rsid w:val="004E3F47"/>
    <w:rsid w:val="004F02AB"/>
    <w:rsid w:val="004F2AA9"/>
    <w:rsid w:val="004F4F0C"/>
    <w:rsid w:val="004F4F83"/>
    <w:rsid w:val="004F7499"/>
    <w:rsid w:val="004F7993"/>
    <w:rsid w:val="005001C3"/>
    <w:rsid w:val="00502F3C"/>
    <w:rsid w:val="005052F5"/>
    <w:rsid w:val="00517B27"/>
    <w:rsid w:val="0052069D"/>
    <w:rsid w:val="00520C36"/>
    <w:rsid w:val="00521FE4"/>
    <w:rsid w:val="00522222"/>
    <w:rsid w:val="005232FB"/>
    <w:rsid w:val="00523368"/>
    <w:rsid w:val="0053189A"/>
    <w:rsid w:val="005324FE"/>
    <w:rsid w:val="00533456"/>
    <w:rsid w:val="00540DD6"/>
    <w:rsid w:val="00543243"/>
    <w:rsid w:val="00543D88"/>
    <w:rsid w:val="00544279"/>
    <w:rsid w:val="00547F91"/>
    <w:rsid w:val="0055093D"/>
    <w:rsid w:val="005516B5"/>
    <w:rsid w:val="0055176D"/>
    <w:rsid w:val="00552CC7"/>
    <w:rsid w:val="005548CA"/>
    <w:rsid w:val="00555CB2"/>
    <w:rsid w:val="005607D5"/>
    <w:rsid w:val="00560A72"/>
    <w:rsid w:val="00561D87"/>
    <w:rsid w:val="00565089"/>
    <w:rsid w:val="0056750B"/>
    <w:rsid w:val="005710C0"/>
    <w:rsid w:val="00574CFF"/>
    <w:rsid w:val="0059270C"/>
    <w:rsid w:val="00595B3C"/>
    <w:rsid w:val="00595CA0"/>
    <w:rsid w:val="005974EC"/>
    <w:rsid w:val="00597612"/>
    <w:rsid w:val="0059781B"/>
    <w:rsid w:val="005A1855"/>
    <w:rsid w:val="005A5743"/>
    <w:rsid w:val="005A6FFC"/>
    <w:rsid w:val="005B171B"/>
    <w:rsid w:val="005B3215"/>
    <w:rsid w:val="005B395E"/>
    <w:rsid w:val="005B42F3"/>
    <w:rsid w:val="005B54EB"/>
    <w:rsid w:val="005C493C"/>
    <w:rsid w:val="005C4F76"/>
    <w:rsid w:val="005C5B65"/>
    <w:rsid w:val="005C65E5"/>
    <w:rsid w:val="005C6673"/>
    <w:rsid w:val="005D3A5C"/>
    <w:rsid w:val="005D539C"/>
    <w:rsid w:val="005D5625"/>
    <w:rsid w:val="005D6BAF"/>
    <w:rsid w:val="005E31C4"/>
    <w:rsid w:val="005E3D5C"/>
    <w:rsid w:val="005E539A"/>
    <w:rsid w:val="005E658B"/>
    <w:rsid w:val="005F188C"/>
    <w:rsid w:val="005F2B8D"/>
    <w:rsid w:val="005F2E77"/>
    <w:rsid w:val="005F4B6E"/>
    <w:rsid w:val="005F6D72"/>
    <w:rsid w:val="00601C04"/>
    <w:rsid w:val="006117BD"/>
    <w:rsid w:val="006211AC"/>
    <w:rsid w:val="00622E1E"/>
    <w:rsid w:val="00626729"/>
    <w:rsid w:val="00631CAF"/>
    <w:rsid w:val="00632141"/>
    <w:rsid w:val="00640A23"/>
    <w:rsid w:val="00640C11"/>
    <w:rsid w:val="00641176"/>
    <w:rsid w:val="006419C5"/>
    <w:rsid w:val="00643659"/>
    <w:rsid w:val="00644D22"/>
    <w:rsid w:val="00647B67"/>
    <w:rsid w:val="006542C0"/>
    <w:rsid w:val="006546FE"/>
    <w:rsid w:val="00654902"/>
    <w:rsid w:val="006577CD"/>
    <w:rsid w:val="006629F0"/>
    <w:rsid w:val="00667101"/>
    <w:rsid w:val="006674B0"/>
    <w:rsid w:val="00672AA4"/>
    <w:rsid w:val="006819D5"/>
    <w:rsid w:val="00686809"/>
    <w:rsid w:val="00690F60"/>
    <w:rsid w:val="0069311A"/>
    <w:rsid w:val="006932BF"/>
    <w:rsid w:val="006937E2"/>
    <w:rsid w:val="00693F0A"/>
    <w:rsid w:val="006955D8"/>
    <w:rsid w:val="006A0DED"/>
    <w:rsid w:val="006A5918"/>
    <w:rsid w:val="006A59F9"/>
    <w:rsid w:val="006A6DC0"/>
    <w:rsid w:val="006A6FF6"/>
    <w:rsid w:val="006B1628"/>
    <w:rsid w:val="006B398A"/>
    <w:rsid w:val="006B3C35"/>
    <w:rsid w:val="006C4199"/>
    <w:rsid w:val="006C75C8"/>
    <w:rsid w:val="006D0043"/>
    <w:rsid w:val="006D1188"/>
    <w:rsid w:val="006D3A5E"/>
    <w:rsid w:val="006D59AE"/>
    <w:rsid w:val="006D6071"/>
    <w:rsid w:val="006E5F53"/>
    <w:rsid w:val="006E64EB"/>
    <w:rsid w:val="006F166C"/>
    <w:rsid w:val="006F5BB0"/>
    <w:rsid w:val="00701EDD"/>
    <w:rsid w:val="007052BE"/>
    <w:rsid w:val="00712D0B"/>
    <w:rsid w:val="00717D76"/>
    <w:rsid w:val="0072277F"/>
    <w:rsid w:val="00723640"/>
    <w:rsid w:val="00724F60"/>
    <w:rsid w:val="00725724"/>
    <w:rsid w:val="007269E9"/>
    <w:rsid w:val="0072763D"/>
    <w:rsid w:val="00735B8B"/>
    <w:rsid w:val="00737E10"/>
    <w:rsid w:val="00751390"/>
    <w:rsid w:val="007515C7"/>
    <w:rsid w:val="00751CEC"/>
    <w:rsid w:val="007547B2"/>
    <w:rsid w:val="0075508F"/>
    <w:rsid w:val="007569D5"/>
    <w:rsid w:val="00762E80"/>
    <w:rsid w:val="00764BA9"/>
    <w:rsid w:val="00767289"/>
    <w:rsid w:val="00770DC9"/>
    <w:rsid w:val="00772081"/>
    <w:rsid w:val="00773C80"/>
    <w:rsid w:val="00781808"/>
    <w:rsid w:val="00781CFC"/>
    <w:rsid w:val="00782A68"/>
    <w:rsid w:val="00784387"/>
    <w:rsid w:val="00785045"/>
    <w:rsid w:val="00786675"/>
    <w:rsid w:val="00791048"/>
    <w:rsid w:val="007914BC"/>
    <w:rsid w:val="00796EF3"/>
    <w:rsid w:val="00797CEF"/>
    <w:rsid w:val="007A3919"/>
    <w:rsid w:val="007A48AC"/>
    <w:rsid w:val="007A57FC"/>
    <w:rsid w:val="007A739C"/>
    <w:rsid w:val="007B6CB2"/>
    <w:rsid w:val="007B6D1E"/>
    <w:rsid w:val="007B759F"/>
    <w:rsid w:val="007C0DE7"/>
    <w:rsid w:val="007C42F5"/>
    <w:rsid w:val="007C459E"/>
    <w:rsid w:val="007C4690"/>
    <w:rsid w:val="007C46E3"/>
    <w:rsid w:val="007C787D"/>
    <w:rsid w:val="007D1C54"/>
    <w:rsid w:val="007D31E3"/>
    <w:rsid w:val="007D6213"/>
    <w:rsid w:val="007E0905"/>
    <w:rsid w:val="007E5706"/>
    <w:rsid w:val="007F5C63"/>
    <w:rsid w:val="00805386"/>
    <w:rsid w:val="00805536"/>
    <w:rsid w:val="008119F6"/>
    <w:rsid w:val="00821D26"/>
    <w:rsid w:val="00824DB1"/>
    <w:rsid w:val="00825E7E"/>
    <w:rsid w:val="00825F0C"/>
    <w:rsid w:val="00826F5C"/>
    <w:rsid w:val="00830963"/>
    <w:rsid w:val="008346A7"/>
    <w:rsid w:val="00835BEA"/>
    <w:rsid w:val="008457B0"/>
    <w:rsid w:val="008463F6"/>
    <w:rsid w:val="00846FD7"/>
    <w:rsid w:val="00851761"/>
    <w:rsid w:val="008548AD"/>
    <w:rsid w:val="00860ADC"/>
    <w:rsid w:val="008617C8"/>
    <w:rsid w:val="00861E20"/>
    <w:rsid w:val="008639FF"/>
    <w:rsid w:val="008663CA"/>
    <w:rsid w:val="00870010"/>
    <w:rsid w:val="008737B9"/>
    <w:rsid w:val="00876A33"/>
    <w:rsid w:val="008807DD"/>
    <w:rsid w:val="00881478"/>
    <w:rsid w:val="008826A0"/>
    <w:rsid w:val="008853BA"/>
    <w:rsid w:val="00894604"/>
    <w:rsid w:val="00894F75"/>
    <w:rsid w:val="008A098D"/>
    <w:rsid w:val="008A18EE"/>
    <w:rsid w:val="008A2AF3"/>
    <w:rsid w:val="008A7663"/>
    <w:rsid w:val="008B1031"/>
    <w:rsid w:val="008B5EF3"/>
    <w:rsid w:val="008C306B"/>
    <w:rsid w:val="008C503E"/>
    <w:rsid w:val="008D1CCF"/>
    <w:rsid w:val="008D3227"/>
    <w:rsid w:val="008D4764"/>
    <w:rsid w:val="008D6F1C"/>
    <w:rsid w:val="008E3860"/>
    <w:rsid w:val="008E582B"/>
    <w:rsid w:val="008E6A0F"/>
    <w:rsid w:val="008F29EF"/>
    <w:rsid w:val="008F2FFC"/>
    <w:rsid w:val="008F7736"/>
    <w:rsid w:val="00901BCD"/>
    <w:rsid w:val="009166CF"/>
    <w:rsid w:val="00921356"/>
    <w:rsid w:val="00923015"/>
    <w:rsid w:val="0092445F"/>
    <w:rsid w:val="00926466"/>
    <w:rsid w:val="00926BF1"/>
    <w:rsid w:val="00930231"/>
    <w:rsid w:val="00931358"/>
    <w:rsid w:val="00931B07"/>
    <w:rsid w:val="009353A3"/>
    <w:rsid w:val="00936C96"/>
    <w:rsid w:val="00940C53"/>
    <w:rsid w:val="0094223B"/>
    <w:rsid w:val="009431CD"/>
    <w:rsid w:val="00943EA5"/>
    <w:rsid w:val="0094476F"/>
    <w:rsid w:val="009463F6"/>
    <w:rsid w:val="009563C0"/>
    <w:rsid w:val="00962515"/>
    <w:rsid w:val="00962BF2"/>
    <w:rsid w:val="00962E86"/>
    <w:rsid w:val="00965A1B"/>
    <w:rsid w:val="009675B0"/>
    <w:rsid w:val="0096787B"/>
    <w:rsid w:val="009735DD"/>
    <w:rsid w:val="00985159"/>
    <w:rsid w:val="009860F2"/>
    <w:rsid w:val="0098777C"/>
    <w:rsid w:val="00990050"/>
    <w:rsid w:val="00991664"/>
    <w:rsid w:val="009929A7"/>
    <w:rsid w:val="00995C92"/>
    <w:rsid w:val="00997739"/>
    <w:rsid w:val="009A0208"/>
    <w:rsid w:val="009A11F4"/>
    <w:rsid w:val="009A397A"/>
    <w:rsid w:val="009A4A4C"/>
    <w:rsid w:val="009A55AF"/>
    <w:rsid w:val="009B2128"/>
    <w:rsid w:val="009B382A"/>
    <w:rsid w:val="009B40E3"/>
    <w:rsid w:val="009C13C9"/>
    <w:rsid w:val="009C1645"/>
    <w:rsid w:val="009C3293"/>
    <w:rsid w:val="009D0671"/>
    <w:rsid w:val="009D0708"/>
    <w:rsid w:val="009D0D7D"/>
    <w:rsid w:val="009D25AD"/>
    <w:rsid w:val="009D6EE1"/>
    <w:rsid w:val="009E18D4"/>
    <w:rsid w:val="009E217C"/>
    <w:rsid w:val="009E6DD9"/>
    <w:rsid w:val="009E745D"/>
    <w:rsid w:val="009F0125"/>
    <w:rsid w:val="009F3D04"/>
    <w:rsid w:val="00A00D7A"/>
    <w:rsid w:val="00A01BAA"/>
    <w:rsid w:val="00A0229E"/>
    <w:rsid w:val="00A03CB6"/>
    <w:rsid w:val="00A052D3"/>
    <w:rsid w:val="00A064DC"/>
    <w:rsid w:val="00A10E6B"/>
    <w:rsid w:val="00A11CBE"/>
    <w:rsid w:val="00A139B3"/>
    <w:rsid w:val="00A240A3"/>
    <w:rsid w:val="00A33129"/>
    <w:rsid w:val="00A33320"/>
    <w:rsid w:val="00A342E9"/>
    <w:rsid w:val="00A400DD"/>
    <w:rsid w:val="00A4022F"/>
    <w:rsid w:val="00A44A61"/>
    <w:rsid w:val="00A46103"/>
    <w:rsid w:val="00A46444"/>
    <w:rsid w:val="00A52764"/>
    <w:rsid w:val="00A530E5"/>
    <w:rsid w:val="00A54D7C"/>
    <w:rsid w:val="00A560B9"/>
    <w:rsid w:val="00A56CAF"/>
    <w:rsid w:val="00A6143C"/>
    <w:rsid w:val="00A61C78"/>
    <w:rsid w:val="00A62BB2"/>
    <w:rsid w:val="00A62E35"/>
    <w:rsid w:val="00A63299"/>
    <w:rsid w:val="00A632C4"/>
    <w:rsid w:val="00A65F69"/>
    <w:rsid w:val="00A66012"/>
    <w:rsid w:val="00A70344"/>
    <w:rsid w:val="00A76429"/>
    <w:rsid w:val="00A77438"/>
    <w:rsid w:val="00A81890"/>
    <w:rsid w:val="00A82D1A"/>
    <w:rsid w:val="00A841BC"/>
    <w:rsid w:val="00A862C2"/>
    <w:rsid w:val="00A900E7"/>
    <w:rsid w:val="00A92048"/>
    <w:rsid w:val="00A94913"/>
    <w:rsid w:val="00A95A89"/>
    <w:rsid w:val="00AA0115"/>
    <w:rsid w:val="00AA0C84"/>
    <w:rsid w:val="00AA1911"/>
    <w:rsid w:val="00AA1AAA"/>
    <w:rsid w:val="00AB0796"/>
    <w:rsid w:val="00AB22F3"/>
    <w:rsid w:val="00AB358C"/>
    <w:rsid w:val="00AB3D7B"/>
    <w:rsid w:val="00AB715F"/>
    <w:rsid w:val="00AC037A"/>
    <w:rsid w:val="00AC07E1"/>
    <w:rsid w:val="00AC32F5"/>
    <w:rsid w:val="00AC62B4"/>
    <w:rsid w:val="00AD1E0D"/>
    <w:rsid w:val="00AD2697"/>
    <w:rsid w:val="00AE26B6"/>
    <w:rsid w:val="00AE673C"/>
    <w:rsid w:val="00AE79D2"/>
    <w:rsid w:val="00AF5165"/>
    <w:rsid w:val="00AF75C7"/>
    <w:rsid w:val="00AF7A26"/>
    <w:rsid w:val="00B013E5"/>
    <w:rsid w:val="00B03383"/>
    <w:rsid w:val="00B036B8"/>
    <w:rsid w:val="00B06973"/>
    <w:rsid w:val="00B073EF"/>
    <w:rsid w:val="00B14B7F"/>
    <w:rsid w:val="00B15A44"/>
    <w:rsid w:val="00B254D7"/>
    <w:rsid w:val="00B32028"/>
    <w:rsid w:val="00B323FB"/>
    <w:rsid w:val="00B33BA9"/>
    <w:rsid w:val="00B359E4"/>
    <w:rsid w:val="00B4182C"/>
    <w:rsid w:val="00B43F20"/>
    <w:rsid w:val="00B452C4"/>
    <w:rsid w:val="00B51071"/>
    <w:rsid w:val="00B5515C"/>
    <w:rsid w:val="00B557F9"/>
    <w:rsid w:val="00B55A16"/>
    <w:rsid w:val="00B55F3F"/>
    <w:rsid w:val="00B63139"/>
    <w:rsid w:val="00B63B14"/>
    <w:rsid w:val="00B6763E"/>
    <w:rsid w:val="00B83E75"/>
    <w:rsid w:val="00B84E73"/>
    <w:rsid w:val="00B86405"/>
    <w:rsid w:val="00B8716E"/>
    <w:rsid w:val="00B90FD8"/>
    <w:rsid w:val="00B928BB"/>
    <w:rsid w:val="00B9294C"/>
    <w:rsid w:val="00B96B34"/>
    <w:rsid w:val="00B971FB"/>
    <w:rsid w:val="00B97563"/>
    <w:rsid w:val="00BA12DB"/>
    <w:rsid w:val="00BA5AC3"/>
    <w:rsid w:val="00BA5B25"/>
    <w:rsid w:val="00BA728A"/>
    <w:rsid w:val="00BA769D"/>
    <w:rsid w:val="00BB07F3"/>
    <w:rsid w:val="00BB2612"/>
    <w:rsid w:val="00BB46E1"/>
    <w:rsid w:val="00BB49F8"/>
    <w:rsid w:val="00BB59C5"/>
    <w:rsid w:val="00BB672E"/>
    <w:rsid w:val="00BC15CE"/>
    <w:rsid w:val="00BC2488"/>
    <w:rsid w:val="00BC3F3A"/>
    <w:rsid w:val="00BD65A0"/>
    <w:rsid w:val="00BD6B51"/>
    <w:rsid w:val="00BE1EA8"/>
    <w:rsid w:val="00BE420C"/>
    <w:rsid w:val="00BE4809"/>
    <w:rsid w:val="00BF0440"/>
    <w:rsid w:val="00BF0FAD"/>
    <w:rsid w:val="00BF1E23"/>
    <w:rsid w:val="00BF3A72"/>
    <w:rsid w:val="00BF6E89"/>
    <w:rsid w:val="00BF6FB6"/>
    <w:rsid w:val="00C01A9C"/>
    <w:rsid w:val="00C05502"/>
    <w:rsid w:val="00C07B71"/>
    <w:rsid w:val="00C11356"/>
    <w:rsid w:val="00C120CE"/>
    <w:rsid w:val="00C13F97"/>
    <w:rsid w:val="00C14E41"/>
    <w:rsid w:val="00C16721"/>
    <w:rsid w:val="00C178CF"/>
    <w:rsid w:val="00C20275"/>
    <w:rsid w:val="00C21D7A"/>
    <w:rsid w:val="00C26BA4"/>
    <w:rsid w:val="00C27041"/>
    <w:rsid w:val="00C30DD9"/>
    <w:rsid w:val="00C312B6"/>
    <w:rsid w:val="00C341C8"/>
    <w:rsid w:val="00C35D99"/>
    <w:rsid w:val="00C413C5"/>
    <w:rsid w:val="00C41A24"/>
    <w:rsid w:val="00C4487E"/>
    <w:rsid w:val="00C44C74"/>
    <w:rsid w:val="00C4698B"/>
    <w:rsid w:val="00C51615"/>
    <w:rsid w:val="00C51B8E"/>
    <w:rsid w:val="00C53DEA"/>
    <w:rsid w:val="00C55B7D"/>
    <w:rsid w:val="00C61CAB"/>
    <w:rsid w:val="00C62B7C"/>
    <w:rsid w:val="00C665AD"/>
    <w:rsid w:val="00C66747"/>
    <w:rsid w:val="00C750CF"/>
    <w:rsid w:val="00C7722C"/>
    <w:rsid w:val="00C77E2F"/>
    <w:rsid w:val="00C81ABC"/>
    <w:rsid w:val="00C83701"/>
    <w:rsid w:val="00C849DC"/>
    <w:rsid w:val="00C85507"/>
    <w:rsid w:val="00C86573"/>
    <w:rsid w:val="00C87BA8"/>
    <w:rsid w:val="00C87FD7"/>
    <w:rsid w:val="00C97025"/>
    <w:rsid w:val="00CA03F3"/>
    <w:rsid w:val="00CA4BEA"/>
    <w:rsid w:val="00CA51FD"/>
    <w:rsid w:val="00CA6ABA"/>
    <w:rsid w:val="00CA7191"/>
    <w:rsid w:val="00CA7F30"/>
    <w:rsid w:val="00CB2B25"/>
    <w:rsid w:val="00CB471B"/>
    <w:rsid w:val="00CB58F6"/>
    <w:rsid w:val="00CB67FC"/>
    <w:rsid w:val="00CB6D6A"/>
    <w:rsid w:val="00CC3BF0"/>
    <w:rsid w:val="00CC64C6"/>
    <w:rsid w:val="00CE23E0"/>
    <w:rsid w:val="00CE5C1E"/>
    <w:rsid w:val="00CE6D10"/>
    <w:rsid w:val="00CE6D5C"/>
    <w:rsid w:val="00CF013C"/>
    <w:rsid w:val="00CF0C66"/>
    <w:rsid w:val="00D033DA"/>
    <w:rsid w:val="00D051C2"/>
    <w:rsid w:val="00D05C83"/>
    <w:rsid w:val="00D077AF"/>
    <w:rsid w:val="00D10732"/>
    <w:rsid w:val="00D120E3"/>
    <w:rsid w:val="00D16AD7"/>
    <w:rsid w:val="00D17F39"/>
    <w:rsid w:val="00D21C61"/>
    <w:rsid w:val="00D22154"/>
    <w:rsid w:val="00D23981"/>
    <w:rsid w:val="00D246EE"/>
    <w:rsid w:val="00D24C91"/>
    <w:rsid w:val="00D27C3D"/>
    <w:rsid w:val="00D320F9"/>
    <w:rsid w:val="00D3232D"/>
    <w:rsid w:val="00D329B8"/>
    <w:rsid w:val="00D341B2"/>
    <w:rsid w:val="00D34AB0"/>
    <w:rsid w:val="00D377A3"/>
    <w:rsid w:val="00D5042B"/>
    <w:rsid w:val="00D52C7D"/>
    <w:rsid w:val="00D52FBC"/>
    <w:rsid w:val="00D54319"/>
    <w:rsid w:val="00D55449"/>
    <w:rsid w:val="00D571D8"/>
    <w:rsid w:val="00D57300"/>
    <w:rsid w:val="00D60047"/>
    <w:rsid w:val="00D6004F"/>
    <w:rsid w:val="00D61477"/>
    <w:rsid w:val="00D618B8"/>
    <w:rsid w:val="00D61AC3"/>
    <w:rsid w:val="00D63B3B"/>
    <w:rsid w:val="00D64140"/>
    <w:rsid w:val="00D661C2"/>
    <w:rsid w:val="00D66335"/>
    <w:rsid w:val="00D7033A"/>
    <w:rsid w:val="00D7152A"/>
    <w:rsid w:val="00D808EC"/>
    <w:rsid w:val="00D81567"/>
    <w:rsid w:val="00D82ED1"/>
    <w:rsid w:val="00D8477C"/>
    <w:rsid w:val="00D86E51"/>
    <w:rsid w:val="00D87389"/>
    <w:rsid w:val="00D9116B"/>
    <w:rsid w:val="00D918BD"/>
    <w:rsid w:val="00D94947"/>
    <w:rsid w:val="00DA0525"/>
    <w:rsid w:val="00DA4AE1"/>
    <w:rsid w:val="00DA5655"/>
    <w:rsid w:val="00DB2AC7"/>
    <w:rsid w:val="00DB3547"/>
    <w:rsid w:val="00DB58D8"/>
    <w:rsid w:val="00DB694C"/>
    <w:rsid w:val="00DC178B"/>
    <w:rsid w:val="00DC6028"/>
    <w:rsid w:val="00DC70EF"/>
    <w:rsid w:val="00DD0EEF"/>
    <w:rsid w:val="00DD17F4"/>
    <w:rsid w:val="00DD3401"/>
    <w:rsid w:val="00DD426E"/>
    <w:rsid w:val="00DE00ED"/>
    <w:rsid w:val="00DE34F6"/>
    <w:rsid w:val="00DE6440"/>
    <w:rsid w:val="00DE655E"/>
    <w:rsid w:val="00DF5589"/>
    <w:rsid w:val="00E037F1"/>
    <w:rsid w:val="00E041C8"/>
    <w:rsid w:val="00E04619"/>
    <w:rsid w:val="00E047F3"/>
    <w:rsid w:val="00E05957"/>
    <w:rsid w:val="00E06EC6"/>
    <w:rsid w:val="00E06FA7"/>
    <w:rsid w:val="00E10DE4"/>
    <w:rsid w:val="00E127F8"/>
    <w:rsid w:val="00E130DE"/>
    <w:rsid w:val="00E151E0"/>
    <w:rsid w:val="00E22566"/>
    <w:rsid w:val="00E23C35"/>
    <w:rsid w:val="00E2704D"/>
    <w:rsid w:val="00E30A7E"/>
    <w:rsid w:val="00E33FC4"/>
    <w:rsid w:val="00E36AA3"/>
    <w:rsid w:val="00E37363"/>
    <w:rsid w:val="00E436C5"/>
    <w:rsid w:val="00E43EBB"/>
    <w:rsid w:val="00E44788"/>
    <w:rsid w:val="00E4482A"/>
    <w:rsid w:val="00E47393"/>
    <w:rsid w:val="00E52991"/>
    <w:rsid w:val="00E53514"/>
    <w:rsid w:val="00E54907"/>
    <w:rsid w:val="00E57410"/>
    <w:rsid w:val="00E57700"/>
    <w:rsid w:val="00E641CC"/>
    <w:rsid w:val="00E64B5B"/>
    <w:rsid w:val="00E7000F"/>
    <w:rsid w:val="00E7160B"/>
    <w:rsid w:val="00E718F2"/>
    <w:rsid w:val="00E7353E"/>
    <w:rsid w:val="00E7685A"/>
    <w:rsid w:val="00E86EE1"/>
    <w:rsid w:val="00E90489"/>
    <w:rsid w:val="00E909AB"/>
    <w:rsid w:val="00E92DA6"/>
    <w:rsid w:val="00E966F6"/>
    <w:rsid w:val="00EA03BA"/>
    <w:rsid w:val="00EA0837"/>
    <w:rsid w:val="00EA5573"/>
    <w:rsid w:val="00EB120F"/>
    <w:rsid w:val="00EB6EDF"/>
    <w:rsid w:val="00EC10AF"/>
    <w:rsid w:val="00EC7018"/>
    <w:rsid w:val="00EC71F3"/>
    <w:rsid w:val="00ED357E"/>
    <w:rsid w:val="00ED3BED"/>
    <w:rsid w:val="00ED5073"/>
    <w:rsid w:val="00ED57A0"/>
    <w:rsid w:val="00EE0C41"/>
    <w:rsid w:val="00EF3C1B"/>
    <w:rsid w:val="00EF408D"/>
    <w:rsid w:val="00EF4C08"/>
    <w:rsid w:val="00EF5A17"/>
    <w:rsid w:val="00EF6524"/>
    <w:rsid w:val="00EF7DFD"/>
    <w:rsid w:val="00F15503"/>
    <w:rsid w:val="00F16574"/>
    <w:rsid w:val="00F25060"/>
    <w:rsid w:val="00F25A7D"/>
    <w:rsid w:val="00F26ABF"/>
    <w:rsid w:val="00F33144"/>
    <w:rsid w:val="00F37680"/>
    <w:rsid w:val="00F37BA4"/>
    <w:rsid w:val="00F37C69"/>
    <w:rsid w:val="00F40D76"/>
    <w:rsid w:val="00F412E8"/>
    <w:rsid w:val="00F431AC"/>
    <w:rsid w:val="00F43E8A"/>
    <w:rsid w:val="00F451A3"/>
    <w:rsid w:val="00F46CDE"/>
    <w:rsid w:val="00F506C1"/>
    <w:rsid w:val="00F51C88"/>
    <w:rsid w:val="00F5542A"/>
    <w:rsid w:val="00F55CE3"/>
    <w:rsid w:val="00F56C8C"/>
    <w:rsid w:val="00F6052D"/>
    <w:rsid w:val="00F60572"/>
    <w:rsid w:val="00F605D3"/>
    <w:rsid w:val="00F605E3"/>
    <w:rsid w:val="00F62398"/>
    <w:rsid w:val="00F67839"/>
    <w:rsid w:val="00F67E8B"/>
    <w:rsid w:val="00F71F87"/>
    <w:rsid w:val="00F735C8"/>
    <w:rsid w:val="00F74372"/>
    <w:rsid w:val="00F7467D"/>
    <w:rsid w:val="00F75E44"/>
    <w:rsid w:val="00F82C5F"/>
    <w:rsid w:val="00F830A6"/>
    <w:rsid w:val="00F84FAE"/>
    <w:rsid w:val="00F937B5"/>
    <w:rsid w:val="00F93F26"/>
    <w:rsid w:val="00F95095"/>
    <w:rsid w:val="00F95FDB"/>
    <w:rsid w:val="00FA02EF"/>
    <w:rsid w:val="00FA3A89"/>
    <w:rsid w:val="00FA4259"/>
    <w:rsid w:val="00FA5FBF"/>
    <w:rsid w:val="00FB0852"/>
    <w:rsid w:val="00FB158C"/>
    <w:rsid w:val="00FB2206"/>
    <w:rsid w:val="00FB4188"/>
    <w:rsid w:val="00FB7544"/>
    <w:rsid w:val="00FC1110"/>
    <w:rsid w:val="00FC4AB6"/>
    <w:rsid w:val="00FC7ED3"/>
    <w:rsid w:val="00FD02C8"/>
    <w:rsid w:val="00FD527B"/>
    <w:rsid w:val="00FD74BA"/>
    <w:rsid w:val="00FE223E"/>
    <w:rsid w:val="00FE2E9B"/>
    <w:rsid w:val="00FE61DF"/>
    <w:rsid w:val="00FF1CF8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D9859"/>
  <w14:defaultImageDpi w14:val="0"/>
  <w15:chartTrackingRefBased/>
  <w15:docId w15:val="{B9D08CD4-CCC2-41FA-AE30-E1D3AC60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2398"/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CB471B"/>
    <w:pPr>
      <w:keepNext/>
      <w:jc w:val="center"/>
      <w:outlineLvl w:val="0"/>
    </w:pPr>
    <w:rPr>
      <w:b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CB4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CB4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raopastraipa">
    <w:name w:val="List Paragraph"/>
    <w:basedOn w:val="prastasis"/>
    <w:uiPriority w:val="99"/>
    <w:qFormat/>
    <w:rsid w:val="001F05F3"/>
    <w:pPr>
      <w:ind w:left="720"/>
      <w:contextualSpacing/>
    </w:pPr>
  </w:style>
  <w:style w:type="character" w:styleId="Hipersaitas">
    <w:name w:val="Hyperlink"/>
    <w:uiPriority w:val="99"/>
    <w:semiHidden/>
    <w:rsid w:val="00F62398"/>
    <w:rPr>
      <w:rFonts w:cs="Times New Roman"/>
      <w:color w:val="345A7B"/>
      <w:u w:val="none"/>
      <w:effect w:val="none"/>
    </w:rPr>
  </w:style>
  <w:style w:type="paragraph" w:styleId="Pagrindinistekstas2">
    <w:name w:val="Body Text 2"/>
    <w:basedOn w:val="prastasis"/>
    <w:link w:val="Pagrindinistekstas2Diagrama"/>
    <w:uiPriority w:val="99"/>
    <w:rsid w:val="00F62398"/>
    <w:rPr>
      <w:color w:val="000000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62398"/>
    <w:rPr>
      <w:rFonts w:ascii="Times New Roman" w:hAnsi="Times New Roman" w:cs="Times New Roman"/>
      <w:color w:val="000000"/>
      <w:sz w:val="24"/>
      <w:szCs w:val="24"/>
      <w:lang w:val="x-none" w:eastAsia="lt-LT"/>
    </w:rPr>
  </w:style>
  <w:style w:type="paragraph" w:customStyle="1" w:styleId="Hyperlink1">
    <w:name w:val="Hyperlink1"/>
    <w:uiPriority w:val="99"/>
    <w:rsid w:val="00F62398"/>
    <w:pPr>
      <w:autoSpaceDE w:val="0"/>
      <w:autoSpaceDN w:val="0"/>
      <w:adjustRightInd w:val="0"/>
      <w:ind w:firstLine="312"/>
      <w:jc w:val="both"/>
    </w:pPr>
    <w:rPr>
      <w:rFonts w:ascii="TimesLT" w:hAnsi="TimesLT" w:cs="Times New Roman"/>
      <w:lang w:val="en-US" w:eastAsia="en-US"/>
    </w:rPr>
  </w:style>
  <w:style w:type="paragraph" w:customStyle="1" w:styleId="MAZAS">
    <w:name w:val="MAZAS"/>
    <w:uiPriority w:val="99"/>
    <w:rsid w:val="00F62398"/>
    <w:pPr>
      <w:autoSpaceDE w:val="0"/>
      <w:autoSpaceDN w:val="0"/>
      <w:adjustRightInd w:val="0"/>
      <w:ind w:firstLine="312"/>
      <w:jc w:val="both"/>
    </w:pPr>
    <w:rPr>
      <w:rFonts w:ascii="TimesLT" w:hAnsi="TimesLT" w:cs="Times New Roman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F62398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F62398"/>
    <w:pPr>
      <w:autoSpaceDE w:val="0"/>
      <w:autoSpaceDN w:val="0"/>
      <w:adjustRightInd w:val="0"/>
      <w:jc w:val="center"/>
    </w:pPr>
    <w:rPr>
      <w:rFonts w:ascii="TimesLT" w:hAnsi="TimesLT" w:cs="Times New Roman"/>
      <w:b/>
      <w:bCs/>
      <w:caps/>
      <w:lang w:val="en-US" w:eastAsia="en-US"/>
    </w:rPr>
  </w:style>
  <w:style w:type="character" w:customStyle="1" w:styleId="s1">
    <w:name w:val="s1"/>
    <w:uiPriority w:val="99"/>
    <w:rsid w:val="00F62398"/>
    <w:rPr>
      <w:rFonts w:ascii="Arial" w:hAnsi="Arial" w:cs="Arial"/>
      <w:sz w:val="20"/>
      <w:szCs w:val="20"/>
    </w:rPr>
  </w:style>
  <w:style w:type="character" w:styleId="Puslapionumeris">
    <w:name w:val="page number"/>
    <w:uiPriority w:val="99"/>
    <w:semiHidden/>
    <w:rsid w:val="00F62398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F2AA9"/>
    <w:rPr>
      <w:rFonts w:ascii="Times New Roman" w:hAnsi="Times New Roman" w:cs="Times New Roman"/>
      <w:sz w:val="24"/>
      <w:szCs w:val="24"/>
      <w:lang w:val="x-none" w:eastAsia="lt-LT"/>
    </w:rPr>
  </w:style>
  <w:style w:type="paragraph" w:styleId="Porat">
    <w:name w:val="footer"/>
    <w:basedOn w:val="prastasis"/>
    <w:link w:val="PoratDiagrama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F2AA9"/>
    <w:rPr>
      <w:rFonts w:ascii="Times New Roman" w:hAnsi="Times New Roman" w:cs="Times New Roman"/>
      <w:sz w:val="24"/>
      <w:szCs w:val="24"/>
      <w:lang w:val="x-none" w:eastAsia="lt-LT"/>
    </w:rPr>
  </w:style>
  <w:style w:type="character" w:styleId="Komentaronuoroda">
    <w:name w:val="annotation reference"/>
    <w:uiPriority w:val="99"/>
    <w:semiHidden/>
    <w:rsid w:val="00F1550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1550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F15503"/>
    <w:rPr>
      <w:rFonts w:ascii="Times New Roman" w:hAnsi="Times New Roman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1550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F15503"/>
    <w:rPr>
      <w:rFonts w:ascii="Times New Roman" w:hAnsi="Times New Roman" w:cs="Times New Roman"/>
      <w:b/>
      <w:bCs/>
      <w:sz w:val="20"/>
      <w:szCs w:val="20"/>
      <w:lang w:val="x-non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155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5503"/>
    <w:rPr>
      <w:rFonts w:ascii="Segoe UI" w:hAnsi="Segoe UI" w:cs="Segoe UI"/>
      <w:sz w:val="18"/>
      <w:szCs w:val="18"/>
      <w:lang w:val="x-none" w:eastAsia="lt-LT"/>
    </w:rPr>
  </w:style>
  <w:style w:type="paragraph" w:customStyle="1" w:styleId="BasicParagraph">
    <w:name w:val="[Basic Paragraph]"/>
    <w:basedOn w:val="prastasis"/>
    <w:uiPriority w:val="99"/>
    <w:rsid w:val="00BB59C5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US"/>
    </w:rPr>
  </w:style>
  <w:style w:type="paragraph" w:customStyle="1" w:styleId="patvirtinta">
    <w:name w:val="patvirtinta"/>
    <w:basedOn w:val="prastasis"/>
    <w:uiPriority w:val="99"/>
    <w:rsid w:val="009C13C9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99"/>
    <w:locked/>
    <w:rsid w:val="003458A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locked/>
    <w:rsid w:val="00C81ABC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link w:val="Pavadinimas"/>
    <w:rsid w:val="00C81ABC"/>
    <w:rPr>
      <w:rFonts w:ascii="Times New Roman" w:hAnsi="Times New Roman" w:cs="Times New Roman"/>
      <w:b/>
      <w:sz w:val="28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E64B5B"/>
  </w:style>
  <w:style w:type="table" w:customStyle="1" w:styleId="Lentelstinklelis1">
    <w:name w:val="Lentelės tinklelis1"/>
    <w:basedOn w:val="prastojilentel"/>
    <w:next w:val="Lentelstinklelis"/>
    <w:uiPriority w:val="99"/>
    <w:locked/>
    <w:rsid w:val="00E64B5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6DEF-8D96-4E67-B27F-0209A749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3467</Words>
  <Characters>23999</Characters>
  <Application>Microsoft Office Word</Application>
  <DocSecurity>4</DocSecurity>
  <Lines>199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NEFORMALIOJO VAIKŲ ŠVIETIMO LĖŠŲ SKYRIMO IR PANAUDOJIMO TVARKOS APRAŠO PAKEITIMO</vt:lpstr>
      <vt:lpstr> </vt:lpstr>
    </vt:vector>
  </TitlesOfParts>
  <Manager>2016-01-28</Manager>
  <Company/>
  <LinksUpToDate>false</LinksUpToDate>
  <CharactersWithSpaces>27412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NEFORMALIOJO VAIKŲ ŠVIETIMO LĖŠŲ SKYRIMO IR PANAUDOJIMO TVARKOS APRAŠO PAKEITIMO</dc:title>
  <dc:subject>1-10</dc:subject>
  <dc:creator>PANEVĖŽIO MIESTO TARYBA</dc:creator>
  <cp:lastModifiedBy>Daiva Breivienė</cp:lastModifiedBy>
  <cp:revision>2</cp:revision>
  <cp:lastPrinted>2017-06-07T12:49:00Z</cp:lastPrinted>
  <dcterms:created xsi:type="dcterms:W3CDTF">2021-04-14T12:27:00Z</dcterms:created>
  <dcterms:modified xsi:type="dcterms:W3CDTF">2021-04-14T12:27:00Z</dcterms:modified>
  <cp:category>SPRENDIMAS</cp:category>
</cp:coreProperties>
</file>