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B36FA7" w:rsidRDefault="001D3CB6" w:rsidP="005C41AC">
      <w:pPr>
        <w:jc w:val="center"/>
        <w:rPr>
          <w:szCs w:val="24"/>
        </w:rPr>
      </w:pPr>
      <w:bookmarkStart w:id="0" w:name="_GoBack"/>
      <w:bookmarkEnd w:id="0"/>
      <w:r w:rsidRPr="00B36FA7">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B36FA7" w:rsidRDefault="005C41AC" w:rsidP="005C41AC">
      <w:pPr>
        <w:jc w:val="center"/>
        <w:rPr>
          <w:szCs w:val="24"/>
        </w:rPr>
      </w:pPr>
    </w:p>
    <w:p w14:paraId="34C9AB40" w14:textId="77777777" w:rsidR="0062551B" w:rsidRPr="00B36FA7" w:rsidRDefault="0062551B" w:rsidP="005C41AC">
      <w:pPr>
        <w:jc w:val="center"/>
        <w:rPr>
          <w:b/>
          <w:sz w:val="28"/>
        </w:rPr>
      </w:pPr>
      <w:r w:rsidRPr="00B36FA7">
        <w:rPr>
          <w:b/>
          <w:sz w:val="28"/>
        </w:rPr>
        <w:t xml:space="preserve">PANEVĖŽIO MIESTO SAVIVALDYBĖS </w:t>
      </w:r>
      <w:r w:rsidR="00A11511" w:rsidRPr="00B36FA7">
        <w:rPr>
          <w:b/>
          <w:sz w:val="28"/>
        </w:rPr>
        <w:t>TARYBA</w:t>
      </w:r>
    </w:p>
    <w:p w14:paraId="34C9AB41" w14:textId="1AE51BFC" w:rsidR="005C41AC" w:rsidRPr="00B36FA7" w:rsidRDefault="005C41AC" w:rsidP="00571BF3">
      <w:pPr>
        <w:keepNext/>
        <w:jc w:val="center"/>
        <w:outlineLvl w:val="1"/>
      </w:pPr>
    </w:p>
    <w:p w14:paraId="626F6438" w14:textId="666491BB" w:rsidR="00713EB6" w:rsidRPr="00B36FA7" w:rsidRDefault="00713EB6" w:rsidP="00571BF3">
      <w:pPr>
        <w:keepNext/>
        <w:jc w:val="center"/>
        <w:outlineLvl w:val="1"/>
      </w:pPr>
    </w:p>
    <w:p w14:paraId="3B37A786" w14:textId="77777777" w:rsidR="00713EB6" w:rsidRPr="00B36FA7" w:rsidRDefault="00713EB6" w:rsidP="00571BF3">
      <w:pPr>
        <w:keepNext/>
        <w:jc w:val="center"/>
        <w:outlineLvl w:val="1"/>
      </w:pPr>
    </w:p>
    <w:p w14:paraId="34C9AB43" w14:textId="77777777" w:rsidR="0062551B" w:rsidRPr="00B36FA7" w:rsidRDefault="00A11511" w:rsidP="00571BF3">
      <w:pPr>
        <w:keepNext/>
        <w:jc w:val="center"/>
        <w:outlineLvl w:val="1"/>
        <w:rPr>
          <w:b/>
        </w:rPr>
      </w:pPr>
      <w:r w:rsidRPr="00B36FA7">
        <w:rPr>
          <w:b/>
        </w:rPr>
        <w:t>SPRENDIMAS</w:t>
      </w:r>
    </w:p>
    <w:p w14:paraId="5A1ED42B" w14:textId="0FF610D1" w:rsidR="00E46881" w:rsidRPr="00B36FA7" w:rsidRDefault="009460CF" w:rsidP="00E46881">
      <w:pPr>
        <w:pStyle w:val="Antrats"/>
        <w:tabs>
          <w:tab w:val="clear" w:pos="4320"/>
          <w:tab w:val="clear" w:pos="8640"/>
          <w:tab w:val="left" w:pos="5103"/>
        </w:tabs>
        <w:jc w:val="center"/>
        <w:rPr>
          <w:b/>
          <w:caps/>
          <w:szCs w:val="22"/>
        </w:rPr>
      </w:pPr>
      <w:r w:rsidRPr="00B36FA7">
        <w:rPr>
          <w:b/>
        </w:rPr>
        <w:t xml:space="preserve">DĖL </w:t>
      </w:r>
      <w:r w:rsidR="007D6BBA">
        <w:rPr>
          <w:b/>
          <w:szCs w:val="24"/>
        </w:rPr>
        <w:t>ILGALAIKIO IR TRUMPALAIKIO MATERIALIOJO TURTO</w:t>
      </w:r>
      <w:r w:rsidR="003A451B" w:rsidRPr="00AB2C61">
        <w:rPr>
          <w:b/>
          <w:szCs w:val="24"/>
        </w:rPr>
        <w:t xml:space="preserve"> PERĖMIMO </w:t>
      </w:r>
      <w:r w:rsidR="00280EB1" w:rsidRPr="00B36FA7">
        <w:rPr>
          <w:b/>
        </w:rPr>
        <w:t>PANEVĖŽIO</w:t>
      </w:r>
      <w:r w:rsidR="00AC7722" w:rsidRPr="00B36FA7">
        <w:rPr>
          <w:b/>
        </w:rPr>
        <w:t xml:space="preserve"> MIESTO SAVIVALDYBĖS NUOSAVYBĖN</w:t>
      </w:r>
      <w:r w:rsidR="00273A13">
        <w:rPr>
          <w:b/>
        </w:rPr>
        <w:t xml:space="preserve"> IR JO PERDAVIMO ŠVIETIMO ĮSTAIGOMS</w:t>
      </w:r>
    </w:p>
    <w:p w14:paraId="34C9AB45" w14:textId="77777777" w:rsidR="0062551B" w:rsidRPr="00B36FA7" w:rsidRDefault="0062551B" w:rsidP="003E58F0">
      <w:pPr>
        <w:jc w:val="center"/>
      </w:pPr>
    </w:p>
    <w:p w14:paraId="164B7336" w14:textId="4DEE2162" w:rsidR="008A0283" w:rsidRPr="00B36FA7" w:rsidRDefault="008B3AC4" w:rsidP="008A0283">
      <w:pPr>
        <w:jc w:val="center"/>
      </w:pPr>
      <w:r w:rsidRPr="00B36FA7">
        <w:rPr>
          <w:rStyle w:val="Style3"/>
        </w:rPr>
        <w:fldChar w:fldCharType="begin">
          <w:ffData>
            <w:name w:val="registravimoDataIlga"/>
            <w:enabled w:val="0"/>
            <w:calcOnExit w:val="0"/>
            <w:textInput/>
          </w:ffData>
        </w:fldChar>
      </w:r>
      <w:bookmarkStart w:id="1" w:name="registravimoDataIlga"/>
      <w:r w:rsidRPr="00B36FA7">
        <w:rPr>
          <w:rStyle w:val="Style3"/>
        </w:rPr>
        <w:instrText xml:space="preserve"> FORMTEXT </w:instrText>
      </w:r>
      <w:r w:rsidRPr="00B36FA7">
        <w:rPr>
          <w:rStyle w:val="Style3"/>
        </w:rPr>
      </w:r>
      <w:r w:rsidRPr="00B36FA7">
        <w:rPr>
          <w:rStyle w:val="Style3"/>
        </w:rPr>
        <w:fldChar w:fldCharType="separate"/>
      </w:r>
      <w:r w:rsidRPr="00B36FA7">
        <w:rPr>
          <w:rStyle w:val="Style3"/>
        </w:rPr>
        <w:t>2021 m. balandžio 19 d.</w:t>
      </w:r>
      <w:r w:rsidRPr="00B36FA7">
        <w:rPr>
          <w:rStyle w:val="Style3"/>
        </w:rPr>
        <w:fldChar w:fldCharType="end"/>
      </w:r>
      <w:bookmarkEnd w:id="1"/>
      <w:r w:rsidR="008A0283" w:rsidRPr="00B36FA7">
        <w:t xml:space="preserve"> Nr. </w:t>
      </w:r>
      <w:r w:rsidRPr="00B36FA7">
        <w:fldChar w:fldCharType="begin">
          <w:ffData>
            <w:name w:val="registravimoNr"/>
            <w:enabled w:val="0"/>
            <w:calcOnExit w:val="0"/>
            <w:textInput/>
          </w:ffData>
        </w:fldChar>
      </w:r>
      <w:bookmarkStart w:id="2" w:name="registravimoNr"/>
      <w:r w:rsidRPr="00B36FA7">
        <w:instrText xml:space="preserve"> FORMTEXT </w:instrText>
      </w:r>
      <w:r w:rsidRPr="00B36FA7">
        <w:fldChar w:fldCharType="separate"/>
      </w:r>
      <w:r w:rsidRPr="00B36FA7">
        <w:t>TSP-160</w:t>
      </w:r>
      <w:r w:rsidRPr="00B36FA7">
        <w:fldChar w:fldCharType="end"/>
      </w:r>
      <w:bookmarkEnd w:id="2"/>
    </w:p>
    <w:p w14:paraId="34C9AB47" w14:textId="77777777" w:rsidR="0062551B" w:rsidRPr="00B36FA7" w:rsidRDefault="0062551B" w:rsidP="00571BF3">
      <w:pPr>
        <w:keepNext/>
        <w:jc w:val="center"/>
        <w:outlineLvl w:val="2"/>
        <w:rPr>
          <w:b/>
        </w:rPr>
      </w:pPr>
      <w:r w:rsidRPr="00B36FA7">
        <w:t>Panevėžys</w:t>
      </w:r>
    </w:p>
    <w:p w14:paraId="34C9AB48" w14:textId="61228B6E" w:rsidR="0062551B" w:rsidRPr="00B36FA7" w:rsidRDefault="0062551B" w:rsidP="00571BF3">
      <w:pPr>
        <w:jc w:val="both"/>
      </w:pPr>
    </w:p>
    <w:p w14:paraId="054BED4E" w14:textId="77777777" w:rsidR="00713EB6" w:rsidRPr="00B36FA7" w:rsidRDefault="00713EB6" w:rsidP="00571BF3">
      <w:pPr>
        <w:jc w:val="both"/>
      </w:pPr>
    </w:p>
    <w:p w14:paraId="2500BD77" w14:textId="29968F18" w:rsidR="008B06E3" w:rsidRPr="00B36FA7" w:rsidRDefault="008B06E3" w:rsidP="008B06E3">
      <w:pPr>
        <w:spacing w:line="360" w:lineRule="auto"/>
        <w:ind w:firstLine="851"/>
        <w:jc w:val="both"/>
      </w:pPr>
      <w:r w:rsidRPr="00B36FA7">
        <w:rPr>
          <w:szCs w:val="24"/>
        </w:rPr>
        <w:t xml:space="preserve">Vadovaudamasi Lietuvos Respublikos vietos savivaldos įstatymo 6 straipsnio </w:t>
      </w:r>
      <w:r w:rsidR="00932C8B">
        <w:rPr>
          <w:szCs w:val="24"/>
        </w:rPr>
        <w:t>5</w:t>
      </w:r>
      <w:r w:rsidR="003A451B">
        <w:rPr>
          <w:szCs w:val="24"/>
        </w:rPr>
        <w:t xml:space="preserve"> ir </w:t>
      </w:r>
      <w:r w:rsidR="00932C8B">
        <w:rPr>
          <w:szCs w:val="24"/>
        </w:rPr>
        <w:t>6</w:t>
      </w:r>
      <w:r w:rsidR="003A451B">
        <w:rPr>
          <w:szCs w:val="24"/>
        </w:rPr>
        <w:t xml:space="preserve"> punktais</w:t>
      </w:r>
      <w:r w:rsidR="000F091D" w:rsidRPr="00B36FA7">
        <w:rPr>
          <w:szCs w:val="24"/>
        </w:rPr>
        <w:t xml:space="preserve">, </w:t>
      </w:r>
      <w:r w:rsidR="003A451B" w:rsidRPr="00691C91">
        <w:rPr>
          <w:szCs w:val="24"/>
        </w:rPr>
        <w:t>Lietuvos Respublikos valstybės ir savivaldybių turto valdymo, naudojimo ir disponavimo juo įstatymo 6 straipsnio 2 punktu ir 20</w:t>
      </w:r>
      <w:r w:rsidR="003A451B">
        <w:rPr>
          <w:szCs w:val="24"/>
        </w:rPr>
        <w:t xml:space="preserve"> </w:t>
      </w:r>
      <w:r w:rsidR="003A451B" w:rsidRPr="00691C91">
        <w:rPr>
          <w:szCs w:val="24"/>
        </w:rPr>
        <w:t xml:space="preserve">straipsnio 1 dalies 4 punktu </w:t>
      </w:r>
      <w:r w:rsidR="003A451B" w:rsidRPr="00AB2C61">
        <w:rPr>
          <w:szCs w:val="24"/>
        </w:rPr>
        <w:t xml:space="preserve">ir </w:t>
      </w:r>
      <w:r w:rsidR="003A451B" w:rsidRPr="001631D5">
        <w:rPr>
          <w:szCs w:val="24"/>
        </w:rPr>
        <w:t xml:space="preserve">atsižvelgdama į Nacionalinės švietimo agentūros </w:t>
      </w:r>
      <w:r w:rsidR="007D6BBA">
        <w:rPr>
          <w:szCs w:val="24"/>
        </w:rPr>
        <w:t>2021</w:t>
      </w:r>
      <w:r w:rsidR="003A451B" w:rsidRPr="001631D5">
        <w:rPr>
          <w:szCs w:val="24"/>
        </w:rPr>
        <w:t xml:space="preserve"> m. </w:t>
      </w:r>
      <w:r w:rsidR="007D6BBA">
        <w:rPr>
          <w:szCs w:val="24"/>
        </w:rPr>
        <w:t>balandžio 7</w:t>
      </w:r>
      <w:r w:rsidR="003A451B" w:rsidRPr="001631D5">
        <w:rPr>
          <w:szCs w:val="24"/>
        </w:rPr>
        <w:t xml:space="preserve"> d. raštą Nr. </w:t>
      </w:r>
      <w:r w:rsidR="003A451B">
        <w:rPr>
          <w:szCs w:val="24"/>
        </w:rPr>
        <w:t>SD-</w:t>
      </w:r>
      <w:r w:rsidR="007D6BBA">
        <w:rPr>
          <w:szCs w:val="24"/>
        </w:rPr>
        <w:t>883</w:t>
      </w:r>
      <w:r w:rsidR="003A451B">
        <w:rPr>
          <w:szCs w:val="24"/>
        </w:rPr>
        <w:t xml:space="preserve">(1.6E) </w:t>
      </w:r>
      <w:r w:rsidR="003A451B" w:rsidRPr="001631D5">
        <w:rPr>
          <w:szCs w:val="24"/>
        </w:rPr>
        <w:t xml:space="preserve">„Dėl </w:t>
      </w:r>
      <w:r w:rsidR="007D6BBA">
        <w:rPr>
          <w:szCs w:val="24"/>
        </w:rPr>
        <w:t>ilgalaikio ir trumpalaikio turto</w:t>
      </w:r>
      <w:r w:rsidR="003A451B" w:rsidRPr="001631D5">
        <w:rPr>
          <w:szCs w:val="24"/>
        </w:rPr>
        <w:t xml:space="preserve"> perdavimo</w:t>
      </w:r>
      <w:r w:rsidR="007D6BBA">
        <w:rPr>
          <w:szCs w:val="24"/>
        </w:rPr>
        <w:t xml:space="preserve"> nuosavybės teise valdyti</w:t>
      </w:r>
      <w:r w:rsidR="003A451B" w:rsidRPr="001631D5">
        <w:rPr>
          <w:szCs w:val="24"/>
        </w:rPr>
        <w:t>“</w:t>
      </w:r>
      <w:r w:rsidRPr="00B36FA7">
        <w:rPr>
          <w:szCs w:val="24"/>
        </w:rPr>
        <w:t xml:space="preserve">, Panevėžio miesto savivaldybės taryba </w:t>
      </w:r>
      <w:r w:rsidRPr="00B36FA7">
        <w:rPr>
          <w:spacing w:val="60"/>
          <w:szCs w:val="24"/>
        </w:rPr>
        <w:t>nusprendži</w:t>
      </w:r>
      <w:r w:rsidRPr="00B36FA7">
        <w:rPr>
          <w:szCs w:val="24"/>
        </w:rPr>
        <w:t>a:</w:t>
      </w:r>
    </w:p>
    <w:p w14:paraId="3B1CE9A7" w14:textId="24CC42BD" w:rsidR="00280EB1" w:rsidRDefault="00280EB1" w:rsidP="00705719">
      <w:pPr>
        <w:pStyle w:val="Sraopastraipa"/>
        <w:numPr>
          <w:ilvl w:val="0"/>
          <w:numId w:val="12"/>
        </w:numPr>
        <w:tabs>
          <w:tab w:val="left" w:pos="1134"/>
        </w:tabs>
        <w:spacing w:line="360" w:lineRule="auto"/>
        <w:ind w:left="0" w:firstLine="851"/>
        <w:jc w:val="both"/>
        <w:rPr>
          <w:color w:val="000000"/>
          <w:szCs w:val="24"/>
        </w:rPr>
      </w:pPr>
      <w:r w:rsidRPr="00B36FA7">
        <w:rPr>
          <w:color w:val="000000"/>
          <w:szCs w:val="24"/>
        </w:rPr>
        <w:t xml:space="preserve">Sutikti perimti Panevėžio miesto savivaldybės nuosavybėn </w:t>
      </w:r>
      <w:r w:rsidR="003A451B" w:rsidRPr="00691C91">
        <w:rPr>
          <w:szCs w:val="24"/>
        </w:rPr>
        <w:t xml:space="preserve">savarankiškosioms funkcijoms įgyvendinti valstybei nuosavybės teise priklausantį ir šiuo metu Nacionalinės švietimo agentūros patikėjimo teise valdomą </w:t>
      </w:r>
      <w:r w:rsidR="00507886">
        <w:rPr>
          <w:szCs w:val="24"/>
        </w:rPr>
        <w:t xml:space="preserve">ilgalaikį </w:t>
      </w:r>
      <w:r w:rsidR="007D6BBA">
        <w:rPr>
          <w:szCs w:val="24"/>
        </w:rPr>
        <w:t xml:space="preserve">ir trumpalaikį </w:t>
      </w:r>
      <w:r w:rsidR="00507886">
        <w:rPr>
          <w:szCs w:val="24"/>
        </w:rPr>
        <w:t xml:space="preserve">materialųjį </w:t>
      </w:r>
      <w:r w:rsidR="007D6BBA">
        <w:rPr>
          <w:szCs w:val="24"/>
        </w:rPr>
        <w:t>turtą, k</w:t>
      </w:r>
      <w:r w:rsidR="00600EF4">
        <w:rPr>
          <w:szCs w:val="24"/>
        </w:rPr>
        <w:t xml:space="preserve">urio bendra įsigijimo vertė – 43 628,53 </w:t>
      </w:r>
      <w:r w:rsidR="007D6BBA">
        <w:rPr>
          <w:szCs w:val="24"/>
        </w:rPr>
        <w:t>Eur (</w:t>
      </w:r>
      <w:r w:rsidR="00273A13">
        <w:rPr>
          <w:szCs w:val="24"/>
        </w:rPr>
        <w:t xml:space="preserve">1 </w:t>
      </w:r>
      <w:r w:rsidR="007D6BBA">
        <w:rPr>
          <w:szCs w:val="24"/>
        </w:rPr>
        <w:t>priedas)</w:t>
      </w:r>
      <w:r w:rsidRPr="00B36FA7">
        <w:rPr>
          <w:color w:val="000000"/>
          <w:szCs w:val="24"/>
        </w:rPr>
        <w:t>.</w:t>
      </w:r>
    </w:p>
    <w:p w14:paraId="21B0FFD4" w14:textId="3BE5D8AA" w:rsidR="00273A13" w:rsidRPr="00273A13" w:rsidRDefault="00273A13" w:rsidP="00705719">
      <w:pPr>
        <w:pStyle w:val="Sraopastraipa"/>
        <w:numPr>
          <w:ilvl w:val="0"/>
          <w:numId w:val="12"/>
        </w:numPr>
        <w:tabs>
          <w:tab w:val="left" w:pos="1134"/>
        </w:tabs>
        <w:autoSpaceDE w:val="0"/>
        <w:autoSpaceDN w:val="0"/>
        <w:adjustRightInd w:val="0"/>
        <w:spacing w:line="360" w:lineRule="auto"/>
        <w:ind w:left="0" w:firstLine="851"/>
        <w:jc w:val="both"/>
        <w:rPr>
          <w:color w:val="000000"/>
          <w:szCs w:val="24"/>
        </w:rPr>
      </w:pPr>
      <w:r w:rsidRPr="00273A13">
        <w:rPr>
          <w:color w:val="000000"/>
          <w:szCs w:val="24"/>
        </w:rPr>
        <w:t xml:space="preserve">Perduoti sprendimo 1 punkte nurodytą turtą, jį perėmus Savivaldybės nuosavybėn, </w:t>
      </w:r>
      <w:r w:rsidR="0062276B">
        <w:rPr>
          <w:color w:val="000000"/>
          <w:szCs w:val="24"/>
        </w:rPr>
        <w:t>švietimo įstaigoms</w:t>
      </w:r>
      <w:r w:rsidRPr="00273A13">
        <w:rPr>
          <w:color w:val="000000"/>
          <w:szCs w:val="24"/>
        </w:rPr>
        <w:t xml:space="preserve"> valdyti, naudoti ir disponuoti juo patikėjimo teise pagal sąrašą (2 priedas).</w:t>
      </w:r>
    </w:p>
    <w:p w14:paraId="37007FE3" w14:textId="5EEEDBA7" w:rsidR="007E3012" w:rsidRPr="00273A13" w:rsidRDefault="00280EB1" w:rsidP="00705719">
      <w:pPr>
        <w:pStyle w:val="Sraopastraipa"/>
        <w:numPr>
          <w:ilvl w:val="0"/>
          <w:numId w:val="12"/>
        </w:numPr>
        <w:tabs>
          <w:tab w:val="left" w:pos="1134"/>
        </w:tabs>
        <w:autoSpaceDE w:val="0"/>
        <w:autoSpaceDN w:val="0"/>
        <w:adjustRightInd w:val="0"/>
        <w:spacing w:line="360" w:lineRule="auto"/>
        <w:ind w:left="0" w:firstLine="851"/>
        <w:jc w:val="both"/>
        <w:rPr>
          <w:color w:val="000000"/>
          <w:szCs w:val="24"/>
        </w:rPr>
      </w:pPr>
      <w:r w:rsidRPr="00273A13">
        <w:rPr>
          <w:color w:val="000000"/>
          <w:szCs w:val="24"/>
        </w:rPr>
        <w:t xml:space="preserve">Įgalioti Panevėžio miesto savivaldybės administracijos direktorių Savivaldybės vardu pasirašyti </w:t>
      </w:r>
      <w:r w:rsidR="00AD7CA7" w:rsidRPr="00273A13">
        <w:rPr>
          <w:color w:val="000000"/>
          <w:szCs w:val="24"/>
        </w:rPr>
        <w:t>1</w:t>
      </w:r>
      <w:r w:rsidRPr="00273A13">
        <w:rPr>
          <w:color w:val="000000"/>
          <w:szCs w:val="24"/>
        </w:rPr>
        <w:t xml:space="preserve"> </w:t>
      </w:r>
      <w:r w:rsidR="00273A13">
        <w:rPr>
          <w:color w:val="000000"/>
          <w:szCs w:val="24"/>
        </w:rPr>
        <w:t>ir 2 punktuose</w:t>
      </w:r>
      <w:r w:rsidRPr="00273A13">
        <w:rPr>
          <w:color w:val="000000"/>
          <w:szCs w:val="24"/>
        </w:rPr>
        <w:t xml:space="preserve"> nurodyto materialiojo t</w:t>
      </w:r>
      <w:r w:rsidR="00600EF4" w:rsidRPr="00273A13">
        <w:rPr>
          <w:color w:val="000000"/>
          <w:szCs w:val="24"/>
        </w:rPr>
        <w:t xml:space="preserve">urto priėmimo ir perdavimo </w:t>
      </w:r>
      <w:r w:rsidR="00273A13">
        <w:rPr>
          <w:color w:val="000000"/>
          <w:szCs w:val="24"/>
        </w:rPr>
        <w:t>aktus</w:t>
      </w:r>
      <w:r w:rsidRPr="00273A13">
        <w:rPr>
          <w:color w:val="000000"/>
          <w:szCs w:val="24"/>
        </w:rPr>
        <w:t>.</w:t>
      </w:r>
    </w:p>
    <w:p w14:paraId="34C9AB4C" w14:textId="57B6E6DE" w:rsidR="0062551B" w:rsidRPr="00B36FA7" w:rsidRDefault="007E3012" w:rsidP="00705719">
      <w:pPr>
        <w:pStyle w:val="Sraopastraipa"/>
        <w:numPr>
          <w:ilvl w:val="0"/>
          <w:numId w:val="12"/>
        </w:numPr>
        <w:tabs>
          <w:tab w:val="left" w:pos="1134"/>
        </w:tabs>
        <w:spacing w:line="360" w:lineRule="auto"/>
        <w:ind w:left="0" w:firstLine="851"/>
        <w:jc w:val="both"/>
        <w:rPr>
          <w:color w:val="000000"/>
          <w:szCs w:val="24"/>
        </w:rPr>
      </w:pPr>
      <w:r w:rsidRPr="00B36FA7">
        <w:rPr>
          <w:color w:val="000000"/>
          <w:szCs w:val="24"/>
        </w:rPr>
        <w:t xml:space="preserve">Nurodyti, kad </w:t>
      </w:r>
      <w:r w:rsidR="008078E9" w:rsidRPr="00B36FA7">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6617A432" w:rsidR="008D7609" w:rsidRPr="00B36FA7" w:rsidRDefault="008D7609" w:rsidP="007E3012">
      <w:pPr>
        <w:jc w:val="both"/>
        <w:rPr>
          <w:szCs w:val="24"/>
        </w:rPr>
      </w:pPr>
    </w:p>
    <w:p w14:paraId="3402F6DE" w14:textId="77777777" w:rsidR="0032609B" w:rsidRPr="00B36FA7" w:rsidRDefault="0032609B" w:rsidP="007E3012">
      <w:pPr>
        <w:jc w:val="both"/>
        <w:rPr>
          <w:szCs w:val="24"/>
        </w:rPr>
      </w:pPr>
    </w:p>
    <w:p w14:paraId="7C7FE101" w14:textId="66E3CAF6" w:rsidR="0082493F" w:rsidRDefault="00885728" w:rsidP="007E3012">
      <w:pPr>
        <w:jc w:val="both"/>
        <w:rPr>
          <w:rFonts w:eastAsia="Calibri"/>
          <w:szCs w:val="24"/>
        </w:rPr>
      </w:pPr>
      <w:r w:rsidRPr="00B36FA7">
        <w:rPr>
          <w:rFonts w:eastAsia="Calibri"/>
          <w:szCs w:val="24"/>
        </w:rPr>
        <w:t>Savivaldybės mer</w:t>
      </w:r>
      <w:r w:rsidR="000F091D" w:rsidRPr="00B36FA7">
        <w:rPr>
          <w:rFonts w:eastAsia="Calibri"/>
          <w:szCs w:val="24"/>
        </w:rPr>
        <w:t>as</w:t>
      </w:r>
      <w:r w:rsidR="000F091D" w:rsidRPr="00B36FA7">
        <w:rPr>
          <w:rFonts w:eastAsia="Calibri"/>
          <w:szCs w:val="24"/>
        </w:rPr>
        <w:tab/>
      </w:r>
      <w:r w:rsidR="000F091D" w:rsidRPr="00B36FA7">
        <w:rPr>
          <w:rFonts w:eastAsia="Calibri"/>
          <w:szCs w:val="24"/>
        </w:rPr>
        <w:tab/>
      </w:r>
      <w:r w:rsidR="000F091D" w:rsidRPr="00B36FA7">
        <w:rPr>
          <w:rFonts w:eastAsia="Calibri"/>
          <w:szCs w:val="24"/>
        </w:rPr>
        <w:tab/>
      </w:r>
      <w:r w:rsidR="000F091D" w:rsidRPr="00B36FA7">
        <w:rPr>
          <w:rFonts w:eastAsia="Calibri"/>
          <w:szCs w:val="24"/>
        </w:rPr>
        <w:tab/>
      </w:r>
      <w:r w:rsidR="000F091D" w:rsidRPr="00B36FA7">
        <w:rPr>
          <w:rFonts w:eastAsia="Calibri"/>
          <w:szCs w:val="24"/>
        </w:rPr>
        <w:tab/>
      </w:r>
      <w:r w:rsidR="000F091D" w:rsidRPr="00B36FA7">
        <w:rPr>
          <w:rFonts w:eastAsia="Calibri"/>
          <w:szCs w:val="24"/>
        </w:rPr>
        <w:tab/>
      </w:r>
      <w:r w:rsidR="000F091D" w:rsidRPr="00B36FA7">
        <w:rPr>
          <w:rFonts w:eastAsia="Calibri"/>
          <w:szCs w:val="24"/>
        </w:rPr>
        <w:tab/>
        <w:t xml:space="preserve">      Rytis Mykolas Račkauskas</w:t>
      </w:r>
    </w:p>
    <w:p w14:paraId="5F58E229" w14:textId="6FE931AF" w:rsidR="007D6BBA" w:rsidRDefault="007D6BBA">
      <w:pPr>
        <w:rPr>
          <w:rFonts w:eastAsia="Calibri"/>
          <w:szCs w:val="24"/>
        </w:rPr>
      </w:pPr>
      <w:r>
        <w:rPr>
          <w:rFonts w:eastAsia="Calibri"/>
          <w:szCs w:val="24"/>
        </w:rPr>
        <w:br w:type="page"/>
      </w:r>
    </w:p>
    <w:p w14:paraId="21BCB0D8" w14:textId="77777777" w:rsidR="007D6BBA" w:rsidRPr="00B36FA7" w:rsidRDefault="007D6BBA" w:rsidP="007D6BBA">
      <w:pPr>
        <w:tabs>
          <w:tab w:val="left" w:pos="7371"/>
        </w:tabs>
        <w:ind w:firstLine="5245"/>
        <w:rPr>
          <w:szCs w:val="24"/>
        </w:rPr>
      </w:pPr>
      <w:r w:rsidRPr="00B36FA7">
        <w:rPr>
          <w:szCs w:val="24"/>
        </w:rPr>
        <w:lastRenderedPageBreak/>
        <w:t xml:space="preserve">Panevėžio miesto savivaldybės tarybos </w:t>
      </w:r>
    </w:p>
    <w:p w14:paraId="5ED90444" w14:textId="1CCE458F" w:rsidR="007D6BBA" w:rsidRPr="00B36FA7" w:rsidRDefault="007D6BBA" w:rsidP="007D6BBA">
      <w:pPr>
        <w:tabs>
          <w:tab w:val="left" w:pos="7371"/>
        </w:tabs>
        <w:ind w:firstLine="5245"/>
        <w:rPr>
          <w:szCs w:val="24"/>
        </w:rPr>
      </w:pPr>
      <w:r>
        <w:rPr>
          <w:szCs w:val="24"/>
        </w:rPr>
        <w:t>2021</w:t>
      </w:r>
      <w:r w:rsidRPr="00B36FA7">
        <w:rPr>
          <w:szCs w:val="24"/>
        </w:rPr>
        <w:t xml:space="preserve"> m. </w:t>
      </w:r>
      <w:r>
        <w:rPr>
          <w:szCs w:val="24"/>
        </w:rPr>
        <w:t>balandžio</w:t>
      </w:r>
      <w:r w:rsidRPr="00B36FA7">
        <w:rPr>
          <w:szCs w:val="24"/>
        </w:rPr>
        <w:t xml:space="preserve">      d. sprendimo Nr. </w:t>
      </w:r>
    </w:p>
    <w:p w14:paraId="46858E94" w14:textId="0C6D779A" w:rsidR="007D6BBA" w:rsidRPr="00B36FA7" w:rsidRDefault="00273A13" w:rsidP="007D6BBA">
      <w:pPr>
        <w:tabs>
          <w:tab w:val="left" w:pos="4773"/>
        </w:tabs>
        <w:ind w:firstLine="5245"/>
      </w:pPr>
      <w:r>
        <w:rPr>
          <w:szCs w:val="24"/>
        </w:rPr>
        <w:t xml:space="preserve">1 </w:t>
      </w:r>
      <w:r w:rsidR="007D6BBA" w:rsidRPr="00B36FA7">
        <w:rPr>
          <w:szCs w:val="24"/>
        </w:rPr>
        <w:t>priedas</w:t>
      </w:r>
    </w:p>
    <w:p w14:paraId="0CBB907F" w14:textId="77777777" w:rsidR="007D6BBA" w:rsidRPr="00B36FA7" w:rsidRDefault="007D6BBA" w:rsidP="007D6BBA">
      <w:pPr>
        <w:jc w:val="both"/>
        <w:rPr>
          <w:rFonts w:eastAsia="Calibri"/>
          <w:szCs w:val="24"/>
        </w:rPr>
      </w:pPr>
    </w:p>
    <w:p w14:paraId="12A30B9E" w14:textId="77777777" w:rsidR="007D6BBA" w:rsidRPr="00B36FA7" w:rsidRDefault="007D6BBA" w:rsidP="007D6BBA">
      <w:pPr>
        <w:jc w:val="both"/>
        <w:rPr>
          <w:rFonts w:eastAsia="Calibri"/>
          <w:szCs w:val="24"/>
        </w:rPr>
      </w:pPr>
    </w:p>
    <w:p w14:paraId="140157B6" w14:textId="77777777" w:rsidR="007D6BBA" w:rsidRPr="00B36FA7" w:rsidRDefault="007D6BBA" w:rsidP="007D6BBA">
      <w:pPr>
        <w:tabs>
          <w:tab w:val="left" w:leader="underscore" w:pos="1701"/>
        </w:tabs>
        <w:jc w:val="center"/>
        <w:rPr>
          <w:b/>
          <w:szCs w:val="22"/>
        </w:rPr>
      </w:pPr>
      <w:r w:rsidRPr="00B36FA7">
        <w:rPr>
          <w:b/>
          <w:szCs w:val="22"/>
        </w:rPr>
        <w:t>ILGALAIKIO IR TRUMPALAIKIO MATERIALIOJO TURTO, PERIMAMO PANEVĖŽIO MIESTO SAVIVALDYBĖS NUOSAVYBĖN, SĄRAŠAS</w:t>
      </w:r>
    </w:p>
    <w:p w14:paraId="128E9425" w14:textId="77777777" w:rsidR="007D6BBA" w:rsidRPr="00B36FA7" w:rsidRDefault="007D6BBA" w:rsidP="007D6BBA">
      <w:pPr>
        <w:jc w:val="both"/>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3728"/>
        <w:gridCol w:w="1523"/>
        <w:gridCol w:w="930"/>
        <w:gridCol w:w="1381"/>
        <w:gridCol w:w="1308"/>
      </w:tblGrid>
      <w:tr w:rsidR="007D6BBA" w:rsidRPr="00B36FA7" w14:paraId="38EFB6CA" w14:textId="77777777" w:rsidTr="007D6BBA">
        <w:trPr>
          <w:tblHeader/>
        </w:trPr>
        <w:tc>
          <w:tcPr>
            <w:tcW w:w="394" w:type="pct"/>
            <w:shd w:val="clear" w:color="auto" w:fill="auto"/>
          </w:tcPr>
          <w:p w14:paraId="02D61DAC" w14:textId="77777777" w:rsidR="007D6BBA" w:rsidRPr="00B36FA7" w:rsidRDefault="007D6BBA" w:rsidP="002C35DB">
            <w:pPr>
              <w:tabs>
                <w:tab w:val="left" w:leader="underscore" w:pos="1701"/>
              </w:tabs>
              <w:jc w:val="center"/>
              <w:rPr>
                <w:b/>
                <w:szCs w:val="22"/>
              </w:rPr>
            </w:pPr>
            <w:r w:rsidRPr="00B36FA7">
              <w:rPr>
                <w:b/>
                <w:szCs w:val="22"/>
              </w:rPr>
              <w:t>Eil. Nr.</w:t>
            </w:r>
          </w:p>
        </w:tc>
        <w:tc>
          <w:tcPr>
            <w:tcW w:w="1936" w:type="pct"/>
            <w:shd w:val="clear" w:color="auto" w:fill="auto"/>
          </w:tcPr>
          <w:p w14:paraId="6B3CF4DF" w14:textId="77777777" w:rsidR="007D6BBA" w:rsidRPr="00B36FA7" w:rsidRDefault="007D6BBA" w:rsidP="002C35DB">
            <w:pPr>
              <w:tabs>
                <w:tab w:val="left" w:leader="underscore" w:pos="1701"/>
              </w:tabs>
              <w:jc w:val="center"/>
              <w:rPr>
                <w:b/>
                <w:szCs w:val="22"/>
              </w:rPr>
            </w:pPr>
            <w:r w:rsidRPr="00B36FA7">
              <w:rPr>
                <w:b/>
                <w:szCs w:val="22"/>
              </w:rPr>
              <w:t>Turto pavadinimas</w:t>
            </w:r>
          </w:p>
        </w:tc>
        <w:tc>
          <w:tcPr>
            <w:tcW w:w="791" w:type="pct"/>
            <w:shd w:val="clear" w:color="auto" w:fill="auto"/>
          </w:tcPr>
          <w:p w14:paraId="1C8B015B" w14:textId="77777777" w:rsidR="007D6BBA" w:rsidRPr="00B36FA7" w:rsidRDefault="007D6BBA" w:rsidP="002C35DB">
            <w:pPr>
              <w:tabs>
                <w:tab w:val="left" w:leader="underscore" w:pos="1701"/>
              </w:tabs>
              <w:jc w:val="center"/>
              <w:rPr>
                <w:b/>
                <w:szCs w:val="22"/>
              </w:rPr>
            </w:pPr>
            <w:r w:rsidRPr="00B36FA7">
              <w:rPr>
                <w:b/>
                <w:szCs w:val="22"/>
              </w:rPr>
              <w:t>Inventoriaus Nr.</w:t>
            </w:r>
          </w:p>
        </w:tc>
        <w:tc>
          <w:tcPr>
            <w:tcW w:w="483" w:type="pct"/>
            <w:shd w:val="clear" w:color="auto" w:fill="auto"/>
          </w:tcPr>
          <w:p w14:paraId="1BBFD1A8" w14:textId="77777777" w:rsidR="007D6BBA" w:rsidRPr="00B36FA7" w:rsidRDefault="007D6BBA" w:rsidP="002C35DB">
            <w:pPr>
              <w:tabs>
                <w:tab w:val="left" w:leader="underscore" w:pos="1701"/>
              </w:tabs>
              <w:jc w:val="center"/>
              <w:rPr>
                <w:b/>
                <w:szCs w:val="22"/>
              </w:rPr>
            </w:pPr>
            <w:r w:rsidRPr="00B36FA7">
              <w:rPr>
                <w:b/>
                <w:szCs w:val="22"/>
              </w:rPr>
              <w:t>Kiekis, vnt.</w:t>
            </w:r>
          </w:p>
        </w:tc>
        <w:tc>
          <w:tcPr>
            <w:tcW w:w="717" w:type="pct"/>
            <w:shd w:val="clear" w:color="auto" w:fill="auto"/>
          </w:tcPr>
          <w:p w14:paraId="28DAEC74" w14:textId="32477CF3" w:rsidR="007D6BBA" w:rsidRPr="00B36FA7" w:rsidRDefault="007D6BBA" w:rsidP="007D6BBA">
            <w:pPr>
              <w:tabs>
                <w:tab w:val="left" w:leader="underscore" w:pos="1701"/>
              </w:tabs>
              <w:jc w:val="center"/>
              <w:rPr>
                <w:b/>
                <w:szCs w:val="22"/>
              </w:rPr>
            </w:pPr>
            <w:r>
              <w:rPr>
                <w:b/>
                <w:szCs w:val="22"/>
              </w:rPr>
              <w:t xml:space="preserve">Vieneto įsigijimo </w:t>
            </w:r>
            <w:r w:rsidRPr="00B36FA7">
              <w:rPr>
                <w:b/>
                <w:szCs w:val="22"/>
              </w:rPr>
              <w:t>vertė, Eur</w:t>
            </w:r>
          </w:p>
        </w:tc>
        <w:tc>
          <w:tcPr>
            <w:tcW w:w="679" w:type="pct"/>
            <w:shd w:val="clear" w:color="auto" w:fill="auto"/>
          </w:tcPr>
          <w:p w14:paraId="71ADF07C" w14:textId="5E10B02D" w:rsidR="007D6BBA" w:rsidRPr="00B36FA7" w:rsidRDefault="007D6BBA" w:rsidP="002C35DB">
            <w:pPr>
              <w:tabs>
                <w:tab w:val="left" w:leader="underscore" w:pos="1701"/>
              </w:tabs>
              <w:jc w:val="center"/>
              <w:rPr>
                <w:b/>
                <w:szCs w:val="22"/>
              </w:rPr>
            </w:pPr>
            <w:r>
              <w:rPr>
                <w:b/>
                <w:szCs w:val="22"/>
              </w:rPr>
              <w:t>Bendra įsigijimo</w:t>
            </w:r>
            <w:r w:rsidRPr="00B36FA7">
              <w:rPr>
                <w:b/>
                <w:szCs w:val="22"/>
              </w:rPr>
              <w:t xml:space="preserve"> vertė, Eur</w:t>
            </w:r>
          </w:p>
        </w:tc>
      </w:tr>
      <w:tr w:rsidR="007D6BBA" w:rsidRPr="00B36FA7" w14:paraId="42D23DF5" w14:textId="77777777" w:rsidTr="007D6BBA">
        <w:tc>
          <w:tcPr>
            <w:tcW w:w="394" w:type="pct"/>
            <w:shd w:val="clear" w:color="auto" w:fill="auto"/>
          </w:tcPr>
          <w:p w14:paraId="5F443308" w14:textId="77777777" w:rsidR="007D6BBA" w:rsidRPr="00B36FA7" w:rsidRDefault="007D6BBA" w:rsidP="007D6BBA">
            <w:pPr>
              <w:numPr>
                <w:ilvl w:val="0"/>
                <w:numId w:val="2"/>
              </w:numPr>
              <w:tabs>
                <w:tab w:val="left" w:pos="1701"/>
              </w:tabs>
              <w:jc w:val="center"/>
              <w:rPr>
                <w:szCs w:val="22"/>
              </w:rPr>
            </w:pPr>
          </w:p>
        </w:tc>
        <w:tc>
          <w:tcPr>
            <w:tcW w:w="1936" w:type="pct"/>
            <w:shd w:val="clear" w:color="auto" w:fill="auto"/>
          </w:tcPr>
          <w:p w14:paraId="566696F7" w14:textId="57EEBE0C" w:rsidR="007D6BBA" w:rsidRPr="007D6BBA" w:rsidRDefault="007D6BBA" w:rsidP="007D6BBA">
            <w:pPr>
              <w:tabs>
                <w:tab w:val="left" w:leader="underscore" w:pos="1701"/>
              </w:tabs>
              <w:rPr>
                <w:szCs w:val="22"/>
              </w:rPr>
            </w:pPr>
            <w:r w:rsidRPr="007D6BBA">
              <w:rPr>
                <w:szCs w:val="22"/>
              </w:rPr>
              <w:t>Interaktyvus ekranas su mobiliu stovu</w:t>
            </w:r>
          </w:p>
        </w:tc>
        <w:tc>
          <w:tcPr>
            <w:tcW w:w="791" w:type="pct"/>
            <w:shd w:val="clear" w:color="auto" w:fill="auto"/>
          </w:tcPr>
          <w:p w14:paraId="38BA7280" w14:textId="4FB6C63A" w:rsidR="007D6BBA" w:rsidRPr="00B36FA7" w:rsidRDefault="007D6BBA" w:rsidP="007D6BBA">
            <w:pPr>
              <w:tabs>
                <w:tab w:val="left" w:leader="underscore" w:pos="1701"/>
              </w:tabs>
              <w:jc w:val="center"/>
              <w:rPr>
                <w:szCs w:val="22"/>
              </w:rPr>
            </w:pPr>
            <w:r w:rsidRPr="007D6BBA">
              <w:rPr>
                <w:szCs w:val="22"/>
              </w:rPr>
              <w:t>IT-016101</w:t>
            </w:r>
          </w:p>
        </w:tc>
        <w:tc>
          <w:tcPr>
            <w:tcW w:w="483" w:type="pct"/>
            <w:shd w:val="clear" w:color="auto" w:fill="auto"/>
          </w:tcPr>
          <w:p w14:paraId="63C75A23" w14:textId="31DF8EDD" w:rsidR="007D6BBA" w:rsidRPr="00B36FA7" w:rsidRDefault="007D6BBA" w:rsidP="007D6BBA">
            <w:pPr>
              <w:tabs>
                <w:tab w:val="left" w:leader="underscore" w:pos="1701"/>
              </w:tabs>
              <w:jc w:val="center"/>
              <w:rPr>
                <w:szCs w:val="22"/>
              </w:rPr>
            </w:pPr>
            <w:r>
              <w:rPr>
                <w:szCs w:val="22"/>
              </w:rPr>
              <w:t>1</w:t>
            </w:r>
          </w:p>
        </w:tc>
        <w:tc>
          <w:tcPr>
            <w:tcW w:w="717" w:type="pct"/>
            <w:shd w:val="clear" w:color="auto" w:fill="auto"/>
          </w:tcPr>
          <w:p w14:paraId="71D9CF0C" w14:textId="6C4BAE19" w:rsidR="007D6BBA" w:rsidRPr="00B36FA7" w:rsidRDefault="007D6BBA" w:rsidP="007D6BBA">
            <w:pPr>
              <w:tabs>
                <w:tab w:val="left" w:leader="underscore" w:pos="1701"/>
              </w:tabs>
              <w:jc w:val="center"/>
              <w:rPr>
                <w:szCs w:val="22"/>
              </w:rPr>
            </w:pPr>
            <w:r w:rsidRPr="007466F5">
              <w:t>5</w:t>
            </w:r>
            <w:r w:rsidR="00600EF4">
              <w:t xml:space="preserve"> </w:t>
            </w:r>
            <w:r w:rsidRPr="007466F5">
              <w:t>397,81</w:t>
            </w:r>
          </w:p>
        </w:tc>
        <w:tc>
          <w:tcPr>
            <w:tcW w:w="679" w:type="pct"/>
            <w:shd w:val="clear" w:color="auto" w:fill="auto"/>
          </w:tcPr>
          <w:p w14:paraId="4BE8F37F" w14:textId="6B1F8F7F" w:rsidR="007D6BBA" w:rsidRPr="00B36FA7" w:rsidRDefault="007D6BBA" w:rsidP="007D6BBA">
            <w:pPr>
              <w:tabs>
                <w:tab w:val="left" w:leader="underscore" w:pos="1701"/>
              </w:tabs>
              <w:jc w:val="center"/>
              <w:rPr>
                <w:szCs w:val="22"/>
              </w:rPr>
            </w:pPr>
            <w:r w:rsidRPr="007466F5">
              <w:t>5</w:t>
            </w:r>
            <w:r w:rsidR="00600EF4">
              <w:t xml:space="preserve"> </w:t>
            </w:r>
            <w:r w:rsidRPr="007466F5">
              <w:t>397,81</w:t>
            </w:r>
          </w:p>
        </w:tc>
      </w:tr>
      <w:tr w:rsidR="007D6BBA" w:rsidRPr="00B36FA7" w14:paraId="3E3E3C46" w14:textId="77777777" w:rsidTr="007D6BBA">
        <w:tc>
          <w:tcPr>
            <w:tcW w:w="394" w:type="pct"/>
            <w:shd w:val="clear" w:color="auto" w:fill="auto"/>
          </w:tcPr>
          <w:p w14:paraId="169FAC49" w14:textId="77777777" w:rsidR="007D6BBA" w:rsidRPr="00B36FA7" w:rsidRDefault="007D6BBA" w:rsidP="007D6BBA">
            <w:pPr>
              <w:numPr>
                <w:ilvl w:val="0"/>
                <w:numId w:val="2"/>
              </w:numPr>
              <w:tabs>
                <w:tab w:val="left" w:pos="1701"/>
              </w:tabs>
              <w:jc w:val="center"/>
              <w:rPr>
                <w:szCs w:val="22"/>
              </w:rPr>
            </w:pPr>
          </w:p>
        </w:tc>
        <w:tc>
          <w:tcPr>
            <w:tcW w:w="1936" w:type="pct"/>
            <w:shd w:val="clear" w:color="auto" w:fill="auto"/>
          </w:tcPr>
          <w:p w14:paraId="06A11C8D" w14:textId="75761133" w:rsidR="007D6BBA" w:rsidRPr="007D6BBA" w:rsidRDefault="007D6BBA" w:rsidP="007D6BBA">
            <w:pPr>
              <w:rPr>
                <w:szCs w:val="22"/>
              </w:rPr>
            </w:pPr>
            <w:r w:rsidRPr="007D6BBA">
              <w:rPr>
                <w:szCs w:val="22"/>
              </w:rPr>
              <w:t>Interaktyvus kilimėlis</w:t>
            </w:r>
          </w:p>
        </w:tc>
        <w:tc>
          <w:tcPr>
            <w:tcW w:w="791" w:type="pct"/>
            <w:shd w:val="clear" w:color="auto" w:fill="auto"/>
          </w:tcPr>
          <w:p w14:paraId="6DD11141" w14:textId="18235927" w:rsidR="007D6BBA" w:rsidRPr="00B36FA7" w:rsidRDefault="007D6BBA" w:rsidP="007D6BBA">
            <w:pPr>
              <w:tabs>
                <w:tab w:val="left" w:leader="underscore" w:pos="1701"/>
              </w:tabs>
              <w:jc w:val="center"/>
              <w:rPr>
                <w:szCs w:val="22"/>
              </w:rPr>
            </w:pPr>
            <w:r w:rsidRPr="007D6BBA">
              <w:rPr>
                <w:szCs w:val="22"/>
              </w:rPr>
              <w:t>IT-016124</w:t>
            </w:r>
          </w:p>
        </w:tc>
        <w:tc>
          <w:tcPr>
            <w:tcW w:w="483" w:type="pct"/>
            <w:shd w:val="clear" w:color="auto" w:fill="auto"/>
          </w:tcPr>
          <w:p w14:paraId="088FE81F" w14:textId="1F1FFD45" w:rsidR="007D6BBA" w:rsidRPr="00B36FA7" w:rsidRDefault="007D6BBA" w:rsidP="007D6BBA">
            <w:pPr>
              <w:tabs>
                <w:tab w:val="left" w:leader="underscore" w:pos="1701"/>
              </w:tabs>
              <w:jc w:val="center"/>
              <w:rPr>
                <w:szCs w:val="22"/>
              </w:rPr>
            </w:pPr>
            <w:r>
              <w:rPr>
                <w:szCs w:val="22"/>
              </w:rPr>
              <w:t>1</w:t>
            </w:r>
          </w:p>
        </w:tc>
        <w:tc>
          <w:tcPr>
            <w:tcW w:w="717" w:type="pct"/>
            <w:shd w:val="clear" w:color="auto" w:fill="auto"/>
          </w:tcPr>
          <w:p w14:paraId="13C8AA55" w14:textId="4D951B78" w:rsidR="007D6BBA" w:rsidRPr="00B36FA7" w:rsidRDefault="007D6BBA" w:rsidP="007D6BBA">
            <w:pPr>
              <w:tabs>
                <w:tab w:val="left" w:leader="underscore" w:pos="1701"/>
              </w:tabs>
              <w:jc w:val="center"/>
              <w:rPr>
                <w:szCs w:val="22"/>
              </w:rPr>
            </w:pPr>
            <w:r w:rsidRPr="00957724">
              <w:t>2</w:t>
            </w:r>
            <w:r w:rsidR="00600EF4">
              <w:t xml:space="preserve"> </w:t>
            </w:r>
            <w:r w:rsidRPr="00957724">
              <w:t>964,98</w:t>
            </w:r>
          </w:p>
        </w:tc>
        <w:tc>
          <w:tcPr>
            <w:tcW w:w="679" w:type="pct"/>
            <w:shd w:val="clear" w:color="auto" w:fill="auto"/>
          </w:tcPr>
          <w:p w14:paraId="143B33C8" w14:textId="34D0F51F" w:rsidR="007D6BBA" w:rsidRPr="00B36FA7" w:rsidRDefault="007D6BBA" w:rsidP="007D6BBA">
            <w:pPr>
              <w:spacing w:line="360" w:lineRule="auto"/>
              <w:jc w:val="center"/>
              <w:rPr>
                <w:szCs w:val="24"/>
              </w:rPr>
            </w:pPr>
            <w:r w:rsidRPr="00957724">
              <w:t>2</w:t>
            </w:r>
            <w:r w:rsidR="00600EF4">
              <w:t xml:space="preserve"> </w:t>
            </w:r>
            <w:r w:rsidRPr="00957724">
              <w:t>964,98</w:t>
            </w:r>
          </w:p>
        </w:tc>
      </w:tr>
      <w:tr w:rsidR="007D6BBA" w:rsidRPr="00B36FA7" w14:paraId="677DD76C" w14:textId="77777777" w:rsidTr="007D6BBA">
        <w:tc>
          <w:tcPr>
            <w:tcW w:w="394" w:type="pct"/>
            <w:shd w:val="clear" w:color="auto" w:fill="auto"/>
          </w:tcPr>
          <w:p w14:paraId="749B213E" w14:textId="77777777" w:rsidR="007D6BBA" w:rsidRPr="00B36FA7" w:rsidRDefault="007D6BBA" w:rsidP="007D6BBA">
            <w:pPr>
              <w:numPr>
                <w:ilvl w:val="0"/>
                <w:numId w:val="2"/>
              </w:numPr>
              <w:tabs>
                <w:tab w:val="left" w:pos="1701"/>
              </w:tabs>
              <w:jc w:val="center"/>
              <w:rPr>
                <w:szCs w:val="22"/>
              </w:rPr>
            </w:pPr>
          </w:p>
        </w:tc>
        <w:tc>
          <w:tcPr>
            <w:tcW w:w="1936" w:type="pct"/>
            <w:shd w:val="clear" w:color="auto" w:fill="auto"/>
          </w:tcPr>
          <w:p w14:paraId="7E57433A" w14:textId="0FCAD134" w:rsidR="007D6BBA" w:rsidRPr="007D6BBA" w:rsidRDefault="007D6BBA" w:rsidP="002C35DB">
            <w:pPr>
              <w:rPr>
                <w:szCs w:val="24"/>
              </w:rPr>
            </w:pPr>
            <w:r w:rsidRPr="007D6BBA">
              <w:rPr>
                <w:szCs w:val="24"/>
              </w:rPr>
              <w:t xml:space="preserve">Nešiojamasis kompiuteris </w:t>
            </w:r>
            <w:r w:rsidRPr="007D6BBA">
              <w:rPr>
                <w:i/>
                <w:szCs w:val="24"/>
              </w:rPr>
              <w:t>HP ProBook 450 G7</w:t>
            </w:r>
            <w:r w:rsidRPr="007D6BBA">
              <w:rPr>
                <w:szCs w:val="24"/>
              </w:rPr>
              <w:t xml:space="preserve"> (krepš</w:t>
            </w:r>
            <w:r w:rsidR="00097C3B">
              <w:rPr>
                <w:szCs w:val="24"/>
              </w:rPr>
              <w:t xml:space="preserve">ys </w:t>
            </w:r>
            <w:r w:rsidRPr="007D6BBA">
              <w:rPr>
                <w:szCs w:val="24"/>
              </w:rPr>
              <w:t>+</w:t>
            </w:r>
            <w:r w:rsidR="00097C3B">
              <w:rPr>
                <w:szCs w:val="24"/>
              </w:rPr>
              <w:t xml:space="preserve"> </w:t>
            </w:r>
            <w:r w:rsidRPr="007D6BBA">
              <w:rPr>
                <w:szCs w:val="24"/>
              </w:rPr>
              <w:t>optin</w:t>
            </w:r>
            <w:r w:rsidR="00097C3B">
              <w:rPr>
                <w:szCs w:val="24"/>
              </w:rPr>
              <w:t>ė</w:t>
            </w:r>
            <w:r w:rsidRPr="007D6BBA">
              <w:rPr>
                <w:szCs w:val="24"/>
              </w:rPr>
              <w:t xml:space="preserve"> pel</w:t>
            </w:r>
            <w:r w:rsidR="00097C3B">
              <w:rPr>
                <w:szCs w:val="24"/>
              </w:rPr>
              <w:t xml:space="preserve">ė </w:t>
            </w:r>
            <w:r w:rsidRPr="007D6BBA">
              <w:rPr>
                <w:szCs w:val="24"/>
              </w:rPr>
              <w:t>+</w:t>
            </w:r>
            <w:r w:rsidR="00097C3B">
              <w:rPr>
                <w:szCs w:val="24"/>
              </w:rPr>
              <w:t xml:space="preserve"> i</w:t>
            </w:r>
            <w:r w:rsidRPr="007D6BBA">
              <w:rPr>
                <w:szCs w:val="24"/>
              </w:rPr>
              <w:t>šorinis DVD±RW DL įrenginys)</w:t>
            </w:r>
          </w:p>
        </w:tc>
        <w:tc>
          <w:tcPr>
            <w:tcW w:w="791" w:type="pct"/>
            <w:shd w:val="clear" w:color="auto" w:fill="auto"/>
          </w:tcPr>
          <w:p w14:paraId="74BB0413" w14:textId="16EF2175" w:rsidR="007D6BBA" w:rsidRPr="00B36FA7" w:rsidRDefault="007D6BBA" w:rsidP="002C35DB">
            <w:pPr>
              <w:tabs>
                <w:tab w:val="left" w:leader="underscore" w:pos="1701"/>
              </w:tabs>
              <w:jc w:val="center"/>
              <w:rPr>
                <w:szCs w:val="22"/>
              </w:rPr>
            </w:pPr>
            <w:r w:rsidRPr="007D6BBA">
              <w:rPr>
                <w:szCs w:val="22"/>
              </w:rPr>
              <w:t>IT-017055</w:t>
            </w:r>
            <w:r w:rsidR="00097C3B">
              <w:rPr>
                <w:szCs w:val="22"/>
              </w:rPr>
              <w:t>–</w:t>
            </w:r>
            <w:r>
              <w:rPr>
                <w:szCs w:val="22"/>
              </w:rPr>
              <w:t xml:space="preserve"> </w:t>
            </w:r>
            <w:r w:rsidR="00600EF4" w:rsidRPr="00600EF4">
              <w:rPr>
                <w:szCs w:val="22"/>
              </w:rPr>
              <w:t>IT-017112</w:t>
            </w:r>
          </w:p>
        </w:tc>
        <w:tc>
          <w:tcPr>
            <w:tcW w:w="483" w:type="pct"/>
            <w:shd w:val="clear" w:color="auto" w:fill="auto"/>
          </w:tcPr>
          <w:p w14:paraId="45983E6B" w14:textId="5A92228A" w:rsidR="007D6BBA" w:rsidRPr="00B36FA7" w:rsidRDefault="00600EF4" w:rsidP="002C35DB">
            <w:pPr>
              <w:tabs>
                <w:tab w:val="left" w:leader="underscore" w:pos="1701"/>
              </w:tabs>
              <w:jc w:val="center"/>
              <w:rPr>
                <w:szCs w:val="22"/>
              </w:rPr>
            </w:pPr>
            <w:r>
              <w:rPr>
                <w:szCs w:val="22"/>
              </w:rPr>
              <w:t>58</w:t>
            </w:r>
          </w:p>
        </w:tc>
        <w:tc>
          <w:tcPr>
            <w:tcW w:w="717" w:type="pct"/>
            <w:shd w:val="clear" w:color="auto" w:fill="auto"/>
          </w:tcPr>
          <w:p w14:paraId="7C9F6FE6" w14:textId="1FDD02BD" w:rsidR="007D6BBA" w:rsidRPr="00B36FA7" w:rsidRDefault="00600EF4" w:rsidP="002C35DB">
            <w:pPr>
              <w:tabs>
                <w:tab w:val="left" w:leader="underscore" w:pos="1701"/>
              </w:tabs>
              <w:jc w:val="center"/>
              <w:rPr>
                <w:szCs w:val="24"/>
              </w:rPr>
            </w:pPr>
            <w:r w:rsidRPr="00600EF4">
              <w:rPr>
                <w:szCs w:val="24"/>
              </w:rPr>
              <w:t>543,29</w:t>
            </w:r>
          </w:p>
        </w:tc>
        <w:tc>
          <w:tcPr>
            <w:tcW w:w="679" w:type="pct"/>
            <w:shd w:val="clear" w:color="auto" w:fill="auto"/>
          </w:tcPr>
          <w:p w14:paraId="0B94D361" w14:textId="4F587503" w:rsidR="007D6BBA" w:rsidRPr="00B36FA7" w:rsidRDefault="00600EF4" w:rsidP="002C35DB">
            <w:pPr>
              <w:spacing w:line="360" w:lineRule="auto"/>
              <w:jc w:val="center"/>
              <w:rPr>
                <w:szCs w:val="24"/>
              </w:rPr>
            </w:pPr>
            <w:r>
              <w:rPr>
                <w:szCs w:val="24"/>
              </w:rPr>
              <w:t>31 510,82</w:t>
            </w:r>
          </w:p>
        </w:tc>
      </w:tr>
      <w:tr w:rsidR="007D6BBA" w:rsidRPr="00B36FA7" w14:paraId="44FE9ABE" w14:textId="77777777" w:rsidTr="007D6BBA">
        <w:tc>
          <w:tcPr>
            <w:tcW w:w="394" w:type="pct"/>
            <w:shd w:val="clear" w:color="auto" w:fill="auto"/>
          </w:tcPr>
          <w:p w14:paraId="61BE4A5C" w14:textId="77777777" w:rsidR="007D6BBA" w:rsidRPr="00B36FA7" w:rsidRDefault="007D6BBA" w:rsidP="007D6BBA">
            <w:pPr>
              <w:numPr>
                <w:ilvl w:val="0"/>
                <w:numId w:val="2"/>
              </w:numPr>
              <w:tabs>
                <w:tab w:val="left" w:pos="1701"/>
              </w:tabs>
              <w:jc w:val="center"/>
              <w:rPr>
                <w:szCs w:val="22"/>
              </w:rPr>
            </w:pPr>
          </w:p>
        </w:tc>
        <w:tc>
          <w:tcPr>
            <w:tcW w:w="1936" w:type="pct"/>
            <w:shd w:val="clear" w:color="auto" w:fill="auto"/>
          </w:tcPr>
          <w:p w14:paraId="5C379C7D" w14:textId="1D011166" w:rsidR="007D6BBA" w:rsidRPr="00B36FA7" w:rsidRDefault="00600EF4" w:rsidP="002C35DB">
            <w:pPr>
              <w:rPr>
                <w:szCs w:val="24"/>
              </w:rPr>
            </w:pPr>
            <w:r>
              <w:rPr>
                <w:szCs w:val="24"/>
              </w:rPr>
              <w:t>Laminavimo aparatas</w:t>
            </w:r>
            <w:r w:rsidRPr="00600EF4">
              <w:rPr>
                <w:szCs w:val="24"/>
              </w:rPr>
              <w:t xml:space="preserve"> </w:t>
            </w:r>
            <w:r w:rsidRPr="00600EF4">
              <w:rPr>
                <w:i/>
                <w:szCs w:val="24"/>
              </w:rPr>
              <w:t>Fusion 3000L A3</w:t>
            </w:r>
          </w:p>
        </w:tc>
        <w:tc>
          <w:tcPr>
            <w:tcW w:w="791" w:type="pct"/>
            <w:shd w:val="clear" w:color="auto" w:fill="auto"/>
          </w:tcPr>
          <w:p w14:paraId="5C7B44EB" w14:textId="70376B67" w:rsidR="007D6BBA" w:rsidRPr="00B36FA7" w:rsidRDefault="00600EF4" w:rsidP="002C35DB">
            <w:pPr>
              <w:tabs>
                <w:tab w:val="left" w:leader="underscore" w:pos="1701"/>
              </w:tabs>
              <w:jc w:val="center"/>
              <w:rPr>
                <w:szCs w:val="22"/>
              </w:rPr>
            </w:pPr>
            <w:r w:rsidRPr="00600EF4">
              <w:rPr>
                <w:szCs w:val="22"/>
              </w:rPr>
              <w:t>AT004057</w:t>
            </w:r>
          </w:p>
        </w:tc>
        <w:tc>
          <w:tcPr>
            <w:tcW w:w="483" w:type="pct"/>
            <w:shd w:val="clear" w:color="auto" w:fill="auto"/>
          </w:tcPr>
          <w:p w14:paraId="000FDF97" w14:textId="192054FE" w:rsidR="007D6BBA" w:rsidRPr="00B36FA7" w:rsidRDefault="00600EF4" w:rsidP="002C35DB">
            <w:pPr>
              <w:tabs>
                <w:tab w:val="left" w:leader="underscore" w:pos="1701"/>
              </w:tabs>
              <w:jc w:val="center"/>
              <w:rPr>
                <w:szCs w:val="22"/>
              </w:rPr>
            </w:pPr>
            <w:r>
              <w:rPr>
                <w:szCs w:val="22"/>
              </w:rPr>
              <w:t>58</w:t>
            </w:r>
          </w:p>
        </w:tc>
        <w:tc>
          <w:tcPr>
            <w:tcW w:w="717" w:type="pct"/>
            <w:shd w:val="clear" w:color="auto" w:fill="auto"/>
          </w:tcPr>
          <w:p w14:paraId="7C014CC3" w14:textId="6A9E9DF0" w:rsidR="007D6BBA" w:rsidRPr="00B36FA7" w:rsidRDefault="00600EF4" w:rsidP="002C35DB">
            <w:pPr>
              <w:tabs>
                <w:tab w:val="left" w:leader="underscore" w:pos="1701"/>
              </w:tabs>
              <w:jc w:val="center"/>
              <w:rPr>
                <w:szCs w:val="24"/>
              </w:rPr>
            </w:pPr>
            <w:r w:rsidRPr="00600EF4">
              <w:rPr>
                <w:szCs w:val="24"/>
              </w:rPr>
              <w:t>64,74</w:t>
            </w:r>
          </w:p>
        </w:tc>
        <w:tc>
          <w:tcPr>
            <w:tcW w:w="679" w:type="pct"/>
            <w:shd w:val="clear" w:color="auto" w:fill="auto"/>
          </w:tcPr>
          <w:p w14:paraId="58EADBC9" w14:textId="0F8DCA43" w:rsidR="007D6BBA" w:rsidRPr="00B36FA7" w:rsidRDefault="00600EF4" w:rsidP="002C35DB">
            <w:pPr>
              <w:spacing w:line="360" w:lineRule="auto"/>
              <w:jc w:val="center"/>
              <w:rPr>
                <w:szCs w:val="24"/>
              </w:rPr>
            </w:pPr>
            <w:r>
              <w:rPr>
                <w:szCs w:val="24"/>
              </w:rPr>
              <w:t>3 754,92</w:t>
            </w:r>
          </w:p>
        </w:tc>
      </w:tr>
      <w:tr w:rsidR="00600EF4" w:rsidRPr="00B36FA7" w14:paraId="2480EA2A" w14:textId="77777777" w:rsidTr="00600EF4">
        <w:tc>
          <w:tcPr>
            <w:tcW w:w="4321" w:type="pct"/>
            <w:gridSpan w:val="5"/>
            <w:shd w:val="clear" w:color="auto" w:fill="auto"/>
          </w:tcPr>
          <w:p w14:paraId="2C35A28C" w14:textId="6EE34AE3" w:rsidR="00600EF4" w:rsidRPr="00B36FA7" w:rsidRDefault="00600EF4" w:rsidP="00600EF4">
            <w:pPr>
              <w:tabs>
                <w:tab w:val="left" w:leader="underscore" w:pos="1701"/>
              </w:tabs>
              <w:jc w:val="right"/>
              <w:rPr>
                <w:b/>
                <w:szCs w:val="24"/>
              </w:rPr>
            </w:pPr>
            <w:r w:rsidRPr="00B36FA7">
              <w:rPr>
                <w:b/>
                <w:szCs w:val="22"/>
              </w:rPr>
              <w:t>Iš viso</w:t>
            </w:r>
          </w:p>
        </w:tc>
        <w:tc>
          <w:tcPr>
            <w:tcW w:w="679" w:type="pct"/>
            <w:shd w:val="clear" w:color="auto" w:fill="auto"/>
          </w:tcPr>
          <w:p w14:paraId="20A99334" w14:textId="4F863802" w:rsidR="00600EF4" w:rsidRPr="00B36FA7" w:rsidRDefault="00600EF4" w:rsidP="00600EF4">
            <w:pPr>
              <w:spacing w:line="360" w:lineRule="auto"/>
              <w:jc w:val="center"/>
              <w:rPr>
                <w:b/>
                <w:szCs w:val="24"/>
              </w:rPr>
            </w:pPr>
            <w:r>
              <w:rPr>
                <w:b/>
                <w:szCs w:val="24"/>
              </w:rPr>
              <w:t>43 628,53</w:t>
            </w:r>
          </w:p>
        </w:tc>
      </w:tr>
    </w:tbl>
    <w:p w14:paraId="6023EAE7" w14:textId="77C5CF09" w:rsidR="00273A13" w:rsidRDefault="00273A13" w:rsidP="007E3012">
      <w:pPr>
        <w:jc w:val="both"/>
        <w:rPr>
          <w:rFonts w:eastAsia="Calibri"/>
          <w:szCs w:val="24"/>
        </w:rPr>
      </w:pPr>
    </w:p>
    <w:p w14:paraId="7AA481AE" w14:textId="77777777" w:rsidR="00273A13" w:rsidRDefault="00273A13">
      <w:pPr>
        <w:rPr>
          <w:rFonts w:eastAsia="Calibri"/>
          <w:szCs w:val="24"/>
        </w:rPr>
      </w:pPr>
      <w:r>
        <w:rPr>
          <w:rFonts w:eastAsia="Calibri"/>
          <w:szCs w:val="24"/>
        </w:rPr>
        <w:br w:type="page"/>
      </w:r>
    </w:p>
    <w:p w14:paraId="42806212" w14:textId="77777777" w:rsidR="00273A13" w:rsidRPr="00B36FA7" w:rsidRDefault="00273A13" w:rsidP="00273A13">
      <w:pPr>
        <w:tabs>
          <w:tab w:val="left" w:pos="7371"/>
        </w:tabs>
        <w:ind w:firstLine="5245"/>
        <w:rPr>
          <w:szCs w:val="24"/>
        </w:rPr>
      </w:pPr>
      <w:r w:rsidRPr="00B36FA7">
        <w:rPr>
          <w:szCs w:val="24"/>
        </w:rPr>
        <w:lastRenderedPageBreak/>
        <w:t xml:space="preserve">Panevėžio miesto savivaldybės tarybos </w:t>
      </w:r>
    </w:p>
    <w:p w14:paraId="523F1418" w14:textId="77777777" w:rsidR="00273A13" w:rsidRPr="00B36FA7" w:rsidRDefault="00273A13" w:rsidP="00273A13">
      <w:pPr>
        <w:tabs>
          <w:tab w:val="left" w:pos="7371"/>
        </w:tabs>
        <w:ind w:firstLine="5245"/>
        <w:rPr>
          <w:szCs w:val="24"/>
        </w:rPr>
      </w:pPr>
      <w:r>
        <w:rPr>
          <w:szCs w:val="24"/>
        </w:rPr>
        <w:t>2021</w:t>
      </w:r>
      <w:r w:rsidRPr="00B36FA7">
        <w:rPr>
          <w:szCs w:val="24"/>
        </w:rPr>
        <w:t xml:space="preserve"> m. </w:t>
      </w:r>
      <w:r>
        <w:rPr>
          <w:szCs w:val="24"/>
        </w:rPr>
        <w:t>balandžio</w:t>
      </w:r>
      <w:r w:rsidRPr="00B36FA7">
        <w:rPr>
          <w:szCs w:val="24"/>
        </w:rPr>
        <w:t xml:space="preserve">      d. sprendimo Nr. </w:t>
      </w:r>
    </w:p>
    <w:p w14:paraId="24C6C023" w14:textId="463EE9B5" w:rsidR="007D6BBA" w:rsidRDefault="00273A13" w:rsidP="00273A13">
      <w:pPr>
        <w:ind w:firstLine="5245"/>
        <w:jc w:val="both"/>
        <w:rPr>
          <w:szCs w:val="24"/>
        </w:rPr>
      </w:pPr>
      <w:r>
        <w:rPr>
          <w:szCs w:val="24"/>
        </w:rPr>
        <w:t xml:space="preserve">2 </w:t>
      </w:r>
      <w:r w:rsidRPr="00B36FA7">
        <w:rPr>
          <w:szCs w:val="24"/>
        </w:rPr>
        <w:t>priedas</w:t>
      </w:r>
    </w:p>
    <w:p w14:paraId="76989A05" w14:textId="77777777" w:rsidR="00273A13" w:rsidRDefault="00273A13" w:rsidP="00273A13">
      <w:pPr>
        <w:ind w:firstLine="5245"/>
        <w:jc w:val="both"/>
        <w:rPr>
          <w:szCs w:val="24"/>
        </w:rPr>
      </w:pPr>
    </w:p>
    <w:p w14:paraId="5759A6C7" w14:textId="07AF8580" w:rsidR="00273A13" w:rsidRDefault="00273A13" w:rsidP="00273A13">
      <w:pPr>
        <w:jc w:val="center"/>
        <w:rPr>
          <w:b/>
          <w:szCs w:val="22"/>
        </w:rPr>
      </w:pPr>
      <w:r w:rsidRPr="00B36FA7">
        <w:rPr>
          <w:b/>
          <w:szCs w:val="22"/>
        </w:rPr>
        <w:t xml:space="preserve">ILGALAIKIO IR TRUMPALAIKIO MATERIALIOJO TURTO, </w:t>
      </w:r>
      <w:r>
        <w:rPr>
          <w:b/>
          <w:szCs w:val="22"/>
        </w:rPr>
        <w:t>PERDUODAMO</w:t>
      </w:r>
      <w:r w:rsidRPr="00B36FA7">
        <w:rPr>
          <w:b/>
          <w:szCs w:val="22"/>
        </w:rPr>
        <w:t xml:space="preserve"> PANEVĖŽIO MIESTO </w:t>
      </w:r>
      <w:r w:rsidR="0062276B">
        <w:rPr>
          <w:b/>
          <w:szCs w:val="22"/>
        </w:rPr>
        <w:t>ŠVIETIMO ĮSTAIGOMS</w:t>
      </w:r>
      <w:r w:rsidRPr="00B36FA7">
        <w:rPr>
          <w:b/>
          <w:szCs w:val="22"/>
        </w:rPr>
        <w:t>, SĄRAŠAS</w:t>
      </w:r>
    </w:p>
    <w:p w14:paraId="0D369237" w14:textId="77777777" w:rsidR="00273A13" w:rsidRDefault="00273A13" w:rsidP="00273A13">
      <w:pPr>
        <w:jc w:val="cente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985"/>
        <w:gridCol w:w="2342"/>
        <w:gridCol w:w="1523"/>
        <w:gridCol w:w="930"/>
        <w:gridCol w:w="1103"/>
        <w:gridCol w:w="1175"/>
      </w:tblGrid>
      <w:tr w:rsidR="00273A13" w:rsidRPr="00B36FA7" w14:paraId="7EEFABCE" w14:textId="77777777" w:rsidTr="009C1065">
        <w:trPr>
          <w:tblHeader/>
        </w:trPr>
        <w:tc>
          <w:tcPr>
            <w:tcW w:w="296" w:type="pct"/>
            <w:shd w:val="clear" w:color="auto" w:fill="auto"/>
          </w:tcPr>
          <w:p w14:paraId="5EF5F0F9" w14:textId="77777777" w:rsidR="00273A13" w:rsidRPr="00B36FA7" w:rsidRDefault="00273A13" w:rsidP="002C35DB">
            <w:pPr>
              <w:tabs>
                <w:tab w:val="left" w:leader="underscore" w:pos="1701"/>
              </w:tabs>
              <w:jc w:val="center"/>
              <w:rPr>
                <w:b/>
                <w:szCs w:val="22"/>
              </w:rPr>
            </w:pPr>
            <w:r w:rsidRPr="00B36FA7">
              <w:rPr>
                <w:b/>
                <w:szCs w:val="22"/>
              </w:rPr>
              <w:t>Eil. Nr.</w:t>
            </w:r>
          </w:p>
        </w:tc>
        <w:tc>
          <w:tcPr>
            <w:tcW w:w="1031" w:type="pct"/>
          </w:tcPr>
          <w:p w14:paraId="075CC631" w14:textId="7FF5DB26" w:rsidR="00273A13" w:rsidRPr="00B36FA7" w:rsidRDefault="0062276B" w:rsidP="0062276B">
            <w:pPr>
              <w:tabs>
                <w:tab w:val="left" w:leader="underscore" w:pos="1701"/>
              </w:tabs>
              <w:jc w:val="center"/>
              <w:rPr>
                <w:b/>
                <w:szCs w:val="22"/>
              </w:rPr>
            </w:pPr>
            <w:r>
              <w:rPr>
                <w:b/>
                <w:szCs w:val="22"/>
              </w:rPr>
              <w:t>Įstaigos pavadinimas (kodas)</w:t>
            </w:r>
          </w:p>
        </w:tc>
        <w:tc>
          <w:tcPr>
            <w:tcW w:w="1216" w:type="pct"/>
            <w:shd w:val="clear" w:color="auto" w:fill="auto"/>
          </w:tcPr>
          <w:p w14:paraId="1C2A5A60" w14:textId="697D4F6C" w:rsidR="00273A13" w:rsidRPr="00B36FA7" w:rsidRDefault="00273A13" w:rsidP="002C35DB">
            <w:pPr>
              <w:tabs>
                <w:tab w:val="left" w:leader="underscore" w:pos="1701"/>
              </w:tabs>
              <w:jc w:val="center"/>
              <w:rPr>
                <w:b/>
                <w:szCs w:val="22"/>
              </w:rPr>
            </w:pPr>
            <w:r w:rsidRPr="00B36FA7">
              <w:rPr>
                <w:b/>
                <w:szCs w:val="22"/>
              </w:rPr>
              <w:t>Turto pavadinimas</w:t>
            </w:r>
          </w:p>
        </w:tc>
        <w:tc>
          <w:tcPr>
            <w:tcW w:w="791" w:type="pct"/>
            <w:shd w:val="clear" w:color="auto" w:fill="auto"/>
          </w:tcPr>
          <w:p w14:paraId="1FD9C727" w14:textId="77777777" w:rsidR="00273A13" w:rsidRPr="00B36FA7" w:rsidRDefault="00273A13" w:rsidP="002C35DB">
            <w:pPr>
              <w:tabs>
                <w:tab w:val="left" w:leader="underscore" w:pos="1701"/>
              </w:tabs>
              <w:jc w:val="center"/>
              <w:rPr>
                <w:b/>
                <w:szCs w:val="22"/>
              </w:rPr>
            </w:pPr>
            <w:r w:rsidRPr="00B36FA7">
              <w:rPr>
                <w:b/>
                <w:szCs w:val="22"/>
              </w:rPr>
              <w:t>Inventoriaus Nr.</w:t>
            </w:r>
          </w:p>
        </w:tc>
        <w:tc>
          <w:tcPr>
            <w:tcW w:w="483" w:type="pct"/>
            <w:shd w:val="clear" w:color="auto" w:fill="auto"/>
          </w:tcPr>
          <w:p w14:paraId="00B9F871" w14:textId="77777777" w:rsidR="00273A13" w:rsidRPr="00B36FA7" w:rsidRDefault="00273A13" w:rsidP="002C35DB">
            <w:pPr>
              <w:tabs>
                <w:tab w:val="left" w:leader="underscore" w:pos="1701"/>
              </w:tabs>
              <w:jc w:val="center"/>
              <w:rPr>
                <w:b/>
                <w:szCs w:val="22"/>
              </w:rPr>
            </w:pPr>
            <w:r w:rsidRPr="00B36FA7">
              <w:rPr>
                <w:b/>
                <w:szCs w:val="22"/>
              </w:rPr>
              <w:t>Kiekis, vnt.</w:t>
            </w:r>
          </w:p>
        </w:tc>
        <w:tc>
          <w:tcPr>
            <w:tcW w:w="573" w:type="pct"/>
            <w:shd w:val="clear" w:color="auto" w:fill="auto"/>
          </w:tcPr>
          <w:p w14:paraId="797CAF49" w14:textId="77777777" w:rsidR="00273A13" w:rsidRPr="00B36FA7" w:rsidRDefault="00273A13" w:rsidP="002C35DB">
            <w:pPr>
              <w:tabs>
                <w:tab w:val="left" w:leader="underscore" w:pos="1701"/>
              </w:tabs>
              <w:jc w:val="center"/>
              <w:rPr>
                <w:b/>
                <w:szCs w:val="22"/>
              </w:rPr>
            </w:pPr>
            <w:r>
              <w:rPr>
                <w:b/>
                <w:szCs w:val="22"/>
              </w:rPr>
              <w:t xml:space="preserve">Vieneto įsigijimo </w:t>
            </w:r>
            <w:r w:rsidRPr="00B36FA7">
              <w:rPr>
                <w:b/>
                <w:szCs w:val="22"/>
              </w:rPr>
              <w:t>vertė, Eur</w:t>
            </w:r>
          </w:p>
        </w:tc>
        <w:tc>
          <w:tcPr>
            <w:tcW w:w="611" w:type="pct"/>
            <w:shd w:val="clear" w:color="auto" w:fill="auto"/>
          </w:tcPr>
          <w:p w14:paraId="3F5D721D" w14:textId="77777777" w:rsidR="00273A13" w:rsidRPr="00B36FA7" w:rsidRDefault="00273A13" w:rsidP="002C35DB">
            <w:pPr>
              <w:tabs>
                <w:tab w:val="left" w:leader="underscore" w:pos="1701"/>
              </w:tabs>
              <w:jc w:val="center"/>
              <w:rPr>
                <w:b/>
                <w:szCs w:val="22"/>
              </w:rPr>
            </w:pPr>
            <w:r>
              <w:rPr>
                <w:b/>
                <w:szCs w:val="22"/>
              </w:rPr>
              <w:t>Bendra įsigijimo</w:t>
            </w:r>
            <w:r w:rsidRPr="00B36FA7">
              <w:rPr>
                <w:b/>
                <w:szCs w:val="22"/>
              </w:rPr>
              <w:t xml:space="preserve"> vertė, Eur</w:t>
            </w:r>
          </w:p>
        </w:tc>
      </w:tr>
      <w:tr w:rsidR="0062276B" w:rsidRPr="00B36FA7" w14:paraId="2B76C771" w14:textId="77777777" w:rsidTr="009C1065">
        <w:tc>
          <w:tcPr>
            <w:tcW w:w="296" w:type="pct"/>
            <w:vMerge w:val="restart"/>
            <w:shd w:val="clear" w:color="auto" w:fill="auto"/>
          </w:tcPr>
          <w:p w14:paraId="4B9F05E8" w14:textId="0522EF66" w:rsidR="0062276B" w:rsidRPr="00B36FA7" w:rsidRDefault="0062276B" w:rsidP="0062276B">
            <w:pPr>
              <w:tabs>
                <w:tab w:val="left" w:pos="1701"/>
              </w:tabs>
              <w:jc w:val="center"/>
              <w:rPr>
                <w:szCs w:val="22"/>
              </w:rPr>
            </w:pPr>
            <w:r>
              <w:rPr>
                <w:szCs w:val="22"/>
              </w:rPr>
              <w:t>1.</w:t>
            </w:r>
          </w:p>
        </w:tc>
        <w:tc>
          <w:tcPr>
            <w:tcW w:w="1031" w:type="pct"/>
            <w:vMerge w:val="restart"/>
          </w:tcPr>
          <w:p w14:paraId="183E4E7C" w14:textId="77777777" w:rsidR="0062276B" w:rsidRDefault="0062276B" w:rsidP="0062276B">
            <w:pPr>
              <w:tabs>
                <w:tab w:val="left" w:leader="underscore" w:pos="1701"/>
              </w:tabs>
              <w:jc w:val="center"/>
              <w:rPr>
                <w:szCs w:val="22"/>
              </w:rPr>
            </w:pPr>
            <w:r>
              <w:rPr>
                <w:szCs w:val="22"/>
              </w:rPr>
              <w:t>Panevėžio Vytauto Žemkalnio gimnazija</w:t>
            </w:r>
          </w:p>
          <w:p w14:paraId="6CCD1607" w14:textId="6322C4D1" w:rsidR="00E62BD4" w:rsidRPr="007D6BBA" w:rsidRDefault="00E62BD4" w:rsidP="0062276B">
            <w:pPr>
              <w:tabs>
                <w:tab w:val="left" w:leader="underscore" w:pos="1701"/>
              </w:tabs>
              <w:jc w:val="center"/>
              <w:rPr>
                <w:szCs w:val="22"/>
              </w:rPr>
            </w:pPr>
            <w:r>
              <w:rPr>
                <w:szCs w:val="22"/>
              </w:rPr>
              <w:t>(</w:t>
            </w:r>
            <w:r w:rsidRPr="00E62BD4">
              <w:rPr>
                <w:szCs w:val="22"/>
              </w:rPr>
              <w:t>190419981</w:t>
            </w:r>
            <w:r>
              <w:rPr>
                <w:szCs w:val="22"/>
              </w:rPr>
              <w:t>)</w:t>
            </w:r>
          </w:p>
        </w:tc>
        <w:tc>
          <w:tcPr>
            <w:tcW w:w="1216" w:type="pct"/>
            <w:shd w:val="clear" w:color="auto" w:fill="auto"/>
          </w:tcPr>
          <w:p w14:paraId="2EB269BA" w14:textId="0D2C051E" w:rsidR="0062276B" w:rsidRPr="007D6BBA" w:rsidRDefault="0062276B" w:rsidP="002C35DB">
            <w:pPr>
              <w:tabs>
                <w:tab w:val="left" w:leader="underscore" w:pos="1701"/>
              </w:tabs>
              <w:rPr>
                <w:szCs w:val="22"/>
              </w:rPr>
            </w:pPr>
            <w:r w:rsidRPr="007D6BBA">
              <w:rPr>
                <w:szCs w:val="22"/>
              </w:rPr>
              <w:t>Interaktyvus ekranas su mobiliu stovu</w:t>
            </w:r>
          </w:p>
        </w:tc>
        <w:tc>
          <w:tcPr>
            <w:tcW w:w="791" w:type="pct"/>
            <w:shd w:val="clear" w:color="auto" w:fill="auto"/>
          </w:tcPr>
          <w:p w14:paraId="0D8ED340" w14:textId="77777777" w:rsidR="0062276B" w:rsidRPr="00B36FA7" w:rsidRDefault="0062276B" w:rsidP="002C35DB">
            <w:pPr>
              <w:tabs>
                <w:tab w:val="left" w:leader="underscore" w:pos="1701"/>
              </w:tabs>
              <w:jc w:val="center"/>
              <w:rPr>
                <w:szCs w:val="22"/>
              </w:rPr>
            </w:pPr>
            <w:r w:rsidRPr="007D6BBA">
              <w:rPr>
                <w:szCs w:val="22"/>
              </w:rPr>
              <w:t>IT-016101</w:t>
            </w:r>
          </w:p>
        </w:tc>
        <w:tc>
          <w:tcPr>
            <w:tcW w:w="483" w:type="pct"/>
            <w:shd w:val="clear" w:color="auto" w:fill="auto"/>
          </w:tcPr>
          <w:p w14:paraId="3B4AE716" w14:textId="77777777" w:rsidR="0062276B" w:rsidRPr="00B36FA7" w:rsidRDefault="0062276B" w:rsidP="002C35DB">
            <w:pPr>
              <w:tabs>
                <w:tab w:val="left" w:leader="underscore" w:pos="1701"/>
              </w:tabs>
              <w:jc w:val="center"/>
              <w:rPr>
                <w:szCs w:val="22"/>
              </w:rPr>
            </w:pPr>
            <w:r>
              <w:rPr>
                <w:szCs w:val="22"/>
              </w:rPr>
              <w:t>1</w:t>
            </w:r>
          </w:p>
        </w:tc>
        <w:tc>
          <w:tcPr>
            <w:tcW w:w="573" w:type="pct"/>
            <w:shd w:val="clear" w:color="auto" w:fill="auto"/>
          </w:tcPr>
          <w:p w14:paraId="4390109B" w14:textId="77777777" w:rsidR="0062276B" w:rsidRPr="00B36FA7" w:rsidRDefault="0062276B" w:rsidP="002C35DB">
            <w:pPr>
              <w:tabs>
                <w:tab w:val="left" w:leader="underscore" w:pos="1701"/>
              </w:tabs>
              <w:jc w:val="center"/>
              <w:rPr>
                <w:szCs w:val="22"/>
              </w:rPr>
            </w:pPr>
            <w:r w:rsidRPr="007466F5">
              <w:t>5</w:t>
            </w:r>
            <w:r>
              <w:t xml:space="preserve"> </w:t>
            </w:r>
            <w:r w:rsidRPr="007466F5">
              <w:t>397,81</w:t>
            </w:r>
          </w:p>
        </w:tc>
        <w:tc>
          <w:tcPr>
            <w:tcW w:w="611" w:type="pct"/>
            <w:shd w:val="clear" w:color="auto" w:fill="auto"/>
          </w:tcPr>
          <w:p w14:paraId="08D9ED71" w14:textId="77777777" w:rsidR="0062276B" w:rsidRPr="00B36FA7" w:rsidRDefault="0062276B" w:rsidP="002C35DB">
            <w:pPr>
              <w:tabs>
                <w:tab w:val="left" w:leader="underscore" w:pos="1701"/>
              </w:tabs>
              <w:jc w:val="center"/>
              <w:rPr>
                <w:szCs w:val="22"/>
              </w:rPr>
            </w:pPr>
            <w:r w:rsidRPr="007466F5">
              <w:t>5</w:t>
            </w:r>
            <w:r>
              <w:t xml:space="preserve"> </w:t>
            </w:r>
            <w:r w:rsidRPr="007466F5">
              <w:t>397,81</w:t>
            </w:r>
          </w:p>
        </w:tc>
      </w:tr>
      <w:tr w:rsidR="0062276B" w:rsidRPr="00B36FA7" w14:paraId="0FC89F42" w14:textId="77777777" w:rsidTr="009C1065">
        <w:tc>
          <w:tcPr>
            <w:tcW w:w="296" w:type="pct"/>
            <w:vMerge/>
            <w:shd w:val="clear" w:color="auto" w:fill="auto"/>
          </w:tcPr>
          <w:p w14:paraId="06CE0728" w14:textId="77777777" w:rsidR="0062276B" w:rsidRPr="00B36FA7" w:rsidRDefault="0062276B" w:rsidP="0062276B">
            <w:pPr>
              <w:tabs>
                <w:tab w:val="left" w:pos="1701"/>
              </w:tabs>
              <w:jc w:val="center"/>
              <w:rPr>
                <w:szCs w:val="22"/>
              </w:rPr>
            </w:pPr>
          </w:p>
        </w:tc>
        <w:tc>
          <w:tcPr>
            <w:tcW w:w="1031" w:type="pct"/>
            <w:vMerge/>
          </w:tcPr>
          <w:p w14:paraId="45671219" w14:textId="77777777" w:rsidR="0062276B" w:rsidRPr="007D6BBA" w:rsidRDefault="0062276B" w:rsidP="0062276B">
            <w:pPr>
              <w:jc w:val="center"/>
              <w:rPr>
                <w:szCs w:val="22"/>
              </w:rPr>
            </w:pPr>
          </w:p>
        </w:tc>
        <w:tc>
          <w:tcPr>
            <w:tcW w:w="1216" w:type="pct"/>
            <w:shd w:val="clear" w:color="auto" w:fill="auto"/>
          </w:tcPr>
          <w:p w14:paraId="28F5397D" w14:textId="12D30B59" w:rsidR="0062276B" w:rsidRPr="007D6BBA" w:rsidRDefault="0062276B" w:rsidP="002C35DB">
            <w:pPr>
              <w:rPr>
                <w:szCs w:val="22"/>
              </w:rPr>
            </w:pPr>
            <w:r w:rsidRPr="007D6BBA">
              <w:rPr>
                <w:szCs w:val="22"/>
              </w:rPr>
              <w:t>Interaktyvus kilimėlis</w:t>
            </w:r>
          </w:p>
        </w:tc>
        <w:tc>
          <w:tcPr>
            <w:tcW w:w="791" w:type="pct"/>
            <w:shd w:val="clear" w:color="auto" w:fill="auto"/>
          </w:tcPr>
          <w:p w14:paraId="62AB2D7A" w14:textId="77777777" w:rsidR="0062276B" w:rsidRPr="00B36FA7" w:rsidRDefault="0062276B" w:rsidP="002C35DB">
            <w:pPr>
              <w:tabs>
                <w:tab w:val="left" w:leader="underscore" w:pos="1701"/>
              </w:tabs>
              <w:jc w:val="center"/>
              <w:rPr>
                <w:szCs w:val="22"/>
              </w:rPr>
            </w:pPr>
            <w:r w:rsidRPr="007D6BBA">
              <w:rPr>
                <w:szCs w:val="22"/>
              </w:rPr>
              <w:t>IT-016124</w:t>
            </w:r>
          </w:p>
        </w:tc>
        <w:tc>
          <w:tcPr>
            <w:tcW w:w="483" w:type="pct"/>
            <w:shd w:val="clear" w:color="auto" w:fill="auto"/>
          </w:tcPr>
          <w:p w14:paraId="5BFC7C95" w14:textId="77777777" w:rsidR="0062276B" w:rsidRPr="00B36FA7" w:rsidRDefault="0062276B" w:rsidP="002C35DB">
            <w:pPr>
              <w:tabs>
                <w:tab w:val="left" w:leader="underscore" w:pos="1701"/>
              </w:tabs>
              <w:jc w:val="center"/>
              <w:rPr>
                <w:szCs w:val="22"/>
              </w:rPr>
            </w:pPr>
            <w:r>
              <w:rPr>
                <w:szCs w:val="22"/>
              </w:rPr>
              <w:t>1</w:t>
            </w:r>
          </w:p>
        </w:tc>
        <w:tc>
          <w:tcPr>
            <w:tcW w:w="573" w:type="pct"/>
            <w:shd w:val="clear" w:color="auto" w:fill="auto"/>
          </w:tcPr>
          <w:p w14:paraId="0044431D" w14:textId="77777777" w:rsidR="0062276B" w:rsidRPr="00B36FA7" w:rsidRDefault="0062276B" w:rsidP="002C35DB">
            <w:pPr>
              <w:tabs>
                <w:tab w:val="left" w:leader="underscore" w:pos="1701"/>
              </w:tabs>
              <w:jc w:val="center"/>
              <w:rPr>
                <w:szCs w:val="22"/>
              </w:rPr>
            </w:pPr>
            <w:r w:rsidRPr="00957724">
              <w:t>2</w:t>
            </w:r>
            <w:r>
              <w:t xml:space="preserve"> </w:t>
            </w:r>
            <w:r w:rsidRPr="00957724">
              <w:t>964,98</w:t>
            </w:r>
          </w:p>
        </w:tc>
        <w:tc>
          <w:tcPr>
            <w:tcW w:w="611" w:type="pct"/>
            <w:shd w:val="clear" w:color="auto" w:fill="auto"/>
          </w:tcPr>
          <w:p w14:paraId="55CF60FD" w14:textId="77777777" w:rsidR="0062276B" w:rsidRPr="00B36FA7" w:rsidRDefault="0062276B" w:rsidP="002C35DB">
            <w:pPr>
              <w:spacing w:line="360" w:lineRule="auto"/>
              <w:jc w:val="center"/>
              <w:rPr>
                <w:szCs w:val="24"/>
              </w:rPr>
            </w:pPr>
            <w:r w:rsidRPr="00957724">
              <w:t>2</w:t>
            </w:r>
            <w:r>
              <w:t xml:space="preserve"> </w:t>
            </w:r>
            <w:r w:rsidRPr="00957724">
              <w:t>964,98</w:t>
            </w:r>
          </w:p>
        </w:tc>
      </w:tr>
      <w:tr w:rsidR="00E62BD4" w:rsidRPr="00B36FA7" w14:paraId="6D42ECB3" w14:textId="77777777" w:rsidTr="00E62BD4">
        <w:tc>
          <w:tcPr>
            <w:tcW w:w="296" w:type="pct"/>
            <w:vMerge/>
            <w:shd w:val="clear" w:color="auto" w:fill="auto"/>
          </w:tcPr>
          <w:p w14:paraId="5C9BEF17" w14:textId="77777777" w:rsidR="00E62BD4" w:rsidRPr="00B36FA7" w:rsidRDefault="00E62BD4" w:rsidP="0062276B">
            <w:pPr>
              <w:tabs>
                <w:tab w:val="left" w:pos="1701"/>
              </w:tabs>
              <w:jc w:val="center"/>
              <w:rPr>
                <w:szCs w:val="22"/>
              </w:rPr>
            </w:pPr>
          </w:p>
        </w:tc>
        <w:tc>
          <w:tcPr>
            <w:tcW w:w="1031" w:type="pct"/>
            <w:vMerge/>
          </w:tcPr>
          <w:p w14:paraId="65301D52" w14:textId="77777777" w:rsidR="00E62BD4" w:rsidRPr="007D6BBA" w:rsidRDefault="00E62BD4" w:rsidP="0062276B">
            <w:pPr>
              <w:jc w:val="center"/>
              <w:rPr>
                <w:szCs w:val="24"/>
              </w:rPr>
            </w:pPr>
          </w:p>
        </w:tc>
        <w:tc>
          <w:tcPr>
            <w:tcW w:w="3673" w:type="pct"/>
            <w:gridSpan w:val="5"/>
            <w:shd w:val="clear" w:color="auto" w:fill="auto"/>
          </w:tcPr>
          <w:p w14:paraId="39437DEE" w14:textId="6E4CD38E" w:rsidR="00E62BD4" w:rsidRPr="009C1065" w:rsidRDefault="00E62BD4" w:rsidP="00E62BD4">
            <w:pPr>
              <w:spacing w:line="360" w:lineRule="auto"/>
              <w:jc w:val="right"/>
              <w:rPr>
                <w:b/>
                <w:szCs w:val="24"/>
              </w:rPr>
            </w:pPr>
            <w:r>
              <w:rPr>
                <w:b/>
                <w:szCs w:val="24"/>
              </w:rPr>
              <w:t>8 362,79</w:t>
            </w:r>
          </w:p>
        </w:tc>
      </w:tr>
      <w:tr w:rsidR="009C1065" w:rsidRPr="00B36FA7" w14:paraId="67D17DE3" w14:textId="77777777" w:rsidTr="009C1065">
        <w:tc>
          <w:tcPr>
            <w:tcW w:w="296" w:type="pct"/>
            <w:vMerge w:val="restart"/>
            <w:shd w:val="clear" w:color="auto" w:fill="auto"/>
          </w:tcPr>
          <w:p w14:paraId="1E926492" w14:textId="145CE31A" w:rsidR="009C1065" w:rsidRPr="00B36FA7" w:rsidRDefault="009C1065" w:rsidP="0062276B">
            <w:pPr>
              <w:tabs>
                <w:tab w:val="left" w:pos="1701"/>
              </w:tabs>
              <w:jc w:val="center"/>
              <w:rPr>
                <w:szCs w:val="22"/>
              </w:rPr>
            </w:pPr>
            <w:r>
              <w:rPr>
                <w:szCs w:val="22"/>
              </w:rPr>
              <w:t>2.</w:t>
            </w:r>
          </w:p>
        </w:tc>
        <w:tc>
          <w:tcPr>
            <w:tcW w:w="1031" w:type="pct"/>
            <w:vMerge w:val="restart"/>
          </w:tcPr>
          <w:p w14:paraId="6CC794D7" w14:textId="50CB9380" w:rsidR="009C1065" w:rsidRPr="007D6BBA" w:rsidRDefault="009C1065" w:rsidP="0062276B">
            <w:pPr>
              <w:jc w:val="center"/>
              <w:rPr>
                <w:szCs w:val="24"/>
              </w:rPr>
            </w:pPr>
            <w:r>
              <w:rPr>
                <w:szCs w:val="24"/>
              </w:rPr>
              <w:t>Panevėžio Kastyčio Ramanausko lopšelis-darželis (190377799)</w:t>
            </w:r>
          </w:p>
        </w:tc>
        <w:tc>
          <w:tcPr>
            <w:tcW w:w="1216" w:type="pct"/>
            <w:shd w:val="clear" w:color="auto" w:fill="auto"/>
          </w:tcPr>
          <w:p w14:paraId="7128F45A" w14:textId="1E2E2ED6" w:rsidR="009C1065" w:rsidRPr="007D6BBA" w:rsidRDefault="009C1065" w:rsidP="002C35DB">
            <w:pPr>
              <w:rPr>
                <w:szCs w:val="24"/>
              </w:rPr>
            </w:pPr>
            <w:r w:rsidRPr="007D6BBA">
              <w:rPr>
                <w:szCs w:val="24"/>
              </w:rPr>
              <w:t xml:space="preserve">Nešiojamasis kompiuteris </w:t>
            </w:r>
            <w:r w:rsidRPr="007D6BBA">
              <w:rPr>
                <w:i/>
                <w:szCs w:val="24"/>
              </w:rPr>
              <w:t>HP ProBook 450 G7</w:t>
            </w:r>
            <w:r w:rsidRPr="007D6BBA">
              <w:rPr>
                <w:szCs w:val="24"/>
              </w:rPr>
              <w:t xml:space="preserve"> (krepš</w:t>
            </w:r>
            <w:r>
              <w:rPr>
                <w:szCs w:val="24"/>
              </w:rPr>
              <w:t xml:space="preserve">ys </w:t>
            </w:r>
            <w:r w:rsidRPr="007D6BBA">
              <w:rPr>
                <w:szCs w:val="24"/>
              </w:rPr>
              <w:t>+</w:t>
            </w:r>
            <w:r>
              <w:rPr>
                <w:szCs w:val="24"/>
              </w:rPr>
              <w:t xml:space="preserve"> </w:t>
            </w:r>
            <w:r w:rsidRPr="007D6BBA">
              <w:rPr>
                <w:szCs w:val="24"/>
              </w:rPr>
              <w:t>optin</w:t>
            </w:r>
            <w:r>
              <w:rPr>
                <w:szCs w:val="24"/>
              </w:rPr>
              <w:t>ė</w:t>
            </w:r>
            <w:r w:rsidRPr="007D6BBA">
              <w:rPr>
                <w:szCs w:val="24"/>
              </w:rPr>
              <w:t xml:space="preserve"> pel</w:t>
            </w:r>
            <w:r>
              <w:rPr>
                <w:szCs w:val="24"/>
              </w:rPr>
              <w:t xml:space="preserve">ė </w:t>
            </w:r>
            <w:r w:rsidRPr="007D6BBA">
              <w:rPr>
                <w:szCs w:val="24"/>
              </w:rPr>
              <w:t>+</w:t>
            </w:r>
            <w:r>
              <w:rPr>
                <w:szCs w:val="24"/>
              </w:rPr>
              <w:t xml:space="preserve"> i</w:t>
            </w:r>
            <w:r w:rsidRPr="007D6BBA">
              <w:rPr>
                <w:szCs w:val="24"/>
              </w:rPr>
              <w:t>šorinis DVD±RW DL įrenginys)</w:t>
            </w:r>
          </w:p>
        </w:tc>
        <w:tc>
          <w:tcPr>
            <w:tcW w:w="791" w:type="pct"/>
            <w:shd w:val="clear" w:color="auto" w:fill="auto"/>
          </w:tcPr>
          <w:p w14:paraId="4B330D31" w14:textId="08138BFF" w:rsidR="009C1065" w:rsidRPr="00B36FA7" w:rsidRDefault="009C1065" w:rsidP="002C35DB">
            <w:pPr>
              <w:tabs>
                <w:tab w:val="left" w:leader="underscore" w:pos="1701"/>
              </w:tabs>
              <w:jc w:val="center"/>
              <w:rPr>
                <w:szCs w:val="22"/>
              </w:rPr>
            </w:pPr>
            <w:r w:rsidRPr="007D6BBA">
              <w:rPr>
                <w:szCs w:val="22"/>
              </w:rPr>
              <w:t>IT-017055</w:t>
            </w:r>
            <w:r>
              <w:rPr>
                <w:szCs w:val="22"/>
              </w:rPr>
              <w:t xml:space="preserve"> IT-017056</w:t>
            </w:r>
          </w:p>
        </w:tc>
        <w:tc>
          <w:tcPr>
            <w:tcW w:w="483" w:type="pct"/>
            <w:shd w:val="clear" w:color="auto" w:fill="auto"/>
          </w:tcPr>
          <w:p w14:paraId="008DEB3E" w14:textId="077F557A" w:rsidR="009C1065" w:rsidRPr="00B36FA7" w:rsidRDefault="009C1065" w:rsidP="002C35DB">
            <w:pPr>
              <w:tabs>
                <w:tab w:val="left" w:leader="underscore" w:pos="1701"/>
              </w:tabs>
              <w:jc w:val="center"/>
              <w:rPr>
                <w:szCs w:val="22"/>
              </w:rPr>
            </w:pPr>
            <w:r>
              <w:rPr>
                <w:szCs w:val="22"/>
              </w:rPr>
              <w:t>2</w:t>
            </w:r>
          </w:p>
        </w:tc>
        <w:tc>
          <w:tcPr>
            <w:tcW w:w="573" w:type="pct"/>
            <w:shd w:val="clear" w:color="auto" w:fill="auto"/>
          </w:tcPr>
          <w:p w14:paraId="5F866637" w14:textId="77777777" w:rsidR="009C1065" w:rsidRPr="00B36FA7" w:rsidRDefault="009C1065" w:rsidP="002C35DB">
            <w:pPr>
              <w:tabs>
                <w:tab w:val="left" w:leader="underscore" w:pos="1701"/>
              </w:tabs>
              <w:jc w:val="center"/>
              <w:rPr>
                <w:szCs w:val="24"/>
              </w:rPr>
            </w:pPr>
            <w:r w:rsidRPr="00600EF4">
              <w:rPr>
                <w:szCs w:val="24"/>
              </w:rPr>
              <w:t>543,29</w:t>
            </w:r>
          </w:p>
        </w:tc>
        <w:tc>
          <w:tcPr>
            <w:tcW w:w="611" w:type="pct"/>
            <w:shd w:val="clear" w:color="auto" w:fill="auto"/>
          </w:tcPr>
          <w:p w14:paraId="420C2AC4" w14:textId="5456122F" w:rsidR="009C1065" w:rsidRPr="00B36FA7" w:rsidRDefault="009C1065" w:rsidP="002C35DB">
            <w:pPr>
              <w:spacing w:line="360" w:lineRule="auto"/>
              <w:jc w:val="center"/>
              <w:rPr>
                <w:szCs w:val="24"/>
              </w:rPr>
            </w:pPr>
            <w:r>
              <w:rPr>
                <w:szCs w:val="24"/>
              </w:rPr>
              <w:t>1 086,58</w:t>
            </w:r>
          </w:p>
        </w:tc>
      </w:tr>
      <w:tr w:rsidR="009C1065" w:rsidRPr="00B36FA7" w14:paraId="477C6A69" w14:textId="77777777" w:rsidTr="009C1065">
        <w:tc>
          <w:tcPr>
            <w:tcW w:w="296" w:type="pct"/>
            <w:vMerge/>
            <w:shd w:val="clear" w:color="auto" w:fill="auto"/>
          </w:tcPr>
          <w:p w14:paraId="57501BD2" w14:textId="77777777" w:rsidR="009C1065" w:rsidRPr="00B36FA7" w:rsidRDefault="009C1065" w:rsidP="009C1065">
            <w:pPr>
              <w:tabs>
                <w:tab w:val="left" w:pos="1701"/>
              </w:tabs>
              <w:jc w:val="center"/>
              <w:rPr>
                <w:szCs w:val="22"/>
              </w:rPr>
            </w:pPr>
          </w:p>
        </w:tc>
        <w:tc>
          <w:tcPr>
            <w:tcW w:w="1031" w:type="pct"/>
            <w:vMerge/>
          </w:tcPr>
          <w:p w14:paraId="374831C3" w14:textId="77777777" w:rsidR="009C1065" w:rsidRPr="007D6BBA" w:rsidRDefault="009C1065" w:rsidP="009C1065">
            <w:pPr>
              <w:jc w:val="center"/>
              <w:rPr>
                <w:szCs w:val="24"/>
              </w:rPr>
            </w:pPr>
          </w:p>
        </w:tc>
        <w:tc>
          <w:tcPr>
            <w:tcW w:w="1216" w:type="pct"/>
            <w:shd w:val="clear" w:color="auto" w:fill="auto"/>
          </w:tcPr>
          <w:p w14:paraId="67A9E3F3" w14:textId="0319C225" w:rsidR="009C1065" w:rsidRPr="007D6BBA" w:rsidRDefault="009C1065" w:rsidP="009C1065">
            <w:pPr>
              <w:rPr>
                <w:szCs w:val="24"/>
              </w:rPr>
            </w:pPr>
            <w:r>
              <w:rPr>
                <w:szCs w:val="24"/>
              </w:rPr>
              <w:t>Laminavimo aparatas</w:t>
            </w:r>
            <w:r w:rsidRPr="00600EF4">
              <w:rPr>
                <w:szCs w:val="24"/>
              </w:rPr>
              <w:t xml:space="preserve"> </w:t>
            </w:r>
            <w:r w:rsidRPr="00600EF4">
              <w:rPr>
                <w:i/>
                <w:szCs w:val="24"/>
              </w:rPr>
              <w:t>Fusion 3000L A3</w:t>
            </w:r>
          </w:p>
        </w:tc>
        <w:tc>
          <w:tcPr>
            <w:tcW w:w="791" w:type="pct"/>
            <w:shd w:val="clear" w:color="auto" w:fill="auto"/>
          </w:tcPr>
          <w:p w14:paraId="7B9AC082" w14:textId="55B1B57A" w:rsidR="009C1065" w:rsidRPr="007D6BBA" w:rsidRDefault="009C1065" w:rsidP="009C1065">
            <w:pPr>
              <w:tabs>
                <w:tab w:val="left" w:leader="underscore" w:pos="1701"/>
              </w:tabs>
              <w:jc w:val="center"/>
              <w:rPr>
                <w:szCs w:val="22"/>
              </w:rPr>
            </w:pPr>
            <w:r w:rsidRPr="00600EF4">
              <w:rPr>
                <w:szCs w:val="22"/>
              </w:rPr>
              <w:t>AT004057</w:t>
            </w:r>
          </w:p>
        </w:tc>
        <w:tc>
          <w:tcPr>
            <w:tcW w:w="483" w:type="pct"/>
            <w:shd w:val="clear" w:color="auto" w:fill="auto"/>
          </w:tcPr>
          <w:p w14:paraId="7AD83641" w14:textId="1D8BF8AB" w:rsidR="009C1065" w:rsidRDefault="009C1065" w:rsidP="009C1065">
            <w:pPr>
              <w:tabs>
                <w:tab w:val="left" w:leader="underscore" w:pos="1701"/>
              </w:tabs>
              <w:jc w:val="center"/>
              <w:rPr>
                <w:szCs w:val="22"/>
              </w:rPr>
            </w:pPr>
            <w:r>
              <w:rPr>
                <w:szCs w:val="22"/>
              </w:rPr>
              <w:t>2</w:t>
            </w:r>
          </w:p>
        </w:tc>
        <w:tc>
          <w:tcPr>
            <w:tcW w:w="573" w:type="pct"/>
            <w:shd w:val="clear" w:color="auto" w:fill="auto"/>
          </w:tcPr>
          <w:p w14:paraId="53A665B5" w14:textId="1DCF6874" w:rsidR="009C1065" w:rsidRPr="00600EF4" w:rsidRDefault="009C1065" w:rsidP="009C1065">
            <w:pPr>
              <w:tabs>
                <w:tab w:val="left" w:leader="underscore" w:pos="1701"/>
              </w:tabs>
              <w:jc w:val="center"/>
              <w:rPr>
                <w:szCs w:val="24"/>
              </w:rPr>
            </w:pPr>
            <w:r>
              <w:rPr>
                <w:szCs w:val="24"/>
              </w:rPr>
              <w:t>64,74</w:t>
            </w:r>
          </w:p>
        </w:tc>
        <w:tc>
          <w:tcPr>
            <w:tcW w:w="611" w:type="pct"/>
            <w:shd w:val="clear" w:color="auto" w:fill="auto"/>
          </w:tcPr>
          <w:p w14:paraId="3198A19A" w14:textId="38E6E3B0" w:rsidR="009C1065" w:rsidRDefault="009C1065" w:rsidP="009C1065">
            <w:pPr>
              <w:spacing w:line="360" w:lineRule="auto"/>
              <w:jc w:val="center"/>
              <w:rPr>
                <w:szCs w:val="24"/>
              </w:rPr>
            </w:pPr>
            <w:r>
              <w:rPr>
                <w:szCs w:val="24"/>
              </w:rPr>
              <w:t>129,48</w:t>
            </w:r>
          </w:p>
        </w:tc>
      </w:tr>
      <w:tr w:rsidR="00E62BD4" w:rsidRPr="00B36FA7" w14:paraId="457920A2" w14:textId="77777777" w:rsidTr="00E62BD4">
        <w:tc>
          <w:tcPr>
            <w:tcW w:w="296" w:type="pct"/>
            <w:vMerge/>
            <w:shd w:val="clear" w:color="auto" w:fill="auto"/>
          </w:tcPr>
          <w:p w14:paraId="307C16A5" w14:textId="77777777" w:rsidR="00E62BD4" w:rsidRPr="00B36FA7" w:rsidRDefault="00E62BD4" w:rsidP="009C1065">
            <w:pPr>
              <w:tabs>
                <w:tab w:val="left" w:pos="1701"/>
              </w:tabs>
              <w:jc w:val="center"/>
              <w:rPr>
                <w:szCs w:val="22"/>
              </w:rPr>
            </w:pPr>
          </w:p>
        </w:tc>
        <w:tc>
          <w:tcPr>
            <w:tcW w:w="1031" w:type="pct"/>
            <w:vMerge/>
          </w:tcPr>
          <w:p w14:paraId="237D8040" w14:textId="77777777" w:rsidR="00E62BD4" w:rsidRPr="007D6BBA" w:rsidRDefault="00E62BD4" w:rsidP="009C1065">
            <w:pPr>
              <w:jc w:val="center"/>
              <w:rPr>
                <w:szCs w:val="24"/>
              </w:rPr>
            </w:pPr>
          </w:p>
        </w:tc>
        <w:tc>
          <w:tcPr>
            <w:tcW w:w="3673" w:type="pct"/>
            <w:gridSpan w:val="5"/>
            <w:shd w:val="clear" w:color="auto" w:fill="auto"/>
          </w:tcPr>
          <w:p w14:paraId="2021A30E" w14:textId="5A3063E4" w:rsidR="00E62BD4" w:rsidRPr="009C1065" w:rsidRDefault="00E62BD4" w:rsidP="00E62BD4">
            <w:pPr>
              <w:spacing w:line="360" w:lineRule="auto"/>
              <w:jc w:val="right"/>
              <w:rPr>
                <w:b/>
                <w:szCs w:val="24"/>
              </w:rPr>
            </w:pPr>
            <w:r>
              <w:rPr>
                <w:b/>
                <w:szCs w:val="24"/>
              </w:rPr>
              <w:t>1 216,06</w:t>
            </w:r>
          </w:p>
        </w:tc>
      </w:tr>
      <w:tr w:rsidR="00B2023A" w:rsidRPr="00B36FA7" w14:paraId="53190089" w14:textId="77777777" w:rsidTr="009C1065">
        <w:tc>
          <w:tcPr>
            <w:tcW w:w="296" w:type="pct"/>
            <w:vMerge w:val="restart"/>
            <w:shd w:val="clear" w:color="auto" w:fill="auto"/>
          </w:tcPr>
          <w:p w14:paraId="6AD761C0" w14:textId="6F480087" w:rsidR="00B2023A" w:rsidRPr="00B36FA7" w:rsidRDefault="00B2023A" w:rsidP="00B2023A">
            <w:pPr>
              <w:tabs>
                <w:tab w:val="left" w:pos="1701"/>
              </w:tabs>
              <w:jc w:val="center"/>
              <w:rPr>
                <w:szCs w:val="22"/>
              </w:rPr>
            </w:pPr>
            <w:r>
              <w:rPr>
                <w:szCs w:val="22"/>
              </w:rPr>
              <w:t>3.</w:t>
            </w:r>
          </w:p>
        </w:tc>
        <w:tc>
          <w:tcPr>
            <w:tcW w:w="1031" w:type="pct"/>
            <w:vMerge w:val="restart"/>
          </w:tcPr>
          <w:p w14:paraId="5D461A73" w14:textId="1B5A6945" w:rsidR="00B2023A" w:rsidRDefault="00B2023A" w:rsidP="00B2023A">
            <w:pPr>
              <w:jc w:val="center"/>
              <w:rPr>
                <w:szCs w:val="24"/>
              </w:rPr>
            </w:pPr>
            <w:r>
              <w:rPr>
                <w:szCs w:val="24"/>
              </w:rPr>
              <w:t>Panevėžio lopšelis-darželis „Aušra“ (190375595)</w:t>
            </w:r>
          </w:p>
        </w:tc>
        <w:tc>
          <w:tcPr>
            <w:tcW w:w="1216" w:type="pct"/>
            <w:shd w:val="clear" w:color="auto" w:fill="auto"/>
          </w:tcPr>
          <w:p w14:paraId="63CDFF5B" w14:textId="4F7B364B" w:rsidR="00B2023A" w:rsidRPr="00B36FA7" w:rsidRDefault="00B2023A" w:rsidP="00B2023A">
            <w:pPr>
              <w:rPr>
                <w:szCs w:val="24"/>
              </w:rPr>
            </w:pPr>
            <w:r w:rsidRPr="007D6BBA">
              <w:rPr>
                <w:szCs w:val="24"/>
              </w:rPr>
              <w:t xml:space="preserve">Nešiojamasis kompiuteris </w:t>
            </w:r>
            <w:r w:rsidRPr="007D6BBA">
              <w:rPr>
                <w:i/>
                <w:szCs w:val="24"/>
              </w:rPr>
              <w:t>HP ProBook 450 G7</w:t>
            </w:r>
            <w:r w:rsidRPr="007D6BBA">
              <w:rPr>
                <w:szCs w:val="24"/>
              </w:rPr>
              <w:t xml:space="preserve"> (krepš</w:t>
            </w:r>
            <w:r>
              <w:rPr>
                <w:szCs w:val="24"/>
              </w:rPr>
              <w:t xml:space="preserve">ys </w:t>
            </w:r>
            <w:r w:rsidRPr="007D6BBA">
              <w:rPr>
                <w:szCs w:val="24"/>
              </w:rPr>
              <w:t>+</w:t>
            </w:r>
            <w:r>
              <w:rPr>
                <w:szCs w:val="24"/>
              </w:rPr>
              <w:t xml:space="preserve"> </w:t>
            </w:r>
            <w:r w:rsidRPr="007D6BBA">
              <w:rPr>
                <w:szCs w:val="24"/>
              </w:rPr>
              <w:t>optin</w:t>
            </w:r>
            <w:r>
              <w:rPr>
                <w:szCs w:val="24"/>
              </w:rPr>
              <w:t>ė</w:t>
            </w:r>
            <w:r w:rsidRPr="007D6BBA">
              <w:rPr>
                <w:szCs w:val="24"/>
              </w:rPr>
              <w:t xml:space="preserve"> pel</w:t>
            </w:r>
            <w:r>
              <w:rPr>
                <w:szCs w:val="24"/>
              </w:rPr>
              <w:t xml:space="preserve">ė </w:t>
            </w:r>
            <w:r w:rsidRPr="007D6BBA">
              <w:rPr>
                <w:szCs w:val="24"/>
              </w:rPr>
              <w:t>+</w:t>
            </w:r>
            <w:r>
              <w:rPr>
                <w:szCs w:val="24"/>
              </w:rPr>
              <w:t xml:space="preserve"> i</w:t>
            </w:r>
            <w:r w:rsidRPr="007D6BBA">
              <w:rPr>
                <w:szCs w:val="24"/>
              </w:rPr>
              <w:t>šorinis DVD±RW DL įrenginys)</w:t>
            </w:r>
          </w:p>
        </w:tc>
        <w:tc>
          <w:tcPr>
            <w:tcW w:w="791" w:type="pct"/>
            <w:shd w:val="clear" w:color="auto" w:fill="auto"/>
          </w:tcPr>
          <w:p w14:paraId="70CA2298" w14:textId="728ED2A2" w:rsidR="00B2023A" w:rsidRPr="00B36FA7" w:rsidRDefault="00281A09" w:rsidP="00B2023A">
            <w:pPr>
              <w:tabs>
                <w:tab w:val="left" w:leader="underscore" w:pos="1701"/>
              </w:tabs>
              <w:jc w:val="center"/>
              <w:rPr>
                <w:szCs w:val="22"/>
              </w:rPr>
            </w:pPr>
            <w:r>
              <w:rPr>
                <w:szCs w:val="22"/>
              </w:rPr>
              <w:t>IT-017057</w:t>
            </w:r>
            <w:r w:rsidR="00B2023A">
              <w:rPr>
                <w:szCs w:val="22"/>
              </w:rPr>
              <w:t xml:space="preserve"> IT-01705</w:t>
            </w:r>
            <w:r>
              <w:rPr>
                <w:szCs w:val="22"/>
              </w:rPr>
              <w:t>8</w:t>
            </w:r>
          </w:p>
        </w:tc>
        <w:tc>
          <w:tcPr>
            <w:tcW w:w="483" w:type="pct"/>
            <w:shd w:val="clear" w:color="auto" w:fill="auto"/>
          </w:tcPr>
          <w:p w14:paraId="159E0793" w14:textId="39C45161" w:rsidR="00B2023A" w:rsidRPr="00B36FA7" w:rsidRDefault="00B2023A" w:rsidP="00B2023A">
            <w:pPr>
              <w:tabs>
                <w:tab w:val="left" w:leader="underscore" w:pos="1701"/>
              </w:tabs>
              <w:jc w:val="center"/>
              <w:rPr>
                <w:szCs w:val="22"/>
              </w:rPr>
            </w:pPr>
            <w:r>
              <w:rPr>
                <w:szCs w:val="22"/>
              </w:rPr>
              <w:t>2</w:t>
            </w:r>
          </w:p>
        </w:tc>
        <w:tc>
          <w:tcPr>
            <w:tcW w:w="573" w:type="pct"/>
            <w:shd w:val="clear" w:color="auto" w:fill="auto"/>
          </w:tcPr>
          <w:p w14:paraId="6A954AAC" w14:textId="40490E0E" w:rsidR="00B2023A" w:rsidRPr="00B36FA7" w:rsidRDefault="00B2023A" w:rsidP="00B2023A">
            <w:pPr>
              <w:tabs>
                <w:tab w:val="left" w:leader="underscore" w:pos="1701"/>
              </w:tabs>
              <w:jc w:val="center"/>
              <w:rPr>
                <w:szCs w:val="24"/>
              </w:rPr>
            </w:pPr>
            <w:r w:rsidRPr="00600EF4">
              <w:rPr>
                <w:szCs w:val="24"/>
              </w:rPr>
              <w:t>543,29</w:t>
            </w:r>
          </w:p>
        </w:tc>
        <w:tc>
          <w:tcPr>
            <w:tcW w:w="611" w:type="pct"/>
            <w:shd w:val="clear" w:color="auto" w:fill="auto"/>
          </w:tcPr>
          <w:p w14:paraId="7C5E9221" w14:textId="03FCA999" w:rsidR="00B2023A" w:rsidRPr="00B36FA7" w:rsidRDefault="00B2023A" w:rsidP="00B2023A">
            <w:pPr>
              <w:spacing w:line="360" w:lineRule="auto"/>
              <w:jc w:val="center"/>
              <w:rPr>
                <w:szCs w:val="24"/>
              </w:rPr>
            </w:pPr>
            <w:r>
              <w:rPr>
                <w:szCs w:val="24"/>
              </w:rPr>
              <w:t>1 086,58</w:t>
            </w:r>
          </w:p>
        </w:tc>
      </w:tr>
      <w:tr w:rsidR="00B2023A" w:rsidRPr="00B36FA7" w14:paraId="75A5A8C2" w14:textId="77777777" w:rsidTr="009C1065">
        <w:tc>
          <w:tcPr>
            <w:tcW w:w="296" w:type="pct"/>
            <w:vMerge/>
            <w:shd w:val="clear" w:color="auto" w:fill="auto"/>
          </w:tcPr>
          <w:p w14:paraId="083D4CF2" w14:textId="77777777" w:rsidR="00B2023A" w:rsidRPr="00B36FA7" w:rsidRDefault="00B2023A" w:rsidP="00B2023A">
            <w:pPr>
              <w:tabs>
                <w:tab w:val="left" w:pos="1701"/>
              </w:tabs>
              <w:jc w:val="center"/>
              <w:rPr>
                <w:szCs w:val="22"/>
              </w:rPr>
            </w:pPr>
          </w:p>
        </w:tc>
        <w:tc>
          <w:tcPr>
            <w:tcW w:w="1031" w:type="pct"/>
            <w:vMerge/>
          </w:tcPr>
          <w:p w14:paraId="32BDA0E1" w14:textId="77777777" w:rsidR="00B2023A" w:rsidRDefault="00B2023A" w:rsidP="00B2023A">
            <w:pPr>
              <w:jc w:val="center"/>
              <w:rPr>
                <w:szCs w:val="24"/>
              </w:rPr>
            </w:pPr>
          </w:p>
        </w:tc>
        <w:tc>
          <w:tcPr>
            <w:tcW w:w="1216" w:type="pct"/>
            <w:shd w:val="clear" w:color="auto" w:fill="auto"/>
          </w:tcPr>
          <w:p w14:paraId="2FD19DB9" w14:textId="0F030EE7" w:rsidR="00B2023A" w:rsidRDefault="00B2023A" w:rsidP="00B2023A">
            <w:pPr>
              <w:rPr>
                <w:szCs w:val="24"/>
              </w:rPr>
            </w:pPr>
            <w:r>
              <w:rPr>
                <w:szCs w:val="24"/>
              </w:rPr>
              <w:t>Laminavimo aparatas</w:t>
            </w:r>
            <w:r w:rsidRPr="00600EF4">
              <w:rPr>
                <w:szCs w:val="24"/>
              </w:rPr>
              <w:t xml:space="preserve"> </w:t>
            </w:r>
            <w:r w:rsidRPr="00600EF4">
              <w:rPr>
                <w:i/>
                <w:szCs w:val="24"/>
              </w:rPr>
              <w:t>Fusion 3000L A3</w:t>
            </w:r>
          </w:p>
        </w:tc>
        <w:tc>
          <w:tcPr>
            <w:tcW w:w="791" w:type="pct"/>
            <w:shd w:val="clear" w:color="auto" w:fill="auto"/>
          </w:tcPr>
          <w:p w14:paraId="179C8EB6" w14:textId="035F6FDD" w:rsidR="00B2023A" w:rsidRPr="00600EF4" w:rsidRDefault="00B2023A" w:rsidP="00B2023A">
            <w:pPr>
              <w:tabs>
                <w:tab w:val="left" w:leader="underscore" w:pos="1701"/>
              </w:tabs>
              <w:jc w:val="center"/>
              <w:rPr>
                <w:szCs w:val="22"/>
              </w:rPr>
            </w:pPr>
            <w:r w:rsidRPr="00600EF4">
              <w:rPr>
                <w:szCs w:val="22"/>
              </w:rPr>
              <w:t>AT004057</w:t>
            </w:r>
          </w:p>
        </w:tc>
        <w:tc>
          <w:tcPr>
            <w:tcW w:w="483" w:type="pct"/>
            <w:shd w:val="clear" w:color="auto" w:fill="auto"/>
          </w:tcPr>
          <w:p w14:paraId="6C1BA10D" w14:textId="7F5330BF" w:rsidR="00B2023A" w:rsidRDefault="00B2023A" w:rsidP="00B2023A">
            <w:pPr>
              <w:tabs>
                <w:tab w:val="left" w:leader="underscore" w:pos="1701"/>
              </w:tabs>
              <w:jc w:val="center"/>
              <w:rPr>
                <w:szCs w:val="22"/>
              </w:rPr>
            </w:pPr>
            <w:r>
              <w:rPr>
                <w:szCs w:val="22"/>
              </w:rPr>
              <w:t>2</w:t>
            </w:r>
          </w:p>
        </w:tc>
        <w:tc>
          <w:tcPr>
            <w:tcW w:w="573" w:type="pct"/>
            <w:shd w:val="clear" w:color="auto" w:fill="auto"/>
          </w:tcPr>
          <w:p w14:paraId="7AFE4DC1" w14:textId="358209D2" w:rsidR="00B2023A" w:rsidRPr="00600EF4" w:rsidRDefault="00B2023A" w:rsidP="00B2023A">
            <w:pPr>
              <w:tabs>
                <w:tab w:val="left" w:leader="underscore" w:pos="1701"/>
              </w:tabs>
              <w:jc w:val="center"/>
              <w:rPr>
                <w:szCs w:val="24"/>
              </w:rPr>
            </w:pPr>
            <w:r>
              <w:rPr>
                <w:szCs w:val="24"/>
              </w:rPr>
              <w:t>64,74</w:t>
            </w:r>
          </w:p>
        </w:tc>
        <w:tc>
          <w:tcPr>
            <w:tcW w:w="611" w:type="pct"/>
            <w:shd w:val="clear" w:color="auto" w:fill="auto"/>
          </w:tcPr>
          <w:p w14:paraId="08F9E3D2" w14:textId="58BF8FA2" w:rsidR="00B2023A" w:rsidRDefault="00B2023A" w:rsidP="00B2023A">
            <w:pPr>
              <w:spacing w:line="360" w:lineRule="auto"/>
              <w:jc w:val="center"/>
              <w:rPr>
                <w:szCs w:val="24"/>
              </w:rPr>
            </w:pPr>
            <w:r>
              <w:rPr>
                <w:szCs w:val="24"/>
              </w:rPr>
              <w:t>129,48</w:t>
            </w:r>
          </w:p>
        </w:tc>
      </w:tr>
      <w:tr w:rsidR="00E62BD4" w:rsidRPr="00B36FA7" w14:paraId="3BB22BDF" w14:textId="77777777" w:rsidTr="00E62BD4">
        <w:tc>
          <w:tcPr>
            <w:tcW w:w="296" w:type="pct"/>
            <w:vMerge/>
            <w:shd w:val="clear" w:color="auto" w:fill="auto"/>
          </w:tcPr>
          <w:p w14:paraId="7EFECD3F" w14:textId="77777777" w:rsidR="00E62BD4" w:rsidRPr="00B36FA7" w:rsidRDefault="00E62BD4" w:rsidP="00B2023A">
            <w:pPr>
              <w:tabs>
                <w:tab w:val="left" w:pos="1701"/>
              </w:tabs>
              <w:jc w:val="center"/>
              <w:rPr>
                <w:szCs w:val="22"/>
              </w:rPr>
            </w:pPr>
          </w:p>
        </w:tc>
        <w:tc>
          <w:tcPr>
            <w:tcW w:w="1031" w:type="pct"/>
            <w:vMerge/>
          </w:tcPr>
          <w:p w14:paraId="1014D663" w14:textId="77777777" w:rsidR="00E62BD4" w:rsidRDefault="00E62BD4" w:rsidP="00B2023A">
            <w:pPr>
              <w:jc w:val="center"/>
              <w:rPr>
                <w:szCs w:val="24"/>
              </w:rPr>
            </w:pPr>
          </w:p>
        </w:tc>
        <w:tc>
          <w:tcPr>
            <w:tcW w:w="3673" w:type="pct"/>
            <w:gridSpan w:val="5"/>
            <w:shd w:val="clear" w:color="auto" w:fill="auto"/>
          </w:tcPr>
          <w:p w14:paraId="2E34D3E8" w14:textId="47F62B98" w:rsidR="00E62BD4" w:rsidRDefault="00E62BD4" w:rsidP="00E62BD4">
            <w:pPr>
              <w:spacing w:line="360" w:lineRule="auto"/>
              <w:jc w:val="right"/>
              <w:rPr>
                <w:szCs w:val="24"/>
              </w:rPr>
            </w:pPr>
            <w:r>
              <w:rPr>
                <w:b/>
                <w:szCs w:val="24"/>
              </w:rPr>
              <w:t>1 216,06</w:t>
            </w:r>
          </w:p>
        </w:tc>
      </w:tr>
      <w:tr w:rsidR="00281A09" w:rsidRPr="00B36FA7" w14:paraId="70AAC17B" w14:textId="77777777" w:rsidTr="009C1065">
        <w:tc>
          <w:tcPr>
            <w:tcW w:w="296" w:type="pct"/>
            <w:vMerge w:val="restart"/>
            <w:shd w:val="clear" w:color="auto" w:fill="auto"/>
          </w:tcPr>
          <w:p w14:paraId="63254CBC" w14:textId="18EEEB84" w:rsidR="00281A09" w:rsidRPr="00B36FA7" w:rsidRDefault="00281A09" w:rsidP="00281A09">
            <w:pPr>
              <w:tabs>
                <w:tab w:val="left" w:pos="1701"/>
              </w:tabs>
              <w:jc w:val="center"/>
              <w:rPr>
                <w:szCs w:val="22"/>
              </w:rPr>
            </w:pPr>
            <w:r>
              <w:rPr>
                <w:szCs w:val="22"/>
              </w:rPr>
              <w:t>4.</w:t>
            </w:r>
          </w:p>
        </w:tc>
        <w:tc>
          <w:tcPr>
            <w:tcW w:w="1031" w:type="pct"/>
            <w:vMerge w:val="restart"/>
          </w:tcPr>
          <w:p w14:paraId="28FDBB3D" w14:textId="499E0C04" w:rsidR="00281A09" w:rsidRDefault="00281A09" w:rsidP="00281A09">
            <w:pPr>
              <w:jc w:val="center"/>
              <w:rPr>
                <w:szCs w:val="24"/>
              </w:rPr>
            </w:pPr>
            <w:r>
              <w:rPr>
                <w:szCs w:val="24"/>
              </w:rPr>
              <w:t>Panevėžio lopšelis-darželis „Diemedis“ (190418737)</w:t>
            </w:r>
          </w:p>
        </w:tc>
        <w:tc>
          <w:tcPr>
            <w:tcW w:w="1216" w:type="pct"/>
            <w:shd w:val="clear" w:color="auto" w:fill="auto"/>
          </w:tcPr>
          <w:p w14:paraId="2904DF10" w14:textId="5C83A092" w:rsidR="00281A09" w:rsidRDefault="00281A09" w:rsidP="00281A09">
            <w:pPr>
              <w:rPr>
                <w:szCs w:val="24"/>
              </w:rPr>
            </w:pPr>
            <w:r w:rsidRPr="007D6BBA">
              <w:rPr>
                <w:szCs w:val="24"/>
              </w:rPr>
              <w:t xml:space="preserve">Nešiojamasis kompiuteris </w:t>
            </w:r>
            <w:r w:rsidRPr="007D6BBA">
              <w:rPr>
                <w:i/>
                <w:szCs w:val="24"/>
              </w:rPr>
              <w:t>HP ProBook 450 G7</w:t>
            </w:r>
            <w:r w:rsidRPr="007D6BBA">
              <w:rPr>
                <w:szCs w:val="24"/>
              </w:rPr>
              <w:t xml:space="preserve"> (krepš</w:t>
            </w:r>
            <w:r>
              <w:rPr>
                <w:szCs w:val="24"/>
              </w:rPr>
              <w:t xml:space="preserve">ys </w:t>
            </w:r>
            <w:r w:rsidRPr="007D6BBA">
              <w:rPr>
                <w:szCs w:val="24"/>
              </w:rPr>
              <w:t>+</w:t>
            </w:r>
            <w:r>
              <w:rPr>
                <w:szCs w:val="24"/>
              </w:rPr>
              <w:t xml:space="preserve"> </w:t>
            </w:r>
            <w:r w:rsidRPr="007D6BBA">
              <w:rPr>
                <w:szCs w:val="24"/>
              </w:rPr>
              <w:t>optin</w:t>
            </w:r>
            <w:r>
              <w:rPr>
                <w:szCs w:val="24"/>
              </w:rPr>
              <w:t>ė</w:t>
            </w:r>
            <w:r w:rsidRPr="007D6BBA">
              <w:rPr>
                <w:szCs w:val="24"/>
              </w:rPr>
              <w:t xml:space="preserve"> pel</w:t>
            </w:r>
            <w:r>
              <w:rPr>
                <w:szCs w:val="24"/>
              </w:rPr>
              <w:t xml:space="preserve">ė </w:t>
            </w:r>
            <w:r w:rsidRPr="007D6BBA">
              <w:rPr>
                <w:szCs w:val="24"/>
              </w:rPr>
              <w:t>+</w:t>
            </w:r>
            <w:r>
              <w:rPr>
                <w:szCs w:val="24"/>
              </w:rPr>
              <w:t xml:space="preserve"> i</w:t>
            </w:r>
            <w:r w:rsidRPr="007D6BBA">
              <w:rPr>
                <w:szCs w:val="24"/>
              </w:rPr>
              <w:t>šorinis DVD±RW DL įrenginys)</w:t>
            </w:r>
          </w:p>
        </w:tc>
        <w:tc>
          <w:tcPr>
            <w:tcW w:w="791" w:type="pct"/>
            <w:shd w:val="clear" w:color="auto" w:fill="auto"/>
          </w:tcPr>
          <w:p w14:paraId="3AEE42BA" w14:textId="7F05A4C2" w:rsidR="00281A09" w:rsidRPr="00600EF4" w:rsidRDefault="00281A09" w:rsidP="00281A09">
            <w:pPr>
              <w:tabs>
                <w:tab w:val="left" w:leader="underscore" w:pos="1701"/>
              </w:tabs>
              <w:jc w:val="center"/>
              <w:rPr>
                <w:szCs w:val="22"/>
              </w:rPr>
            </w:pPr>
            <w:r>
              <w:rPr>
                <w:szCs w:val="22"/>
              </w:rPr>
              <w:t>IT-017059 IT-017060</w:t>
            </w:r>
          </w:p>
        </w:tc>
        <w:tc>
          <w:tcPr>
            <w:tcW w:w="483" w:type="pct"/>
            <w:shd w:val="clear" w:color="auto" w:fill="auto"/>
          </w:tcPr>
          <w:p w14:paraId="6182B235" w14:textId="526752CD" w:rsidR="00281A09" w:rsidRDefault="00281A09" w:rsidP="00281A09">
            <w:pPr>
              <w:tabs>
                <w:tab w:val="left" w:leader="underscore" w:pos="1701"/>
              </w:tabs>
              <w:jc w:val="center"/>
              <w:rPr>
                <w:szCs w:val="22"/>
              </w:rPr>
            </w:pPr>
            <w:r>
              <w:rPr>
                <w:szCs w:val="22"/>
              </w:rPr>
              <w:t>2</w:t>
            </w:r>
          </w:p>
        </w:tc>
        <w:tc>
          <w:tcPr>
            <w:tcW w:w="573" w:type="pct"/>
            <w:shd w:val="clear" w:color="auto" w:fill="auto"/>
          </w:tcPr>
          <w:p w14:paraId="6DFB96E2" w14:textId="60E06633" w:rsidR="00281A09" w:rsidRPr="00600EF4" w:rsidRDefault="00281A09" w:rsidP="00281A09">
            <w:pPr>
              <w:tabs>
                <w:tab w:val="left" w:leader="underscore" w:pos="1701"/>
              </w:tabs>
              <w:jc w:val="center"/>
              <w:rPr>
                <w:szCs w:val="24"/>
              </w:rPr>
            </w:pPr>
            <w:r w:rsidRPr="00600EF4">
              <w:rPr>
                <w:szCs w:val="24"/>
              </w:rPr>
              <w:t>543,29</w:t>
            </w:r>
          </w:p>
        </w:tc>
        <w:tc>
          <w:tcPr>
            <w:tcW w:w="611" w:type="pct"/>
            <w:shd w:val="clear" w:color="auto" w:fill="auto"/>
          </w:tcPr>
          <w:p w14:paraId="67D85110" w14:textId="1BBDA9AA" w:rsidR="00281A09" w:rsidRDefault="00281A09" w:rsidP="00281A09">
            <w:pPr>
              <w:spacing w:line="360" w:lineRule="auto"/>
              <w:jc w:val="center"/>
              <w:rPr>
                <w:szCs w:val="24"/>
              </w:rPr>
            </w:pPr>
            <w:r>
              <w:rPr>
                <w:szCs w:val="24"/>
              </w:rPr>
              <w:t>1 086,58</w:t>
            </w:r>
          </w:p>
        </w:tc>
      </w:tr>
      <w:tr w:rsidR="00281A09" w:rsidRPr="00B36FA7" w14:paraId="01268718" w14:textId="77777777" w:rsidTr="009C1065">
        <w:tc>
          <w:tcPr>
            <w:tcW w:w="296" w:type="pct"/>
            <w:vMerge/>
            <w:shd w:val="clear" w:color="auto" w:fill="auto"/>
          </w:tcPr>
          <w:p w14:paraId="3854420B" w14:textId="77777777" w:rsidR="00281A09" w:rsidRPr="00B36FA7" w:rsidRDefault="00281A09" w:rsidP="00281A09">
            <w:pPr>
              <w:tabs>
                <w:tab w:val="left" w:pos="1701"/>
              </w:tabs>
              <w:jc w:val="center"/>
              <w:rPr>
                <w:szCs w:val="22"/>
              </w:rPr>
            </w:pPr>
          </w:p>
        </w:tc>
        <w:tc>
          <w:tcPr>
            <w:tcW w:w="1031" w:type="pct"/>
            <w:vMerge/>
          </w:tcPr>
          <w:p w14:paraId="137666F5" w14:textId="77777777" w:rsidR="00281A09" w:rsidRDefault="00281A09" w:rsidP="00281A09">
            <w:pPr>
              <w:jc w:val="center"/>
              <w:rPr>
                <w:szCs w:val="24"/>
              </w:rPr>
            </w:pPr>
          </w:p>
        </w:tc>
        <w:tc>
          <w:tcPr>
            <w:tcW w:w="1216" w:type="pct"/>
            <w:shd w:val="clear" w:color="auto" w:fill="auto"/>
          </w:tcPr>
          <w:p w14:paraId="40587901" w14:textId="5622B141" w:rsidR="00281A09" w:rsidRDefault="00281A09" w:rsidP="00281A09">
            <w:pPr>
              <w:rPr>
                <w:szCs w:val="24"/>
              </w:rPr>
            </w:pPr>
            <w:r>
              <w:rPr>
                <w:szCs w:val="24"/>
              </w:rPr>
              <w:t>Laminavimo aparatas</w:t>
            </w:r>
            <w:r w:rsidRPr="00600EF4">
              <w:rPr>
                <w:szCs w:val="24"/>
              </w:rPr>
              <w:t xml:space="preserve"> </w:t>
            </w:r>
            <w:r w:rsidRPr="00600EF4">
              <w:rPr>
                <w:i/>
                <w:szCs w:val="24"/>
              </w:rPr>
              <w:t>Fusion 3000L A3</w:t>
            </w:r>
          </w:p>
        </w:tc>
        <w:tc>
          <w:tcPr>
            <w:tcW w:w="791" w:type="pct"/>
            <w:shd w:val="clear" w:color="auto" w:fill="auto"/>
          </w:tcPr>
          <w:p w14:paraId="1D26F774" w14:textId="0BF6E3EE" w:rsidR="00281A09" w:rsidRPr="00600EF4" w:rsidRDefault="00281A09" w:rsidP="00281A09">
            <w:pPr>
              <w:tabs>
                <w:tab w:val="left" w:leader="underscore" w:pos="1701"/>
              </w:tabs>
              <w:jc w:val="center"/>
              <w:rPr>
                <w:szCs w:val="22"/>
              </w:rPr>
            </w:pPr>
            <w:r w:rsidRPr="00600EF4">
              <w:rPr>
                <w:szCs w:val="22"/>
              </w:rPr>
              <w:t>AT004057</w:t>
            </w:r>
          </w:p>
        </w:tc>
        <w:tc>
          <w:tcPr>
            <w:tcW w:w="483" w:type="pct"/>
            <w:shd w:val="clear" w:color="auto" w:fill="auto"/>
          </w:tcPr>
          <w:p w14:paraId="7AEFD9AE" w14:textId="1992E8B8" w:rsidR="00281A09" w:rsidRDefault="00281A09" w:rsidP="00281A09">
            <w:pPr>
              <w:tabs>
                <w:tab w:val="left" w:leader="underscore" w:pos="1701"/>
              </w:tabs>
              <w:jc w:val="center"/>
              <w:rPr>
                <w:szCs w:val="22"/>
              </w:rPr>
            </w:pPr>
            <w:r>
              <w:rPr>
                <w:szCs w:val="22"/>
              </w:rPr>
              <w:t>2</w:t>
            </w:r>
          </w:p>
        </w:tc>
        <w:tc>
          <w:tcPr>
            <w:tcW w:w="573" w:type="pct"/>
            <w:shd w:val="clear" w:color="auto" w:fill="auto"/>
          </w:tcPr>
          <w:p w14:paraId="5E7EDF6C" w14:textId="33F6AAB8" w:rsidR="00281A09" w:rsidRPr="00600EF4" w:rsidRDefault="00281A09" w:rsidP="00281A09">
            <w:pPr>
              <w:tabs>
                <w:tab w:val="left" w:leader="underscore" w:pos="1701"/>
              </w:tabs>
              <w:jc w:val="center"/>
              <w:rPr>
                <w:szCs w:val="24"/>
              </w:rPr>
            </w:pPr>
            <w:r>
              <w:rPr>
                <w:szCs w:val="24"/>
              </w:rPr>
              <w:t>64,74</w:t>
            </w:r>
          </w:p>
        </w:tc>
        <w:tc>
          <w:tcPr>
            <w:tcW w:w="611" w:type="pct"/>
            <w:shd w:val="clear" w:color="auto" w:fill="auto"/>
          </w:tcPr>
          <w:p w14:paraId="444E0BC6" w14:textId="19002073" w:rsidR="00281A09" w:rsidRDefault="00281A09" w:rsidP="00281A09">
            <w:pPr>
              <w:spacing w:line="360" w:lineRule="auto"/>
              <w:jc w:val="center"/>
              <w:rPr>
                <w:szCs w:val="24"/>
              </w:rPr>
            </w:pPr>
            <w:r>
              <w:rPr>
                <w:szCs w:val="24"/>
              </w:rPr>
              <w:t>129,48</w:t>
            </w:r>
          </w:p>
        </w:tc>
      </w:tr>
      <w:tr w:rsidR="00E62BD4" w:rsidRPr="00B36FA7" w14:paraId="2A922AFD" w14:textId="77777777" w:rsidTr="00E62BD4">
        <w:tc>
          <w:tcPr>
            <w:tcW w:w="296" w:type="pct"/>
            <w:vMerge/>
            <w:shd w:val="clear" w:color="auto" w:fill="auto"/>
          </w:tcPr>
          <w:p w14:paraId="2786C83B" w14:textId="77777777" w:rsidR="00E62BD4" w:rsidRPr="00B36FA7" w:rsidRDefault="00E62BD4" w:rsidP="00281A09">
            <w:pPr>
              <w:tabs>
                <w:tab w:val="left" w:pos="1701"/>
              </w:tabs>
              <w:jc w:val="center"/>
              <w:rPr>
                <w:szCs w:val="22"/>
              </w:rPr>
            </w:pPr>
          </w:p>
        </w:tc>
        <w:tc>
          <w:tcPr>
            <w:tcW w:w="1031" w:type="pct"/>
            <w:vMerge/>
          </w:tcPr>
          <w:p w14:paraId="78BC47E3" w14:textId="77777777" w:rsidR="00E62BD4" w:rsidRDefault="00E62BD4" w:rsidP="00281A09">
            <w:pPr>
              <w:jc w:val="center"/>
              <w:rPr>
                <w:szCs w:val="24"/>
              </w:rPr>
            </w:pPr>
          </w:p>
        </w:tc>
        <w:tc>
          <w:tcPr>
            <w:tcW w:w="3673" w:type="pct"/>
            <w:gridSpan w:val="5"/>
            <w:shd w:val="clear" w:color="auto" w:fill="auto"/>
          </w:tcPr>
          <w:p w14:paraId="52CA00EB" w14:textId="34E999D2" w:rsidR="00E62BD4" w:rsidRDefault="00E62BD4" w:rsidP="00E62BD4">
            <w:pPr>
              <w:spacing w:line="360" w:lineRule="auto"/>
              <w:jc w:val="right"/>
              <w:rPr>
                <w:szCs w:val="24"/>
              </w:rPr>
            </w:pPr>
            <w:r>
              <w:rPr>
                <w:b/>
                <w:szCs w:val="24"/>
              </w:rPr>
              <w:t>1 216,06</w:t>
            </w:r>
          </w:p>
        </w:tc>
      </w:tr>
      <w:tr w:rsidR="00281A09" w:rsidRPr="00B36FA7" w14:paraId="1A8A7C29" w14:textId="77777777" w:rsidTr="009C1065">
        <w:tc>
          <w:tcPr>
            <w:tcW w:w="296" w:type="pct"/>
            <w:vMerge w:val="restart"/>
            <w:shd w:val="clear" w:color="auto" w:fill="auto"/>
          </w:tcPr>
          <w:p w14:paraId="26097C41" w14:textId="168EB12C" w:rsidR="00281A09" w:rsidRPr="00B36FA7" w:rsidRDefault="00281A09" w:rsidP="00281A09">
            <w:pPr>
              <w:tabs>
                <w:tab w:val="left" w:pos="1701"/>
              </w:tabs>
              <w:jc w:val="center"/>
              <w:rPr>
                <w:szCs w:val="22"/>
              </w:rPr>
            </w:pPr>
            <w:r>
              <w:rPr>
                <w:szCs w:val="22"/>
              </w:rPr>
              <w:t>5.</w:t>
            </w:r>
          </w:p>
        </w:tc>
        <w:tc>
          <w:tcPr>
            <w:tcW w:w="1031" w:type="pct"/>
            <w:vMerge w:val="restart"/>
          </w:tcPr>
          <w:p w14:paraId="54F0833B" w14:textId="14DF7FAA" w:rsidR="00281A09" w:rsidRDefault="00281A09" w:rsidP="00281A09">
            <w:pPr>
              <w:jc w:val="center"/>
              <w:rPr>
                <w:szCs w:val="24"/>
              </w:rPr>
            </w:pPr>
            <w:r>
              <w:rPr>
                <w:szCs w:val="24"/>
              </w:rPr>
              <w:t>Panevėžio lopšelis-darželis „Dobilas“ (190416490)</w:t>
            </w:r>
          </w:p>
        </w:tc>
        <w:tc>
          <w:tcPr>
            <w:tcW w:w="1216" w:type="pct"/>
            <w:shd w:val="clear" w:color="auto" w:fill="auto"/>
          </w:tcPr>
          <w:p w14:paraId="29E7626D" w14:textId="762E63CE" w:rsidR="00281A09" w:rsidRDefault="00281A09" w:rsidP="00281A09">
            <w:pPr>
              <w:rPr>
                <w:szCs w:val="24"/>
              </w:rPr>
            </w:pPr>
            <w:r w:rsidRPr="007D6BBA">
              <w:rPr>
                <w:szCs w:val="24"/>
              </w:rPr>
              <w:t xml:space="preserve">Nešiojamasis kompiuteris </w:t>
            </w:r>
            <w:r w:rsidRPr="007D6BBA">
              <w:rPr>
                <w:i/>
                <w:szCs w:val="24"/>
              </w:rPr>
              <w:t>HP ProBook 450 G7</w:t>
            </w:r>
            <w:r w:rsidRPr="007D6BBA">
              <w:rPr>
                <w:szCs w:val="24"/>
              </w:rPr>
              <w:t xml:space="preserve"> (krepš</w:t>
            </w:r>
            <w:r>
              <w:rPr>
                <w:szCs w:val="24"/>
              </w:rPr>
              <w:t xml:space="preserve">ys </w:t>
            </w:r>
            <w:r w:rsidRPr="007D6BBA">
              <w:rPr>
                <w:szCs w:val="24"/>
              </w:rPr>
              <w:t>+</w:t>
            </w:r>
            <w:r>
              <w:rPr>
                <w:szCs w:val="24"/>
              </w:rPr>
              <w:t xml:space="preserve"> </w:t>
            </w:r>
            <w:r w:rsidRPr="007D6BBA">
              <w:rPr>
                <w:szCs w:val="24"/>
              </w:rPr>
              <w:t>optin</w:t>
            </w:r>
            <w:r>
              <w:rPr>
                <w:szCs w:val="24"/>
              </w:rPr>
              <w:t>ė</w:t>
            </w:r>
            <w:r w:rsidRPr="007D6BBA">
              <w:rPr>
                <w:szCs w:val="24"/>
              </w:rPr>
              <w:t xml:space="preserve"> pel</w:t>
            </w:r>
            <w:r>
              <w:rPr>
                <w:szCs w:val="24"/>
              </w:rPr>
              <w:t xml:space="preserve">ė </w:t>
            </w:r>
            <w:r w:rsidRPr="007D6BBA">
              <w:rPr>
                <w:szCs w:val="24"/>
              </w:rPr>
              <w:t>+</w:t>
            </w:r>
            <w:r>
              <w:rPr>
                <w:szCs w:val="24"/>
              </w:rPr>
              <w:t xml:space="preserve"> i</w:t>
            </w:r>
            <w:r w:rsidRPr="007D6BBA">
              <w:rPr>
                <w:szCs w:val="24"/>
              </w:rPr>
              <w:t>šorinis DVD±RW DL įrenginys)</w:t>
            </w:r>
          </w:p>
        </w:tc>
        <w:tc>
          <w:tcPr>
            <w:tcW w:w="791" w:type="pct"/>
            <w:shd w:val="clear" w:color="auto" w:fill="auto"/>
          </w:tcPr>
          <w:p w14:paraId="2CB7A9F8" w14:textId="564C1FD5" w:rsidR="00281A09" w:rsidRPr="00600EF4" w:rsidRDefault="00281A09" w:rsidP="00281A09">
            <w:pPr>
              <w:tabs>
                <w:tab w:val="left" w:leader="underscore" w:pos="1701"/>
              </w:tabs>
              <w:jc w:val="center"/>
              <w:rPr>
                <w:szCs w:val="22"/>
              </w:rPr>
            </w:pPr>
            <w:r>
              <w:rPr>
                <w:szCs w:val="22"/>
              </w:rPr>
              <w:t>IT-017061 IT-017062</w:t>
            </w:r>
          </w:p>
        </w:tc>
        <w:tc>
          <w:tcPr>
            <w:tcW w:w="483" w:type="pct"/>
            <w:shd w:val="clear" w:color="auto" w:fill="auto"/>
          </w:tcPr>
          <w:p w14:paraId="1D0055AE" w14:textId="61E902D5" w:rsidR="00281A09" w:rsidRDefault="00281A09" w:rsidP="00281A09">
            <w:pPr>
              <w:tabs>
                <w:tab w:val="left" w:leader="underscore" w:pos="1701"/>
              </w:tabs>
              <w:jc w:val="center"/>
              <w:rPr>
                <w:szCs w:val="22"/>
              </w:rPr>
            </w:pPr>
            <w:r>
              <w:rPr>
                <w:szCs w:val="22"/>
              </w:rPr>
              <w:t>2</w:t>
            </w:r>
          </w:p>
        </w:tc>
        <w:tc>
          <w:tcPr>
            <w:tcW w:w="573" w:type="pct"/>
            <w:shd w:val="clear" w:color="auto" w:fill="auto"/>
          </w:tcPr>
          <w:p w14:paraId="30E3ABBC" w14:textId="431E874F" w:rsidR="00281A09" w:rsidRPr="00600EF4" w:rsidRDefault="00281A09" w:rsidP="00281A09">
            <w:pPr>
              <w:tabs>
                <w:tab w:val="left" w:leader="underscore" w:pos="1701"/>
              </w:tabs>
              <w:jc w:val="center"/>
              <w:rPr>
                <w:szCs w:val="24"/>
              </w:rPr>
            </w:pPr>
            <w:r w:rsidRPr="00600EF4">
              <w:rPr>
                <w:szCs w:val="24"/>
              </w:rPr>
              <w:t>543,29</w:t>
            </w:r>
          </w:p>
        </w:tc>
        <w:tc>
          <w:tcPr>
            <w:tcW w:w="611" w:type="pct"/>
            <w:shd w:val="clear" w:color="auto" w:fill="auto"/>
          </w:tcPr>
          <w:p w14:paraId="294015A1" w14:textId="0539CB0D" w:rsidR="00281A09" w:rsidRDefault="00281A09" w:rsidP="00281A09">
            <w:pPr>
              <w:spacing w:line="360" w:lineRule="auto"/>
              <w:jc w:val="center"/>
              <w:rPr>
                <w:szCs w:val="24"/>
              </w:rPr>
            </w:pPr>
            <w:r>
              <w:rPr>
                <w:szCs w:val="24"/>
              </w:rPr>
              <w:t>1 086,58</w:t>
            </w:r>
          </w:p>
        </w:tc>
      </w:tr>
      <w:tr w:rsidR="00281A09" w:rsidRPr="00B36FA7" w14:paraId="3098F83A" w14:textId="77777777" w:rsidTr="009C1065">
        <w:tc>
          <w:tcPr>
            <w:tcW w:w="296" w:type="pct"/>
            <w:vMerge/>
            <w:shd w:val="clear" w:color="auto" w:fill="auto"/>
          </w:tcPr>
          <w:p w14:paraId="72BB654D" w14:textId="77777777" w:rsidR="00281A09" w:rsidRPr="00B36FA7" w:rsidRDefault="00281A09" w:rsidP="00281A09">
            <w:pPr>
              <w:tabs>
                <w:tab w:val="left" w:pos="1701"/>
              </w:tabs>
              <w:jc w:val="center"/>
              <w:rPr>
                <w:szCs w:val="22"/>
              </w:rPr>
            </w:pPr>
          </w:p>
        </w:tc>
        <w:tc>
          <w:tcPr>
            <w:tcW w:w="1031" w:type="pct"/>
            <w:vMerge/>
          </w:tcPr>
          <w:p w14:paraId="1A2A26A6" w14:textId="77777777" w:rsidR="00281A09" w:rsidRDefault="00281A09" w:rsidP="00281A09">
            <w:pPr>
              <w:jc w:val="center"/>
              <w:rPr>
                <w:szCs w:val="24"/>
              </w:rPr>
            </w:pPr>
          </w:p>
        </w:tc>
        <w:tc>
          <w:tcPr>
            <w:tcW w:w="1216" w:type="pct"/>
            <w:shd w:val="clear" w:color="auto" w:fill="auto"/>
          </w:tcPr>
          <w:p w14:paraId="5E196287" w14:textId="152F740A" w:rsidR="00281A09" w:rsidRDefault="00281A09" w:rsidP="00281A09">
            <w:pPr>
              <w:rPr>
                <w:szCs w:val="24"/>
              </w:rPr>
            </w:pPr>
            <w:r>
              <w:rPr>
                <w:szCs w:val="24"/>
              </w:rPr>
              <w:t>Laminavimo aparatas</w:t>
            </w:r>
            <w:r w:rsidRPr="00600EF4">
              <w:rPr>
                <w:szCs w:val="24"/>
              </w:rPr>
              <w:t xml:space="preserve"> </w:t>
            </w:r>
            <w:r w:rsidRPr="00600EF4">
              <w:rPr>
                <w:i/>
                <w:szCs w:val="24"/>
              </w:rPr>
              <w:t>Fusion 3000L A3</w:t>
            </w:r>
          </w:p>
        </w:tc>
        <w:tc>
          <w:tcPr>
            <w:tcW w:w="791" w:type="pct"/>
            <w:shd w:val="clear" w:color="auto" w:fill="auto"/>
          </w:tcPr>
          <w:p w14:paraId="0EE5C60A" w14:textId="58834D97" w:rsidR="00281A09" w:rsidRPr="00600EF4" w:rsidRDefault="00281A09" w:rsidP="00281A09">
            <w:pPr>
              <w:tabs>
                <w:tab w:val="left" w:leader="underscore" w:pos="1701"/>
              </w:tabs>
              <w:jc w:val="center"/>
              <w:rPr>
                <w:szCs w:val="22"/>
              </w:rPr>
            </w:pPr>
            <w:r w:rsidRPr="00600EF4">
              <w:rPr>
                <w:szCs w:val="22"/>
              </w:rPr>
              <w:t>AT004057</w:t>
            </w:r>
          </w:p>
        </w:tc>
        <w:tc>
          <w:tcPr>
            <w:tcW w:w="483" w:type="pct"/>
            <w:shd w:val="clear" w:color="auto" w:fill="auto"/>
          </w:tcPr>
          <w:p w14:paraId="1FEB1DD0" w14:textId="40448F45" w:rsidR="00281A09" w:rsidRDefault="00281A09" w:rsidP="00281A09">
            <w:pPr>
              <w:tabs>
                <w:tab w:val="left" w:leader="underscore" w:pos="1701"/>
              </w:tabs>
              <w:jc w:val="center"/>
              <w:rPr>
                <w:szCs w:val="22"/>
              </w:rPr>
            </w:pPr>
            <w:r>
              <w:rPr>
                <w:szCs w:val="22"/>
              </w:rPr>
              <w:t>2</w:t>
            </w:r>
          </w:p>
        </w:tc>
        <w:tc>
          <w:tcPr>
            <w:tcW w:w="573" w:type="pct"/>
            <w:shd w:val="clear" w:color="auto" w:fill="auto"/>
          </w:tcPr>
          <w:p w14:paraId="19E38689" w14:textId="213915BF" w:rsidR="00281A09" w:rsidRPr="00600EF4" w:rsidRDefault="00281A09" w:rsidP="00281A09">
            <w:pPr>
              <w:tabs>
                <w:tab w:val="left" w:leader="underscore" w:pos="1701"/>
              </w:tabs>
              <w:jc w:val="center"/>
              <w:rPr>
                <w:szCs w:val="24"/>
              </w:rPr>
            </w:pPr>
            <w:r>
              <w:rPr>
                <w:szCs w:val="24"/>
              </w:rPr>
              <w:t>64,74</w:t>
            </w:r>
          </w:p>
        </w:tc>
        <w:tc>
          <w:tcPr>
            <w:tcW w:w="611" w:type="pct"/>
            <w:shd w:val="clear" w:color="auto" w:fill="auto"/>
          </w:tcPr>
          <w:p w14:paraId="48AD04AB" w14:textId="26040566" w:rsidR="00281A09" w:rsidRDefault="00281A09" w:rsidP="00281A09">
            <w:pPr>
              <w:spacing w:line="360" w:lineRule="auto"/>
              <w:jc w:val="center"/>
              <w:rPr>
                <w:szCs w:val="24"/>
              </w:rPr>
            </w:pPr>
            <w:r>
              <w:rPr>
                <w:szCs w:val="24"/>
              </w:rPr>
              <w:t>129,48</w:t>
            </w:r>
          </w:p>
        </w:tc>
      </w:tr>
      <w:tr w:rsidR="00E62BD4" w:rsidRPr="00B36FA7" w14:paraId="6554A5EC" w14:textId="77777777" w:rsidTr="00E62BD4">
        <w:tc>
          <w:tcPr>
            <w:tcW w:w="296" w:type="pct"/>
            <w:vMerge/>
            <w:shd w:val="clear" w:color="auto" w:fill="auto"/>
          </w:tcPr>
          <w:p w14:paraId="5155E0FC" w14:textId="77777777" w:rsidR="00E62BD4" w:rsidRPr="00B36FA7" w:rsidRDefault="00E62BD4" w:rsidP="00281A09">
            <w:pPr>
              <w:tabs>
                <w:tab w:val="left" w:pos="1701"/>
              </w:tabs>
              <w:jc w:val="center"/>
              <w:rPr>
                <w:szCs w:val="22"/>
              </w:rPr>
            </w:pPr>
          </w:p>
        </w:tc>
        <w:tc>
          <w:tcPr>
            <w:tcW w:w="1031" w:type="pct"/>
            <w:vMerge/>
          </w:tcPr>
          <w:p w14:paraId="66A4F524" w14:textId="77777777" w:rsidR="00E62BD4" w:rsidRDefault="00E62BD4" w:rsidP="00281A09">
            <w:pPr>
              <w:jc w:val="center"/>
              <w:rPr>
                <w:szCs w:val="24"/>
              </w:rPr>
            </w:pPr>
          </w:p>
        </w:tc>
        <w:tc>
          <w:tcPr>
            <w:tcW w:w="3673" w:type="pct"/>
            <w:gridSpan w:val="5"/>
            <w:shd w:val="clear" w:color="auto" w:fill="auto"/>
          </w:tcPr>
          <w:p w14:paraId="4E887DF3" w14:textId="034FD8B3" w:rsidR="00E62BD4" w:rsidRDefault="00E62BD4" w:rsidP="00E62BD4">
            <w:pPr>
              <w:spacing w:line="360" w:lineRule="auto"/>
              <w:jc w:val="right"/>
              <w:rPr>
                <w:szCs w:val="24"/>
              </w:rPr>
            </w:pPr>
            <w:r>
              <w:rPr>
                <w:b/>
                <w:szCs w:val="24"/>
              </w:rPr>
              <w:t>1 216,06</w:t>
            </w:r>
          </w:p>
        </w:tc>
      </w:tr>
      <w:tr w:rsidR="00C64619" w:rsidRPr="00B36FA7" w14:paraId="34B24617" w14:textId="77777777" w:rsidTr="009C1065">
        <w:tc>
          <w:tcPr>
            <w:tcW w:w="296" w:type="pct"/>
            <w:vMerge w:val="restart"/>
            <w:shd w:val="clear" w:color="auto" w:fill="auto"/>
          </w:tcPr>
          <w:p w14:paraId="3EA8F8E1" w14:textId="0F8E367C" w:rsidR="00C64619" w:rsidRPr="00B36FA7" w:rsidRDefault="00C64619" w:rsidP="00281A09">
            <w:pPr>
              <w:tabs>
                <w:tab w:val="left" w:pos="1701"/>
              </w:tabs>
              <w:jc w:val="center"/>
              <w:rPr>
                <w:szCs w:val="22"/>
              </w:rPr>
            </w:pPr>
            <w:r>
              <w:rPr>
                <w:szCs w:val="22"/>
              </w:rPr>
              <w:t>6.</w:t>
            </w:r>
          </w:p>
        </w:tc>
        <w:tc>
          <w:tcPr>
            <w:tcW w:w="1031" w:type="pct"/>
            <w:vMerge w:val="restart"/>
          </w:tcPr>
          <w:p w14:paraId="7360A108" w14:textId="6D61D175" w:rsidR="00C64619" w:rsidRDefault="00C64619" w:rsidP="00281A09">
            <w:pPr>
              <w:jc w:val="center"/>
              <w:rPr>
                <w:szCs w:val="24"/>
              </w:rPr>
            </w:pPr>
            <w:r>
              <w:rPr>
                <w:szCs w:val="24"/>
              </w:rPr>
              <w:t>Panevėžio lopšelis-darželis „Draugystė“ (303130799)</w:t>
            </w:r>
          </w:p>
        </w:tc>
        <w:tc>
          <w:tcPr>
            <w:tcW w:w="1216" w:type="pct"/>
            <w:shd w:val="clear" w:color="auto" w:fill="auto"/>
          </w:tcPr>
          <w:p w14:paraId="5D0EB32E" w14:textId="2DDD2ACC" w:rsidR="00C64619" w:rsidRDefault="00C64619" w:rsidP="00281A09">
            <w:pPr>
              <w:rPr>
                <w:szCs w:val="24"/>
              </w:rPr>
            </w:pPr>
            <w:r w:rsidRPr="007D6BBA">
              <w:rPr>
                <w:szCs w:val="24"/>
              </w:rPr>
              <w:t xml:space="preserve">Nešiojamasis kompiuteris </w:t>
            </w:r>
            <w:r w:rsidRPr="007D6BBA">
              <w:rPr>
                <w:i/>
                <w:szCs w:val="24"/>
              </w:rPr>
              <w:t>HP ProBook 450 G7</w:t>
            </w:r>
            <w:r w:rsidRPr="007D6BBA">
              <w:rPr>
                <w:szCs w:val="24"/>
              </w:rPr>
              <w:t xml:space="preserve"> (krepš</w:t>
            </w:r>
            <w:r>
              <w:rPr>
                <w:szCs w:val="24"/>
              </w:rPr>
              <w:t xml:space="preserve">ys </w:t>
            </w:r>
            <w:r w:rsidRPr="007D6BBA">
              <w:rPr>
                <w:szCs w:val="24"/>
              </w:rPr>
              <w:t>+</w:t>
            </w:r>
            <w:r>
              <w:rPr>
                <w:szCs w:val="24"/>
              </w:rPr>
              <w:t xml:space="preserve"> </w:t>
            </w:r>
            <w:r w:rsidRPr="007D6BBA">
              <w:rPr>
                <w:szCs w:val="24"/>
              </w:rPr>
              <w:t>optin</w:t>
            </w:r>
            <w:r>
              <w:rPr>
                <w:szCs w:val="24"/>
              </w:rPr>
              <w:t>ė</w:t>
            </w:r>
            <w:r w:rsidRPr="007D6BBA">
              <w:rPr>
                <w:szCs w:val="24"/>
              </w:rPr>
              <w:t xml:space="preserve"> pel</w:t>
            </w:r>
            <w:r>
              <w:rPr>
                <w:szCs w:val="24"/>
              </w:rPr>
              <w:t xml:space="preserve">ė </w:t>
            </w:r>
            <w:r w:rsidRPr="007D6BBA">
              <w:rPr>
                <w:szCs w:val="24"/>
              </w:rPr>
              <w:t>+</w:t>
            </w:r>
            <w:r>
              <w:rPr>
                <w:szCs w:val="24"/>
              </w:rPr>
              <w:t xml:space="preserve"> i</w:t>
            </w:r>
            <w:r w:rsidRPr="007D6BBA">
              <w:rPr>
                <w:szCs w:val="24"/>
              </w:rPr>
              <w:t>šorinis DVD±RW DL įrenginys)</w:t>
            </w:r>
          </w:p>
        </w:tc>
        <w:tc>
          <w:tcPr>
            <w:tcW w:w="791" w:type="pct"/>
            <w:shd w:val="clear" w:color="auto" w:fill="auto"/>
          </w:tcPr>
          <w:p w14:paraId="6C7F7A33" w14:textId="77777777" w:rsidR="00C64619" w:rsidRDefault="00C64619" w:rsidP="00281A09">
            <w:pPr>
              <w:tabs>
                <w:tab w:val="left" w:leader="underscore" w:pos="1701"/>
              </w:tabs>
              <w:jc w:val="center"/>
              <w:rPr>
                <w:szCs w:val="22"/>
              </w:rPr>
            </w:pPr>
            <w:r>
              <w:rPr>
                <w:szCs w:val="22"/>
              </w:rPr>
              <w:t>IT-017063 IT-017064</w:t>
            </w:r>
          </w:p>
          <w:p w14:paraId="03BF619A" w14:textId="77777777" w:rsidR="00C64619" w:rsidRDefault="00C64619" w:rsidP="00281A09">
            <w:pPr>
              <w:tabs>
                <w:tab w:val="left" w:leader="underscore" w:pos="1701"/>
              </w:tabs>
              <w:jc w:val="center"/>
              <w:rPr>
                <w:szCs w:val="22"/>
              </w:rPr>
            </w:pPr>
            <w:r>
              <w:rPr>
                <w:szCs w:val="22"/>
              </w:rPr>
              <w:t>IT-017065</w:t>
            </w:r>
          </w:p>
          <w:p w14:paraId="17FCCE8B" w14:textId="1BDF2498" w:rsidR="00C64619" w:rsidRPr="00600EF4" w:rsidRDefault="00C64619" w:rsidP="00281A09">
            <w:pPr>
              <w:tabs>
                <w:tab w:val="left" w:leader="underscore" w:pos="1701"/>
              </w:tabs>
              <w:jc w:val="center"/>
              <w:rPr>
                <w:szCs w:val="22"/>
              </w:rPr>
            </w:pPr>
            <w:r>
              <w:rPr>
                <w:szCs w:val="22"/>
              </w:rPr>
              <w:t>IT-017066</w:t>
            </w:r>
          </w:p>
        </w:tc>
        <w:tc>
          <w:tcPr>
            <w:tcW w:w="483" w:type="pct"/>
            <w:shd w:val="clear" w:color="auto" w:fill="auto"/>
          </w:tcPr>
          <w:p w14:paraId="588C7460" w14:textId="38698344" w:rsidR="00C64619" w:rsidRDefault="00C64619" w:rsidP="00281A09">
            <w:pPr>
              <w:tabs>
                <w:tab w:val="left" w:leader="underscore" w:pos="1701"/>
              </w:tabs>
              <w:jc w:val="center"/>
              <w:rPr>
                <w:szCs w:val="22"/>
              </w:rPr>
            </w:pPr>
            <w:r>
              <w:rPr>
                <w:szCs w:val="22"/>
              </w:rPr>
              <w:t>4</w:t>
            </w:r>
          </w:p>
        </w:tc>
        <w:tc>
          <w:tcPr>
            <w:tcW w:w="573" w:type="pct"/>
            <w:shd w:val="clear" w:color="auto" w:fill="auto"/>
          </w:tcPr>
          <w:p w14:paraId="1F596476" w14:textId="0CAFA601" w:rsidR="00C64619" w:rsidRPr="00600EF4" w:rsidRDefault="00C64619" w:rsidP="00281A09">
            <w:pPr>
              <w:tabs>
                <w:tab w:val="left" w:leader="underscore" w:pos="1701"/>
              </w:tabs>
              <w:jc w:val="center"/>
              <w:rPr>
                <w:szCs w:val="24"/>
              </w:rPr>
            </w:pPr>
            <w:r w:rsidRPr="00600EF4">
              <w:rPr>
                <w:szCs w:val="24"/>
              </w:rPr>
              <w:t>543,29</w:t>
            </w:r>
          </w:p>
        </w:tc>
        <w:tc>
          <w:tcPr>
            <w:tcW w:w="611" w:type="pct"/>
            <w:shd w:val="clear" w:color="auto" w:fill="auto"/>
          </w:tcPr>
          <w:p w14:paraId="436FD7B0" w14:textId="5891AC2A" w:rsidR="00C64619" w:rsidRDefault="00C64619" w:rsidP="00281A09">
            <w:pPr>
              <w:spacing w:line="360" w:lineRule="auto"/>
              <w:jc w:val="center"/>
              <w:rPr>
                <w:szCs w:val="24"/>
              </w:rPr>
            </w:pPr>
            <w:r>
              <w:rPr>
                <w:szCs w:val="24"/>
              </w:rPr>
              <w:t>2 173,16</w:t>
            </w:r>
          </w:p>
        </w:tc>
      </w:tr>
      <w:tr w:rsidR="00C64619" w:rsidRPr="00B36FA7" w14:paraId="66F326CB" w14:textId="77777777" w:rsidTr="009C1065">
        <w:tc>
          <w:tcPr>
            <w:tcW w:w="296" w:type="pct"/>
            <w:vMerge/>
            <w:shd w:val="clear" w:color="auto" w:fill="auto"/>
          </w:tcPr>
          <w:p w14:paraId="61C46D81" w14:textId="6010010C" w:rsidR="00C64619" w:rsidRPr="00B36FA7" w:rsidRDefault="00C64619" w:rsidP="00281A09">
            <w:pPr>
              <w:tabs>
                <w:tab w:val="left" w:pos="1701"/>
              </w:tabs>
              <w:jc w:val="center"/>
              <w:rPr>
                <w:szCs w:val="22"/>
              </w:rPr>
            </w:pPr>
          </w:p>
        </w:tc>
        <w:tc>
          <w:tcPr>
            <w:tcW w:w="1031" w:type="pct"/>
            <w:vMerge/>
          </w:tcPr>
          <w:p w14:paraId="47A9DC3C" w14:textId="77777777" w:rsidR="00C64619" w:rsidRDefault="00C64619" w:rsidP="00281A09">
            <w:pPr>
              <w:jc w:val="center"/>
              <w:rPr>
                <w:szCs w:val="24"/>
              </w:rPr>
            </w:pPr>
          </w:p>
        </w:tc>
        <w:tc>
          <w:tcPr>
            <w:tcW w:w="1216" w:type="pct"/>
            <w:shd w:val="clear" w:color="auto" w:fill="auto"/>
          </w:tcPr>
          <w:p w14:paraId="5A72B2A0" w14:textId="5265ED38" w:rsidR="00C64619" w:rsidRDefault="00C64619" w:rsidP="00281A09">
            <w:pPr>
              <w:rPr>
                <w:szCs w:val="24"/>
              </w:rPr>
            </w:pPr>
            <w:r>
              <w:rPr>
                <w:szCs w:val="24"/>
              </w:rPr>
              <w:t>Laminavimo aparatas</w:t>
            </w:r>
            <w:r w:rsidRPr="00600EF4">
              <w:rPr>
                <w:szCs w:val="24"/>
              </w:rPr>
              <w:t xml:space="preserve"> </w:t>
            </w:r>
            <w:r w:rsidRPr="00600EF4">
              <w:rPr>
                <w:i/>
                <w:szCs w:val="24"/>
              </w:rPr>
              <w:t>Fusion 3000L A3</w:t>
            </w:r>
          </w:p>
        </w:tc>
        <w:tc>
          <w:tcPr>
            <w:tcW w:w="791" w:type="pct"/>
            <w:shd w:val="clear" w:color="auto" w:fill="auto"/>
          </w:tcPr>
          <w:p w14:paraId="7D3B933E" w14:textId="2B4A6259" w:rsidR="00C64619" w:rsidRPr="00600EF4" w:rsidRDefault="00C64619" w:rsidP="00281A09">
            <w:pPr>
              <w:tabs>
                <w:tab w:val="left" w:leader="underscore" w:pos="1701"/>
              </w:tabs>
              <w:jc w:val="center"/>
              <w:rPr>
                <w:szCs w:val="22"/>
              </w:rPr>
            </w:pPr>
            <w:r w:rsidRPr="00600EF4">
              <w:rPr>
                <w:szCs w:val="22"/>
              </w:rPr>
              <w:t>AT004057</w:t>
            </w:r>
          </w:p>
        </w:tc>
        <w:tc>
          <w:tcPr>
            <w:tcW w:w="483" w:type="pct"/>
            <w:shd w:val="clear" w:color="auto" w:fill="auto"/>
          </w:tcPr>
          <w:p w14:paraId="718C99AC" w14:textId="5237FD50" w:rsidR="00C64619" w:rsidRDefault="00C64619" w:rsidP="00281A09">
            <w:pPr>
              <w:tabs>
                <w:tab w:val="left" w:leader="underscore" w:pos="1701"/>
              </w:tabs>
              <w:jc w:val="center"/>
              <w:rPr>
                <w:szCs w:val="22"/>
              </w:rPr>
            </w:pPr>
            <w:r>
              <w:rPr>
                <w:szCs w:val="22"/>
              </w:rPr>
              <w:t>4</w:t>
            </w:r>
          </w:p>
        </w:tc>
        <w:tc>
          <w:tcPr>
            <w:tcW w:w="573" w:type="pct"/>
            <w:shd w:val="clear" w:color="auto" w:fill="auto"/>
          </w:tcPr>
          <w:p w14:paraId="39F047E8" w14:textId="5B9D557C" w:rsidR="00C64619" w:rsidRPr="00600EF4" w:rsidRDefault="00C64619" w:rsidP="00281A09">
            <w:pPr>
              <w:tabs>
                <w:tab w:val="left" w:leader="underscore" w:pos="1701"/>
              </w:tabs>
              <w:jc w:val="center"/>
              <w:rPr>
                <w:szCs w:val="24"/>
              </w:rPr>
            </w:pPr>
            <w:r>
              <w:rPr>
                <w:szCs w:val="24"/>
              </w:rPr>
              <w:t>64,74</w:t>
            </w:r>
          </w:p>
        </w:tc>
        <w:tc>
          <w:tcPr>
            <w:tcW w:w="611" w:type="pct"/>
            <w:shd w:val="clear" w:color="auto" w:fill="auto"/>
          </w:tcPr>
          <w:p w14:paraId="520362D3" w14:textId="481713BA" w:rsidR="00C64619" w:rsidRDefault="00C64619" w:rsidP="00281A09">
            <w:pPr>
              <w:spacing w:line="360" w:lineRule="auto"/>
              <w:jc w:val="center"/>
              <w:rPr>
                <w:szCs w:val="24"/>
              </w:rPr>
            </w:pPr>
            <w:r>
              <w:rPr>
                <w:szCs w:val="24"/>
              </w:rPr>
              <w:t>258,96</w:t>
            </w:r>
          </w:p>
        </w:tc>
      </w:tr>
      <w:tr w:rsidR="00E62BD4" w:rsidRPr="00B36FA7" w14:paraId="4248711F" w14:textId="77777777" w:rsidTr="00E62BD4">
        <w:tc>
          <w:tcPr>
            <w:tcW w:w="296" w:type="pct"/>
            <w:vMerge/>
            <w:shd w:val="clear" w:color="auto" w:fill="auto"/>
          </w:tcPr>
          <w:p w14:paraId="6DFD22CC" w14:textId="77777777" w:rsidR="00E62BD4" w:rsidRPr="00B36FA7" w:rsidRDefault="00E62BD4" w:rsidP="00281A09">
            <w:pPr>
              <w:tabs>
                <w:tab w:val="left" w:pos="1701"/>
              </w:tabs>
              <w:jc w:val="center"/>
              <w:rPr>
                <w:szCs w:val="22"/>
              </w:rPr>
            </w:pPr>
          </w:p>
        </w:tc>
        <w:tc>
          <w:tcPr>
            <w:tcW w:w="1031" w:type="pct"/>
            <w:vMerge/>
          </w:tcPr>
          <w:p w14:paraId="232CD157" w14:textId="77777777" w:rsidR="00E62BD4" w:rsidRDefault="00E62BD4" w:rsidP="00281A09">
            <w:pPr>
              <w:jc w:val="center"/>
              <w:rPr>
                <w:szCs w:val="24"/>
              </w:rPr>
            </w:pPr>
          </w:p>
        </w:tc>
        <w:tc>
          <w:tcPr>
            <w:tcW w:w="3673" w:type="pct"/>
            <w:gridSpan w:val="5"/>
            <w:shd w:val="clear" w:color="auto" w:fill="auto"/>
          </w:tcPr>
          <w:p w14:paraId="10B31C11" w14:textId="557ACD72" w:rsidR="00E62BD4" w:rsidRDefault="00E62BD4" w:rsidP="00E62BD4">
            <w:pPr>
              <w:spacing w:line="360" w:lineRule="auto"/>
              <w:jc w:val="right"/>
              <w:rPr>
                <w:szCs w:val="24"/>
              </w:rPr>
            </w:pPr>
            <w:r>
              <w:rPr>
                <w:b/>
                <w:szCs w:val="24"/>
              </w:rPr>
              <w:t>2 432,12</w:t>
            </w:r>
          </w:p>
        </w:tc>
      </w:tr>
      <w:tr w:rsidR="00C64619" w:rsidRPr="00B36FA7" w14:paraId="10FDA4C9" w14:textId="77777777" w:rsidTr="009C1065">
        <w:tc>
          <w:tcPr>
            <w:tcW w:w="296" w:type="pct"/>
            <w:vMerge w:val="restart"/>
            <w:shd w:val="clear" w:color="auto" w:fill="auto"/>
          </w:tcPr>
          <w:p w14:paraId="7C9BBE88" w14:textId="5A89D508" w:rsidR="00C64619" w:rsidRPr="00B36FA7" w:rsidRDefault="00C64619" w:rsidP="00C64619">
            <w:pPr>
              <w:tabs>
                <w:tab w:val="left" w:pos="1701"/>
              </w:tabs>
              <w:jc w:val="center"/>
              <w:rPr>
                <w:szCs w:val="22"/>
              </w:rPr>
            </w:pPr>
            <w:r>
              <w:rPr>
                <w:szCs w:val="22"/>
              </w:rPr>
              <w:t>7.</w:t>
            </w:r>
          </w:p>
        </w:tc>
        <w:tc>
          <w:tcPr>
            <w:tcW w:w="1031" w:type="pct"/>
            <w:vMerge w:val="restart"/>
          </w:tcPr>
          <w:p w14:paraId="7DE9522D" w14:textId="4140510C" w:rsidR="00C64619" w:rsidRDefault="00C64619" w:rsidP="00C64619">
            <w:pPr>
              <w:jc w:val="center"/>
              <w:rPr>
                <w:szCs w:val="24"/>
              </w:rPr>
            </w:pPr>
            <w:r>
              <w:rPr>
                <w:szCs w:val="24"/>
              </w:rPr>
              <w:t>Panevėžio lopšelis-darželis „Gintarėlis“ (190376882)</w:t>
            </w:r>
          </w:p>
        </w:tc>
        <w:tc>
          <w:tcPr>
            <w:tcW w:w="1216" w:type="pct"/>
            <w:shd w:val="clear" w:color="auto" w:fill="auto"/>
          </w:tcPr>
          <w:p w14:paraId="7B028267" w14:textId="1437C289" w:rsidR="00C64619" w:rsidRDefault="00C64619" w:rsidP="00C64619">
            <w:pPr>
              <w:rPr>
                <w:szCs w:val="24"/>
              </w:rPr>
            </w:pPr>
            <w:r w:rsidRPr="007D6BBA">
              <w:rPr>
                <w:szCs w:val="24"/>
              </w:rPr>
              <w:t xml:space="preserve">Nešiojamasis kompiuteris </w:t>
            </w:r>
            <w:r w:rsidRPr="007D6BBA">
              <w:rPr>
                <w:i/>
                <w:szCs w:val="24"/>
              </w:rPr>
              <w:t>HP ProBook 450 G7</w:t>
            </w:r>
            <w:r w:rsidRPr="007D6BBA">
              <w:rPr>
                <w:szCs w:val="24"/>
              </w:rPr>
              <w:t xml:space="preserve"> (krepš</w:t>
            </w:r>
            <w:r>
              <w:rPr>
                <w:szCs w:val="24"/>
              </w:rPr>
              <w:t xml:space="preserve">ys </w:t>
            </w:r>
            <w:r w:rsidRPr="007D6BBA">
              <w:rPr>
                <w:szCs w:val="24"/>
              </w:rPr>
              <w:t>+</w:t>
            </w:r>
            <w:r>
              <w:rPr>
                <w:szCs w:val="24"/>
              </w:rPr>
              <w:t xml:space="preserve"> </w:t>
            </w:r>
            <w:r w:rsidRPr="007D6BBA">
              <w:rPr>
                <w:szCs w:val="24"/>
              </w:rPr>
              <w:t>optin</w:t>
            </w:r>
            <w:r>
              <w:rPr>
                <w:szCs w:val="24"/>
              </w:rPr>
              <w:t>ė</w:t>
            </w:r>
            <w:r w:rsidRPr="007D6BBA">
              <w:rPr>
                <w:szCs w:val="24"/>
              </w:rPr>
              <w:t xml:space="preserve"> pel</w:t>
            </w:r>
            <w:r>
              <w:rPr>
                <w:szCs w:val="24"/>
              </w:rPr>
              <w:t xml:space="preserve">ė </w:t>
            </w:r>
            <w:r w:rsidRPr="007D6BBA">
              <w:rPr>
                <w:szCs w:val="24"/>
              </w:rPr>
              <w:t>+</w:t>
            </w:r>
            <w:r>
              <w:rPr>
                <w:szCs w:val="24"/>
              </w:rPr>
              <w:t xml:space="preserve"> i</w:t>
            </w:r>
            <w:r w:rsidRPr="007D6BBA">
              <w:rPr>
                <w:szCs w:val="24"/>
              </w:rPr>
              <w:t>šorinis DVD±RW DL įrenginys)</w:t>
            </w:r>
          </w:p>
        </w:tc>
        <w:tc>
          <w:tcPr>
            <w:tcW w:w="791" w:type="pct"/>
            <w:shd w:val="clear" w:color="auto" w:fill="auto"/>
          </w:tcPr>
          <w:p w14:paraId="2A51A593" w14:textId="2F8FCE19" w:rsidR="00C64619" w:rsidRPr="00600EF4" w:rsidRDefault="00C64619" w:rsidP="00C64619">
            <w:pPr>
              <w:tabs>
                <w:tab w:val="left" w:leader="underscore" w:pos="1701"/>
              </w:tabs>
              <w:jc w:val="center"/>
              <w:rPr>
                <w:szCs w:val="22"/>
              </w:rPr>
            </w:pPr>
            <w:r>
              <w:rPr>
                <w:szCs w:val="22"/>
              </w:rPr>
              <w:t>IT-017067 IT-017068</w:t>
            </w:r>
          </w:p>
        </w:tc>
        <w:tc>
          <w:tcPr>
            <w:tcW w:w="483" w:type="pct"/>
            <w:shd w:val="clear" w:color="auto" w:fill="auto"/>
          </w:tcPr>
          <w:p w14:paraId="1949D17F" w14:textId="2EFFCBA2" w:rsidR="00C64619" w:rsidRDefault="00C64619" w:rsidP="00C64619">
            <w:pPr>
              <w:tabs>
                <w:tab w:val="left" w:leader="underscore" w:pos="1701"/>
              </w:tabs>
              <w:jc w:val="center"/>
              <w:rPr>
                <w:szCs w:val="22"/>
              </w:rPr>
            </w:pPr>
            <w:r>
              <w:rPr>
                <w:szCs w:val="22"/>
              </w:rPr>
              <w:t>2</w:t>
            </w:r>
          </w:p>
        </w:tc>
        <w:tc>
          <w:tcPr>
            <w:tcW w:w="573" w:type="pct"/>
            <w:shd w:val="clear" w:color="auto" w:fill="auto"/>
          </w:tcPr>
          <w:p w14:paraId="3FF6A77D" w14:textId="2633E41D" w:rsidR="00C64619" w:rsidRPr="00600EF4" w:rsidRDefault="00C64619" w:rsidP="00C64619">
            <w:pPr>
              <w:tabs>
                <w:tab w:val="left" w:leader="underscore" w:pos="1701"/>
              </w:tabs>
              <w:jc w:val="center"/>
              <w:rPr>
                <w:szCs w:val="24"/>
              </w:rPr>
            </w:pPr>
            <w:r w:rsidRPr="00600EF4">
              <w:rPr>
                <w:szCs w:val="24"/>
              </w:rPr>
              <w:t>543,29</w:t>
            </w:r>
          </w:p>
        </w:tc>
        <w:tc>
          <w:tcPr>
            <w:tcW w:w="611" w:type="pct"/>
            <w:shd w:val="clear" w:color="auto" w:fill="auto"/>
          </w:tcPr>
          <w:p w14:paraId="748442A5" w14:textId="2FC2F358" w:rsidR="00C64619" w:rsidRDefault="00C64619" w:rsidP="00C64619">
            <w:pPr>
              <w:spacing w:line="360" w:lineRule="auto"/>
              <w:jc w:val="center"/>
              <w:rPr>
                <w:szCs w:val="24"/>
              </w:rPr>
            </w:pPr>
            <w:r>
              <w:rPr>
                <w:szCs w:val="24"/>
              </w:rPr>
              <w:t>1 086,58</w:t>
            </w:r>
          </w:p>
        </w:tc>
      </w:tr>
      <w:tr w:rsidR="00C64619" w:rsidRPr="00B36FA7" w14:paraId="6824FBA1" w14:textId="77777777" w:rsidTr="009C1065">
        <w:tc>
          <w:tcPr>
            <w:tcW w:w="296" w:type="pct"/>
            <w:vMerge/>
            <w:shd w:val="clear" w:color="auto" w:fill="auto"/>
          </w:tcPr>
          <w:p w14:paraId="3D24067E" w14:textId="77777777" w:rsidR="00C64619" w:rsidRPr="00B36FA7" w:rsidRDefault="00C64619" w:rsidP="00C64619">
            <w:pPr>
              <w:tabs>
                <w:tab w:val="left" w:pos="1701"/>
              </w:tabs>
              <w:jc w:val="center"/>
              <w:rPr>
                <w:szCs w:val="22"/>
              </w:rPr>
            </w:pPr>
          </w:p>
        </w:tc>
        <w:tc>
          <w:tcPr>
            <w:tcW w:w="1031" w:type="pct"/>
            <w:vMerge/>
          </w:tcPr>
          <w:p w14:paraId="2A19D3CF" w14:textId="77777777" w:rsidR="00C64619" w:rsidRDefault="00C64619" w:rsidP="00C64619">
            <w:pPr>
              <w:jc w:val="center"/>
              <w:rPr>
                <w:szCs w:val="24"/>
              </w:rPr>
            </w:pPr>
          </w:p>
        </w:tc>
        <w:tc>
          <w:tcPr>
            <w:tcW w:w="1216" w:type="pct"/>
            <w:shd w:val="clear" w:color="auto" w:fill="auto"/>
          </w:tcPr>
          <w:p w14:paraId="3BDF8357" w14:textId="64FE4365" w:rsidR="00C64619" w:rsidRDefault="00C64619" w:rsidP="00C64619">
            <w:pPr>
              <w:rPr>
                <w:szCs w:val="24"/>
              </w:rPr>
            </w:pPr>
            <w:r>
              <w:rPr>
                <w:szCs w:val="24"/>
              </w:rPr>
              <w:t>Laminavimo aparatas</w:t>
            </w:r>
            <w:r w:rsidRPr="00600EF4">
              <w:rPr>
                <w:szCs w:val="24"/>
              </w:rPr>
              <w:t xml:space="preserve"> </w:t>
            </w:r>
            <w:r w:rsidRPr="00600EF4">
              <w:rPr>
                <w:i/>
                <w:szCs w:val="24"/>
              </w:rPr>
              <w:t>Fusion 3000L A3</w:t>
            </w:r>
          </w:p>
        </w:tc>
        <w:tc>
          <w:tcPr>
            <w:tcW w:w="791" w:type="pct"/>
            <w:shd w:val="clear" w:color="auto" w:fill="auto"/>
          </w:tcPr>
          <w:p w14:paraId="08BE83F7" w14:textId="096C5E06" w:rsidR="00C64619" w:rsidRPr="00600EF4" w:rsidRDefault="00C64619" w:rsidP="00C64619">
            <w:pPr>
              <w:tabs>
                <w:tab w:val="left" w:leader="underscore" w:pos="1701"/>
              </w:tabs>
              <w:jc w:val="center"/>
              <w:rPr>
                <w:szCs w:val="22"/>
              </w:rPr>
            </w:pPr>
            <w:r w:rsidRPr="00600EF4">
              <w:rPr>
                <w:szCs w:val="22"/>
              </w:rPr>
              <w:t>AT004057</w:t>
            </w:r>
          </w:p>
        </w:tc>
        <w:tc>
          <w:tcPr>
            <w:tcW w:w="483" w:type="pct"/>
            <w:shd w:val="clear" w:color="auto" w:fill="auto"/>
          </w:tcPr>
          <w:p w14:paraId="0FD948AA" w14:textId="1D5FC7FA" w:rsidR="00C64619" w:rsidRDefault="00C64619" w:rsidP="00C64619">
            <w:pPr>
              <w:tabs>
                <w:tab w:val="left" w:leader="underscore" w:pos="1701"/>
              </w:tabs>
              <w:jc w:val="center"/>
              <w:rPr>
                <w:szCs w:val="22"/>
              </w:rPr>
            </w:pPr>
            <w:r>
              <w:rPr>
                <w:szCs w:val="22"/>
              </w:rPr>
              <w:t>2</w:t>
            </w:r>
          </w:p>
        </w:tc>
        <w:tc>
          <w:tcPr>
            <w:tcW w:w="573" w:type="pct"/>
            <w:shd w:val="clear" w:color="auto" w:fill="auto"/>
          </w:tcPr>
          <w:p w14:paraId="1DC56280" w14:textId="7E877358" w:rsidR="00C64619" w:rsidRPr="00600EF4" w:rsidRDefault="00C64619" w:rsidP="00C64619">
            <w:pPr>
              <w:tabs>
                <w:tab w:val="left" w:leader="underscore" w:pos="1701"/>
              </w:tabs>
              <w:jc w:val="center"/>
              <w:rPr>
                <w:szCs w:val="24"/>
              </w:rPr>
            </w:pPr>
            <w:r>
              <w:rPr>
                <w:szCs w:val="24"/>
              </w:rPr>
              <w:t>64,74</w:t>
            </w:r>
          </w:p>
        </w:tc>
        <w:tc>
          <w:tcPr>
            <w:tcW w:w="611" w:type="pct"/>
            <w:shd w:val="clear" w:color="auto" w:fill="auto"/>
          </w:tcPr>
          <w:p w14:paraId="38607994" w14:textId="2D60F9A5" w:rsidR="00C64619" w:rsidRDefault="00C64619" w:rsidP="00C64619">
            <w:pPr>
              <w:spacing w:line="360" w:lineRule="auto"/>
              <w:jc w:val="center"/>
              <w:rPr>
                <w:szCs w:val="24"/>
              </w:rPr>
            </w:pPr>
            <w:r>
              <w:rPr>
                <w:szCs w:val="24"/>
              </w:rPr>
              <w:t>129,48</w:t>
            </w:r>
          </w:p>
        </w:tc>
      </w:tr>
      <w:tr w:rsidR="00E62BD4" w:rsidRPr="00B36FA7" w14:paraId="1772325A" w14:textId="77777777" w:rsidTr="00E62BD4">
        <w:tc>
          <w:tcPr>
            <w:tcW w:w="296" w:type="pct"/>
            <w:vMerge/>
            <w:shd w:val="clear" w:color="auto" w:fill="auto"/>
          </w:tcPr>
          <w:p w14:paraId="71DCEF8F" w14:textId="77777777" w:rsidR="00E62BD4" w:rsidRPr="00B36FA7" w:rsidRDefault="00E62BD4" w:rsidP="00C64619">
            <w:pPr>
              <w:tabs>
                <w:tab w:val="left" w:pos="1701"/>
              </w:tabs>
              <w:jc w:val="center"/>
              <w:rPr>
                <w:szCs w:val="22"/>
              </w:rPr>
            </w:pPr>
          </w:p>
        </w:tc>
        <w:tc>
          <w:tcPr>
            <w:tcW w:w="1031" w:type="pct"/>
            <w:vMerge/>
          </w:tcPr>
          <w:p w14:paraId="43DF2EDE" w14:textId="77777777" w:rsidR="00E62BD4" w:rsidRDefault="00E62BD4" w:rsidP="00C64619">
            <w:pPr>
              <w:jc w:val="center"/>
              <w:rPr>
                <w:szCs w:val="24"/>
              </w:rPr>
            </w:pPr>
          </w:p>
        </w:tc>
        <w:tc>
          <w:tcPr>
            <w:tcW w:w="3673" w:type="pct"/>
            <w:gridSpan w:val="5"/>
            <w:shd w:val="clear" w:color="auto" w:fill="auto"/>
          </w:tcPr>
          <w:p w14:paraId="5B8EFC4E" w14:textId="7C560063" w:rsidR="00E62BD4" w:rsidRDefault="00E62BD4" w:rsidP="00E62BD4">
            <w:pPr>
              <w:spacing w:line="360" w:lineRule="auto"/>
              <w:jc w:val="right"/>
              <w:rPr>
                <w:szCs w:val="24"/>
              </w:rPr>
            </w:pPr>
            <w:r>
              <w:rPr>
                <w:b/>
                <w:szCs w:val="24"/>
              </w:rPr>
              <w:t>1 216,06</w:t>
            </w:r>
          </w:p>
        </w:tc>
      </w:tr>
      <w:tr w:rsidR="00C64619" w:rsidRPr="00B36FA7" w14:paraId="0264DC33" w14:textId="77777777" w:rsidTr="009C1065">
        <w:tc>
          <w:tcPr>
            <w:tcW w:w="296" w:type="pct"/>
            <w:vMerge w:val="restart"/>
            <w:shd w:val="clear" w:color="auto" w:fill="auto"/>
          </w:tcPr>
          <w:p w14:paraId="482D2C8C" w14:textId="3AE260C3" w:rsidR="00C64619" w:rsidRPr="00B36FA7" w:rsidRDefault="00C64619" w:rsidP="00C64619">
            <w:pPr>
              <w:tabs>
                <w:tab w:val="left" w:pos="1701"/>
              </w:tabs>
              <w:jc w:val="center"/>
              <w:rPr>
                <w:szCs w:val="22"/>
              </w:rPr>
            </w:pPr>
            <w:r>
              <w:rPr>
                <w:szCs w:val="22"/>
              </w:rPr>
              <w:t>8.</w:t>
            </w:r>
          </w:p>
        </w:tc>
        <w:tc>
          <w:tcPr>
            <w:tcW w:w="1031" w:type="pct"/>
            <w:vMerge w:val="restart"/>
          </w:tcPr>
          <w:p w14:paraId="0812E17C" w14:textId="13EED16E" w:rsidR="00C64619" w:rsidRDefault="00C64619" w:rsidP="00C64619">
            <w:pPr>
              <w:jc w:val="center"/>
              <w:rPr>
                <w:szCs w:val="24"/>
              </w:rPr>
            </w:pPr>
            <w:r>
              <w:rPr>
                <w:szCs w:val="24"/>
              </w:rPr>
              <w:t>Panevėžio lopšelis-darželis „Jūratė“ (190375061)</w:t>
            </w:r>
          </w:p>
        </w:tc>
        <w:tc>
          <w:tcPr>
            <w:tcW w:w="1216" w:type="pct"/>
            <w:shd w:val="clear" w:color="auto" w:fill="auto"/>
          </w:tcPr>
          <w:p w14:paraId="576117BB" w14:textId="537B9197" w:rsidR="00C64619" w:rsidRDefault="00C64619" w:rsidP="00C64619">
            <w:pPr>
              <w:rPr>
                <w:szCs w:val="24"/>
              </w:rPr>
            </w:pPr>
            <w:r w:rsidRPr="007D6BBA">
              <w:rPr>
                <w:szCs w:val="24"/>
              </w:rPr>
              <w:t xml:space="preserve">Nešiojamasis kompiuteris </w:t>
            </w:r>
            <w:r w:rsidRPr="007D6BBA">
              <w:rPr>
                <w:i/>
                <w:szCs w:val="24"/>
              </w:rPr>
              <w:t>HP ProBook 450 G7</w:t>
            </w:r>
            <w:r w:rsidRPr="007D6BBA">
              <w:rPr>
                <w:szCs w:val="24"/>
              </w:rPr>
              <w:t xml:space="preserve"> (krepš</w:t>
            </w:r>
            <w:r>
              <w:rPr>
                <w:szCs w:val="24"/>
              </w:rPr>
              <w:t xml:space="preserve">ys </w:t>
            </w:r>
            <w:r w:rsidRPr="007D6BBA">
              <w:rPr>
                <w:szCs w:val="24"/>
              </w:rPr>
              <w:t>+</w:t>
            </w:r>
            <w:r>
              <w:rPr>
                <w:szCs w:val="24"/>
              </w:rPr>
              <w:t xml:space="preserve"> </w:t>
            </w:r>
            <w:r w:rsidRPr="007D6BBA">
              <w:rPr>
                <w:szCs w:val="24"/>
              </w:rPr>
              <w:t>optin</w:t>
            </w:r>
            <w:r>
              <w:rPr>
                <w:szCs w:val="24"/>
              </w:rPr>
              <w:t>ė</w:t>
            </w:r>
            <w:r w:rsidRPr="007D6BBA">
              <w:rPr>
                <w:szCs w:val="24"/>
              </w:rPr>
              <w:t xml:space="preserve"> pel</w:t>
            </w:r>
            <w:r>
              <w:rPr>
                <w:szCs w:val="24"/>
              </w:rPr>
              <w:t xml:space="preserve">ė </w:t>
            </w:r>
            <w:r w:rsidRPr="007D6BBA">
              <w:rPr>
                <w:szCs w:val="24"/>
              </w:rPr>
              <w:t>+</w:t>
            </w:r>
            <w:r>
              <w:rPr>
                <w:szCs w:val="24"/>
              </w:rPr>
              <w:t xml:space="preserve"> i</w:t>
            </w:r>
            <w:r w:rsidRPr="007D6BBA">
              <w:rPr>
                <w:szCs w:val="24"/>
              </w:rPr>
              <w:t>šorinis DVD±RW DL įrenginys)</w:t>
            </w:r>
          </w:p>
        </w:tc>
        <w:tc>
          <w:tcPr>
            <w:tcW w:w="791" w:type="pct"/>
            <w:shd w:val="clear" w:color="auto" w:fill="auto"/>
          </w:tcPr>
          <w:p w14:paraId="42D837ED" w14:textId="059A38A3" w:rsidR="00C64619" w:rsidRPr="00600EF4" w:rsidRDefault="00C64619" w:rsidP="00C64619">
            <w:pPr>
              <w:tabs>
                <w:tab w:val="left" w:leader="underscore" w:pos="1701"/>
              </w:tabs>
              <w:jc w:val="center"/>
              <w:rPr>
                <w:szCs w:val="22"/>
              </w:rPr>
            </w:pPr>
            <w:r>
              <w:rPr>
                <w:szCs w:val="22"/>
              </w:rPr>
              <w:t>IT-017069 IT-017070</w:t>
            </w:r>
          </w:p>
        </w:tc>
        <w:tc>
          <w:tcPr>
            <w:tcW w:w="483" w:type="pct"/>
            <w:shd w:val="clear" w:color="auto" w:fill="auto"/>
          </w:tcPr>
          <w:p w14:paraId="7BE65483" w14:textId="318BDA14" w:rsidR="00C64619" w:rsidRDefault="00C64619" w:rsidP="00C64619">
            <w:pPr>
              <w:tabs>
                <w:tab w:val="left" w:leader="underscore" w:pos="1701"/>
              </w:tabs>
              <w:jc w:val="center"/>
              <w:rPr>
                <w:szCs w:val="22"/>
              </w:rPr>
            </w:pPr>
            <w:r>
              <w:rPr>
                <w:szCs w:val="22"/>
              </w:rPr>
              <w:t>2</w:t>
            </w:r>
          </w:p>
        </w:tc>
        <w:tc>
          <w:tcPr>
            <w:tcW w:w="573" w:type="pct"/>
            <w:shd w:val="clear" w:color="auto" w:fill="auto"/>
          </w:tcPr>
          <w:p w14:paraId="4E45287D" w14:textId="5D39F0BA" w:rsidR="00C64619" w:rsidRPr="00600EF4" w:rsidRDefault="00C64619" w:rsidP="00C64619">
            <w:pPr>
              <w:tabs>
                <w:tab w:val="left" w:leader="underscore" w:pos="1701"/>
              </w:tabs>
              <w:jc w:val="center"/>
              <w:rPr>
                <w:szCs w:val="24"/>
              </w:rPr>
            </w:pPr>
            <w:r w:rsidRPr="00600EF4">
              <w:rPr>
                <w:szCs w:val="24"/>
              </w:rPr>
              <w:t>543,29</w:t>
            </w:r>
          </w:p>
        </w:tc>
        <w:tc>
          <w:tcPr>
            <w:tcW w:w="611" w:type="pct"/>
            <w:shd w:val="clear" w:color="auto" w:fill="auto"/>
          </w:tcPr>
          <w:p w14:paraId="4E2F29D6" w14:textId="12D50A02" w:rsidR="00C64619" w:rsidRDefault="00C64619" w:rsidP="00C64619">
            <w:pPr>
              <w:spacing w:line="360" w:lineRule="auto"/>
              <w:jc w:val="center"/>
              <w:rPr>
                <w:szCs w:val="24"/>
              </w:rPr>
            </w:pPr>
            <w:r>
              <w:rPr>
                <w:szCs w:val="24"/>
              </w:rPr>
              <w:t>1 086,58</w:t>
            </w:r>
          </w:p>
        </w:tc>
      </w:tr>
      <w:tr w:rsidR="00C64619" w:rsidRPr="00B36FA7" w14:paraId="75B267D9" w14:textId="77777777" w:rsidTr="009C1065">
        <w:tc>
          <w:tcPr>
            <w:tcW w:w="296" w:type="pct"/>
            <w:vMerge/>
            <w:shd w:val="clear" w:color="auto" w:fill="auto"/>
          </w:tcPr>
          <w:p w14:paraId="664DC6D8" w14:textId="77777777" w:rsidR="00C64619" w:rsidRPr="00B36FA7" w:rsidRDefault="00C64619" w:rsidP="00C64619">
            <w:pPr>
              <w:tabs>
                <w:tab w:val="left" w:pos="1701"/>
              </w:tabs>
              <w:jc w:val="center"/>
              <w:rPr>
                <w:szCs w:val="22"/>
              </w:rPr>
            </w:pPr>
          </w:p>
        </w:tc>
        <w:tc>
          <w:tcPr>
            <w:tcW w:w="1031" w:type="pct"/>
            <w:vMerge/>
          </w:tcPr>
          <w:p w14:paraId="50D23E82" w14:textId="77777777" w:rsidR="00C64619" w:rsidRDefault="00C64619" w:rsidP="00C64619">
            <w:pPr>
              <w:jc w:val="center"/>
              <w:rPr>
                <w:szCs w:val="24"/>
              </w:rPr>
            </w:pPr>
          </w:p>
        </w:tc>
        <w:tc>
          <w:tcPr>
            <w:tcW w:w="1216" w:type="pct"/>
            <w:shd w:val="clear" w:color="auto" w:fill="auto"/>
          </w:tcPr>
          <w:p w14:paraId="2CB4EC9A" w14:textId="11ED9A90" w:rsidR="00C64619" w:rsidRDefault="00C64619" w:rsidP="00C64619">
            <w:pPr>
              <w:rPr>
                <w:szCs w:val="24"/>
              </w:rPr>
            </w:pPr>
            <w:r>
              <w:rPr>
                <w:szCs w:val="24"/>
              </w:rPr>
              <w:t>Laminavimo aparatas</w:t>
            </w:r>
            <w:r w:rsidRPr="00600EF4">
              <w:rPr>
                <w:szCs w:val="24"/>
              </w:rPr>
              <w:t xml:space="preserve"> </w:t>
            </w:r>
            <w:r w:rsidRPr="00600EF4">
              <w:rPr>
                <w:i/>
                <w:szCs w:val="24"/>
              </w:rPr>
              <w:t>Fusion 3000L A3</w:t>
            </w:r>
          </w:p>
        </w:tc>
        <w:tc>
          <w:tcPr>
            <w:tcW w:w="791" w:type="pct"/>
            <w:shd w:val="clear" w:color="auto" w:fill="auto"/>
          </w:tcPr>
          <w:p w14:paraId="33E58E96" w14:textId="634F43C0" w:rsidR="00C64619" w:rsidRPr="00600EF4" w:rsidRDefault="00C64619" w:rsidP="00C64619">
            <w:pPr>
              <w:tabs>
                <w:tab w:val="left" w:leader="underscore" w:pos="1701"/>
              </w:tabs>
              <w:jc w:val="center"/>
              <w:rPr>
                <w:szCs w:val="22"/>
              </w:rPr>
            </w:pPr>
            <w:r w:rsidRPr="00600EF4">
              <w:rPr>
                <w:szCs w:val="22"/>
              </w:rPr>
              <w:t>AT004057</w:t>
            </w:r>
          </w:p>
        </w:tc>
        <w:tc>
          <w:tcPr>
            <w:tcW w:w="483" w:type="pct"/>
            <w:shd w:val="clear" w:color="auto" w:fill="auto"/>
          </w:tcPr>
          <w:p w14:paraId="089BE4A4" w14:textId="72E71ADA" w:rsidR="00C64619" w:rsidRDefault="00C64619" w:rsidP="00C64619">
            <w:pPr>
              <w:tabs>
                <w:tab w:val="left" w:leader="underscore" w:pos="1701"/>
              </w:tabs>
              <w:jc w:val="center"/>
              <w:rPr>
                <w:szCs w:val="22"/>
              </w:rPr>
            </w:pPr>
            <w:r>
              <w:rPr>
                <w:szCs w:val="22"/>
              </w:rPr>
              <w:t>2</w:t>
            </w:r>
          </w:p>
        </w:tc>
        <w:tc>
          <w:tcPr>
            <w:tcW w:w="573" w:type="pct"/>
            <w:shd w:val="clear" w:color="auto" w:fill="auto"/>
          </w:tcPr>
          <w:p w14:paraId="5F9F1A61" w14:textId="26FE11EF" w:rsidR="00C64619" w:rsidRPr="00600EF4" w:rsidRDefault="00C64619" w:rsidP="00C64619">
            <w:pPr>
              <w:tabs>
                <w:tab w:val="left" w:leader="underscore" w:pos="1701"/>
              </w:tabs>
              <w:jc w:val="center"/>
              <w:rPr>
                <w:szCs w:val="24"/>
              </w:rPr>
            </w:pPr>
            <w:r>
              <w:rPr>
                <w:szCs w:val="24"/>
              </w:rPr>
              <w:t>64,74</w:t>
            </w:r>
          </w:p>
        </w:tc>
        <w:tc>
          <w:tcPr>
            <w:tcW w:w="611" w:type="pct"/>
            <w:shd w:val="clear" w:color="auto" w:fill="auto"/>
          </w:tcPr>
          <w:p w14:paraId="75C3DAEB" w14:textId="7C02D7A9" w:rsidR="00C64619" w:rsidRDefault="00C64619" w:rsidP="00C64619">
            <w:pPr>
              <w:spacing w:line="360" w:lineRule="auto"/>
              <w:jc w:val="center"/>
              <w:rPr>
                <w:szCs w:val="24"/>
              </w:rPr>
            </w:pPr>
            <w:r>
              <w:rPr>
                <w:szCs w:val="24"/>
              </w:rPr>
              <w:t>129,48</w:t>
            </w:r>
          </w:p>
        </w:tc>
      </w:tr>
      <w:tr w:rsidR="00E62BD4" w:rsidRPr="00B36FA7" w14:paraId="3FFEE491" w14:textId="77777777" w:rsidTr="00E62BD4">
        <w:tc>
          <w:tcPr>
            <w:tcW w:w="296" w:type="pct"/>
            <w:vMerge/>
            <w:shd w:val="clear" w:color="auto" w:fill="auto"/>
          </w:tcPr>
          <w:p w14:paraId="0E4ACB2E" w14:textId="77777777" w:rsidR="00E62BD4" w:rsidRPr="00B36FA7" w:rsidRDefault="00E62BD4" w:rsidP="00C64619">
            <w:pPr>
              <w:tabs>
                <w:tab w:val="left" w:pos="1701"/>
              </w:tabs>
              <w:jc w:val="center"/>
              <w:rPr>
                <w:szCs w:val="22"/>
              </w:rPr>
            </w:pPr>
          </w:p>
        </w:tc>
        <w:tc>
          <w:tcPr>
            <w:tcW w:w="1031" w:type="pct"/>
            <w:vMerge/>
          </w:tcPr>
          <w:p w14:paraId="66616319" w14:textId="77777777" w:rsidR="00E62BD4" w:rsidRDefault="00E62BD4" w:rsidP="00C64619">
            <w:pPr>
              <w:jc w:val="center"/>
              <w:rPr>
                <w:szCs w:val="24"/>
              </w:rPr>
            </w:pPr>
          </w:p>
        </w:tc>
        <w:tc>
          <w:tcPr>
            <w:tcW w:w="3673" w:type="pct"/>
            <w:gridSpan w:val="5"/>
            <w:shd w:val="clear" w:color="auto" w:fill="auto"/>
          </w:tcPr>
          <w:p w14:paraId="0BA47A92" w14:textId="1418666F" w:rsidR="00E62BD4" w:rsidRDefault="00E62BD4" w:rsidP="00E62BD4">
            <w:pPr>
              <w:spacing w:line="360" w:lineRule="auto"/>
              <w:jc w:val="right"/>
              <w:rPr>
                <w:szCs w:val="24"/>
              </w:rPr>
            </w:pPr>
            <w:r>
              <w:rPr>
                <w:b/>
                <w:szCs w:val="24"/>
              </w:rPr>
              <w:t>1 216,06</w:t>
            </w:r>
          </w:p>
        </w:tc>
      </w:tr>
      <w:tr w:rsidR="00C64619" w:rsidRPr="00B36FA7" w14:paraId="78A6D1B9" w14:textId="77777777" w:rsidTr="009C1065">
        <w:tc>
          <w:tcPr>
            <w:tcW w:w="296" w:type="pct"/>
            <w:vMerge w:val="restart"/>
            <w:shd w:val="clear" w:color="auto" w:fill="auto"/>
          </w:tcPr>
          <w:p w14:paraId="70C9F218" w14:textId="1151E566" w:rsidR="00C64619" w:rsidRPr="00B36FA7" w:rsidRDefault="00C64619" w:rsidP="00C64619">
            <w:pPr>
              <w:tabs>
                <w:tab w:val="left" w:pos="1701"/>
              </w:tabs>
              <w:jc w:val="center"/>
              <w:rPr>
                <w:szCs w:val="22"/>
              </w:rPr>
            </w:pPr>
            <w:r>
              <w:rPr>
                <w:szCs w:val="22"/>
              </w:rPr>
              <w:t>9.</w:t>
            </w:r>
          </w:p>
        </w:tc>
        <w:tc>
          <w:tcPr>
            <w:tcW w:w="1031" w:type="pct"/>
            <w:vMerge w:val="restart"/>
          </w:tcPr>
          <w:p w14:paraId="0E5981BA" w14:textId="6A0EF0EC" w:rsidR="00C64619" w:rsidRDefault="00C64619" w:rsidP="00C64619">
            <w:pPr>
              <w:jc w:val="center"/>
              <w:rPr>
                <w:szCs w:val="24"/>
              </w:rPr>
            </w:pPr>
            <w:r>
              <w:rPr>
                <w:szCs w:val="24"/>
              </w:rPr>
              <w:t>Panevėžio lopšelis-darželis „Kastytis“ (190413380)</w:t>
            </w:r>
          </w:p>
        </w:tc>
        <w:tc>
          <w:tcPr>
            <w:tcW w:w="1216" w:type="pct"/>
            <w:shd w:val="clear" w:color="auto" w:fill="auto"/>
          </w:tcPr>
          <w:p w14:paraId="1AD26B8E" w14:textId="6E20B6BB" w:rsidR="00C64619" w:rsidRDefault="00C64619" w:rsidP="00C64619">
            <w:pPr>
              <w:rPr>
                <w:szCs w:val="24"/>
              </w:rPr>
            </w:pPr>
            <w:r w:rsidRPr="007D6BBA">
              <w:rPr>
                <w:szCs w:val="24"/>
              </w:rPr>
              <w:t xml:space="preserve">Nešiojamasis kompiuteris </w:t>
            </w:r>
            <w:r w:rsidRPr="007D6BBA">
              <w:rPr>
                <w:i/>
                <w:szCs w:val="24"/>
              </w:rPr>
              <w:t>HP ProBook 450 G7</w:t>
            </w:r>
            <w:r w:rsidRPr="007D6BBA">
              <w:rPr>
                <w:szCs w:val="24"/>
              </w:rPr>
              <w:t xml:space="preserve"> (krepš</w:t>
            </w:r>
            <w:r>
              <w:rPr>
                <w:szCs w:val="24"/>
              </w:rPr>
              <w:t xml:space="preserve">ys </w:t>
            </w:r>
            <w:r w:rsidRPr="007D6BBA">
              <w:rPr>
                <w:szCs w:val="24"/>
              </w:rPr>
              <w:t>+</w:t>
            </w:r>
            <w:r>
              <w:rPr>
                <w:szCs w:val="24"/>
              </w:rPr>
              <w:t xml:space="preserve"> </w:t>
            </w:r>
            <w:r w:rsidRPr="007D6BBA">
              <w:rPr>
                <w:szCs w:val="24"/>
              </w:rPr>
              <w:t>optin</w:t>
            </w:r>
            <w:r>
              <w:rPr>
                <w:szCs w:val="24"/>
              </w:rPr>
              <w:t>ė</w:t>
            </w:r>
            <w:r w:rsidRPr="007D6BBA">
              <w:rPr>
                <w:szCs w:val="24"/>
              </w:rPr>
              <w:t xml:space="preserve"> pel</w:t>
            </w:r>
            <w:r>
              <w:rPr>
                <w:szCs w:val="24"/>
              </w:rPr>
              <w:t xml:space="preserve">ė </w:t>
            </w:r>
            <w:r w:rsidRPr="007D6BBA">
              <w:rPr>
                <w:szCs w:val="24"/>
              </w:rPr>
              <w:t>+</w:t>
            </w:r>
            <w:r>
              <w:rPr>
                <w:szCs w:val="24"/>
              </w:rPr>
              <w:t xml:space="preserve"> i</w:t>
            </w:r>
            <w:r w:rsidRPr="007D6BBA">
              <w:rPr>
                <w:szCs w:val="24"/>
              </w:rPr>
              <w:t>šorinis DVD±RW DL įrenginys)</w:t>
            </w:r>
          </w:p>
        </w:tc>
        <w:tc>
          <w:tcPr>
            <w:tcW w:w="791" w:type="pct"/>
            <w:shd w:val="clear" w:color="auto" w:fill="auto"/>
          </w:tcPr>
          <w:p w14:paraId="1574D5CB" w14:textId="78CF3999" w:rsidR="00C64619" w:rsidRPr="00600EF4" w:rsidRDefault="00C64619" w:rsidP="00C64619">
            <w:pPr>
              <w:tabs>
                <w:tab w:val="left" w:leader="underscore" w:pos="1701"/>
              </w:tabs>
              <w:jc w:val="center"/>
              <w:rPr>
                <w:szCs w:val="22"/>
              </w:rPr>
            </w:pPr>
            <w:r>
              <w:rPr>
                <w:szCs w:val="22"/>
              </w:rPr>
              <w:t>IT-017071 IT-017072</w:t>
            </w:r>
          </w:p>
        </w:tc>
        <w:tc>
          <w:tcPr>
            <w:tcW w:w="483" w:type="pct"/>
            <w:shd w:val="clear" w:color="auto" w:fill="auto"/>
          </w:tcPr>
          <w:p w14:paraId="3E3A90DB" w14:textId="750035FB" w:rsidR="00C64619" w:rsidRDefault="00C64619" w:rsidP="00C64619">
            <w:pPr>
              <w:tabs>
                <w:tab w:val="left" w:leader="underscore" w:pos="1701"/>
              </w:tabs>
              <w:jc w:val="center"/>
              <w:rPr>
                <w:szCs w:val="22"/>
              </w:rPr>
            </w:pPr>
            <w:r>
              <w:rPr>
                <w:szCs w:val="22"/>
              </w:rPr>
              <w:t>2</w:t>
            </w:r>
          </w:p>
        </w:tc>
        <w:tc>
          <w:tcPr>
            <w:tcW w:w="573" w:type="pct"/>
            <w:shd w:val="clear" w:color="auto" w:fill="auto"/>
          </w:tcPr>
          <w:p w14:paraId="67D3FFAB" w14:textId="2423DCBD" w:rsidR="00C64619" w:rsidRPr="00600EF4" w:rsidRDefault="00C64619" w:rsidP="00C64619">
            <w:pPr>
              <w:tabs>
                <w:tab w:val="left" w:leader="underscore" w:pos="1701"/>
              </w:tabs>
              <w:jc w:val="center"/>
              <w:rPr>
                <w:szCs w:val="24"/>
              </w:rPr>
            </w:pPr>
            <w:r w:rsidRPr="00600EF4">
              <w:rPr>
                <w:szCs w:val="24"/>
              </w:rPr>
              <w:t>543,29</w:t>
            </w:r>
          </w:p>
        </w:tc>
        <w:tc>
          <w:tcPr>
            <w:tcW w:w="611" w:type="pct"/>
            <w:shd w:val="clear" w:color="auto" w:fill="auto"/>
          </w:tcPr>
          <w:p w14:paraId="4B04225B" w14:textId="0ED8108F" w:rsidR="00C64619" w:rsidRDefault="00C64619" w:rsidP="00C64619">
            <w:pPr>
              <w:spacing w:line="360" w:lineRule="auto"/>
              <w:jc w:val="center"/>
              <w:rPr>
                <w:szCs w:val="24"/>
              </w:rPr>
            </w:pPr>
            <w:r>
              <w:rPr>
                <w:szCs w:val="24"/>
              </w:rPr>
              <w:t>1 086,58</w:t>
            </w:r>
          </w:p>
        </w:tc>
      </w:tr>
      <w:tr w:rsidR="00C64619" w:rsidRPr="00B36FA7" w14:paraId="2E1275F8" w14:textId="77777777" w:rsidTr="009C1065">
        <w:tc>
          <w:tcPr>
            <w:tcW w:w="296" w:type="pct"/>
            <w:vMerge/>
            <w:shd w:val="clear" w:color="auto" w:fill="auto"/>
          </w:tcPr>
          <w:p w14:paraId="1B7443DC" w14:textId="77777777" w:rsidR="00C64619" w:rsidRPr="00B36FA7" w:rsidRDefault="00C64619" w:rsidP="00C64619">
            <w:pPr>
              <w:tabs>
                <w:tab w:val="left" w:pos="1701"/>
              </w:tabs>
              <w:jc w:val="center"/>
              <w:rPr>
                <w:szCs w:val="22"/>
              </w:rPr>
            </w:pPr>
          </w:p>
        </w:tc>
        <w:tc>
          <w:tcPr>
            <w:tcW w:w="1031" w:type="pct"/>
            <w:vMerge/>
          </w:tcPr>
          <w:p w14:paraId="565C0B03" w14:textId="77777777" w:rsidR="00C64619" w:rsidRDefault="00C64619" w:rsidP="00C64619">
            <w:pPr>
              <w:jc w:val="center"/>
              <w:rPr>
                <w:szCs w:val="24"/>
              </w:rPr>
            </w:pPr>
          </w:p>
        </w:tc>
        <w:tc>
          <w:tcPr>
            <w:tcW w:w="1216" w:type="pct"/>
            <w:shd w:val="clear" w:color="auto" w:fill="auto"/>
          </w:tcPr>
          <w:p w14:paraId="241F65DB" w14:textId="120005E2" w:rsidR="00C64619" w:rsidRDefault="00C64619" w:rsidP="00C64619">
            <w:pPr>
              <w:rPr>
                <w:szCs w:val="24"/>
              </w:rPr>
            </w:pPr>
            <w:r>
              <w:rPr>
                <w:szCs w:val="24"/>
              </w:rPr>
              <w:t>Laminavimo aparatas</w:t>
            </w:r>
            <w:r w:rsidRPr="00600EF4">
              <w:rPr>
                <w:szCs w:val="24"/>
              </w:rPr>
              <w:t xml:space="preserve"> </w:t>
            </w:r>
            <w:r w:rsidRPr="00600EF4">
              <w:rPr>
                <w:i/>
                <w:szCs w:val="24"/>
              </w:rPr>
              <w:t>Fusion 3000L A3</w:t>
            </w:r>
          </w:p>
        </w:tc>
        <w:tc>
          <w:tcPr>
            <w:tcW w:w="791" w:type="pct"/>
            <w:shd w:val="clear" w:color="auto" w:fill="auto"/>
          </w:tcPr>
          <w:p w14:paraId="63934E62" w14:textId="25EE70F7" w:rsidR="00C64619" w:rsidRPr="00600EF4" w:rsidRDefault="00C64619" w:rsidP="00C64619">
            <w:pPr>
              <w:tabs>
                <w:tab w:val="left" w:leader="underscore" w:pos="1701"/>
              </w:tabs>
              <w:jc w:val="center"/>
              <w:rPr>
                <w:szCs w:val="22"/>
              </w:rPr>
            </w:pPr>
            <w:r w:rsidRPr="00600EF4">
              <w:rPr>
                <w:szCs w:val="22"/>
              </w:rPr>
              <w:t>AT004057</w:t>
            </w:r>
          </w:p>
        </w:tc>
        <w:tc>
          <w:tcPr>
            <w:tcW w:w="483" w:type="pct"/>
            <w:shd w:val="clear" w:color="auto" w:fill="auto"/>
          </w:tcPr>
          <w:p w14:paraId="2532FEEA" w14:textId="4770809B" w:rsidR="00C64619" w:rsidRDefault="00C64619" w:rsidP="00C64619">
            <w:pPr>
              <w:tabs>
                <w:tab w:val="left" w:leader="underscore" w:pos="1701"/>
              </w:tabs>
              <w:jc w:val="center"/>
              <w:rPr>
                <w:szCs w:val="22"/>
              </w:rPr>
            </w:pPr>
            <w:r>
              <w:rPr>
                <w:szCs w:val="22"/>
              </w:rPr>
              <w:t>2</w:t>
            </w:r>
          </w:p>
        </w:tc>
        <w:tc>
          <w:tcPr>
            <w:tcW w:w="573" w:type="pct"/>
            <w:shd w:val="clear" w:color="auto" w:fill="auto"/>
          </w:tcPr>
          <w:p w14:paraId="306A0D68" w14:textId="4202A216" w:rsidR="00C64619" w:rsidRPr="00600EF4" w:rsidRDefault="00C64619" w:rsidP="00C64619">
            <w:pPr>
              <w:tabs>
                <w:tab w:val="left" w:leader="underscore" w:pos="1701"/>
              </w:tabs>
              <w:jc w:val="center"/>
              <w:rPr>
                <w:szCs w:val="24"/>
              </w:rPr>
            </w:pPr>
            <w:r>
              <w:rPr>
                <w:szCs w:val="24"/>
              </w:rPr>
              <w:t>64,74</w:t>
            </w:r>
          </w:p>
        </w:tc>
        <w:tc>
          <w:tcPr>
            <w:tcW w:w="611" w:type="pct"/>
            <w:shd w:val="clear" w:color="auto" w:fill="auto"/>
          </w:tcPr>
          <w:p w14:paraId="6F9123AC" w14:textId="7A10EF6B" w:rsidR="00C64619" w:rsidRDefault="00C64619" w:rsidP="00C64619">
            <w:pPr>
              <w:spacing w:line="360" w:lineRule="auto"/>
              <w:jc w:val="center"/>
              <w:rPr>
                <w:szCs w:val="24"/>
              </w:rPr>
            </w:pPr>
            <w:r>
              <w:rPr>
                <w:szCs w:val="24"/>
              </w:rPr>
              <w:t>129,48</w:t>
            </w:r>
          </w:p>
        </w:tc>
      </w:tr>
      <w:tr w:rsidR="00E62BD4" w:rsidRPr="00B36FA7" w14:paraId="2B3A756D" w14:textId="77777777" w:rsidTr="00E62BD4">
        <w:tc>
          <w:tcPr>
            <w:tcW w:w="296" w:type="pct"/>
            <w:vMerge/>
            <w:shd w:val="clear" w:color="auto" w:fill="auto"/>
          </w:tcPr>
          <w:p w14:paraId="20D40110" w14:textId="77777777" w:rsidR="00E62BD4" w:rsidRPr="00B36FA7" w:rsidRDefault="00E62BD4" w:rsidP="00C64619">
            <w:pPr>
              <w:tabs>
                <w:tab w:val="left" w:pos="1701"/>
              </w:tabs>
              <w:jc w:val="center"/>
              <w:rPr>
                <w:szCs w:val="22"/>
              </w:rPr>
            </w:pPr>
          </w:p>
        </w:tc>
        <w:tc>
          <w:tcPr>
            <w:tcW w:w="1031" w:type="pct"/>
            <w:vMerge/>
          </w:tcPr>
          <w:p w14:paraId="00399204" w14:textId="77777777" w:rsidR="00E62BD4" w:rsidRDefault="00E62BD4" w:rsidP="00C64619">
            <w:pPr>
              <w:jc w:val="center"/>
              <w:rPr>
                <w:szCs w:val="24"/>
              </w:rPr>
            </w:pPr>
          </w:p>
        </w:tc>
        <w:tc>
          <w:tcPr>
            <w:tcW w:w="3673" w:type="pct"/>
            <w:gridSpan w:val="5"/>
            <w:shd w:val="clear" w:color="auto" w:fill="auto"/>
          </w:tcPr>
          <w:p w14:paraId="4E54EDFA" w14:textId="76BDDC5F" w:rsidR="00E62BD4" w:rsidRDefault="00E62BD4" w:rsidP="00E62BD4">
            <w:pPr>
              <w:spacing w:line="360" w:lineRule="auto"/>
              <w:jc w:val="right"/>
              <w:rPr>
                <w:szCs w:val="24"/>
              </w:rPr>
            </w:pPr>
            <w:r>
              <w:rPr>
                <w:b/>
                <w:szCs w:val="24"/>
              </w:rPr>
              <w:t>1 216,06</w:t>
            </w:r>
          </w:p>
        </w:tc>
      </w:tr>
      <w:tr w:rsidR="00C64619" w:rsidRPr="00B36FA7" w14:paraId="227583E6" w14:textId="77777777" w:rsidTr="009C1065">
        <w:tc>
          <w:tcPr>
            <w:tcW w:w="296" w:type="pct"/>
            <w:vMerge w:val="restart"/>
            <w:shd w:val="clear" w:color="auto" w:fill="auto"/>
          </w:tcPr>
          <w:p w14:paraId="71677BE1" w14:textId="5A3D8312" w:rsidR="00C64619" w:rsidRPr="00B36FA7" w:rsidRDefault="00C64619" w:rsidP="00C64619">
            <w:pPr>
              <w:tabs>
                <w:tab w:val="left" w:pos="1701"/>
              </w:tabs>
              <w:jc w:val="center"/>
              <w:rPr>
                <w:szCs w:val="22"/>
              </w:rPr>
            </w:pPr>
            <w:r>
              <w:rPr>
                <w:szCs w:val="22"/>
              </w:rPr>
              <w:t>10.</w:t>
            </w:r>
          </w:p>
        </w:tc>
        <w:tc>
          <w:tcPr>
            <w:tcW w:w="1031" w:type="pct"/>
            <w:vMerge w:val="restart"/>
          </w:tcPr>
          <w:p w14:paraId="2A0853B0" w14:textId="631264F1" w:rsidR="00C64619" w:rsidRDefault="00C64619" w:rsidP="00C64619">
            <w:pPr>
              <w:jc w:val="center"/>
              <w:rPr>
                <w:szCs w:val="24"/>
              </w:rPr>
            </w:pPr>
            <w:r>
              <w:rPr>
                <w:szCs w:val="24"/>
              </w:rPr>
              <w:t>Panevėžio lopšelis-darželis „Kregždutė“ (190413761)</w:t>
            </w:r>
          </w:p>
        </w:tc>
        <w:tc>
          <w:tcPr>
            <w:tcW w:w="1216" w:type="pct"/>
            <w:shd w:val="clear" w:color="auto" w:fill="auto"/>
          </w:tcPr>
          <w:p w14:paraId="1C7F3E9D" w14:textId="56E391B1" w:rsidR="00C64619" w:rsidRDefault="00C64619" w:rsidP="00C64619">
            <w:pPr>
              <w:rPr>
                <w:szCs w:val="24"/>
              </w:rPr>
            </w:pPr>
            <w:r w:rsidRPr="007D6BBA">
              <w:rPr>
                <w:szCs w:val="24"/>
              </w:rPr>
              <w:t xml:space="preserve">Nešiojamasis kompiuteris </w:t>
            </w:r>
            <w:r w:rsidRPr="007D6BBA">
              <w:rPr>
                <w:i/>
                <w:szCs w:val="24"/>
              </w:rPr>
              <w:t>HP ProBook 450 G7</w:t>
            </w:r>
            <w:r w:rsidRPr="007D6BBA">
              <w:rPr>
                <w:szCs w:val="24"/>
              </w:rPr>
              <w:t xml:space="preserve"> (krepš</w:t>
            </w:r>
            <w:r>
              <w:rPr>
                <w:szCs w:val="24"/>
              </w:rPr>
              <w:t xml:space="preserve">ys </w:t>
            </w:r>
            <w:r w:rsidRPr="007D6BBA">
              <w:rPr>
                <w:szCs w:val="24"/>
              </w:rPr>
              <w:t>+</w:t>
            </w:r>
            <w:r>
              <w:rPr>
                <w:szCs w:val="24"/>
              </w:rPr>
              <w:t xml:space="preserve"> </w:t>
            </w:r>
            <w:r w:rsidRPr="007D6BBA">
              <w:rPr>
                <w:szCs w:val="24"/>
              </w:rPr>
              <w:t>optin</w:t>
            </w:r>
            <w:r>
              <w:rPr>
                <w:szCs w:val="24"/>
              </w:rPr>
              <w:t>ė</w:t>
            </w:r>
            <w:r w:rsidRPr="007D6BBA">
              <w:rPr>
                <w:szCs w:val="24"/>
              </w:rPr>
              <w:t xml:space="preserve"> pel</w:t>
            </w:r>
            <w:r>
              <w:rPr>
                <w:szCs w:val="24"/>
              </w:rPr>
              <w:t xml:space="preserve">ė </w:t>
            </w:r>
            <w:r w:rsidRPr="007D6BBA">
              <w:rPr>
                <w:szCs w:val="24"/>
              </w:rPr>
              <w:t>+</w:t>
            </w:r>
            <w:r>
              <w:rPr>
                <w:szCs w:val="24"/>
              </w:rPr>
              <w:t xml:space="preserve"> i</w:t>
            </w:r>
            <w:r w:rsidRPr="007D6BBA">
              <w:rPr>
                <w:szCs w:val="24"/>
              </w:rPr>
              <w:t>šorinis DVD±RW DL įrenginys)</w:t>
            </w:r>
          </w:p>
        </w:tc>
        <w:tc>
          <w:tcPr>
            <w:tcW w:w="791" w:type="pct"/>
            <w:shd w:val="clear" w:color="auto" w:fill="auto"/>
          </w:tcPr>
          <w:p w14:paraId="5891BEF0" w14:textId="5B488A10" w:rsidR="00C64619" w:rsidRPr="00600EF4" w:rsidRDefault="00C64619" w:rsidP="00C64619">
            <w:pPr>
              <w:tabs>
                <w:tab w:val="left" w:leader="underscore" w:pos="1701"/>
              </w:tabs>
              <w:jc w:val="center"/>
              <w:rPr>
                <w:szCs w:val="22"/>
              </w:rPr>
            </w:pPr>
            <w:r>
              <w:rPr>
                <w:szCs w:val="22"/>
              </w:rPr>
              <w:t>IT-017073 IT-017074</w:t>
            </w:r>
          </w:p>
        </w:tc>
        <w:tc>
          <w:tcPr>
            <w:tcW w:w="483" w:type="pct"/>
            <w:shd w:val="clear" w:color="auto" w:fill="auto"/>
          </w:tcPr>
          <w:p w14:paraId="6A56D5FA" w14:textId="3A684F1B" w:rsidR="00C64619" w:rsidRDefault="00C64619" w:rsidP="00C64619">
            <w:pPr>
              <w:tabs>
                <w:tab w:val="left" w:leader="underscore" w:pos="1701"/>
              </w:tabs>
              <w:jc w:val="center"/>
              <w:rPr>
                <w:szCs w:val="22"/>
              </w:rPr>
            </w:pPr>
            <w:r>
              <w:rPr>
                <w:szCs w:val="22"/>
              </w:rPr>
              <w:t>2</w:t>
            </w:r>
          </w:p>
        </w:tc>
        <w:tc>
          <w:tcPr>
            <w:tcW w:w="573" w:type="pct"/>
            <w:shd w:val="clear" w:color="auto" w:fill="auto"/>
          </w:tcPr>
          <w:p w14:paraId="205BBB07" w14:textId="4EAF83AB" w:rsidR="00C64619" w:rsidRPr="00600EF4" w:rsidRDefault="00C64619" w:rsidP="00C64619">
            <w:pPr>
              <w:tabs>
                <w:tab w:val="left" w:leader="underscore" w:pos="1701"/>
              </w:tabs>
              <w:jc w:val="center"/>
              <w:rPr>
                <w:szCs w:val="24"/>
              </w:rPr>
            </w:pPr>
            <w:r w:rsidRPr="00600EF4">
              <w:rPr>
                <w:szCs w:val="24"/>
              </w:rPr>
              <w:t>543,29</w:t>
            </w:r>
          </w:p>
        </w:tc>
        <w:tc>
          <w:tcPr>
            <w:tcW w:w="611" w:type="pct"/>
            <w:shd w:val="clear" w:color="auto" w:fill="auto"/>
          </w:tcPr>
          <w:p w14:paraId="7A22C1E6" w14:textId="3E5B0E30" w:rsidR="00C64619" w:rsidRDefault="00C64619" w:rsidP="00C64619">
            <w:pPr>
              <w:spacing w:line="360" w:lineRule="auto"/>
              <w:jc w:val="center"/>
              <w:rPr>
                <w:szCs w:val="24"/>
              </w:rPr>
            </w:pPr>
            <w:r>
              <w:rPr>
                <w:szCs w:val="24"/>
              </w:rPr>
              <w:t>1 086,58</w:t>
            </w:r>
          </w:p>
        </w:tc>
      </w:tr>
      <w:tr w:rsidR="00C64619" w:rsidRPr="00B36FA7" w14:paraId="5700F3BB" w14:textId="77777777" w:rsidTr="009C1065">
        <w:tc>
          <w:tcPr>
            <w:tcW w:w="296" w:type="pct"/>
            <w:vMerge/>
            <w:shd w:val="clear" w:color="auto" w:fill="auto"/>
          </w:tcPr>
          <w:p w14:paraId="7F53C1C9" w14:textId="77777777" w:rsidR="00C64619" w:rsidRPr="00B36FA7" w:rsidRDefault="00C64619" w:rsidP="00C64619">
            <w:pPr>
              <w:tabs>
                <w:tab w:val="left" w:pos="1701"/>
              </w:tabs>
              <w:jc w:val="center"/>
              <w:rPr>
                <w:szCs w:val="22"/>
              </w:rPr>
            </w:pPr>
          </w:p>
        </w:tc>
        <w:tc>
          <w:tcPr>
            <w:tcW w:w="1031" w:type="pct"/>
            <w:vMerge/>
          </w:tcPr>
          <w:p w14:paraId="4B3E3674" w14:textId="77777777" w:rsidR="00C64619" w:rsidRDefault="00C64619" w:rsidP="00C64619">
            <w:pPr>
              <w:jc w:val="center"/>
              <w:rPr>
                <w:szCs w:val="24"/>
              </w:rPr>
            </w:pPr>
          </w:p>
        </w:tc>
        <w:tc>
          <w:tcPr>
            <w:tcW w:w="1216" w:type="pct"/>
            <w:shd w:val="clear" w:color="auto" w:fill="auto"/>
          </w:tcPr>
          <w:p w14:paraId="2CBBD27D" w14:textId="463C23D3" w:rsidR="00C64619" w:rsidRDefault="00C64619" w:rsidP="00C64619">
            <w:pPr>
              <w:rPr>
                <w:szCs w:val="24"/>
              </w:rPr>
            </w:pPr>
            <w:r>
              <w:rPr>
                <w:szCs w:val="24"/>
              </w:rPr>
              <w:t>Laminavimo aparatas</w:t>
            </w:r>
            <w:r w:rsidRPr="00600EF4">
              <w:rPr>
                <w:szCs w:val="24"/>
              </w:rPr>
              <w:t xml:space="preserve"> </w:t>
            </w:r>
            <w:r w:rsidRPr="00600EF4">
              <w:rPr>
                <w:i/>
                <w:szCs w:val="24"/>
              </w:rPr>
              <w:t>Fusion 3000L A3</w:t>
            </w:r>
          </w:p>
        </w:tc>
        <w:tc>
          <w:tcPr>
            <w:tcW w:w="791" w:type="pct"/>
            <w:shd w:val="clear" w:color="auto" w:fill="auto"/>
          </w:tcPr>
          <w:p w14:paraId="3C86D0CA" w14:textId="0C372E12" w:rsidR="00C64619" w:rsidRPr="00600EF4" w:rsidRDefault="00C64619" w:rsidP="00C64619">
            <w:pPr>
              <w:tabs>
                <w:tab w:val="left" w:leader="underscore" w:pos="1701"/>
              </w:tabs>
              <w:jc w:val="center"/>
              <w:rPr>
                <w:szCs w:val="22"/>
              </w:rPr>
            </w:pPr>
            <w:r w:rsidRPr="00600EF4">
              <w:rPr>
                <w:szCs w:val="22"/>
              </w:rPr>
              <w:t>AT004057</w:t>
            </w:r>
          </w:p>
        </w:tc>
        <w:tc>
          <w:tcPr>
            <w:tcW w:w="483" w:type="pct"/>
            <w:shd w:val="clear" w:color="auto" w:fill="auto"/>
          </w:tcPr>
          <w:p w14:paraId="1B04A4E2" w14:textId="3BEF28E7" w:rsidR="00C64619" w:rsidRDefault="00C64619" w:rsidP="00C64619">
            <w:pPr>
              <w:tabs>
                <w:tab w:val="left" w:leader="underscore" w:pos="1701"/>
              </w:tabs>
              <w:jc w:val="center"/>
              <w:rPr>
                <w:szCs w:val="22"/>
              </w:rPr>
            </w:pPr>
            <w:r>
              <w:rPr>
                <w:szCs w:val="22"/>
              </w:rPr>
              <w:t>2</w:t>
            </w:r>
          </w:p>
        </w:tc>
        <w:tc>
          <w:tcPr>
            <w:tcW w:w="573" w:type="pct"/>
            <w:shd w:val="clear" w:color="auto" w:fill="auto"/>
          </w:tcPr>
          <w:p w14:paraId="1C36413A" w14:textId="610100E1" w:rsidR="00C64619" w:rsidRPr="00600EF4" w:rsidRDefault="00C64619" w:rsidP="00C64619">
            <w:pPr>
              <w:tabs>
                <w:tab w:val="left" w:leader="underscore" w:pos="1701"/>
              </w:tabs>
              <w:jc w:val="center"/>
              <w:rPr>
                <w:szCs w:val="24"/>
              </w:rPr>
            </w:pPr>
            <w:r>
              <w:rPr>
                <w:szCs w:val="24"/>
              </w:rPr>
              <w:t>64,74</w:t>
            </w:r>
          </w:p>
        </w:tc>
        <w:tc>
          <w:tcPr>
            <w:tcW w:w="611" w:type="pct"/>
            <w:shd w:val="clear" w:color="auto" w:fill="auto"/>
          </w:tcPr>
          <w:p w14:paraId="687120B7" w14:textId="7E8BA534" w:rsidR="00C64619" w:rsidRDefault="00C64619" w:rsidP="00C64619">
            <w:pPr>
              <w:spacing w:line="360" w:lineRule="auto"/>
              <w:jc w:val="center"/>
              <w:rPr>
                <w:szCs w:val="24"/>
              </w:rPr>
            </w:pPr>
            <w:r>
              <w:rPr>
                <w:szCs w:val="24"/>
              </w:rPr>
              <w:t>129,48</w:t>
            </w:r>
          </w:p>
        </w:tc>
      </w:tr>
      <w:tr w:rsidR="00E62BD4" w:rsidRPr="00B36FA7" w14:paraId="2BBD48A4" w14:textId="77777777" w:rsidTr="00E62BD4">
        <w:tc>
          <w:tcPr>
            <w:tcW w:w="296" w:type="pct"/>
            <w:vMerge/>
            <w:shd w:val="clear" w:color="auto" w:fill="auto"/>
          </w:tcPr>
          <w:p w14:paraId="56EE8D3C" w14:textId="77777777" w:rsidR="00E62BD4" w:rsidRPr="00B36FA7" w:rsidRDefault="00E62BD4" w:rsidP="00C64619">
            <w:pPr>
              <w:tabs>
                <w:tab w:val="left" w:pos="1701"/>
              </w:tabs>
              <w:jc w:val="center"/>
              <w:rPr>
                <w:szCs w:val="22"/>
              </w:rPr>
            </w:pPr>
          </w:p>
        </w:tc>
        <w:tc>
          <w:tcPr>
            <w:tcW w:w="1031" w:type="pct"/>
            <w:vMerge/>
          </w:tcPr>
          <w:p w14:paraId="18AD0912" w14:textId="77777777" w:rsidR="00E62BD4" w:rsidRDefault="00E62BD4" w:rsidP="00C64619">
            <w:pPr>
              <w:jc w:val="center"/>
              <w:rPr>
                <w:szCs w:val="24"/>
              </w:rPr>
            </w:pPr>
          </w:p>
        </w:tc>
        <w:tc>
          <w:tcPr>
            <w:tcW w:w="3673" w:type="pct"/>
            <w:gridSpan w:val="5"/>
            <w:shd w:val="clear" w:color="auto" w:fill="auto"/>
          </w:tcPr>
          <w:p w14:paraId="6F3DAA5B" w14:textId="4E4DCA8E" w:rsidR="00E62BD4" w:rsidRDefault="00E62BD4" w:rsidP="00E62BD4">
            <w:pPr>
              <w:spacing w:line="360" w:lineRule="auto"/>
              <w:jc w:val="right"/>
              <w:rPr>
                <w:szCs w:val="24"/>
              </w:rPr>
            </w:pPr>
            <w:r>
              <w:rPr>
                <w:b/>
                <w:szCs w:val="24"/>
              </w:rPr>
              <w:t>1 216,06</w:t>
            </w:r>
          </w:p>
        </w:tc>
      </w:tr>
      <w:tr w:rsidR="00C64619" w:rsidRPr="00B36FA7" w14:paraId="4923D824" w14:textId="77777777" w:rsidTr="009C1065">
        <w:tc>
          <w:tcPr>
            <w:tcW w:w="296" w:type="pct"/>
            <w:vMerge w:val="restart"/>
            <w:shd w:val="clear" w:color="auto" w:fill="auto"/>
          </w:tcPr>
          <w:p w14:paraId="32083E09" w14:textId="53B765B0" w:rsidR="00C64619" w:rsidRPr="00B36FA7" w:rsidRDefault="00C64619" w:rsidP="00C64619">
            <w:pPr>
              <w:tabs>
                <w:tab w:val="left" w:pos="1701"/>
              </w:tabs>
              <w:jc w:val="center"/>
              <w:rPr>
                <w:szCs w:val="22"/>
              </w:rPr>
            </w:pPr>
            <w:r>
              <w:rPr>
                <w:szCs w:val="22"/>
              </w:rPr>
              <w:t>11.</w:t>
            </w:r>
          </w:p>
        </w:tc>
        <w:tc>
          <w:tcPr>
            <w:tcW w:w="1031" w:type="pct"/>
            <w:vMerge w:val="restart"/>
          </w:tcPr>
          <w:p w14:paraId="0140B165" w14:textId="2C38A8E0" w:rsidR="00C64619" w:rsidRDefault="00C64619" w:rsidP="00C64619">
            <w:pPr>
              <w:jc w:val="center"/>
              <w:rPr>
                <w:szCs w:val="24"/>
              </w:rPr>
            </w:pPr>
            <w:r>
              <w:rPr>
                <w:szCs w:val="24"/>
              </w:rPr>
              <w:t>Panevėžio lopšelis-darželis „Nykštukas“ (190413238)</w:t>
            </w:r>
          </w:p>
        </w:tc>
        <w:tc>
          <w:tcPr>
            <w:tcW w:w="1216" w:type="pct"/>
            <w:shd w:val="clear" w:color="auto" w:fill="auto"/>
          </w:tcPr>
          <w:p w14:paraId="29E2262A" w14:textId="529B351B" w:rsidR="00C64619" w:rsidRDefault="00C64619" w:rsidP="00C64619">
            <w:pPr>
              <w:rPr>
                <w:szCs w:val="24"/>
              </w:rPr>
            </w:pPr>
            <w:r w:rsidRPr="007D6BBA">
              <w:rPr>
                <w:szCs w:val="24"/>
              </w:rPr>
              <w:t xml:space="preserve">Nešiojamasis kompiuteris </w:t>
            </w:r>
            <w:r w:rsidRPr="007D6BBA">
              <w:rPr>
                <w:i/>
                <w:szCs w:val="24"/>
              </w:rPr>
              <w:t>HP ProBook 450 G7</w:t>
            </w:r>
            <w:r w:rsidRPr="007D6BBA">
              <w:rPr>
                <w:szCs w:val="24"/>
              </w:rPr>
              <w:t xml:space="preserve"> (krepš</w:t>
            </w:r>
            <w:r>
              <w:rPr>
                <w:szCs w:val="24"/>
              </w:rPr>
              <w:t xml:space="preserve">ys </w:t>
            </w:r>
            <w:r w:rsidRPr="007D6BBA">
              <w:rPr>
                <w:szCs w:val="24"/>
              </w:rPr>
              <w:t>+</w:t>
            </w:r>
            <w:r>
              <w:rPr>
                <w:szCs w:val="24"/>
              </w:rPr>
              <w:t xml:space="preserve"> </w:t>
            </w:r>
            <w:r w:rsidRPr="007D6BBA">
              <w:rPr>
                <w:szCs w:val="24"/>
              </w:rPr>
              <w:t>optin</w:t>
            </w:r>
            <w:r>
              <w:rPr>
                <w:szCs w:val="24"/>
              </w:rPr>
              <w:t>ė</w:t>
            </w:r>
            <w:r w:rsidRPr="007D6BBA">
              <w:rPr>
                <w:szCs w:val="24"/>
              </w:rPr>
              <w:t xml:space="preserve"> pel</w:t>
            </w:r>
            <w:r>
              <w:rPr>
                <w:szCs w:val="24"/>
              </w:rPr>
              <w:t xml:space="preserve">ė </w:t>
            </w:r>
            <w:r w:rsidRPr="007D6BBA">
              <w:rPr>
                <w:szCs w:val="24"/>
              </w:rPr>
              <w:t>+</w:t>
            </w:r>
            <w:r>
              <w:rPr>
                <w:szCs w:val="24"/>
              </w:rPr>
              <w:t xml:space="preserve"> i</w:t>
            </w:r>
            <w:r w:rsidRPr="007D6BBA">
              <w:rPr>
                <w:szCs w:val="24"/>
              </w:rPr>
              <w:t>šorinis DVD±RW DL įrenginys)</w:t>
            </w:r>
          </w:p>
        </w:tc>
        <w:tc>
          <w:tcPr>
            <w:tcW w:w="791" w:type="pct"/>
            <w:shd w:val="clear" w:color="auto" w:fill="auto"/>
          </w:tcPr>
          <w:p w14:paraId="63DEF51F" w14:textId="0A43B429" w:rsidR="00C64619" w:rsidRPr="00600EF4" w:rsidRDefault="00C64619" w:rsidP="00C64619">
            <w:pPr>
              <w:tabs>
                <w:tab w:val="left" w:leader="underscore" w:pos="1701"/>
              </w:tabs>
              <w:jc w:val="center"/>
              <w:rPr>
                <w:szCs w:val="22"/>
              </w:rPr>
            </w:pPr>
            <w:r>
              <w:rPr>
                <w:szCs w:val="22"/>
              </w:rPr>
              <w:t>IT-017075 IT-017076</w:t>
            </w:r>
          </w:p>
        </w:tc>
        <w:tc>
          <w:tcPr>
            <w:tcW w:w="483" w:type="pct"/>
            <w:shd w:val="clear" w:color="auto" w:fill="auto"/>
          </w:tcPr>
          <w:p w14:paraId="7B6E7FC3" w14:textId="7061132C" w:rsidR="00C64619" w:rsidRDefault="00C64619" w:rsidP="00C64619">
            <w:pPr>
              <w:tabs>
                <w:tab w:val="left" w:leader="underscore" w:pos="1701"/>
              </w:tabs>
              <w:jc w:val="center"/>
              <w:rPr>
                <w:szCs w:val="22"/>
              </w:rPr>
            </w:pPr>
            <w:r>
              <w:rPr>
                <w:szCs w:val="22"/>
              </w:rPr>
              <w:t>2</w:t>
            </w:r>
          </w:p>
        </w:tc>
        <w:tc>
          <w:tcPr>
            <w:tcW w:w="573" w:type="pct"/>
            <w:shd w:val="clear" w:color="auto" w:fill="auto"/>
          </w:tcPr>
          <w:p w14:paraId="592847BC" w14:textId="57296662" w:rsidR="00C64619" w:rsidRPr="00600EF4" w:rsidRDefault="00C64619" w:rsidP="00C64619">
            <w:pPr>
              <w:tabs>
                <w:tab w:val="left" w:leader="underscore" w:pos="1701"/>
              </w:tabs>
              <w:jc w:val="center"/>
              <w:rPr>
                <w:szCs w:val="24"/>
              </w:rPr>
            </w:pPr>
            <w:r w:rsidRPr="00600EF4">
              <w:rPr>
                <w:szCs w:val="24"/>
              </w:rPr>
              <w:t>543,29</w:t>
            </w:r>
          </w:p>
        </w:tc>
        <w:tc>
          <w:tcPr>
            <w:tcW w:w="611" w:type="pct"/>
            <w:shd w:val="clear" w:color="auto" w:fill="auto"/>
          </w:tcPr>
          <w:p w14:paraId="7954E6B6" w14:textId="6A49B0EA" w:rsidR="00C64619" w:rsidRDefault="00C64619" w:rsidP="00C64619">
            <w:pPr>
              <w:spacing w:line="360" w:lineRule="auto"/>
              <w:jc w:val="center"/>
              <w:rPr>
                <w:szCs w:val="24"/>
              </w:rPr>
            </w:pPr>
            <w:r>
              <w:rPr>
                <w:szCs w:val="24"/>
              </w:rPr>
              <w:t>1 086,58</w:t>
            </w:r>
          </w:p>
        </w:tc>
      </w:tr>
      <w:tr w:rsidR="00C64619" w:rsidRPr="00B36FA7" w14:paraId="7E412254" w14:textId="77777777" w:rsidTr="009C1065">
        <w:tc>
          <w:tcPr>
            <w:tcW w:w="296" w:type="pct"/>
            <w:vMerge/>
            <w:shd w:val="clear" w:color="auto" w:fill="auto"/>
          </w:tcPr>
          <w:p w14:paraId="0D3DCE8E" w14:textId="77777777" w:rsidR="00C64619" w:rsidRPr="00B36FA7" w:rsidRDefault="00C64619" w:rsidP="00C64619">
            <w:pPr>
              <w:tabs>
                <w:tab w:val="left" w:pos="1701"/>
              </w:tabs>
              <w:jc w:val="center"/>
              <w:rPr>
                <w:szCs w:val="22"/>
              </w:rPr>
            </w:pPr>
          </w:p>
        </w:tc>
        <w:tc>
          <w:tcPr>
            <w:tcW w:w="1031" w:type="pct"/>
            <w:vMerge/>
          </w:tcPr>
          <w:p w14:paraId="1729CD78" w14:textId="77777777" w:rsidR="00C64619" w:rsidRDefault="00C64619" w:rsidP="00C64619">
            <w:pPr>
              <w:jc w:val="center"/>
              <w:rPr>
                <w:szCs w:val="24"/>
              </w:rPr>
            </w:pPr>
          </w:p>
        </w:tc>
        <w:tc>
          <w:tcPr>
            <w:tcW w:w="1216" w:type="pct"/>
            <w:shd w:val="clear" w:color="auto" w:fill="auto"/>
          </w:tcPr>
          <w:p w14:paraId="39BC41B0" w14:textId="2814EFC1" w:rsidR="00C64619" w:rsidRDefault="00C64619" w:rsidP="00C64619">
            <w:pPr>
              <w:rPr>
                <w:szCs w:val="24"/>
              </w:rPr>
            </w:pPr>
            <w:r>
              <w:rPr>
                <w:szCs w:val="24"/>
              </w:rPr>
              <w:t>Laminavimo aparatas</w:t>
            </w:r>
            <w:r w:rsidRPr="00600EF4">
              <w:rPr>
                <w:szCs w:val="24"/>
              </w:rPr>
              <w:t xml:space="preserve"> </w:t>
            </w:r>
            <w:r w:rsidRPr="00600EF4">
              <w:rPr>
                <w:i/>
                <w:szCs w:val="24"/>
              </w:rPr>
              <w:t>Fusion 3000L A3</w:t>
            </w:r>
          </w:p>
        </w:tc>
        <w:tc>
          <w:tcPr>
            <w:tcW w:w="791" w:type="pct"/>
            <w:shd w:val="clear" w:color="auto" w:fill="auto"/>
          </w:tcPr>
          <w:p w14:paraId="0630C403" w14:textId="463E846C" w:rsidR="00C64619" w:rsidRPr="00600EF4" w:rsidRDefault="00C64619" w:rsidP="00C64619">
            <w:pPr>
              <w:tabs>
                <w:tab w:val="left" w:leader="underscore" w:pos="1701"/>
              </w:tabs>
              <w:jc w:val="center"/>
              <w:rPr>
                <w:szCs w:val="22"/>
              </w:rPr>
            </w:pPr>
            <w:r w:rsidRPr="00600EF4">
              <w:rPr>
                <w:szCs w:val="22"/>
              </w:rPr>
              <w:t>AT004057</w:t>
            </w:r>
          </w:p>
        </w:tc>
        <w:tc>
          <w:tcPr>
            <w:tcW w:w="483" w:type="pct"/>
            <w:shd w:val="clear" w:color="auto" w:fill="auto"/>
          </w:tcPr>
          <w:p w14:paraId="17DC5267" w14:textId="676AFDBF" w:rsidR="00C64619" w:rsidRDefault="00C64619" w:rsidP="00C64619">
            <w:pPr>
              <w:tabs>
                <w:tab w:val="left" w:leader="underscore" w:pos="1701"/>
              </w:tabs>
              <w:jc w:val="center"/>
              <w:rPr>
                <w:szCs w:val="22"/>
              </w:rPr>
            </w:pPr>
            <w:r>
              <w:rPr>
                <w:szCs w:val="22"/>
              </w:rPr>
              <w:t>2</w:t>
            </w:r>
          </w:p>
        </w:tc>
        <w:tc>
          <w:tcPr>
            <w:tcW w:w="573" w:type="pct"/>
            <w:shd w:val="clear" w:color="auto" w:fill="auto"/>
          </w:tcPr>
          <w:p w14:paraId="7A51EC71" w14:textId="0E95726A" w:rsidR="00C64619" w:rsidRPr="00600EF4" w:rsidRDefault="00C64619" w:rsidP="00C64619">
            <w:pPr>
              <w:tabs>
                <w:tab w:val="left" w:leader="underscore" w:pos="1701"/>
              </w:tabs>
              <w:jc w:val="center"/>
              <w:rPr>
                <w:szCs w:val="24"/>
              </w:rPr>
            </w:pPr>
            <w:r>
              <w:rPr>
                <w:szCs w:val="24"/>
              </w:rPr>
              <w:t>64,74</w:t>
            </w:r>
          </w:p>
        </w:tc>
        <w:tc>
          <w:tcPr>
            <w:tcW w:w="611" w:type="pct"/>
            <w:shd w:val="clear" w:color="auto" w:fill="auto"/>
          </w:tcPr>
          <w:p w14:paraId="33E89FA4" w14:textId="165300D0" w:rsidR="00C64619" w:rsidRDefault="00C64619" w:rsidP="00C64619">
            <w:pPr>
              <w:spacing w:line="360" w:lineRule="auto"/>
              <w:jc w:val="center"/>
              <w:rPr>
                <w:szCs w:val="24"/>
              </w:rPr>
            </w:pPr>
            <w:r>
              <w:rPr>
                <w:szCs w:val="24"/>
              </w:rPr>
              <w:t>129,48</w:t>
            </w:r>
          </w:p>
        </w:tc>
      </w:tr>
      <w:tr w:rsidR="00E62BD4" w:rsidRPr="00B36FA7" w14:paraId="0ECE2870" w14:textId="77777777" w:rsidTr="00E62BD4">
        <w:tc>
          <w:tcPr>
            <w:tcW w:w="296" w:type="pct"/>
            <w:vMerge/>
            <w:shd w:val="clear" w:color="auto" w:fill="auto"/>
          </w:tcPr>
          <w:p w14:paraId="733BDC0B" w14:textId="77777777" w:rsidR="00E62BD4" w:rsidRPr="00B36FA7" w:rsidRDefault="00E62BD4" w:rsidP="00C64619">
            <w:pPr>
              <w:tabs>
                <w:tab w:val="left" w:pos="1701"/>
              </w:tabs>
              <w:jc w:val="center"/>
              <w:rPr>
                <w:szCs w:val="22"/>
              </w:rPr>
            </w:pPr>
          </w:p>
        </w:tc>
        <w:tc>
          <w:tcPr>
            <w:tcW w:w="1031" w:type="pct"/>
            <w:vMerge/>
          </w:tcPr>
          <w:p w14:paraId="5A759678" w14:textId="77777777" w:rsidR="00E62BD4" w:rsidRDefault="00E62BD4" w:rsidP="00C64619">
            <w:pPr>
              <w:jc w:val="center"/>
              <w:rPr>
                <w:szCs w:val="24"/>
              </w:rPr>
            </w:pPr>
          </w:p>
        </w:tc>
        <w:tc>
          <w:tcPr>
            <w:tcW w:w="3673" w:type="pct"/>
            <w:gridSpan w:val="5"/>
            <w:shd w:val="clear" w:color="auto" w:fill="auto"/>
          </w:tcPr>
          <w:p w14:paraId="408D7BAB" w14:textId="0952D6CD" w:rsidR="00E62BD4" w:rsidRDefault="00E62BD4" w:rsidP="00E62BD4">
            <w:pPr>
              <w:spacing w:line="360" w:lineRule="auto"/>
              <w:jc w:val="right"/>
              <w:rPr>
                <w:szCs w:val="24"/>
              </w:rPr>
            </w:pPr>
            <w:r>
              <w:rPr>
                <w:b/>
                <w:szCs w:val="24"/>
              </w:rPr>
              <w:t>1 216,06</w:t>
            </w:r>
          </w:p>
        </w:tc>
      </w:tr>
      <w:tr w:rsidR="00C64619" w:rsidRPr="00B36FA7" w14:paraId="1C87E7E5" w14:textId="77777777" w:rsidTr="009C1065">
        <w:tc>
          <w:tcPr>
            <w:tcW w:w="296" w:type="pct"/>
            <w:vMerge w:val="restart"/>
            <w:shd w:val="clear" w:color="auto" w:fill="auto"/>
          </w:tcPr>
          <w:p w14:paraId="14B5271A" w14:textId="14B356F8" w:rsidR="00C64619" w:rsidRPr="00B36FA7" w:rsidRDefault="00C64619" w:rsidP="00C64619">
            <w:pPr>
              <w:tabs>
                <w:tab w:val="left" w:pos="1701"/>
              </w:tabs>
              <w:jc w:val="center"/>
              <w:rPr>
                <w:szCs w:val="22"/>
              </w:rPr>
            </w:pPr>
            <w:r>
              <w:rPr>
                <w:szCs w:val="22"/>
              </w:rPr>
              <w:t>12.</w:t>
            </w:r>
          </w:p>
        </w:tc>
        <w:tc>
          <w:tcPr>
            <w:tcW w:w="1031" w:type="pct"/>
            <w:vMerge w:val="restart"/>
          </w:tcPr>
          <w:p w14:paraId="04A9CB6B" w14:textId="60F73311" w:rsidR="00C64619" w:rsidRDefault="00C64619" w:rsidP="00C72ACA">
            <w:pPr>
              <w:jc w:val="center"/>
              <w:rPr>
                <w:szCs w:val="24"/>
              </w:rPr>
            </w:pPr>
            <w:r>
              <w:rPr>
                <w:szCs w:val="24"/>
              </w:rPr>
              <w:t>Panevėžio lopšelis-darželis „</w:t>
            </w:r>
            <w:r w:rsidR="00C72ACA">
              <w:rPr>
                <w:szCs w:val="24"/>
              </w:rPr>
              <w:t>Papartis</w:t>
            </w:r>
            <w:r>
              <w:rPr>
                <w:szCs w:val="24"/>
              </w:rPr>
              <w:t>“ (</w:t>
            </w:r>
            <w:r w:rsidR="00C72ACA">
              <w:rPr>
                <w:szCs w:val="24"/>
              </w:rPr>
              <w:t>190418018</w:t>
            </w:r>
            <w:r>
              <w:rPr>
                <w:szCs w:val="24"/>
              </w:rPr>
              <w:t>)</w:t>
            </w:r>
          </w:p>
        </w:tc>
        <w:tc>
          <w:tcPr>
            <w:tcW w:w="1216" w:type="pct"/>
            <w:shd w:val="clear" w:color="auto" w:fill="auto"/>
          </w:tcPr>
          <w:p w14:paraId="00ED797A" w14:textId="607FAFAD" w:rsidR="00C64619" w:rsidRDefault="00C64619" w:rsidP="00C64619">
            <w:pPr>
              <w:rPr>
                <w:szCs w:val="24"/>
              </w:rPr>
            </w:pPr>
            <w:r w:rsidRPr="007D6BBA">
              <w:rPr>
                <w:szCs w:val="24"/>
              </w:rPr>
              <w:t xml:space="preserve">Nešiojamasis kompiuteris </w:t>
            </w:r>
            <w:r w:rsidRPr="007D6BBA">
              <w:rPr>
                <w:i/>
                <w:szCs w:val="24"/>
              </w:rPr>
              <w:t>HP ProBook 450 G7</w:t>
            </w:r>
            <w:r w:rsidRPr="007D6BBA">
              <w:rPr>
                <w:szCs w:val="24"/>
              </w:rPr>
              <w:t xml:space="preserve"> (krepš</w:t>
            </w:r>
            <w:r>
              <w:rPr>
                <w:szCs w:val="24"/>
              </w:rPr>
              <w:t xml:space="preserve">ys </w:t>
            </w:r>
            <w:r w:rsidRPr="007D6BBA">
              <w:rPr>
                <w:szCs w:val="24"/>
              </w:rPr>
              <w:t>+</w:t>
            </w:r>
            <w:r>
              <w:rPr>
                <w:szCs w:val="24"/>
              </w:rPr>
              <w:t xml:space="preserve"> </w:t>
            </w:r>
            <w:r w:rsidRPr="007D6BBA">
              <w:rPr>
                <w:szCs w:val="24"/>
              </w:rPr>
              <w:t>optin</w:t>
            </w:r>
            <w:r>
              <w:rPr>
                <w:szCs w:val="24"/>
              </w:rPr>
              <w:t>ė</w:t>
            </w:r>
            <w:r w:rsidRPr="007D6BBA">
              <w:rPr>
                <w:szCs w:val="24"/>
              </w:rPr>
              <w:t xml:space="preserve"> pel</w:t>
            </w:r>
            <w:r>
              <w:rPr>
                <w:szCs w:val="24"/>
              </w:rPr>
              <w:t xml:space="preserve">ė </w:t>
            </w:r>
            <w:r w:rsidRPr="007D6BBA">
              <w:rPr>
                <w:szCs w:val="24"/>
              </w:rPr>
              <w:t>+</w:t>
            </w:r>
            <w:r>
              <w:rPr>
                <w:szCs w:val="24"/>
              </w:rPr>
              <w:t xml:space="preserve"> i</w:t>
            </w:r>
            <w:r w:rsidRPr="007D6BBA">
              <w:rPr>
                <w:szCs w:val="24"/>
              </w:rPr>
              <w:t>šorinis DVD±RW DL įrenginys)</w:t>
            </w:r>
          </w:p>
        </w:tc>
        <w:tc>
          <w:tcPr>
            <w:tcW w:w="791" w:type="pct"/>
            <w:shd w:val="clear" w:color="auto" w:fill="auto"/>
          </w:tcPr>
          <w:p w14:paraId="3159FA3D" w14:textId="714B4861" w:rsidR="00C64619" w:rsidRPr="00600EF4" w:rsidRDefault="00C64619" w:rsidP="00C64619">
            <w:pPr>
              <w:tabs>
                <w:tab w:val="left" w:leader="underscore" w:pos="1701"/>
              </w:tabs>
              <w:jc w:val="center"/>
              <w:rPr>
                <w:szCs w:val="22"/>
              </w:rPr>
            </w:pPr>
            <w:r>
              <w:rPr>
                <w:szCs w:val="22"/>
              </w:rPr>
              <w:t>IT-017077 IT-017078</w:t>
            </w:r>
          </w:p>
        </w:tc>
        <w:tc>
          <w:tcPr>
            <w:tcW w:w="483" w:type="pct"/>
            <w:shd w:val="clear" w:color="auto" w:fill="auto"/>
          </w:tcPr>
          <w:p w14:paraId="63E1C37C" w14:textId="53034762" w:rsidR="00C64619" w:rsidRDefault="00C64619" w:rsidP="00C64619">
            <w:pPr>
              <w:tabs>
                <w:tab w:val="left" w:leader="underscore" w:pos="1701"/>
              </w:tabs>
              <w:jc w:val="center"/>
              <w:rPr>
                <w:szCs w:val="22"/>
              </w:rPr>
            </w:pPr>
            <w:r>
              <w:rPr>
                <w:szCs w:val="22"/>
              </w:rPr>
              <w:t>2</w:t>
            </w:r>
          </w:p>
        </w:tc>
        <w:tc>
          <w:tcPr>
            <w:tcW w:w="573" w:type="pct"/>
            <w:shd w:val="clear" w:color="auto" w:fill="auto"/>
          </w:tcPr>
          <w:p w14:paraId="671562C5" w14:textId="3FD66CB8" w:rsidR="00C64619" w:rsidRPr="00600EF4" w:rsidRDefault="00C64619" w:rsidP="00C64619">
            <w:pPr>
              <w:tabs>
                <w:tab w:val="left" w:leader="underscore" w:pos="1701"/>
              </w:tabs>
              <w:jc w:val="center"/>
              <w:rPr>
                <w:szCs w:val="24"/>
              </w:rPr>
            </w:pPr>
            <w:r w:rsidRPr="00600EF4">
              <w:rPr>
                <w:szCs w:val="24"/>
              </w:rPr>
              <w:t>543,29</w:t>
            </w:r>
          </w:p>
        </w:tc>
        <w:tc>
          <w:tcPr>
            <w:tcW w:w="611" w:type="pct"/>
            <w:shd w:val="clear" w:color="auto" w:fill="auto"/>
          </w:tcPr>
          <w:p w14:paraId="3A7B0552" w14:textId="20159AD3" w:rsidR="00C64619" w:rsidRDefault="00C64619" w:rsidP="00C64619">
            <w:pPr>
              <w:spacing w:line="360" w:lineRule="auto"/>
              <w:jc w:val="center"/>
              <w:rPr>
                <w:szCs w:val="24"/>
              </w:rPr>
            </w:pPr>
            <w:r>
              <w:rPr>
                <w:szCs w:val="24"/>
              </w:rPr>
              <w:t>1 086,58</w:t>
            </w:r>
          </w:p>
        </w:tc>
      </w:tr>
      <w:tr w:rsidR="00C64619" w:rsidRPr="00B36FA7" w14:paraId="246CC544" w14:textId="77777777" w:rsidTr="009C1065">
        <w:tc>
          <w:tcPr>
            <w:tcW w:w="296" w:type="pct"/>
            <w:vMerge/>
            <w:shd w:val="clear" w:color="auto" w:fill="auto"/>
          </w:tcPr>
          <w:p w14:paraId="2984CBC2" w14:textId="77777777" w:rsidR="00C64619" w:rsidRPr="00B36FA7" w:rsidRDefault="00C64619" w:rsidP="00C64619">
            <w:pPr>
              <w:tabs>
                <w:tab w:val="left" w:pos="1701"/>
              </w:tabs>
              <w:jc w:val="center"/>
              <w:rPr>
                <w:szCs w:val="22"/>
              </w:rPr>
            </w:pPr>
          </w:p>
        </w:tc>
        <w:tc>
          <w:tcPr>
            <w:tcW w:w="1031" w:type="pct"/>
            <w:vMerge/>
          </w:tcPr>
          <w:p w14:paraId="66899AFB" w14:textId="77777777" w:rsidR="00C64619" w:rsidRDefault="00C64619" w:rsidP="00C64619">
            <w:pPr>
              <w:jc w:val="center"/>
              <w:rPr>
                <w:szCs w:val="24"/>
              </w:rPr>
            </w:pPr>
          </w:p>
        </w:tc>
        <w:tc>
          <w:tcPr>
            <w:tcW w:w="1216" w:type="pct"/>
            <w:shd w:val="clear" w:color="auto" w:fill="auto"/>
          </w:tcPr>
          <w:p w14:paraId="480B704A" w14:textId="77E14B2B" w:rsidR="00C64619" w:rsidRDefault="00C64619" w:rsidP="00C64619">
            <w:pPr>
              <w:rPr>
                <w:szCs w:val="24"/>
              </w:rPr>
            </w:pPr>
            <w:r>
              <w:rPr>
                <w:szCs w:val="24"/>
              </w:rPr>
              <w:t>Laminavimo aparatas</w:t>
            </w:r>
            <w:r w:rsidRPr="00600EF4">
              <w:rPr>
                <w:szCs w:val="24"/>
              </w:rPr>
              <w:t xml:space="preserve"> </w:t>
            </w:r>
            <w:r w:rsidRPr="00600EF4">
              <w:rPr>
                <w:i/>
                <w:szCs w:val="24"/>
              </w:rPr>
              <w:t>Fusion 3000L A3</w:t>
            </w:r>
          </w:p>
        </w:tc>
        <w:tc>
          <w:tcPr>
            <w:tcW w:w="791" w:type="pct"/>
            <w:shd w:val="clear" w:color="auto" w:fill="auto"/>
          </w:tcPr>
          <w:p w14:paraId="79DFB04E" w14:textId="190DAB82" w:rsidR="00C64619" w:rsidRPr="00600EF4" w:rsidRDefault="00C64619" w:rsidP="00C64619">
            <w:pPr>
              <w:tabs>
                <w:tab w:val="left" w:leader="underscore" w:pos="1701"/>
              </w:tabs>
              <w:jc w:val="center"/>
              <w:rPr>
                <w:szCs w:val="22"/>
              </w:rPr>
            </w:pPr>
            <w:r w:rsidRPr="00600EF4">
              <w:rPr>
                <w:szCs w:val="22"/>
              </w:rPr>
              <w:t>AT004057</w:t>
            </w:r>
          </w:p>
        </w:tc>
        <w:tc>
          <w:tcPr>
            <w:tcW w:w="483" w:type="pct"/>
            <w:shd w:val="clear" w:color="auto" w:fill="auto"/>
          </w:tcPr>
          <w:p w14:paraId="157B8FFB" w14:textId="3C794982" w:rsidR="00C64619" w:rsidRDefault="00C64619" w:rsidP="00C64619">
            <w:pPr>
              <w:tabs>
                <w:tab w:val="left" w:leader="underscore" w:pos="1701"/>
              </w:tabs>
              <w:jc w:val="center"/>
              <w:rPr>
                <w:szCs w:val="22"/>
              </w:rPr>
            </w:pPr>
            <w:r>
              <w:rPr>
                <w:szCs w:val="22"/>
              </w:rPr>
              <w:t>2</w:t>
            </w:r>
          </w:p>
        </w:tc>
        <w:tc>
          <w:tcPr>
            <w:tcW w:w="573" w:type="pct"/>
            <w:shd w:val="clear" w:color="auto" w:fill="auto"/>
          </w:tcPr>
          <w:p w14:paraId="404F5C89" w14:textId="1405CB4F" w:rsidR="00C64619" w:rsidRPr="00600EF4" w:rsidRDefault="00C64619" w:rsidP="00C64619">
            <w:pPr>
              <w:tabs>
                <w:tab w:val="left" w:leader="underscore" w:pos="1701"/>
              </w:tabs>
              <w:jc w:val="center"/>
              <w:rPr>
                <w:szCs w:val="24"/>
              </w:rPr>
            </w:pPr>
            <w:r>
              <w:rPr>
                <w:szCs w:val="24"/>
              </w:rPr>
              <w:t>64,74</w:t>
            </w:r>
          </w:p>
        </w:tc>
        <w:tc>
          <w:tcPr>
            <w:tcW w:w="611" w:type="pct"/>
            <w:shd w:val="clear" w:color="auto" w:fill="auto"/>
          </w:tcPr>
          <w:p w14:paraId="3F9DD121" w14:textId="3D554953" w:rsidR="00C64619" w:rsidRDefault="00C64619" w:rsidP="00C64619">
            <w:pPr>
              <w:spacing w:line="360" w:lineRule="auto"/>
              <w:jc w:val="center"/>
              <w:rPr>
                <w:szCs w:val="24"/>
              </w:rPr>
            </w:pPr>
            <w:r>
              <w:rPr>
                <w:szCs w:val="24"/>
              </w:rPr>
              <w:t>129,48</w:t>
            </w:r>
          </w:p>
        </w:tc>
      </w:tr>
      <w:tr w:rsidR="00E62BD4" w:rsidRPr="00B36FA7" w14:paraId="75F97146" w14:textId="77777777" w:rsidTr="00E62BD4">
        <w:tc>
          <w:tcPr>
            <w:tcW w:w="296" w:type="pct"/>
            <w:vMerge/>
            <w:shd w:val="clear" w:color="auto" w:fill="auto"/>
          </w:tcPr>
          <w:p w14:paraId="56FB8552" w14:textId="77777777" w:rsidR="00E62BD4" w:rsidRPr="00B36FA7" w:rsidRDefault="00E62BD4" w:rsidP="00C64619">
            <w:pPr>
              <w:tabs>
                <w:tab w:val="left" w:pos="1701"/>
              </w:tabs>
              <w:jc w:val="center"/>
              <w:rPr>
                <w:szCs w:val="22"/>
              </w:rPr>
            </w:pPr>
          </w:p>
        </w:tc>
        <w:tc>
          <w:tcPr>
            <w:tcW w:w="1031" w:type="pct"/>
            <w:vMerge/>
          </w:tcPr>
          <w:p w14:paraId="0A368783" w14:textId="77777777" w:rsidR="00E62BD4" w:rsidRDefault="00E62BD4" w:rsidP="00C64619">
            <w:pPr>
              <w:jc w:val="center"/>
              <w:rPr>
                <w:szCs w:val="24"/>
              </w:rPr>
            </w:pPr>
          </w:p>
        </w:tc>
        <w:tc>
          <w:tcPr>
            <w:tcW w:w="3673" w:type="pct"/>
            <w:gridSpan w:val="5"/>
            <w:shd w:val="clear" w:color="auto" w:fill="auto"/>
          </w:tcPr>
          <w:p w14:paraId="3A84067B" w14:textId="0BEAD4C4" w:rsidR="00E62BD4" w:rsidRDefault="00E62BD4" w:rsidP="00E62BD4">
            <w:pPr>
              <w:spacing w:line="360" w:lineRule="auto"/>
              <w:jc w:val="right"/>
              <w:rPr>
                <w:szCs w:val="24"/>
              </w:rPr>
            </w:pPr>
            <w:r>
              <w:rPr>
                <w:b/>
                <w:szCs w:val="24"/>
              </w:rPr>
              <w:t>1 216,06</w:t>
            </w:r>
          </w:p>
        </w:tc>
      </w:tr>
      <w:tr w:rsidR="00C72ACA" w:rsidRPr="00B36FA7" w14:paraId="697BAABF" w14:textId="77777777" w:rsidTr="009C1065">
        <w:tc>
          <w:tcPr>
            <w:tcW w:w="296" w:type="pct"/>
            <w:vMerge w:val="restart"/>
            <w:shd w:val="clear" w:color="auto" w:fill="auto"/>
          </w:tcPr>
          <w:p w14:paraId="0B21C088" w14:textId="066F0EA9" w:rsidR="00C72ACA" w:rsidRPr="00B36FA7" w:rsidRDefault="00C72ACA" w:rsidP="00C72ACA">
            <w:pPr>
              <w:tabs>
                <w:tab w:val="left" w:pos="1701"/>
              </w:tabs>
              <w:jc w:val="center"/>
              <w:rPr>
                <w:szCs w:val="22"/>
              </w:rPr>
            </w:pPr>
            <w:r>
              <w:rPr>
                <w:szCs w:val="22"/>
              </w:rPr>
              <w:t>13.</w:t>
            </w:r>
          </w:p>
        </w:tc>
        <w:tc>
          <w:tcPr>
            <w:tcW w:w="1031" w:type="pct"/>
            <w:vMerge w:val="restart"/>
          </w:tcPr>
          <w:p w14:paraId="28E3D136" w14:textId="61B4E84B" w:rsidR="00C72ACA" w:rsidRDefault="00C72ACA" w:rsidP="00C72ACA">
            <w:pPr>
              <w:jc w:val="center"/>
              <w:rPr>
                <w:szCs w:val="24"/>
              </w:rPr>
            </w:pPr>
            <w:r>
              <w:rPr>
                <w:szCs w:val="24"/>
              </w:rPr>
              <w:t>Panevėžio lopšelis-darželis „Pasaka“ (190414482)</w:t>
            </w:r>
          </w:p>
        </w:tc>
        <w:tc>
          <w:tcPr>
            <w:tcW w:w="1216" w:type="pct"/>
            <w:shd w:val="clear" w:color="auto" w:fill="auto"/>
          </w:tcPr>
          <w:p w14:paraId="46DDDA1C" w14:textId="1766AE82" w:rsidR="00C72ACA" w:rsidRDefault="00C72ACA" w:rsidP="00C72ACA">
            <w:pPr>
              <w:rPr>
                <w:szCs w:val="24"/>
              </w:rPr>
            </w:pPr>
            <w:r w:rsidRPr="007D6BBA">
              <w:rPr>
                <w:szCs w:val="24"/>
              </w:rPr>
              <w:t xml:space="preserve">Nešiojamasis kompiuteris </w:t>
            </w:r>
            <w:r w:rsidRPr="007D6BBA">
              <w:rPr>
                <w:i/>
                <w:szCs w:val="24"/>
              </w:rPr>
              <w:t>HP ProBook 450 G7</w:t>
            </w:r>
            <w:r w:rsidRPr="007D6BBA">
              <w:rPr>
                <w:szCs w:val="24"/>
              </w:rPr>
              <w:t xml:space="preserve"> (krepš</w:t>
            </w:r>
            <w:r>
              <w:rPr>
                <w:szCs w:val="24"/>
              </w:rPr>
              <w:t xml:space="preserve">ys </w:t>
            </w:r>
            <w:r w:rsidRPr="007D6BBA">
              <w:rPr>
                <w:szCs w:val="24"/>
              </w:rPr>
              <w:t>+</w:t>
            </w:r>
            <w:r>
              <w:rPr>
                <w:szCs w:val="24"/>
              </w:rPr>
              <w:t xml:space="preserve"> </w:t>
            </w:r>
            <w:r w:rsidRPr="007D6BBA">
              <w:rPr>
                <w:szCs w:val="24"/>
              </w:rPr>
              <w:t>optin</w:t>
            </w:r>
            <w:r>
              <w:rPr>
                <w:szCs w:val="24"/>
              </w:rPr>
              <w:t>ė</w:t>
            </w:r>
            <w:r w:rsidRPr="007D6BBA">
              <w:rPr>
                <w:szCs w:val="24"/>
              </w:rPr>
              <w:t xml:space="preserve"> pel</w:t>
            </w:r>
            <w:r>
              <w:rPr>
                <w:szCs w:val="24"/>
              </w:rPr>
              <w:t xml:space="preserve">ė </w:t>
            </w:r>
            <w:r w:rsidRPr="007D6BBA">
              <w:rPr>
                <w:szCs w:val="24"/>
              </w:rPr>
              <w:t>+</w:t>
            </w:r>
            <w:r>
              <w:rPr>
                <w:szCs w:val="24"/>
              </w:rPr>
              <w:t xml:space="preserve"> i</w:t>
            </w:r>
            <w:r w:rsidRPr="007D6BBA">
              <w:rPr>
                <w:szCs w:val="24"/>
              </w:rPr>
              <w:t>šorinis DVD±RW DL įrenginys)</w:t>
            </w:r>
          </w:p>
        </w:tc>
        <w:tc>
          <w:tcPr>
            <w:tcW w:w="791" w:type="pct"/>
            <w:shd w:val="clear" w:color="auto" w:fill="auto"/>
          </w:tcPr>
          <w:p w14:paraId="480547AD" w14:textId="0DF99054" w:rsidR="00C72ACA" w:rsidRPr="00600EF4" w:rsidRDefault="00C72ACA" w:rsidP="00C72ACA">
            <w:pPr>
              <w:tabs>
                <w:tab w:val="left" w:leader="underscore" w:pos="1701"/>
              </w:tabs>
              <w:jc w:val="center"/>
              <w:rPr>
                <w:szCs w:val="22"/>
              </w:rPr>
            </w:pPr>
            <w:r>
              <w:rPr>
                <w:szCs w:val="22"/>
              </w:rPr>
              <w:t>IT-017079 IT-017080</w:t>
            </w:r>
          </w:p>
        </w:tc>
        <w:tc>
          <w:tcPr>
            <w:tcW w:w="483" w:type="pct"/>
            <w:shd w:val="clear" w:color="auto" w:fill="auto"/>
          </w:tcPr>
          <w:p w14:paraId="0D9B9A15" w14:textId="3DFD50D6" w:rsidR="00C72ACA" w:rsidRDefault="00C72ACA" w:rsidP="00C72ACA">
            <w:pPr>
              <w:tabs>
                <w:tab w:val="left" w:leader="underscore" w:pos="1701"/>
              </w:tabs>
              <w:jc w:val="center"/>
              <w:rPr>
                <w:szCs w:val="22"/>
              </w:rPr>
            </w:pPr>
            <w:r>
              <w:rPr>
                <w:szCs w:val="22"/>
              </w:rPr>
              <w:t>2</w:t>
            </w:r>
          </w:p>
        </w:tc>
        <w:tc>
          <w:tcPr>
            <w:tcW w:w="573" w:type="pct"/>
            <w:shd w:val="clear" w:color="auto" w:fill="auto"/>
          </w:tcPr>
          <w:p w14:paraId="2572D020" w14:textId="3A13022D" w:rsidR="00C72ACA" w:rsidRPr="00600EF4" w:rsidRDefault="00C72ACA" w:rsidP="00C72ACA">
            <w:pPr>
              <w:tabs>
                <w:tab w:val="left" w:leader="underscore" w:pos="1701"/>
              </w:tabs>
              <w:jc w:val="center"/>
              <w:rPr>
                <w:szCs w:val="24"/>
              </w:rPr>
            </w:pPr>
            <w:r w:rsidRPr="00600EF4">
              <w:rPr>
                <w:szCs w:val="24"/>
              </w:rPr>
              <w:t>543,29</w:t>
            </w:r>
          </w:p>
        </w:tc>
        <w:tc>
          <w:tcPr>
            <w:tcW w:w="611" w:type="pct"/>
            <w:shd w:val="clear" w:color="auto" w:fill="auto"/>
          </w:tcPr>
          <w:p w14:paraId="40A733D1" w14:textId="0647496D" w:rsidR="00C72ACA" w:rsidRDefault="00C72ACA" w:rsidP="00C72ACA">
            <w:pPr>
              <w:spacing w:line="360" w:lineRule="auto"/>
              <w:jc w:val="center"/>
              <w:rPr>
                <w:szCs w:val="24"/>
              </w:rPr>
            </w:pPr>
            <w:r>
              <w:rPr>
                <w:szCs w:val="24"/>
              </w:rPr>
              <w:t>1 086,58</w:t>
            </w:r>
          </w:p>
        </w:tc>
      </w:tr>
      <w:tr w:rsidR="00C72ACA" w:rsidRPr="00B36FA7" w14:paraId="487D2324" w14:textId="77777777" w:rsidTr="009C1065">
        <w:tc>
          <w:tcPr>
            <w:tcW w:w="296" w:type="pct"/>
            <w:vMerge/>
            <w:shd w:val="clear" w:color="auto" w:fill="auto"/>
          </w:tcPr>
          <w:p w14:paraId="1CDCA404" w14:textId="77777777" w:rsidR="00C72ACA" w:rsidRPr="00B36FA7" w:rsidRDefault="00C72ACA" w:rsidP="00C72ACA">
            <w:pPr>
              <w:tabs>
                <w:tab w:val="left" w:pos="1701"/>
              </w:tabs>
              <w:jc w:val="center"/>
              <w:rPr>
                <w:szCs w:val="22"/>
              </w:rPr>
            </w:pPr>
          </w:p>
        </w:tc>
        <w:tc>
          <w:tcPr>
            <w:tcW w:w="1031" w:type="pct"/>
            <w:vMerge/>
          </w:tcPr>
          <w:p w14:paraId="578D01BF" w14:textId="77777777" w:rsidR="00C72ACA" w:rsidRDefault="00C72ACA" w:rsidP="00C72ACA">
            <w:pPr>
              <w:jc w:val="center"/>
              <w:rPr>
                <w:szCs w:val="24"/>
              </w:rPr>
            </w:pPr>
          </w:p>
        </w:tc>
        <w:tc>
          <w:tcPr>
            <w:tcW w:w="1216" w:type="pct"/>
            <w:shd w:val="clear" w:color="auto" w:fill="auto"/>
          </w:tcPr>
          <w:p w14:paraId="5788E37D" w14:textId="77D87C3D" w:rsidR="00C72ACA" w:rsidRDefault="00C72ACA" w:rsidP="00C72ACA">
            <w:pPr>
              <w:rPr>
                <w:szCs w:val="24"/>
              </w:rPr>
            </w:pPr>
            <w:r>
              <w:rPr>
                <w:szCs w:val="24"/>
              </w:rPr>
              <w:t>Laminavimo aparatas</w:t>
            </w:r>
            <w:r w:rsidRPr="00600EF4">
              <w:rPr>
                <w:szCs w:val="24"/>
              </w:rPr>
              <w:t xml:space="preserve"> </w:t>
            </w:r>
            <w:r w:rsidRPr="00600EF4">
              <w:rPr>
                <w:i/>
                <w:szCs w:val="24"/>
              </w:rPr>
              <w:t>Fusion 3000L A3</w:t>
            </w:r>
          </w:p>
        </w:tc>
        <w:tc>
          <w:tcPr>
            <w:tcW w:w="791" w:type="pct"/>
            <w:shd w:val="clear" w:color="auto" w:fill="auto"/>
          </w:tcPr>
          <w:p w14:paraId="398C09DA" w14:textId="47231F5B" w:rsidR="00C72ACA" w:rsidRPr="00600EF4" w:rsidRDefault="00C72ACA" w:rsidP="00C72ACA">
            <w:pPr>
              <w:tabs>
                <w:tab w:val="left" w:leader="underscore" w:pos="1701"/>
              </w:tabs>
              <w:jc w:val="center"/>
              <w:rPr>
                <w:szCs w:val="22"/>
              </w:rPr>
            </w:pPr>
            <w:r w:rsidRPr="00600EF4">
              <w:rPr>
                <w:szCs w:val="22"/>
              </w:rPr>
              <w:t>AT004057</w:t>
            </w:r>
          </w:p>
        </w:tc>
        <w:tc>
          <w:tcPr>
            <w:tcW w:w="483" w:type="pct"/>
            <w:shd w:val="clear" w:color="auto" w:fill="auto"/>
          </w:tcPr>
          <w:p w14:paraId="4C62C90F" w14:textId="2976AED1" w:rsidR="00C72ACA" w:rsidRDefault="00C72ACA" w:rsidP="00C72ACA">
            <w:pPr>
              <w:tabs>
                <w:tab w:val="left" w:leader="underscore" w:pos="1701"/>
              </w:tabs>
              <w:jc w:val="center"/>
              <w:rPr>
                <w:szCs w:val="22"/>
              </w:rPr>
            </w:pPr>
            <w:r>
              <w:rPr>
                <w:szCs w:val="22"/>
              </w:rPr>
              <w:t>2</w:t>
            </w:r>
          </w:p>
        </w:tc>
        <w:tc>
          <w:tcPr>
            <w:tcW w:w="573" w:type="pct"/>
            <w:shd w:val="clear" w:color="auto" w:fill="auto"/>
          </w:tcPr>
          <w:p w14:paraId="04C82EA0" w14:textId="491D49B6" w:rsidR="00C72ACA" w:rsidRPr="00600EF4" w:rsidRDefault="00C72ACA" w:rsidP="00C72ACA">
            <w:pPr>
              <w:tabs>
                <w:tab w:val="left" w:leader="underscore" w:pos="1701"/>
              </w:tabs>
              <w:jc w:val="center"/>
              <w:rPr>
                <w:szCs w:val="24"/>
              </w:rPr>
            </w:pPr>
            <w:r>
              <w:rPr>
                <w:szCs w:val="24"/>
              </w:rPr>
              <w:t>64,74</w:t>
            </w:r>
          </w:p>
        </w:tc>
        <w:tc>
          <w:tcPr>
            <w:tcW w:w="611" w:type="pct"/>
            <w:shd w:val="clear" w:color="auto" w:fill="auto"/>
          </w:tcPr>
          <w:p w14:paraId="0EB1725D" w14:textId="03A1B764" w:rsidR="00C72ACA" w:rsidRDefault="00C72ACA" w:rsidP="00C72ACA">
            <w:pPr>
              <w:spacing w:line="360" w:lineRule="auto"/>
              <w:jc w:val="center"/>
              <w:rPr>
                <w:szCs w:val="24"/>
              </w:rPr>
            </w:pPr>
            <w:r>
              <w:rPr>
                <w:szCs w:val="24"/>
              </w:rPr>
              <w:t>129,48</w:t>
            </w:r>
          </w:p>
        </w:tc>
      </w:tr>
      <w:tr w:rsidR="00E62BD4" w:rsidRPr="00B36FA7" w14:paraId="290971AC" w14:textId="77777777" w:rsidTr="00E62BD4">
        <w:tc>
          <w:tcPr>
            <w:tcW w:w="296" w:type="pct"/>
            <w:vMerge/>
            <w:shd w:val="clear" w:color="auto" w:fill="auto"/>
          </w:tcPr>
          <w:p w14:paraId="4D0391AF" w14:textId="77777777" w:rsidR="00E62BD4" w:rsidRPr="00B36FA7" w:rsidRDefault="00E62BD4" w:rsidP="00C72ACA">
            <w:pPr>
              <w:tabs>
                <w:tab w:val="left" w:pos="1701"/>
              </w:tabs>
              <w:jc w:val="center"/>
              <w:rPr>
                <w:szCs w:val="22"/>
              </w:rPr>
            </w:pPr>
          </w:p>
        </w:tc>
        <w:tc>
          <w:tcPr>
            <w:tcW w:w="1031" w:type="pct"/>
            <w:vMerge/>
          </w:tcPr>
          <w:p w14:paraId="1CF8BFF7" w14:textId="77777777" w:rsidR="00E62BD4" w:rsidRDefault="00E62BD4" w:rsidP="00C72ACA">
            <w:pPr>
              <w:jc w:val="center"/>
              <w:rPr>
                <w:szCs w:val="24"/>
              </w:rPr>
            </w:pPr>
          </w:p>
        </w:tc>
        <w:tc>
          <w:tcPr>
            <w:tcW w:w="3673" w:type="pct"/>
            <w:gridSpan w:val="5"/>
            <w:shd w:val="clear" w:color="auto" w:fill="auto"/>
          </w:tcPr>
          <w:p w14:paraId="5C9A5DB3" w14:textId="6E053CDC" w:rsidR="00E62BD4" w:rsidRDefault="00E62BD4" w:rsidP="00E62BD4">
            <w:pPr>
              <w:spacing w:line="360" w:lineRule="auto"/>
              <w:jc w:val="right"/>
              <w:rPr>
                <w:szCs w:val="24"/>
              </w:rPr>
            </w:pPr>
            <w:r>
              <w:rPr>
                <w:b/>
                <w:szCs w:val="24"/>
              </w:rPr>
              <w:t>1 216,06</w:t>
            </w:r>
          </w:p>
        </w:tc>
      </w:tr>
      <w:tr w:rsidR="00C72ACA" w:rsidRPr="00B36FA7" w14:paraId="3FC86D41" w14:textId="77777777" w:rsidTr="009C1065">
        <w:tc>
          <w:tcPr>
            <w:tcW w:w="296" w:type="pct"/>
            <w:vMerge w:val="restart"/>
            <w:shd w:val="clear" w:color="auto" w:fill="auto"/>
          </w:tcPr>
          <w:p w14:paraId="0A698EE2" w14:textId="74408140" w:rsidR="00C72ACA" w:rsidRPr="00B36FA7" w:rsidRDefault="00C72ACA" w:rsidP="00C72ACA">
            <w:pPr>
              <w:tabs>
                <w:tab w:val="left" w:pos="1701"/>
              </w:tabs>
              <w:jc w:val="center"/>
              <w:rPr>
                <w:szCs w:val="22"/>
              </w:rPr>
            </w:pPr>
            <w:r>
              <w:rPr>
                <w:szCs w:val="22"/>
              </w:rPr>
              <w:t>14.</w:t>
            </w:r>
          </w:p>
        </w:tc>
        <w:tc>
          <w:tcPr>
            <w:tcW w:w="1031" w:type="pct"/>
            <w:vMerge w:val="restart"/>
          </w:tcPr>
          <w:p w14:paraId="0E9B2362" w14:textId="718E9456" w:rsidR="00C72ACA" w:rsidRDefault="00C72ACA" w:rsidP="00C72ACA">
            <w:pPr>
              <w:jc w:val="center"/>
              <w:rPr>
                <w:szCs w:val="24"/>
              </w:rPr>
            </w:pPr>
            <w:r>
              <w:rPr>
                <w:szCs w:val="24"/>
              </w:rPr>
              <w:t>Panevėžio lopšelis-darželis „Puriena“ (190418541)</w:t>
            </w:r>
          </w:p>
        </w:tc>
        <w:tc>
          <w:tcPr>
            <w:tcW w:w="1216" w:type="pct"/>
            <w:shd w:val="clear" w:color="auto" w:fill="auto"/>
          </w:tcPr>
          <w:p w14:paraId="70A931AD" w14:textId="2B6C659C" w:rsidR="00C72ACA" w:rsidRDefault="00C72ACA" w:rsidP="00C72ACA">
            <w:pPr>
              <w:rPr>
                <w:szCs w:val="24"/>
              </w:rPr>
            </w:pPr>
            <w:r w:rsidRPr="007D6BBA">
              <w:rPr>
                <w:szCs w:val="24"/>
              </w:rPr>
              <w:t xml:space="preserve">Nešiojamasis kompiuteris </w:t>
            </w:r>
            <w:r w:rsidRPr="007D6BBA">
              <w:rPr>
                <w:i/>
                <w:szCs w:val="24"/>
              </w:rPr>
              <w:t>HP ProBook 450 G7</w:t>
            </w:r>
            <w:r w:rsidRPr="007D6BBA">
              <w:rPr>
                <w:szCs w:val="24"/>
              </w:rPr>
              <w:t xml:space="preserve"> (krepš</w:t>
            </w:r>
            <w:r>
              <w:rPr>
                <w:szCs w:val="24"/>
              </w:rPr>
              <w:t xml:space="preserve">ys </w:t>
            </w:r>
            <w:r w:rsidRPr="007D6BBA">
              <w:rPr>
                <w:szCs w:val="24"/>
              </w:rPr>
              <w:t>+</w:t>
            </w:r>
            <w:r>
              <w:rPr>
                <w:szCs w:val="24"/>
              </w:rPr>
              <w:t xml:space="preserve"> </w:t>
            </w:r>
            <w:r w:rsidRPr="007D6BBA">
              <w:rPr>
                <w:szCs w:val="24"/>
              </w:rPr>
              <w:t>optin</w:t>
            </w:r>
            <w:r>
              <w:rPr>
                <w:szCs w:val="24"/>
              </w:rPr>
              <w:t>ė</w:t>
            </w:r>
            <w:r w:rsidRPr="007D6BBA">
              <w:rPr>
                <w:szCs w:val="24"/>
              </w:rPr>
              <w:t xml:space="preserve"> pel</w:t>
            </w:r>
            <w:r>
              <w:rPr>
                <w:szCs w:val="24"/>
              </w:rPr>
              <w:t xml:space="preserve">ė </w:t>
            </w:r>
            <w:r w:rsidRPr="007D6BBA">
              <w:rPr>
                <w:szCs w:val="24"/>
              </w:rPr>
              <w:t>+</w:t>
            </w:r>
            <w:r>
              <w:rPr>
                <w:szCs w:val="24"/>
              </w:rPr>
              <w:t xml:space="preserve"> i</w:t>
            </w:r>
            <w:r w:rsidRPr="007D6BBA">
              <w:rPr>
                <w:szCs w:val="24"/>
              </w:rPr>
              <w:t>šorinis DVD±RW DL įrenginys)</w:t>
            </w:r>
          </w:p>
        </w:tc>
        <w:tc>
          <w:tcPr>
            <w:tcW w:w="791" w:type="pct"/>
            <w:shd w:val="clear" w:color="auto" w:fill="auto"/>
          </w:tcPr>
          <w:p w14:paraId="25E3BA34" w14:textId="0E11F0B9" w:rsidR="00C72ACA" w:rsidRPr="00600EF4" w:rsidRDefault="00C72ACA" w:rsidP="00C72ACA">
            <w:pPr>
              <w:tabs>
                <w:tab w:val="left" w:leader="underscore" w:pos="1701"/>
              </w:tabs>
              <w:jc w:val="center"/>
              <w:rPr>
                <w:szCs w:val="22"/>
              </w:rPr>
            </w:pPr>
            <w:r>
              <w:rPr>
                <w:szCs w:val="22"/>
              </w:rPr>
              <w:t>IT-017081 IT-017082</w:t>
            </w:r>
          </w:p>
        </w:tc>
        <w:tc>
          <w:tcPr>
            <w:tcW w:w="483" w:type="pct"/>
            <w:shd w:val="clear" w:color="auto" w:fill="auto"/>
          </w:tcPr>
          <w:p w14:paraId="2C6B1636" w14:textId="4E4A7806" w:rsidR="00C72ACA" w:rsidRDefault="00C72ACA" w:rsidP="00C72ACA">
            <w:pPr>
              <w:tabs>
                <w:tab w:val="left" w:leader="underscore" w:pos="1701"/>
              </w:tabs>
              <w:jc w:val="center"/>
              <w:rPr>
                <w:szCs w:val="22"/>
              </w:rPr>
            </w:pPr>
            <w:r>
              <w:rPr>
                <w:szCs w:val="22"/>
              </w:rPr>
              <w:t>2</w:t>
            </w:r>
          </w:p>
        </w:tc>
        <w:tc>
          <w:tcPr>
            <w:tcW w:w="573" w:type="pct"/>
            <w:shd w:val="clear" w:color="auto" w:fill="auto"/>
          </w:tcPr>
          <w:p w14:paraId="233FEDBC" w14:textId="19EB65CF" w:rsidR="00C72ACA" w:rsidRPr="00600EF4" w:rsidRDefault="00C72ACA" w:rsidP="00C72ACA">
            <w:pPr>
              <w:tabs>
                <w:tab w:val="left" w:leader="underscore" w:pos="1701"/>
              </w:tabs>
              <w:jc w:val="center"/>
              <w:rPr>
                <w:szCs w:val="24"/>
              </w:rPr>
            </w:pPr>
            <w:r w:rsidRPr="00600EF4">
              <w:rPr>
                <w:szCs w:val="24"/>
              </w:rPr>
              <w:t>543,29</w:t>
            </w:r>
          </w:p>
        </w:tc>
        <w:tc>
          <w:tcPr>
            <w:tcW w:w="611" w:type="pct"/>
            <w:shd w:val="clear" w:color="auto" w:fill="auto"/>
          </w:tcPr>
          <w:p w14:paraId="66901026" w14:textId="76AD71B0" w:rsidR="00C72ACA" w:rsidRDefault="00C72ACA" w:rsidP="00C72ACA">
            <w:pPr>
              <w:spacing w:line="360" w:lineRule="auto"/>
              <w:jc w:val="center"/>
              <w:rPr>
                <w:szCs w:val="24"/>
              </w:rPr>
            </w:pPr>
            <w:r>
              <w:rPr>
                <w:szCs w:val="24"/>
              </w:rPr>
              <w:t>1 086,58</w:t>
            </w:r>
          </w:p>
        </w:tc>
      </w:tr>
      <w:tr w:rsidR="00C72ACA" w:rsidRPr="00B36FA7" w14:paraId="023FB506" w14:textId="77777777" w:rsidTr="009C1065">
        <w:tc>
          <w:tcPr>
            <w:tcW w:w="296" w:type="pct"/>
            <w:vMerge/>
            <w:shd w:val="clear" w:color="auto" w:fill="auto"/>
          </w:tcPr>
          <w:p w14:paraId="43A66D56" w14:textId="77777777" w:rsidR="00C72ACA" w:rsidRPr="00B36FA7" w:rsidRDefault="00C72ACA" w:rsidP="00C72ACA">
            <w:pPr>
              <w:tabs>
                <w:tab w:val="left" w:pos="1701"/>
              </w:tabs>
              <w:jc w:val="center"/>
              <w:rPr>
                <w:szCs w:val="22"/>
              </w:rPr>
            </w:pPr>
          </w:p>
        </w:tc>
        <w:tc>
          <w:tcPr>
            <w:tcW w:w="1031" w:type="pct"/>
            <w:vMerge/>
          </w:tcPr>
          <w:p w14:paraId="62BD509C" w14:textId="77777777" w:rsidR="00C72ACA" w:rsidRDefault="00C72ACA" w:rsidP="00C72ACA">
            <w:pPr>
              <w:jc w:val="center"/>
              <w:rPr>
                <w:szCs w:val="24"/>
              </w:rPr>
            </w:pPr>
          </w:p>
        </w:tc>
        <w:tc>
          <w:tcPr>
            <w:tcW w:w="1216" w:type="pct"/>
            <w:shd w:val="clear" w:color="auto" w:fill="auto"/>
          </w:tcPr>
          <w:p w14:paraId="13CA5EBF" w14:textId="76EF75AE" w:rsidR="00C72ACA" w:rsidRDefault="00C72ACA" w:rsidP="00C72ACA">
            <w:pPr>
              <w:rPr>
                <w:szCs w:val="24"/>
              </w:rPr>
            </w:pPr>
            <w:r>
              <w:rPr>
                <w:szCs w:val="24"/>
              </w:rPr>
              <w:t>Laminavimo aparatas</w:t>
            </w:r>
            <w:r w:rsidRPr="00600EF4">
              <w:rPr>
                <w:szCs w:val="24"/>
              </w:rPr>
              <w:t xml:space="preserve"> </w:t>
            </w:r>
            <w:r w:rsidRPr="00600EF4">
              <w:rPr>
                <w:i/>
                <w:szCs w:val="24"/>
              </w:rPr>
              <w:t>Fusion 3000L A3</w:t>
            </w:r>
          </w:p>
        </w:tc>
        <w:tc>
          <w:tcPr>
            <w:tcW w:w="791" w:type="pct"/>
            <w:shd w:val="clear" w:color="auto" w:fill="auto"/>
          </w:tcPr>
          <w:p w14:paraId="55A17258" w14:textId="5B828115" w:rsidR="00C72ACA" w:rsidRPr="00600EF4" w:rsidRDefault="00C72ACA" w:rsidP="00C72ACA">
            <w:pPr>
              <w:tabs>
                <w:tab w:val="left" w:leader="underscore" w:pos="1701"/>
              </w:tabs>
              <w:jc w:val="center"/>
              <w:rPr>
                <w:szCs w:val="22"/>
              </w:rPr>
            </w:pPr>
            <w:r w:rsidRPr="00600EF4">
              <w:rPr>
                <w:szCs w:val="22"/>
              </w:rPr>
              <w:t>AT004057</w:t>
            </w:r>
          </w:p>
        </w:tc>
        <w:tc>
          <w:tcPr>
            <w:tcW w:w="483" w:type="pct"/>
            <w:shd w:val="clear" w:color="auto" w:fill="auto"/>
          </w:tcPr>
          <w:p w14:paraId="2DAC7336" w14:textId="389ED99F" w:rsidR="00C72ACA" w:rsidRDefault="00C72ACA" w:rsidP="00C72ACA">
            <w:pPr>
              <w:tabs>
                <w:tab w:val="left" w:leader="underscore" w:pos="1701"/>
              </w:tabs>
              <w:jc w:val="center"/>
              <w:rPr>
                <w:szCs w:val="22"/>
              </w:rPr>
            </w:pPr>
            <w:r>
              <w:rPr>
                <w:szCs w:val="22"/>
              </w:rPr>
              <w:t>2</w:t>
            </w:r>
          </w:p>
        </w:tc>
        <w:tc>
          <w:tcPr>
            <w:tcW w:w="573" w:type="pct"/>
            <w:shd w:val="clear" w:color="auto" w:fill="auto"/>
          </w:tcPr>
          <w:p w14:paraId="4BCC9EE8" w14:textId="410F7E2E" w:rsidR="00C72ACA" w:rsidRPr="00600EF4" w:rsidRDefault="00C72ACA" w:rsidP="00C72ACA">
            <w:pPr>
              <w:tabs>
                <w:tab w:val="left" w:leader="underscore" w:pos="1701"/>
              </w:tabs>
              <w:jc w:val="center"/>
              <w:rPr>
                <w:szCs w:val="24"/>
              </w:rPr>
            </w:pPr>
            <w:r>
              <w:rPr>
                <w:szCs w:val="24"/>
              </w:rPr>
              <w:t>64,74</w:t>
            </w:r>
          </w:p>
        </w:tc>
        <w:tc>
          <w:tcPr>
            <w:tcW w:w="611" w:type="pct"/>
            <w:shd w:val="clear" w:color="auto" w:fill="auto"/>
          </w:tcPr>
          <w:p w14:paraId="03F8FE48" w14:textId="0A688740" w:rsidR="00C72ACA" w:rsidRDefault="00C72ACA" w:rsidP="00C72ACA">
            <w:pPr>
              <w:spacing w:line="360" w:lineRule="auto"/>
              <w:jc w:val="center"/>
              <w:rPr>
                <w:szCs w:val="24"/>
              </w:rPr>
            </w:pPr>
            <w:r>
              <w:rPr>
                <w:szCs w:val="24"/>
              </w:rPr>
              <w:t>129,48</w:t>
            </w:r>
          </w:p>
        </w:tc>
      </w:tr>
      <w:tr w:rsidR="00E62BD4" w:rsidRPr="00B36FA7" w14:paraId="721F95A3" w14:textId="77777777" w:rsidTr="00E62BD4">
        <w:tc>
          <w:tcPr>
            <w:tcW w:w="296" w:type="pct"/>
            <w:vMerge/>
            <w:shd w:val="clear" w:color="auto" w:fill="auto"/>
          </w:tcPr>
          <w:p w14:paraId="095D13A5" w14:textId="77777777" w:rsidR="00E62BD4" w:rsidRPr="00B36FA7" w:rsidRDefault="00E62BD4" w:rsidP="00C72ACA">
            <w:pPr>
              <w:tabs>
                <w:tab w:val="left" w:pos="1701"/>
              </w:tabs>
              <w:jc w:val="center"/>
              <w:rPr>
                <w:szCs w:val="22"/>
              </w:rPr>
            </w:pPr>
          </w:p>
        </w:tc>
        <w:tc>
          <w:tcPr>
            <w:tcW w:w="1031" w:type="pct"/>
            <w:vMerge/>
          </w:tcPr>
          <w:p w14:paraId="52C74462" w14:textId="77777777" w:rsidR="00E62BD4" w:rsidRDefault="00E62BD4" w:rsidP="00C72ACA">
            <w:pPr>
              <w:jc w:val="center"/>
              <w:rPr>
                <w:szCs w:val="24"/>
              </w:rPr>
            </w:pPr>
          </w:p>
        </w:tc>
        <w:tc>
          <w:tcPr>
            <w:tcW w:w="3673" w:type="pct"/>
            <w:gridSpan w:val="5"/>
            <w:shd w:val="clear" w:color="auto" w:fill="auto"/>
          </w:tcPr>
          <w:p w14:paraId="6821C215" w14:textId="6719623D" w:rsidR="00E62BD4" w:rsidRDefault="00E62BD4" w:rsidP="00E62BD4">
            <w:pPr>
              <w:spacing w:line="360" w:lineRule="auto"/>
              <w:jc w:val="right"/>
              <w:rPr>
                <w:szCs w:val="24"/>
              </w:rPr>
            </w:pPr>
            <w:r>
              <w:rPr>
                <w:b/>
                <w:szCs w:val="24"/>
              </w:rPr>
              <w:t>1 216,06</w:t>
            </w:r>
          </w:p>
        </w:tc>
      </w:tr>
      <w:tr w:rsidR="00C72ACA" w:rsidRPr="00B36FA7" w14:paraId="4238BD76" w14:textId="77777777" w:rsidTr="009C1065">
        <w:tc>
          <w:tcPr>
            <w:tcW w:w="296" w:type="pct"/>
            <w:vMerge w:val="restart"/>
            <w:shd w:val="clear" w:color="auto" w:fill="auto"/>
          </w:tcPr>
          <w:p w14:paraId="4D46D404" w14:textId="614C98EF" w:rsidR="00C72ACA" w:rsidRPr="00B36FA7" w:rsidRDefault="00C72ACA" w:rsidP="00C72ACA">
            <w:pPr>
              <w:tabs>
                <w:tab w:val="left" w:pos="1701"/>
              </w:tabs>
              <w:jc w:val="center"/>
              <w:rPr>
                <w:szCs w:val="22"/>
              </w:rPr>
            </w:pPr>
            <w:r>
              <w:rPr>
                <w:szCs w:val="22"/>
              </w:rPr>
              <w:t>15.</w:t>
            </w:r>
          </w:p>
        </w:tc>
        <w:tc>
          <w:tcPr>
            <w:tcW w:w="1031" w:type="pct"/>
            <w:vMerge w:val="restart"/>
          </w:tcPr>
          <w:p w14:paraId="31408647" w14:textId="277C3F08" w:rsidR="00C72ACA" w:rsidRDefault="00C72ACA" w:rsidP="00C72ACA">
            <w:pPr>
              <w:jc w:val="center"/>
              <w:rPr>
                <w:szCs w:val="24"/>
              </w:rPr>
            </w:pPr>
            <w:r>
              <w:rPr>
                <w:szCs w:val="24"/>
              </w:rPr>
              <w:t>Panevėžio lopšelis-darželis „Pušynėlis“ (190374917)</w:t>
            </w:r>
          </w:p>
        </w:tc>
        <w:tc>
          <w:tcPr>
            <w:tcW w:w="1216" w:type="pct"/>
            <w:shd w:val="clear" w:color="auto" w:fill="auto"/>
          </w:tcPr>
          <w:p w14:paraId="136C300E" w14:textId="52F33AB4" w:rsidR="00C72ACA" w:rsidRDefault="00C72ACA" w:rsidP="00C72ACA">
            <w:pPr>
              <w:rPr>
                <w:szCs w:val="24"/>
              </w:rPr>
            </w:pPr>
            <w:r w:rsidRPr="007D6BBA">
              <w:rPr>
                <w:szCs w:val="24"/>
              </w:rPr>
              <w:t xml:space="preserve">Nešiojamasis kompiuteris </w:t>
            </w:r>
            <w:r w:rsidRPr="007D6BBA">
              <w:rPr>
                <w:i/>
                <w:szCs w:val="24"/>
              </w:rPr>
              <w:t>HP ProBook 450 G7</w:t>
            </w:r>
            <w:r w:rsidRPr="007D6BBA">
              <w:rPr>
                <w:szCs w:val="24"/>
              </w:rPr>
              <w:t xml:space="preserve"> (krepš</w:t>
            </w:r>
            <w:r>
              <w:rPr>
                <w:szCs w:val="24"/>
              </w:rPr>
              <w:t xml:space="preserve">ys </w:t>
            </w:r>
            <w:r w:rsidRPr="007D6BBA">
              <w:rPr>
                <w:szCs w:val="24"/>
              </w:rPr>
              <w:t>+</w:t>
            </w:r>
            <w:r>
              <w:rPr>
                <w:szCs w:val="24"/>
              </w:rPr>
              <w:t xml:space="preserve"> </w:t>
            </w:r>
            <w:r w:rsidRPr="007D6BBA">
              <w:rPr>
                <w:szCs w:val="24"/>
              </w:rPr>
              <w:t>optin</w:t>
            </w:r>
            <w:r>
              <w:rPr>
                <w:szCs w:val="24"/>
              </w:rPr>
              <w:t>ė</w:t>
            </w:r>
            <w:r w:rsidRPr="007D6BBA">
              <w:rPr>
                <w:szCs w:val="24"/>
              </w:rPr>
              <w:t xml:space="preserve"> pel</w:t>
            </w:r>
            <w:r>
              <w:rPr>
                <w:szCs w:val="24"/>
              </w:rPr>
              <w:t xml:space="preserve">ė </w:t>
            </w:r>
            <w:r w:rsidRPr="007D6BBA">
              <w:rPr>
                <w:szCs w:val="24"/>
              </w:rPr>
              <w:t>+</w:t>
            </w:r>
            <w:r>
              <w:rPr>
                <w:szCs w:val="24"/>
              </w:rPr>
              <w:t xml:space="preserve"> i</w:t>
            </w:r>
            <w:r w:rsidRPr="007D6BBA">
              <w:rPr>
                <w:szCs w:val="24"/>
              </w:rPr>
              <w:t>šorinis DVD±RW DL įrenginys)</w:t>
            </w:r>
          </w:p>
        </w:tc>
        <w:tc>
          <w:tcPr>
            <w:tcW w:w="791" w:type="pct"/>
            <w:shd w:val="clear" w:color="auto" w:fill="auto"/>
          </w:tcPr>
          <w:p w14:paraId="387C4FE5" w14:textId="113E0795" w:rsidR="00C72ACA" w:rsidRPr="00600EF4" w:rsidRDefault="00C72ACA" w:rsidP="00C72ACA">
            <w:pPr>
              <w:tabs>
                <w:tab w:val="left" w:leader="underscore" w:pos="1701"/>
              </w:tabs>
              <w:jc w:val="center"/>
              <w:rPr>
                <w:szCs w:val="22"/>
              </w:rPr>
            </w:pPr>
            <w:r>
              <w:rPr>
                <w:szCs w:val="22"/>
              </w:rPr>
              <w:t>IT-017083 IT-017084</w:t>
            </w:r>
          </w:p>
        </w:tc>
        <w:tc>
          <w:tcPr>
            <w:tcW w:w="483" w:type="pct"/>
            <w:shd w:val="clear" w:color="auto" w:fill="auto"/>
          </w:tcPr>
          <w:p w14:paraId="1411D09F" w14:textId="5A8D1B66" w:rsidR="00C72ACA" w:rsidRDefault="00C72ACA" w:rsidP="00C72ACA">
            <w:pPr>
              <w:tabs>
                <w:tab w:val="left" w:leader="underscore" w:pos="1701"/>
              </w:tabs>
              <w:jc w:val="center"/>
              <w:rPr>
                <w:szCs w:val="22"/>
              </w:rPr>
            </w:pPr>
            <w:r>
              <w:rPr>
                <w:szCs w:val="22"/>
              </w:rPr>
              <w:t>2</w:t>
            </w:r>
          </w:p>
        </w:tc>
        <w:tc>
          <w:tcPr>
            <w:tcW w:w="573" w:type="pct"/>
            <w:shd w:val="clear" w:color="auto" w:fill="auto"/>
          </w:tcPr>
          <w:p w14:paraId="0A7D21BB" w14:textId="7260F44A" w:rsidR="00C72ACA" w:rsidRPr="00600EF4" w:rsidRDefault="00C72ACA" w:rsidP="00C72ACA">
            <w:pPr>
              <w:tabs>
                <w:tab w:val="left" w:leader="underscore" w:pos="1701"/>
              </w:tabs>
              <w:jc w:val="center"/>
              <w:rPr>
                <w:szCs w:val="24"/>
              </w:rPr>
            </w:pPr>
            <w:r w:rsidRPr="00600EF4">
              <w:rPr>
                <w:szCs w:val="24"/>
              </w:rPr>
              <w:t>543,29</w:t>
            </w:r>
          </w:p>
        </w:tc>
        <w:tc>
          <w:tcPr>
            <w:tcW w:w="611" w:type="pct"/>
            <w:shd w:val="clear" w:color="auto" w:fill="auto"/>
          </w:tcPr>
          <w:p w14:paraId="7D83BEB9" w14:textId="0C88ABBA" w:rsidR="00C72ACA" w:rsidRDefault="00C72ACA" w:rsidP="00C72ACA">
            <w:pPr>
              <w:spacing w:line="360" w:lineRule="auto"/>
              <w:jc w:val="center"/>
              <w:rPr>
                <w:szCs w:val="24"/>
              </w:rPr>
            </w:pPr>
            <w:r>
              <w:rPr>
                <w:szCs w:val="24"/>
              </w:rPr>
              <w:t>1 086,58</w:t>
            </w:r>
          </w:p>
        </w:tc>
      </w:tr>
      <w:tr w:rsidR="00C72ACA" w:rsidRPr="00B36FA7" w14:paraId="44F3F132" w14:textId="77777777" w:rsidTr="009C1065">
        <w:tc>
          <w:tcPr>
            <w:tcW w:w="296" w:type="pct"/>
            <w:vMerge/>
            <w:shd w:val="clear" w:color="auto" w:fill="auto"/>
          </w:tcPr>
          <w:p w14:paraId="10EF53AF" w14:textId="77777777" w:rsidR="00C72ACA" w:rsidRPr="00B36FA7" w:rsidRDefault="00C72ACA" w:rsidP="00C72ACA">
            <w:pPr>
              <w:tabs>
                <w:tab w:val="left" w:pos="1701"/>
              </w:tabs>
              <w:jc w:val="center"/>
              <w:rPr>
                <w:szCs w:val="22"/>
              </w:rPr>
            </w:pPr>
          </w:p>
        </w:tc>
        <w:tc>
          <w:tcPr>
            <w:tcW w:w="1031" w:type="pct"/>
            <w:vMerge/>
          </w:tcPr>
          <w:p w14:paraId="486A255C" w14:textId="77777777" w:rsidR="00C72ACA" w:rsidRDefault="00C72ACA" w:rsidP="00C72ACA">
            <w:pPr>
              <w:jc w:val="center"/>
              <w:rPr>
                <w:szCs w:val="24"/>
              </w:rPr>
            </w:pPr>
          </w:p>
        </w:tc>
        <w:tc>
          <w:tcPr>
            <w:tcW w:w="1216" w:type="pct"/>
            <w:shd w:val="clear" w:color="auto" w:fill="auto"/>
          </w:tcPr>
          <w:p w14:paraId="2B280A86" w14:textId="7230C753" w:rsidR="00C72ACA" w:rsidRDefault="00C72ACA" w:rsidP="00C72ACA">
            <w:pPr>
              <w:rPr>
                <w:szCs w:val="24"/>
              </w:rPr>
            </w:pPr>
            <w:r>
              <w:rPr>
                <w:szCs w:val="24"/>
              </w:rPr>
              <w:t>Laminavimo aparatas</w:t>
            </w:r>
            <w:r w:rsidRPr="00600EF4">
              <w:rPr>
                <w:szCs w:val="24"/>
              </w:rPr>
              <w:t xml:space="preserve"> </w:t>
            </w:r>
            <w:r w:rsidRPr="00600EF4">
              <w:rPr>
                <w:i/>
                <w:szCs w:val="24"/>
              </w:rPr>
              <w:t>Fusion 3000L A3</w:t>
            </w:r>
          </w:p>
        </w:tc>
        <w:tc>
          <w:tcPr>
            <w:tcW w:w="791" w:type="pct"/>
            <w:shd w:val="clear" w:color="auto" w:fill="auto"/>
          </w:tcPr>
          <w:p w14:paraId="3A2870D3" w14:textId="545BA34D" w:rsidR="00C72ACA" w:rsidRPr="00600EF4" w:rsidRDefault="00C72ACA" w:rsidP="00C72ACA">
            <w:pPr>
              <w:tabs>
                <w:tab w:val="left" w:leader="underscore" w:pos="1701"/>
              </w:tabs>
              <w:jc w:val="center"/>
              <w:rPr>
                <w:szCs w:val="22"/>
              </w:rPr>
            </w:pPr>
            <w:r w:rsidRPr="00600EF4">
              <w:rPr>
                <w:szCs w:val="22"/>
              </w:rPr>
              <w:t>AT004057</w:t>
            </w:r>
          </w:p>
        </w:tc>
        <w:tc>
          <w:tcPr>
            <w:tcW w:w="483" w:type="pct"/>
            <w:shd w:val="clear" w:color="auto" w:fill="auto"/>
          </w:tcPr>
          <w:p w14:paraId="3C7D26B2" w14:textId="5A94AD65" w:rsidR="00C72ACA" w:rsidRDefault="00C72ACA" w:rsidP="00C72ACA">
            <w:pPr>
              <w:tabs>
                <w:tab w:val="left" w:leader="underscore" w:pos="1701"/>
              </w:tabs>
              <w:jc w:val="center"/>
              <w:rPr>
                <w:szCs w:val="22"/>
              </w:rPr>
            </w:pPr>
            <w:r>
              <w:rPr>
                <w:szCs w:val="22"/>
              </w:rPr>
              <w:t>2</w:t>
            </w:r>
          </w:p>
        </w:tc>
        <w:tc>
          <w:tcPr>
            <w:tcW w:w="573" w:type="pct"/>
            <w:shd w:val="clear" w:color="auto" w:fill="auto"/>
          </w:tcPr>
          <w:p w14:paraId="28423E8D" w14:textId="14CCCF2A" w:rsidR="00C72ACA" w:rsidRPr="00600EF4" w:rsidRDefault="00C72ACA" w:rsidP="00C72ACA">
            <w:pPr>
              <w:tabs>
                <w:tab w:val="left" w:leader="underscore" w:pos="1701"/>
              </w:tabs>
              <w:jc w:val="center"/>
              <w:rPr>
                <w:szCs w:val="24"/>
              </w:rPr>
            </w:pPr>
            <w:r>
              <w:rPr>
                <w:szCs w:val="24"/>
              </w:rPr>
              <w:t>64,74</w:t>
            </w:r>
          </w:p>
        </w:tc>
        <w:tc>
          <w:tcPr>
            <w:tcW w:w="611" w:type="pct"/>
            <w:shd w:val="clear" w:color="auto" w:fill="auto"/>
          </w:tcPr>
          <w:p w14:paraId="1066706E" w14:textId="10343F13" w:rsidR="00C72ACA" w:rsidRDefault="00C72ACA" w:rsidP="00C72ACA">
            <w:pPr>
              <w:spacing w:line="360" w:lineRule="auto"/>
              <w:jc w:val="center"/>
              <w:rPr>
                <w:szCs w:val="24"/>
              </w:rPr>
            </w:pPr>
            <w:r>
              <w:rPr>
                <w:szCs w:val="24"/>
              </w:rPr>
              <w:t>129,48</w:t>
            </w:r>
          </w:p>
        </w:tc>
      </w:tr>
      <w:tr w:rsidR="00E62BD4" w:rsidRPr="00B36FA7" w14:paraId="28F0C874" w14:textId="77777777" w:rsidTr="00E62BD4">
        <w:tc>
          <w:tcPr>
            <w:tcW w:w="296" w:type="pct"/>
            <w:vMerge/>
            <w:shd w:val="clear" w:color="auto" w:fill="auto"/>
          </w:tcPr>
          <w:p w14:paraId="6B5B6C37" w14:textId="77777777" w:rsidR="00E62BD4" w:rsidRPr="00B36FA7" w:rsidRDefault="00E62BD4" w:rsidP="00C72ACA">
            <w:pPr>
              <w:tabs>
                <w:tab w:val="left" w:pos="1701"/>
              </w:tabs>
              <w:jc w:val="center"/>
              <w:rPr>
                <w:szCs w:val="22"/>
              </w:rPr>
            </w:pPr>
          </w:p>
        </w:tc>
        <w:tc>
          <w:tcPr>
            <w:tcW w:w="1031" w:type="pct"/>
            <w:vMerge/>
          </w:tcPr>
          <w:p w14:paraId="2D5363A1" w14:textId="77777777" w:rsidR="00E62BD4" w:rsidRDefault="00E62BD4" w:rsidP="00C72ACA">
            <w:pPr>
              <w:jc w:val="center"/>
              <w:rPr>
                <w:szCs w:val="24"/>
              </w:rPr>
            </w:pPr>
          </w:p>
        </w:tc>
        <w:tc>
          <w:tcPr>
            <w:tcW w:w="3673" w:type="pct"/>
            <w:gridSpan w:val="5"/>
            <w:shd w:val="clear" w:color="auto" w:fill="auto"/>
          </w:tcPr>
          <w:p w14:paraId="65E54E11" w14:textId="3F6473F3" w:rsidR="00E62BD4" w:rsidRDefault="00E62BD4" w:rsidP="00E62BD4">
            <w:pPr>
              <w:spacing w:line="360" w:lineRule="auto"/>
              <w:jc w:val="right"/>
              <w:rPr>
                <w:szCs w:val="24"/>
              </w:rPr>
            </w:pPr>
            <w:r>
              <w:rPr>
                <w:b/>
                <w:szCs w:val="24"/>
              </w:rPr>
              <w:t>1 216,06</w:t>
            </w:r>
          </w:p>
        </w:tc>
      </w:tr>
      <w:tr w:rsidR="00C72ACA" w:rsidRPr="00B36FA7" w14:paraId="5A5B56CC" w14:textId="77777777" w:rsidTr="009C1065">
        <w:tc>
          <w:tcPr>
            <w:tcW w:w="296" w:type="pct"/>
            <w:vMerge w:val="restart"/>
            <w:shd w:val="clear" w:color="auto" w:fill="auto"/>
          </w:tcPr>
          <w:p w14:paraId="7744AF5F" w14:textId="42EE5B92" w:rsidR="00C72ACA" w:rsidRPr="00B36FA7" w:rsidRDefault="00C72ACA" w:rsidP="00C72ACA">
            <w:pPr>
              <w:tabs>
                <w:tab w:val="left" w:pos="1701"/>
              </w:tabs>
              <w:jc w:val="center"/>
              <w:rPr>
                <w:szCs w:val="22"/>
              </w:rPr>
            </w:pPr>
            <w:r>
              <w:rPr>
                <w:szCs w:val="22"/>
              </w:rPr>
              <w:t>16.</w:t>
            </w:r>
          </w:p>
        </w:tc>
        <w:tc>
          <w:tcPr>
            <w:tcW w:w="1031" w:type="pct"/>
            <w:vMerge w:val="restart"/>
          </w:tcPr>
          <w:p w14:paraId="2108B50B" w14:textId="5EB7ACC7" w:rsidR="00C72ACA" w:rsidRDefault="00C72ACA" w:rsidP="00C72ACA">
            <w:pPr>
              <w:jc w:val="center"/>
              <w:rPr>
                <w:szCs w:val="24"/>
              </w:rPr>
            </w:pPr>
            <w:r>
              <w:rPr>
                <w:szCs w:val="24"/>
              </w:rPr>
              <w:t>Panevėžio lopšelis-darželis „Riešutėlis“ (190415246)</w:t>
            </w:r>
          </w:p>
        </w:tc>
        <w:tc>
          <w:tcPr>
            <w:tcW w:w="1216" w:type="pct"/>
            <w:shd w:val="clear" w:color="auto" w:fill="auto"/>
          </w:tcPr>
          <w:p w14:paraId="66161F44" w14:textId="7B069EB3" w:rsidR="00C72ACA" w:rsidRDefault="00C72ACA" w:rsidP="00C72ACA">
            <w:pPr>
              <w:rPr>
                <w:szCs w:val="24"/>
              </w:rPr>
            </w:pPr>
            <w:r w:rsidRPr="007D6BBA">
              <w:rPr>
                <w:szCs w:val="24"/>
              </w:rPr>
              <w:t xml:space="preserve">Nešiojamasis kompiuteris </w:t>
            </w:r>
            <w:r w:rsidRPr="007D6BBA">
              <w:rPr>
                <w:i/>
                <w:szCs w:val="24"/>
              </w:rPr>
              <w:t>HP ProBook 450 G7</w:t>
            </w:r>
            <w:r w:rsidRPr="007D6BBA">
              <w:rPr>
                <w:szCs w:val="24"/>
              </w:rPr>
              <w:t xml:space="preserve"> (krepš</w:t>
            </w:r>
            <w:r>
              <w:rPr>
                <w:szCs w:val="24"/>
              </w:rPr>
              <w:t xml:space="preserve">ys </w:t>
            </w:r>
            <w:r w:rsidRPr="007D6BBA">
              <w:rPr>
                <w:szCs w:val="24"/>
              </w:rPr>
              <w:t>+</w:t>
            </w:r>
            <w:r>
              <w:rPr>
                <w:szCs w:val="24"/>
              </w:rPr>
              <w:t xml:space="preserve"> </w:t>
            </w:r>
            <w:r w:rsidRPr="007D6BBA">
              <w:rPr>
                <w:szCs w:val="24"/>
              </w:rPr>
              <w:t>optin</w:t>
            </w:r>
            <w:r>
              <w:rPr>
                <w:szCs w:val="24"/>
              </w:rPr>
              <w:t>ė</w:t>
            </w:r>
            <w:r w:rsidRPr="007D6BBA">
              <w:rPr>
                <w:szCs w:val="24"/>
              </w:rPr>
              <w:t xml:space="preserve"> pel</w:t>
            </w:r>
            <w:r>
              <w:rPr>
                <w:szCs w:val="24"/>
              </w:rPr>
              <w:t xml:space="preserve">ė </w:t>
            </w:r>
            <w:r w:rsidRPr="007D6BBA">
              <w:rPr>
                <w:szCs w:val="24"/>
              </w:rPr>
              <w:t>+</w:t>
            </w:r>
            <w:r>
              <w:rPr>
                <w:szCs w:val="24"/>
              </w:rPr>
              <w:t xml:space="preserve"> i</w:t>
            </w:r>
            <w:r w:rsidRPr="007D6BBA">
              <w:rPr>
                <w:szCs w:val="24"/>
              </w:rPr>
              <w:t>šorinis DVD±RW DL įrenginys)</w:t>
            </w:r>
          </w:p>
        </w:tc>
        <w:tc>
          <w:tcPr>
            <w:tcW w:w="791" w:type="pct"/>
            <w:shd w:val="clear" w:color="auto" w:fill="auto"/>
          </w:tcPr>
          <w:p w14:paraId="79BA5D59" w14:textId="389D904C" w:rsidR="00C72ACA" w:rsidRPr="00600EF4" w:rsidRDefault="00C72ACA" w:rsidP="00C72ACA">
            <w:pPr>
              <w:tabs>
                <w:tab w:val="left" w:leader="underscore" w:pos="1701"/>
              </w:tabs>
              <w:jc w:val="center"/>
              <w:rPr>
                <w:szCs w:val="22"/>
              </w:rPr>
            </w:pPr>
            <w:r>
              <w:rPr>
                <w:szCs w:val="22"/>
              </w:rPr>
              <w:t>IT-017085 IT-017086</w:t>
            </w:r>
          </w:p>
        </w:tc>
        <w:tc>
          <w:tcPr>
            <w:tcW w:w="483" w:type="pct"/>
            <w:shd w:val="clear" w:color="auto" w:fill="auto"/>
          </w:tcPr>
          <w:p w14:paraId="7D9C23E0" w14:textId="40274DA1" w:rsidR="00C72ACA" w:rsidRDefault="00C72ACA" w:rsidP="00C72ACA">
            <w:pPr>
              <w:tabs>
                <w:tab w:val="left" w:leader="underscore" w:pos="1701"/>
              </w:tabs>
              <w:jc w:val="center"/>
              <w:rPr>
                <w:szCs w:val="22"/>
              </w:rPr>
            </w:pPr>
            <w:r>
              <w:rPr>
                <w:szCs w:val="22"/>
              </w:rPr>
              <w:t>2</w:t>
            </w:r>
          </w:p>
        </w:tc>
        <w:tc>
          <w:tcPr>
            <w:tcW w:w="573" w:type="pct"/>
            <w:shd w:val="clear" w:color="auto" w:fill="auto"/>
          </w:tcPr>
          <w:p w14:paraId="6A195503" w14:textId="3ED9DD13" w:rsidR="00C72ACA" w:rsidRPr="00600EF4" w:rsidRDefault="00C72ACA" w:rsidP="00C72ACA">
            <w:pPr>
              <w:tabs>
                <w:tab w:val="left" w:leader="underscore" w:pos="1701"/>
              </w:tabs>
              <w:jc w:val="center"/>
              <w:rPr>
                <w:szCs w:val="24"/>
              </w:rPr>
            </w:pPr>
            <w:r w:rsidRPr="00600EF4">
              <w:rPr>
                <w:szCs w:val="24"/>
              </w:rPr>
              <w:t>543,29</w:t>
            </w:r>
          </w:p>
        </w:tc>
        <w:tc>
          <w:tcPr>
            <w:tcW w:w="611" w:type="pct"/>
            <w:shd w:val="clear" w:color="auto" w:fill="auto"/>
          </w:tcPr>
          <w:p w14:paraId="68DF520B" w14:textId="4702F599" w:rsidR="00C72ACA" w:rsidRDefault="00C72ACA" w:rsidP="00C72ACA">
            <w:pPr>
              <w:spacing w:line="360" w:lineRule="auto"/>
              <w:jc w:val="center"/>
              <w:rPr>
                <w:szCs w:val="24"/>
              </w:rPr>
            </w:pPr>
            <w:r>
              <w:rPr>
                <w:szCs w:val="24"/>
              </w:rPr>
              <w:t>1 086,58</w:t>
            </w:r>
          </w:p>
        </w:tc>
      </w:tr>
      <w:tr w:rsidR="00C72ACA" w:rsidRPr="00B36FA7" w14:paraId="49749384" w14:textId="77777777" w:rsidTr="009C1065">
        <w:tc>
          <w:tcPr>
            <w:tcW w:w="296" w:type="pct"/>
            <w:vMerge/>
            <w:shd w:val="clear" w:color="auto" w:fill="auto"/>
          </w:tcPr>
          <w:p w14:paraId="700B1FE7" w14:textId="77777777" w:rsidR="00C72ACA" w:rsidRPr="00B36FA7" w:rsidRDefault="00C72ACA" w:rsidP="00C72ACA">
            <w:pPr>
              <w:tabs>
                <w:tab w:val="left" w:pos="1701"/>
              </w:tabs>
              <w:jc w:val="center"/>
              <w:rPr>
                <w:szCs w:val="22"/>
              </w:rPr>
            </w:pPr>
          </w:p>
        </w:tc>
        <w:tc>
          <w:tcPr>
            <w:tcW w:w="1031" w:type="pct"/>
            <w:vMerge/>
          </w:tcPr>
          <w:p w14:paraId="75D3C312" w14:textId="77777777" w:rsidR="00C72ACA" w:rsidRDefault="00C72ACA" w:rsidP="00C72ACA">
            <w:pPr>
              <w:jc w:val="center"/>
              <w:rPr>
                <w:szCs w:val="24"/>
              </w:rPr>
            </w:pPr>
          </w:p>
        </w:tc>
        <w:tc>
          <w:tcPr>
            <w:tcW w:w="1216" w:type="pct"/>
            <w:shd w:val="clear" w:color="auto" w:fill="auto"/>
          </w:tcPr>
          <w:p w14:paraId="57EF87F1" w14:textId="5794C44D" w:rsidR="00C72ACA" w:rsidRDefault="00C72ACA" w:rsidP="00C72ACA">
            <w:pPr>
              <w:rPr>
                <w:szCs w:val="24"/>
              </w:rPr>
            </w:pPr>
            <w:r>
              <w:rPr>
                <w:szCs w:val="24"/>
              </w:rPr>
              <w:t>Laminavimo aparatas</w:t>
            </w:r>
            <w:r w:rsidRPr="00600EF4">
              <w:rPr>
                <w:szCs w:val="24"/>
              </w:rPr>
              <w:t xml:space="preserve"> </w:t>
            </w:r>
            <w:r w:rsidRPr="00600EF4">
              <w:rPr>
                <w:i/>
                <w:szCs w:val="24"/>
              </w:rPr>
              <w:t>Fusion 3000L A3</w:t>
            </w:r>
          </w:p>
        </w:tc>
        <w:tc>
          <w:tcPr>
            <w:tcW w:w="791" w:type="pct"/>
            <w:shd w:val="clear" w:color="auto" w:fill="auto"/>
          </w:tcPr>
          <w:p w14:paraId="1B3F12E0" w14:textId="013B9006" w:rsidR="00C72ACA" w:rsidRPr="00600EF4" w:rsidRDefault="00C72ACA" w:rsidP="00C72ACA">
            <w:pPr>
              <w:tabs>
                <w:tab w:val="left" w:leader="underscore" w:pos="1701"/>
              </w:tabs>
              <w:jc w:val="center"/>
              <w:rPr>
                <w:szCs w:val="22"/>
              </w:rPr>
            </w:pPr>
            <w:r w:rsidRPr="00600EF4">
              <w:rPr>
                <w:szCs w:val="22"/>
              </w:rPr>
              <w:t>AT004057</w:t>
            </w:r>
          </w:p>
        </w:tc>
        <w:tc>
          <w:tcPr>
            <w:tcW w:w="483" w:type="pct"/>
            <w:shd w:val="clear" w:color="auto" w:fill="auto"/>
          </w:tcPr>
          <w:p w14:paraId="5DC3EB8C" w14:textId="6510E5AF" w:rsidR="00C72ACA" w:rsidRDefault="00C72ACA" w:rsidP="00C72ACA">
            <w:pPr>
              <w:tabs>
                <w:tab w:val="left" w:leader="underscore" w:pos="1701"/>
              </w:tabs>
              <w:jc w:val="center"/>
              <w:rPr>
                <w:szCs w:val="22"/>
              </w:rPr>
            </w:pPr>
            <w:r>
              <w:rPr>
                <w:szCs w:val="22"/>
              </w:rPr>
              <w:t>2</w:t>
            </w:r>
          </w:p>
        </w:tc>
        <w:tc>
          <w:tcPr>
            <w:tcW w:w="573" w:type="pct"/>
            <w:shd w:val="clear" w:color="auto" w:fill="auto"/>
          </w:tcPr>
          <w:p w14:paraId="40304156" w14:textId="54484A8F" w:rsidR="00C72ACA" w:rsidRPr="00600EF4" w:rsidRDefault="00C72ACA" w:rsidP="00C72ACA">
            <w:pPr>
              <w:tabs>
                <w:tab w:val="left" w:leader="underscore" w:pos="1701"/>
              </w:tabs>
              <w:jc w:val="center"/>
              <w:rPr>
                <w:szCs w:val="24"/>
              </w:rPr>
            </w:pPr>
            <w:r>
              <w:rPr>
                <w:szCs w:val="24"/>
              </w:rPr>
              <w:t>64,74</w:t>
            </w:r>
          </w:p>
        </w:tc>
        <w:tc>
          <w:tcPr>
            <w:tcW w:w="611" w:type="pct"/>
            <w:shd w:val="clear" w:color="auto" w:fill="auto"/>
          </w:tcPr>
          <w:p w14:paraId="1647542A" w14:textId="74612909" w:rsidR="00C72ACA" w:rsidRDefault="00C72ACA" w:rsidP="00C72ACA">
            <w:pPr>
              <w:spacing w:line="360" w:lineRule="auto"/>
              <w:jc w:val="center"/>
              <w:rPr>
                <w:szCs w:val="24"/>
              </w:rPr>
            </w:pPr>
            <w:r>
              <w:rPr>
                <w:szCs w:val="24"/>
              </w:rPr>
              <w:t>129,48</w:t>
            </w:r>
          </w:p>
        </w:tc>
      </w:tr>
      <w:tr w:rsidR="00E62BD4" w:rsidRPr="00B36FA7" w14:paraId="4B2B4A12" w14:textId="77777777" w:rsidTr="00E62BD4">
        <w:tc>
          <w:tcPr>
            <w:tcW w:w="296" w:type="pct"/>
            <w:vMerge/>
            <w:shd w:val="clear" w:color="auto" w:fill="auto"/>
          </w:tcPr>
          <w:p w14:paraId="5DA40A60" w14:textId="77777777" w:rsidR="00E62BD4" w:rsidRPr="00B36FA7" w:rsidRDefault="00E62BD4" w:rsidP="00C72ACA">
            <w:pPr>
              <w:tabs>
                <w:tab w:val="left" w:pos="1701"/>
              </w:tabs>
              <w:jc w:val="center"/>
              <w:rPr>
                <w:szCs w:val="22"/>
              </w:rPr>
            </w:pPr>
          </w:p>
        </w:tc>
        <w:tc>
          <w:tcPr>
            <w:tcW w:w="1031" w:type="pct"/>
            <w:vMerge/>
          </w:tcPr>
          <w:p w14:paraId="792EEFCB" w14:textId="77777777" w:rsidR="00E62BD4" w:rsidRDefault="00E62BD4" w:rsidP="00C72ACA">
            <w:pPr>
              <w:jc w:val="center"/>
              <w:rPr>
                <w:szCs w:val="24"/>
              </w:rPr>
            </w:pPr>
          </w:p>
        </w:tc>
        <w:tc>
          <w:tcPr>
            <w:tcW w:w="3673" w:type="pct"/>
            <w:gridSpan w:val="5"/>
            <w:shd w:val="clear" w:color="auto" w:fill="auto"/>
          </w:tcPr>
          <w:p w14:paraId="525CBF7F" w14:textId="4E703D59" w:rsidR="00E62BD4" w:rsidRDefault="00E62BD4" w:rsidP="00E62BD4">
            <w:pPr>
              <w:spacing w:line="360" w:lineRule="auto"/>
              <w:jc w:val="right"/>
              <w:rPr>
                <w:szCs w:val="24"/>
              </w:rPr>
            </w:pPr>
            <w:r>
              <w:rPr>
                <w:b/>
                <w:szCs w:val="24"/>
              </w:rPr>
              <w:t>1 216,06</w:t>
            </w:r>
          </w:p>
        </w:tc>
      </w:tr>
      <w:tr w:rsidR="00C72ACA" w:rsidRPr="00B36FA7" w14:paraId="6C4E4139" w14:textId="77777777" w:rsidTr="009C1065">
        <w:tc>
          <w:tcPr>
            <w:tcW w:w="296" w:type="pct"/>
            <w:vMerge w:val="restart"/>
            <w:shd w:val="clear" w:color="auto" w:fill="auto"/>
          </w:tcPr>
          <w:p w14:paraId="282FD9E5" w14:textId="476C3937" w:rsidR="00C72ACA" w:rsidRPr="00B36FA7" w:rsidRDefault="00C72ACA" w:rsidP="00C72ACA">
            <w:pPr>
              <w:tabs>
                <w:tab w:val="left" w:pos="1701"/>
              </w:tabs>
              <w:jc w:val="center"/>
              <w:rPr>
                <w:szCs w:val="22"/>
              </w:rPr>
            </w:pPr>
            <w:r>
              <w:rPr>
                <w:szCs w:val="22"/>
              </w:rPr>
              <w:t>17.</w:t>
            </w:r>
          </w:p>
        </w:tc>
        <w:tc>
          <w:tcPr>
            <w:tcW w:w="1031" w:type="pct"/>
            <w:vMerge w:val="restart"/>
          </w:tcPr>
          <w:p w14:paraId="4EC6FC35" w14:textId="274C2203" w:rsidR="00C72ACA" w:rsidRDefault="00C72ACA" w:rsidP="00C72ACA">
            <w:pPr>
              <w:jc w:val="center"/>
              <w:rPr>
                <w:szCs w:val="24"/>
              </w:rPr>
            </w:pPr>
            <w:r>
              <w:rPr>
                <w:szCs w:val="24"/>
              </w:rPr>
              <w:t>Panevėžio lopšelis-darželis „Rugelis“ (190416152)</w:t>
            </w:r>
          </w:p>
        </w:tc>
        <w:tc>
          <w:tcPr>
            <w:tcW w:w="1216" w:type="pct"/>
            <w:shd w:val="clear" w:color="auto" w:fill="auto"/>
          </w:tcPr>
          <w:p w14:paraId="42C66B2D" w14:textId="0FF3C833" w:rsidR="00C72ACA" w:rsidRDefault="00C72ACA" w:rsidP="00C72ACA">
            <w:pPr>
              <w:rPr>
                <w:szCs w:val="24"/>
              </w:rPr>
            </w:pPr>
            <w:r w:rsidRPr="007D6BBA">
              <w:rPr>
                <w:szCs w:val="24"/>
              </w:rPr>
              <w:t xml:space="preserve">Nešiojamasis kompiuteris </w:t>
            </w:r>
            <w:r w:rsidRPr="007D6BBA">
              <w:rPr>
                <w:i/>
                <w:szCs w:val="24"/>
              </w:rPr>
              <w:t>HP ProBook 450 G7</w:t>
            </w:r>
            <w:r w:rsidRPr="007D6BBA">
              <w:rPr>
                <w:szCs w:val="24"/>
              </w:rPr>
              <w:t xml:space="preserve"> (krepš</w:t>
            </w:r>
            <w:r>
              <w:rPr>
                <w:szCs w:val="24"/>
              </w:rPr>
              <w:t xml:space="preserve">ys </w:t>
            </w:r>
            <w:r w:rsidRPr="007D6BBA">
              <w:rPr>
                <w:szCs w:val="24"/>
              </w:rPr>
              <w:t>+</w:t>
            </w:r>
            <w:r>
              <w:rPr>
                <w:szCs w:val="24"/>
              </w:rPr>
              <w:t xml:space="preserve"> </w:t>
            </w:r>
            <w:r w:rsidRPr="007D6BBA">
              <w:rPr>
                <w:szCs w:val="24"/>
              </w:rPr>
              <w:t>optin</w:t>
            </w:r>
            <w:r>
              <w:rPr>
                <w:szCs w:val="24"/>
              </w:rPr>
              <w:t>ė</w:t>
            </w:r>
            <w:r w:rsidRPr="007D6BBA">
              <w:rPr>
                <w:szCs w:val="24"/>
              </w:rPr>
              <w:t xml:space="preserve"> pel</w:t>
            </w:r>
            <w:r>
              <w:rPr>
                <w:szCs w:val="24"/>
              </w:rPr>
              <w:t xml:space="preserve">ė </w:t>
            </w:r>
            <w:r w:rsidRPr="007D6BBA">
              <w:rPr>
                <w:szCs w:val="24"/>
              </w:rPr>
              <w:t>+</w:t>
            </w:r>
            <w:r>
              <w:rPr>
                <w:szCs w:val="24"/>
              </w:rPr>
              <w:t xml:space="preserve"> i</w:t>
            </w:r>
            <w:r w:rsidRPr="007D6BBA">
              <w:rPr>
                <w:szCs w:val="24"/>
              </w:rPr>
              <w:t>šorinis DVD±RW DL įrenginys)</w:t>
            </w:r>
          </w:p>
        </w:tc>
        <w:tc>
          <w:tcPr>
            <w:tcW w:w="791" w:type="pct"/>
            <w:shd w:val="clear" w:color="auto" w:fill="auto"/>
          </w:tcPr>
          <w:p w14:paraId="510A62BB" w14:textId="31CD22FA" w:rsidR="00C72ACA" w:rsidRPr="00600EF4" w:rsidRDefault="00C72ACA" w:rsidP="00C72ACA">
            <w:pPr>
              <w:tabs>
                <w:tab w:val="left" w:leader="underscore" w:pos="1701"/>
              </w:tabs>
              <w:jc w:val="center"/>
              <w:rPr>
                <w:szCs w:val="22"/>
              </w:rPr>
            </w:pPr>
            <w:r>
              <w:rPr>
                <w:szCs w:val="22"/>
              </w:rPr>
              <w:t>IT-017087 IT-017088</w:t>
            </w:r>
          </w:p>
        </w:tc>
        <w:tc>
          <w:tcPr>
            <w:tcW w:w="483" w:type="pct"/>
            <w:shd w:val="clear" w:color="auto" w:fill="auto"/>
          </w:tcPr>
          <w:p w14:paraId="167A816B" w14:textId="2ECD80D5" w:rsidR="00C72ACA" w:rsidRDefault="00C72ACA" w:rsidP="00C72ACA">
            <w:pPr>
              <w:tabs>
                <w:tab w:val="left" w:leader="underscore" w:pos="1701"/>
              </w:tabs>
              <w:jc w:val="center"/>
              <w:rPr>
                <w:szCs w:val="22"/>
              </w:rPr>
            </w:pPr>
            <w:r>
              <w:rPr>
                <w:szCs w:val="22"/>
              </w:rPr>
              <w:t>2</w:t>
            </w:r>
          </w:p>
        </w:tc>
        <w:tc>
          <w:tcPr>
            <w:tcW w:w="573" w:type="pct"/>
            <w:shd w:val="clear" w:color="auto" w:fill="auto"/>
          </w:tcPr>
          <w:p w14:paraId="74C3A568" w14:textId="1CD42A19" w:rsidR="00C72ACA" w:rsidRPr="00600EF4" w:rsidRDefault="00C72ACA" w:rsidP="00C72ACA">
            <w:pPr>
              <w:tabs>
                <w:tab w:val="left" w:leader="underscore" w:pos="1701"/>
              </w:tabs>
              <w:jc w:val="center"/>
              <w:rPr>
                <w:szCs w:val="24"/>
              </w:rPr>
            </w:pPr>
            <w:r w:rsidRPr="00600EF4">
              <w:rPr>
                <w:szCs w:val="24"/>
              </w:rPr>
              <w:t>543,29</w:t>
            </w:r>
          </w:p>
        </w:tc>
        <w:tc>
          <w:tcPr>
            <w:tcW w:w="611" w:type="pct"/>
            <w:shd w:val="clear" w:color="auto" w:fill="auto"/>
          </w:tcPr>
          <w:p w14:paraId="10AD8830" w14:textId="125FB5D6" w:rsidR="00C72ACA" w:rsidRDefault="00C72ACA" w:rsidP="00C72ACA">
            <w:pPr>
              <w:spacing w:line="360" w:lineRule="auto"/>
              <w:jc w:val="center"/>
              <w:rPr>
                <w:szCs w:val="24"/>
              </w:rPr>
            </w:pPr>
            <w:r>
              <w:rPr>
                <w:szCs w:val="24"/>
              </w:rPr>
              <w:t>1 086,58</w:t>
            </w:r>
          </w:p>
        </w:tc>
      </w:tr>
      <w:tr w:rsidR="00C72ACA" w:rsidRPr="00B36FA7" w14:paraId="5472B936" w14:textId="77777777" w:rsidTr="009C1065">
        <w:tc>
          <w:tcPr>
            <w:tcW w:w="296" w:type="pct"/>
            <w:vMerge/>
            <w:shd w:val="clear" w:color="auto" w:fill="auto"/>
          </w:tcPr>
          <w:p w14:paraId="52F04B37" w14:textId="77777777" w:rsidR="00C72ACA" w:rsidRPr="00B36FA7" w:rsidRDefault="00C72ACA" w:rsidP="00C72ACA">
            <w:pPr>
              <w:tabs>
                <w:tab w:val="left" w:pos="1701"/>
              </w:tabs>
              <w:jc w:val="center"/>
              <w:rPr>
                <w:szCs w:val="22"/>
              </w:rPr>
            </w:pPr>
          </w:p>
        </w:tc>
        <w:tc>
          <w:tcPr>
            <w:tcW w:w="1031" w:type="pct"/>
            <w:vMerge/>
          </w:tcPr>
          <w:p w14:paraId="67825BEA" w14:textId="77777777" w:rsidR="00C72ACA" w:rsidRDefault="00C72ACA" w:rsidP="00C72ACA">
            <w:pPr>
              <w:jc w:val="center"/>
              <w:rPr>
                <w:szCs w:val="24"/>
              </w:rPr>
            </w:pPr>
          </w:p>
        </w:tc>
        <w:tc>
          <w:tcPr>
            <w:tcW w:w="1216" w:type="pct"/>
            <w:shd w:val="clear" w:color="auto" w:fill="auto"/>
          </w:tcPr>
          <w:p w14:paraId="0F0CFF2C" w14:textId="7CCF816B" w:rsidR="00C72ACA" w:rsidRDefault="00C72ACA" w:rsidP="00C72ACA">
            <w:pPr>
              <w:rPr>
                <w:szCs w:val="24"/>
              </w:rPr>
            </w:pPr>
            <w:r>
              <w:rPr>
                <w:szCs w:val="24"/>
              </w:rPr>
              <w:t>Laminavimo aparatas</w:t>
            </w:r>
            <w:r w:rsidRPr="00600EF4">
              <w:rPr>
                <w:szCs w:val="24"/>
              </w:rPr>
              <w:t xml:space="preserve"> </w:t>
            </w:r>
            <w:r w:rsidRPr="00600EF4">
              <w:rPr>
                <w:i/>
                <w:szCs w:val="24"/>
              </w:rPr>
              <w:t>Fusion 3000L A3</w:t>
            </w:r>
          </w:p>
        </w:tc>
        <w:tc>
          <w:tcPr>
            <w:tcW w:w="791" w:type="pct"/>
            <w:shd w:val="clear" w:color="auto" w:fill="auto"/>
          </w:tcPr>
          <w:p w14:paraId="00A5E253" w14:textId="3FA4EC4B" w:rsidR="00C72ACA" w:rsidRPr="00600EF4" w:rsidRDefault="00C72ACA" w:rsidP="00C72ACA">
            <w:pPr>
              <w:tabs>
                <w:tab w:val="left" w:leader="underscore" w:pos="1701"/>
              </w:tabs>
              <w:jc w:val="center"/>
              <w:rPr>
                <w:szCs w:val="22"/>
              </w:rPr>
            </w:pPr>
            <w:r w:rsidRPr="00600EF4">
              <w:rPr>
                <w:szCs w:val="22"/>
              </w:rPr>
              <w:t>AT004057</w:t>
            </w:r>
          </w:p>
        </w:tc>
        <w:tc>
          <w:tcPr>
            <w:tcW w:w="483" w:type="pct"/>
            <w:shd w:val="clear" w:color="auto" w:fill="auto"/>
          </w:tcPr>
          <w:p w14:paraId="76E84B7D" w14:textId="3509CDFE" w:rsidR="00C72ACA" w:rsidRDefault="00C72ACA" w:rsidP="00C72ACA">
            <w:pPr>
              <w:tabs>
                <w:tab w:val="left" w:leader="underscore" w:pos="1701"/>
              </w:tabs>
              <w:jc w:val="center"/>
              <w:rPr>
                <w:szCs w:val="22"/>
              </w:rPr>
            </w:pPr>
            <w:r>
              <w:rPr>
                <w:szCs w:val="22"/>
              </w:rPr>
              <w:t>2</w:t>
            </w:r>
          </w:p>
        </w:tc>
        <w:tc>
          <w:tcPr>
            <w:tcW w:w="573" w:type="pct"/>
            <w:shd w:val="clear" w:color="auto" w:fill="auto"/>
          </w:tcPr>
          <w:p w14:paraId="48A4E33C" w14:textId="54304D75" w:rsidR="00C72ACA" w:rsidRPr="00600EF4" w:rsidRDefault="00C72ACA" w:rsidP="00C72ACA">
            <w:pPr>
              <w:tabs>
                <w:tab w:val="left" w:leader="underscore" w:pos="1701"/>
              </w:tabs>
              <w:jc w:val="center"/>
              <w:rPr>
                <w:szCs w:val="24"/>
              </w:rPr>
            </w:pPr>
            <w:r>
              <w:rPr>
                <w:szCs w:val="24"/>
              </w:rPr>
              <w:t>64,74</w:t>
            </w:r>
          </w:p>
        </w:tc>
        <w:tc>
          <w:tcPr>
            <w:tcW w:w="611" w:type="pct"/>
            <w:shd w:val="clear" w:color="auto" w:fill="auto"/>
          </w:tcPr>
          <w:p w14:paraId="78AE5EAB" w14:textId="5C186695" w:rsidR="00C72ACA" w:rsidRDefault="00C72ACA" w:rsidP="00C72ACA">
            <w:pPr>
              <w:spacing w:line="360" w:lineRule="auto"/>
              <w:jc w:val="center"/>
              <w:rPr>
                <w:szCs w:val="24"/>
              </w:rPr>
            </w:pPr>
            <w:r>
              <w:rPr>
                <w:szCs w:val="24"/>
              </w:rPr>
              <w:t>129,48</w:t>
            </w:r>
          </w:p>
        </w:tc>
      </w:tr>
      <w:tr w:rsidR="00E62BD4" w:rsidRPr="00B36FA7" w14:paraId="438EDDD3" w14:textId="77777777" w:rsidTr="00E62BD4">
        <w:tc>
          <w:tcPr>
            <w:tcW w:w="296" w:type="pct"/>
            <w:vMerge/>
            <w:shd w:val="clear" w:color="auto" w:fill="auto"/>
          </w:tcPr>
          <w:p w14:paraId="1F0D9A00" w14:textId="77777777" w:rsidR="00E62BD4" w:rsidRPr="00B36FA7" w:rsidRDefault="00E62BD4" w:rsidP="00C72ACA">
            <w:pPr>
              <w:tabs>
                <w:tab w:val="left" w:pos="1701"/>
              </w:tabs>
              <w:jc w:val="center"/>
              <w:rPr>
                <w:szCs w:val="22"/>
              </w:rPr>
            </w:pPr>
          </w:p>
        </w:tc>
        <w:tc>
          <w:tcPr>
            <w:tcW w:w="1031" w:type="pct"/>
            <w:vMerge/>
          </w:tcPr>
          <w:p w14:paraId="67D9AB9E" w14:textId="77777777" w:rsidR="00E62BD4" w:rsidRDefault="00E62BD4" w:rsidP="00C72ACA">
            <w:pPr>
              <w:jc w:val="center"/>
              <w:rPr>
                <w:szCs w:val="24"/>
              </w:rPr>
            </w:pPr>
          </w:p>
        </w:tc>
        <w:tc>
          <w:tcPr>
            <w:tcW w:w="3673" w:type="pct"/>
            <w:gridSpan w:val="5"/>
            <w:shd w:val="clear" w:color="auto" w:fill="auto"/>
          </w:tcPr>
          <w:p w14:paraId="7B0D2D46" w14:textId="2F243D3E" w:rsidR="00E62BD4" w:rsidRDefault="00E62BD4" w:rsidP="00E62BD4">
            <w:pPr>
              <w:spacing w:line="360" w:lineRule="auto"/>
              <w:jc w:val="right"/>
              <w:rPr>
                <w:szCs w:val="24"/>
              </w:rPr>
            </w:pPr>
            <w:r>
              <w:rPr>
                <w:b/>
                <w:szCs w:val="24"/>
              </w:rPr>
              <w:t>1 216,06</w:t>
            </w:r>
          </w:p>
        </w:tc>
      </w:tr>
      <w:tr w:rsidR="00C72ACA" w:rsidRPr="00B36FA7" w14:paraId="7218F05C" w14:textId="77777777" w:rsidTr="009C1065">
        <w:tc>
          <w:tcPr>
            <w:tcW w:w="296" w:type="pct"/>
            <w:vMerge w:val="restart"/>
            <w:shd w:val="clear" w:color="auto" w:fill="auto"/>
          </w:tcPr>
          <w:p w14:paraId="17F84794" w14:textId="25C39C6D" w:rsidR="00C72ACA" w:rsidRPr="00B36FA7" w:rsidRDefault="00C72ACA" w:rsidP="00C72ACA">
            <w:pPr>
              <w:tabs>
                <w:tab w:val="left" w:pos="1701"/>
              </w:tabs>
              <w:jc w:val="center"/>
              <w:rPr>
                <w:szCs w:val="22"/>
              </w:rPr>
            </w:pPr>
            <w:r>
              <w:rPr>
                <w:szCs w:val="22"/>
              </w:rPr>
              <w:t>18.</w:t>
            </w:r>
          </w:p>
        </w:tc>
        <w:tc>
          <w:tcPr>
            <w:tcW w:w="1031" w:type="pct"/>
            <w:vMerge w:val="restart"/>
          </w:tcPr>
          <w:p w14:paraId="2ADEC678" w14:textId="7C383496" w:rsidR="00C72ACA" w:rsidRDefault="00C72ACA" w:rsidP="00C72ACA">
            <w:pPr>
              <w:jc w:val="center"/>
              <w:rPr>
                <w:szCs w:val="24"/>
              </w:rPr>
            </w:pPr>
            <w:r>
              <w:rPr>
                <w:szCs w:val="24"/>
              </w:rPr>
              <w:t>Panevėžio lopšelis-darželis „Rūta“ (190414144)</w:t>
            </w:r>
          </w:p>
        </w:tc>
        <w:tc>
          <w:tcPr>
            <w:tcW w:w="1216" w:type="pct"/>
            <w:shd w:val="clear" w:color="auto" w:fill="auto"/>
          </w:tcPr>
          <w:p w14:paraId="3F70AAEE" w14:textId="7ABEC6BC" w:rsidR="00C72ACA" w:rsidRDefault="00C72ACA" w:rsidP="00C72ACA">
            <w:pPr>
              <w:rPr>
                <w:szCs w:val="24"/>
              </w:rPr>
            </w:pPr>
            <w:r w:rsidRPr="007D6BBA">
              <w:rPr>
                <w:szCs w:val="24"/>
              </w:rPr>
              <w:t xml:space="preserve">Nešiojamasis kompiuteris </w:t>
            </w:r>
            <w:r w:rsidRPr="007D6BBA">
              <w:rPr>
                <w:i/>
                <w:szCs w:val="24"/>
              </w:rPr>
              <w:t>HP ProBook 450 G7</w:t>
            </w:r>
            <w:r w:rsidRPr="007D6BBA">
              <w:rPr>
                <w:szCs w:val="24"/>
              </w:rPr>
              <w:t xml:space="preserve"> (krepš</w:t>
            </w:r>
            <w:r>
              <w:rPr>
                <w:szCs w:val="24"/>
              </w:rPr>
              <w:t xml:space="preserve">ys </w:t>
            </w:r>
            <w:r w:rsidRPr="007D6BBA">
              <w:rPr>
                <w:szCs w:val="24"/>
              </w:rPr>
              <w:t>+</w:t>
            </w:r>
            <w:r>
              <w:rPr>
                <w:szCs w:val="24"/>
              </w:rPr>
              <w:t xml:space="preserve"> </w:t>
            </w:r>
            <w:r w:rsidRPr="007D6BBA">
              <w:rPr>
                <w:szCs w:val="24"/>
              </w:rPr>
              <w:t>optin</w:t>
            </w:r>
            <w:r>
              <w:rPr>
                <w:szCs w:val="24"/>
              </w:rPr>
              <w:t>ė</w:t>
            </w:r>
            <w:r w:rsidRPr="007D6BBA">
              <w:rPr>
                <w:szCs w:val="24"/>
              </w:rPr>
              <w:t xml:space="preserve"> pel</w:t>
            </w:r>
            <w:r>
              <w:rPr>
                <w:szCs w:val="24"/>
              </w:rPr>
              <w:t xml:space="preserve">ė </w:t>
            </w:r>
            <w:r w:rsidRPr="007D6BBA">
              <w:rPr>
                <w:szCs w:val="24"/>
              </w:rPr>
              <w:t>+</w:t>
            </w:r>
            <w:r>
              <w:rPr>
                <w:szCs w:val="24"/>
              </w:rPr>
              <w:t xml:space="preserve"> i</w:t>
            </w:r>
            <w:r w:rsidRPr="007D6BBA">
              <w:rPr>
                <w:szCs w:val="24"/>
              </w:rPr>
              <w:t>šorinis DVD±RW DL įrenginys)</w:t>
            </w:r>
          </w:p>
        </w:tc>
        <w:tc>
          <w:tcPr>
            <w:tcW w:w="791" w:type="pct"/>
            <w:shd w:val="clear" w:color="auto" w:fill="auto"/>
          </w:tcPr>
          <w:p w14:paraId="605A5549" w14:textId="78BAEA1A" w:rsidR="00C72ACA" w:rsidRPr="00600EF4" w:rsidRDefault="00C72ACA" w:rsidP="00C72ACA">
            <w:pPr>
              <w:tabs>
                <w:tab w:val="left" w:leader="underscore" w:pos="1701"/>
              </w:tabs>
              <w:jc w:val="center"/>
              <w:rPr>
                <w:szCs w:val="22"/>
              </w:rPr>
            </w:pPr>
            <w:r>
              <w:rPr>
                <w:szCs w:val="22"/>
              </w:rPr>
              <w:t>IT-017089 IT-017090</w:t>
            </w:r>
          </w:p>
        </w:tc>
        <w:tc>
          <w:tcPr>
            <w:tcW w:w="483" w:type="pct"/>
            <w:shd w:val="clear" w:color="auto" w:fill="auto"/>
          </w:tcPr>
          <w:p w14:paraId="0486AFC9" w14:textId="069D3D5F" w:rsidR="00C72ACA" w:rsidRDefault="00C72ACA" w:rsidP="00C72ACA">
            <w:pPr>
              <w:tabs>
                <w:tab w:val="left" w:leader="underscore" w:pos="1701"/>
              </w:tabs>
              <w:jc w:val="center"/>
              <w:rPr>
                <w:szCs w:val="22"/>
              </w:rPr>
            </w:pPr>
            <w:r>
              <w:rPr>
                <w:szCs w:val="22"/>
              </w:rPr>
              <w:t>2</w:t>
            </w:r>
          </w:p>
        </w:tc>
        <w:tc>
          <w:tcPr>
            <w:tcW w:w="573" w:type="pct"/>
            <w:shd w:val="clear" w:color="auto" w:fill="auto"/>
          </w:tcPr>
          <w:p w14:paraId="3E125277" w14:textId="594828A5" w:rsidR="00C72ACA" w:rsidRPr="00600EF4" w:rsidRDefault="00C72ACA" w:rsidP="00C72ACA">
            <w:pPr>
              <w:tabs>
                <w:tab w:val="left" w:leader="underscore" w:pos="1701"/>
              </w:tabs>
              <w:jc w:val="center"/>
              <w:rPr>
                <w:szCs w:val="24"/>
              </w:rPr>
            </w:pPr>
            <w:r w:rsidRPr="00600EF4">
              <w:rPr>
                <w:szCs w:val="24"/>
              </w:rPr>
              <w:t>543,29</w:t>
            </w:r>
          </w:p>
        </w:tc>
        <w:tc>
          <w:tcPr>
            <w:tcW w:w="611" w:type="pct"/>
            <w:shd w:val="clear" w:color="auto" w:fill="auto"/>
          </w:tcPr>
          <w:p w14:paraId="5FF26BA8" w14:textId="404C388E" w:rsidR="00C72ACA" w:rsidRDefault="00C72ACA" w:rsidP="00C72ACA">
            <w:pPr>
              <w:spacing w:line="360" w:lineRule="auto"/>
              <w:jc w:val="center"/>
              <w:rPr>
                <w:szCs w:val="24"/>
              </w:rPr>
            </w:pPr>
            <w:r>
              <w:rPr>
                <w:szCs w:val="24"/>
              </w:rPr>
              <w:t>1 086,58</w:t>
            </w:r>
          </w:p>
        </w:tc>
      </w:tr>
      <w:tr w:rsidR="00C72ACA" w:rsidRPr="00B36FA7" w14:paraId="0394E4D8" w14:textId="77777777" w:rsidTr="009C1065">
        <w:tc>
          <w:tcPr>
            <w:tcW w:w="296" w:type="pct"/>
            <w:vMerge/>
            <w:shd w:val="clear" w:color="auto" w:fill="auto"/>
          </w:tcPr>
          <w:p w14:paraId="0C3B97A3" w14:textId="77777777" w:rsidR="00C72ACA" w:rsidRPr="00B36FA7" w:rsidRDefault="00C72ACA" w:rsidP="00C72ACA">
            <w:pPr>
              <w:tabs>
                <w:tab w:val="left" w:pos="1701"/>
              </w:tabs>
              <w:jc w:val="center"/>
              <w:rPr>
                <w:szCs w:val="22"/>
              </w:rPr>
            </w:pPr>
          </w:p>
        </w:tc>
        <w:tc>
          <w:tcPr>
            <w:tcW w:w="1031" w:type="pct"/>
            <w:vMerge/>
          </w:tcPr>
          <w:p w14:paraId="6534F339" w14:textId="77777777" w:rsidR="00C72ACA" w:rsidRDefault="00C72ACA" w:rsidP="00C72ACA">
            <w:pPr>
              <w:jc w:val="center"/>
              <w:rPr>
                <w:szCs w:val="24"/>
              </w:rPr>
            </w:pPr>
          </w:p>
        </w:tc>
        <w:tc>
          <w:tcPr>
            <w:tcW w:w="1216" w:type="pct"/>
            <w:shd w:val="clear" w:color="auto" w:fill="auto"/>
          </w:tcPr>
          <w:p w14:paraId="3B63B596" w14:textId="472267AB" w:rsidR="00C72ACA" w:rsidRDefault="00C72ACA" w:rsidP="00C72ACA">
            <w:pPr>
              <w:rPr>
                <w:szCs w:val="24"/>
              </w:rPr>
            </w:pPr>
            <w:r>
              <w:rPr>
                <w:szCs w:val="24"/>
              </w:rPr>
              <w:t>Laminavimo aparatas</w:t>
            </w:r>
            <w:r w:rsidRPr="00600EF4">
              <w:rPr>
                <w:szCs w:val="24"/>
              </w:rPr>
              <w:t xml:space="preserve"> </w:t>
            </w:r>
            <w:r w:rsidRPr="00600EF4">
              <w:rPr>
                <w:i/>
                <w:szCs w:val="24"/>
              </w:rPr>
              <w:t>Fusion 3000L A3</w:t>
            </w:r>
          </w:p>
        </w:tc>
        <w:tc>
          <w:tcPr>
            <w:tcW w:w="791" w:type="pct"/>
            <w:shd w:val="clear" w:color="auto" w:fill="auto"/>
          </w:tcPr>
          <w:p w14:paraId="7B3A1A33" w14:textId="0DEFDAEC" w:rsidR="00C72ACA" w:rsidRPr="00600EF4" w:rsidRDefault="00C72ACA" w:rsidP="00C72ACA">
            <w:pPr>
              <w:tabs>
                <w:tab w:val="left" w:leader="underscore" w:pos="1701"/>
              </w:tabs>
              <w:jc w:val="center"/>
              <w:rPr>
                <w:szCs w:val="22"/>
              </w:rPr>
            </w:pPr>
            <w:r w:rsidRPr="00600EF4">
              <w:rPr>
                <w:szCs w:val="22"/>
              </w:rPr>
              <w:t>AT004057</w:t>
            </w:r>
          </w:p>
        </w:tc>
        <w:tc>
          <w:tcPr>
            <w:tcW w:w="483" w:type="pct"/>
            <w:shd w:val="clear" w:color="auto" w:fill="auto"/>
          </w:tcPr>
          <w:p w14:paraId="7F0C0724" w14:textId="45AE545E" w:rsidR="00C72ACA" w:rsidRDefault="00C72ACA" w:rsidP="00C72ACA">
            <w:pPr>
              <w:tabs>
                <w:tab w:val="left" w:leader="underscore" w:pos="1701"/>
              </w:tabs>
              <w:jc w:val="center"/>
              <w:rPr>
                <w:szCs w:val="22"/>
              </w:rPr>
            </w:pPr>
            <w:r>
              <w:rPr>
                <w:szCs w:val="22"/>
              </w:rPr>
              <w:t>2</w:t>
            </w:r>
          </w:p>
        </w:tc>
        <w:tc>
          <w:tcPr>
            <w:tcW w:w="573" w:type="pct"/>
            <w:shd w:val="clear" w:color="auto" w:fill="auto"/>
          </w:tcPr>
          <w:p w14:paraId="0B7AF095" w14:textId="4BE782AC" w:rsidR="00C72ACA" w:rsidRPr="00600EF4" w:rsidRDefault="00C72ACA" w:rsidP="00C72ACA">
            <w:pPr>
              <w:tabs>
                <w:tab w:val="left" w:leader="underscore" w:pos="1701"/>
              </w:tabs>
              <w:jc w:val="center"/>
              <w:rPr>
                <w:szCs w:val="24"/>
              </w:rPr>
            </w:pPr>
            <w:r>
              <w:rPr>
                <w:szCs w:val="24"/>
              </w:rPr>
              <w:t>64,74</w:t>
            </w:r>
          </w:p>
        </w:tc>
        <w:tc>
          <w:tcPr>
            <w:tcW w:w="611" w:type="pct"/>
            <w:shd w:val="clear" w:color="auto" w:fill="auto"/>
          </w:tcPr>
          <w:p w14:paraId="066C4B64" w14:textId="0B8CE93D" w:rsidR="00C72ACA" w:rsidRDefault="00C72ACA" w:rsidP="00C72ACA">
            <w:pPr>
              <w:spacing w:line="360" w:lineRule="auto"/>
              <w:jc w:val="center"/>
              <w:rPr>
                <w:szCs w:val="24"/>
              </w:rPr>
            </w:pPr>
            <w:r>
              <w:rPr>
                <w:szCs w:val="24"/>
              </w:rPr>
              <w:t>129,48</w:t>
            </w:r>
          </w:p>
        </w:tc>
      </w:tr>
      <w:tr w:rsidR="00E62BD4" w:rsidRPr="00B36FA7" w14:paraId="301A4FC2" w14:textId="77777777" w:rsidTr="00E62BD4">
        <w:tc>
          <w:tcPr>
            <w:tcW w:w="296" w:type="pct"/>
            <w:vMerge/>
            <w:shd w:val="clear" w:color="auto" w:fill="auto"/>
          </w:tcPr>
          <w:p w14:paraId="02B47B6D" w14:textId="77777777" w:rsidR="00E62BD4" w:rsidRPr="00B36FA7" w:rsidRDefault="00E62BD4" w:rsidP="00C72ACA">
            <w:pPr>
              <w:tabs>
                <w:tab w:val="left" w:pos="1701"/>
              </w:tabs>
              <w:jc w:val="center"/>
              <w:rPr>
                <w:szCs w:val="22"/>
              </w:rPr>
            </w:pPr>
          </w:p>
        </w:tc>
        <w:tc>
          <w:tcPr>
            <w:tcW w:w="1031" w:type="pct"/>
            <w:vMerge/>
          </w:tcPr>
          <w:p w14:paraId="60EFB3F3" w14:textId="77777777" w:rsidR="00E62BD4" w:rsidRDefault="00E62BD4" w:rsidP="00C72ACA">
            <w:pPr>
              <w:jc w:val="center"/>
              <w:rPr>
                <w:szCs w:val="24"/>
              </w:rPr>
            </w:pPr>
          </w:p>
        </w:tc>
        <w:tc>
          <w:tcPr>
            <w:tcW w:w="3673" w:type="pct"/>
            <w:gridSpan w:val="5"/>
            <w:shd w:val="clear" w:color="auto" w:fill="auto"/>
          </w:tcPr>
          <w:p w14:paraId="7CED2110" w14:textId="37DC7A17" w:rsidR="00E62BD4" w:rsidRDefault="00E62BD4" w:rsidP="00E62BD4">
            <w:pPr>
              <w:spacing w:line="360" w:lineRule="auto"/>
              <w:jc w:val="right"/>
              <w:rPr>
                <w:szCs w:val="24"/>
              </w:rPr>
            </w:pPr>
            <w:r>
              <w:rPr>
                <w:b/>
                <w:szCs w:val="24"/>
              </w:rPr>
              <w:t>1 216,06</w:t>
            </w:r>
          </w:p>
        </w:tc>
      </w:tr>
      <w:tr w:rsidR="00C72ACA" w:rsidRPr="00B36FA7" w14:paraId="3AB318C7" w14:textId="77777777" w:rsidTr="009C1065">
        <w:tc>
          <w:tcPr>
            <w:tcW w:w="296" w:type="pct"/>
            <w:vMerge w:val="restart"/>
            <w:shd w:val="clear" w:color="auto" w:fill="auto"/>
          </w:tcPr>
          <w:p w14:paraId="757CDD93" w14:textId="35B3DA89" w:rsidR="00C72ACA" w:rsidRPr="00B36FA7" w:rsidRDefault="00C72ACA" w:rsidP="00C72ACA">
            <w:pPr>
              <w:tabs>
                <w:tab w:val="left" w:pos="1701"/>
              </w:tabs>
              <w:jc w:val="center"/>
              <w:rPr>
                <w:szCs w:val="22"/>
              </w:rPr>
            </w:pPr>
            <w:r>
              <w:rPr>
                <w:szCs w:val="22"/>
              </w:rPr>
              <w:t xml:space="preserve">19. </w:t>
            </w:r>
          </w:p>
        </w:tc>
        <w:tc>
          <w:tcPr>
            <w:tcW w:w="1031" w:type="pct"/>
            <w:vMerge w:val="restart"/>
          </w:tcPr>
          <w:p w14:paraId="524D3C00" w14:textId="3417DE42" w:rsidR="00C72ACA" w:rsidRDefault="00C72ACA" w:rsidP="00C72ACA">
            <w:pPr>
              <w:jc w:val="center"/>
              <w:rPr>
                <w:szCs w:val="24"/>
              </w:rPr>
            </w:pPr>
            <w:r>
              <w:rPr>
                <w:szCs w:val="24"/>
              </w:rPr>
              <w:t>Panevėžio lopšelis-darželis „Sigutė“ (290377070)</w:t>
            </w:r>
          </w:p>
        </w:tc>
        <w:tc>
          <w:tcPr>
            <w:tcW w:w="1216" w:type="pct"/>
            <w:shd w:val="clear" w:color="auto" w:fill="auto"/>
          </w:tcPr>
          <w:p w14:paraId="78039F8B" w14:textId="181CA4BA" w:rsidR="00C72ACA" w:rsidRDefault="00C72ACA" w:rsidP="00C72ACA">
            <w:pPr>
              <w:rPr>
                <w:szCs w:val="24"/>
              </w:rPr>
            </w:pPr>
            <w:r w:rsidRPr="007D6BBA">
              <w:rPr>
                <w:szCs w:val="24"/>
              </w:rPr>
              <w:t xml:space="preserve">Nešiojamasis kompiuteris </w:t>
            </w:r>
            <w:r w:rsidRPr="007D6BBA">
              <w:rPr>
                <w:i/>
                <w:szCs w:val="24"/>
              </w:rPr>
              <w:t>HP ProBook 450 G7</w:t>
            </w:r>
            <w:r w:rsidRPr="007D6BBA">
              <w:rPr>
                <w:szCs w:val="24"/>
              </w:rPr>
              <w:t xml:space="preserve"> (krepš</w:t>
            </w:r>
            <w:r>
              <w:rPr>
                <w:szCs w:val="24"/>
              </w:rPr>
              <w:t xml:space="preserve">ys </w:t>
            </w:r>
            <w:r w:rsidRPr="007D6BBA">
              <w:rPr>
                <w:szCs w:val="24"/>
              </w:rPr>
              <w:t>+</w:t>
            </w:r>
            <w:r>
              <w:rPr>
                <w:szCs w:val="24"/>
              </w:rPr>
              <w:t xml:space="preserve"> </w:t>
            </w:r>
            <w:r w:rsidRPr="007D6BBA">
              <w:rPr>
                <w:szCs w:val="24"/>
              </w:rPr>
              <w:t>optin</w:t>
            </w:r>
            <w:r>
              <w:rPr>
                <w:szCs w:val="24"/>
              </w:rPr>
              <w:t>ė</w:t>
            </w:r>
            <w:r w:rsidRPr="007D6BBA">
              <w:rPr>
                <w:szCs w:val="24"/>
              </w:rPr>
              <w:t xml:space="preserve"> pel</w:t>
            </w:r>
            <w:r>
              <w:rPr>
                <w:szCs w:val="24"/>
              </w:rPr>
              <w:t xml:space="preserve">ė </w:t>
            </w:r>
            <w:r w:rsidRPr="007D6BBA">
              <w:rPr>
                <w:szCs w:val="24"/>
              </w:rPr>
              <w:t>+</w:t>
            </w:r>
            <w:r>
              <w:rPr>
                <w:szCs w:val="24"/>
              </w:rPr>
              <w:t xml:space="preserve"> i</w:t>
            </w:r>
            <w:r w:rsidRPr="007D6BBA">
              <w:rPr>
                <w:szCs w:val="24"/>
              </w:rPr>
              <w:t>šorinis DVD±RW DL įrenginys)</w:t>
            </w:r>
          </w:p>
        </w:tc>
        <w:tc>
          <w:tcPr>
            <w:tcW w:w="791" w:type="pct"/>
            <w:shd w:val="clear" w:color="auto" w:fill="auto"/>
          </w:tcPr>
          <w:p w14:paraId="3E0C85A4" w14:textId="426B39FE" w:rsidR="00C72ACA" w:rsidRPr="00600EF4" w:rsidRDefault="00C72ACA" w:rsidP="00C72ACA">
            <w:pPr>
              <w:tabs>
                <w:tab w:val="left" w:leader="underscore" w:pos="1701"/>
              </w:tabs>
              <w:jc w:val="center"/>
              <w:rPr>
                <w:szCs w:val="22"/>
              </w:rPr>
            </w:pPr>
            <w:r>
              <w:rPr>
                <w:szCs w:val="22"/>
              </w:rPr>
              <w:t>IT-017091 IT-017092</w:t>
            </w:r>
          </w:p>
        </w:tc>
        <w:tc>
          <w:tcPr>
            <w:tcW w:w="483" w:type="pct"/>
            <w:shd w:val="clear" w:color="auto" w:fill="auto"/>
          </w:tcPr>
          <w:p w14:paraId="016FBF05" w14:textId="6F5C9B73" w:rsidR="00C72ACA" w:rsidRDefault="00C72ACA" w:rsidP="00C72ACA">
            <w:pPr>
              <w:tabs>
                <w:tab w:val="left" w:leader="underscore" w:pos="1701"/>
              </w:tabs>
              <w:jc w:val="center"/>
              <w:rPr>
                <w:szCs w:val="22"/>
              </w:rPr>
            </w:pPr>
            <w:r>
              <w:rPr>
                <w:szCs w:val="22"/>
              </w:rPr>
              <w:t>2</w:t>
            </w:r>
          </w:p>
        </w:tc>
        <w:tc>
          <w:tcPr>
            <w:tcW w:w="573" w:type="pct"/>
            <w:shd w:val="clear" w:color="auto" w:fill="auto"/>
          </w:tcPr>
          <w:p w14:paraId="36FFDF82" w14:textId="4EC47FD1" w:rsidR="00C72ACA" w:rsidRPr="00600EF4" w:rsidRDefault="00C72ACA" w:rsidP="00C72ACA">
            <w:pPr>
              <w:tabs>
                <w:tab w:val="left" w:leader="underscore" w:pos="1701"/>
              </w:tabs>
              <w:jc w:val="center"/>
              <w:rPr>
                <w:szCs w:val="24"/>
              </w:rPr>
            </w:pPr>
            <w:r w:rsidRPr="00600EF4">
              <w:rPr>
                <w:szCs w:val="24"/>
              </w:rPr>
              <w:t>543,29</w:t>
            </w:r>
          </w:p>
        </w:tc>
        <w:tc>
          <w:tcPr>
            <w:tcW w:w="611" w:type="pct"/>
            <w:shd w:val="clear" w:color="auto" w:fill="auto"/>
          </w:tcPr>
          <w:p w14:paraId="112E5D04" w14:textId="63684446" w:rsidR="00C72ACA" w:rsidRDefault="00C72ACA" w:rsidP="00C72ACA">
            <w:pPr>
              <w:spacing w:line="360" w:lineRule="auto"/>
              <w:jc w:val="center"/>
              <w:rPr>
                <w:szCs w:val="24"/>
              </w:rPr>
            </w:pPr>
            <w:r>
              <w:rPr>
                <w:szCs w:val="24"/>
              </w:rPr>
              <w:t>1 086,58</w:t>
            </w:r>
          </w:p>
        </w:tc>
      </w:tr>
      <w:tr w:rsidR="00C72ACA" w:rsidRPr="00B36FA7" w14:paraId="496690F0" w14:textId="77777777" w:rsidTr="009C1065">
        <w:tc>
          <w:tcPr>
            <w:tcW w:w="296" w:type="pct"/>
            <w:vMerge/>
            <w:shd w:val="clear" w:color="auto" w:fill="auto"/>
          </w:tcPr>
          <w:p w14:paraId="4AA53057" w14:textId="77777777" w:rsidR="00C72ACA" w:rsidRPr="00B36FA7" w:rsidRDefault="00C72ACA" w:rsidP="00C72ACA">
            <w:pPr>
              <w:tabs>
                <w:tab w:val="left" w:pos="1701"/>
              </w:tabs>
              <w:jc w:val="center"/>
              <w:rPr>
                <w:szCs w:val="22"/>
              </w:rPr>
            </w:pPr>
          </w:p>
        </w:tc>
        <w:tc>
          <w:tcPr>
            <w:tcW w:w="1031" w:type="pct"/>
            <w:vMerge/>
          </w:tcPr>
          <w:p w14:paraId="3E3C4F53" w14:textId="77777777" w:rsidR="00C72ACA" w:rsidRDefault="00C72ACA" w:rsidP="00C72ACA">
            <w:pPr>
              <w:jc w:val="center"/>
              <w:rPr>
                <w:szCs w:val="24"/>
              </w:rPr>
            </w:pPr>
          </w:p>
        </w:tc>
        <w:tc>
          <w:tcPr>
            <w:tcW w:w="1216" w:type="pct"/>
            <w:shd w:val="clear" w:color="auto" w:fill="auto"/>
          </w:tcPr>
          <w:p w14:paraId="2ABC00AA" w14:textId="321018FB" w:rsidR="00C72ACA" w:rsidRDefault="00C72ACA" w:rsidP="00C72ACA">
            <w:pPr>
              <w:rPr>
                <w:szCs w:val="24"/>
              </w:rPr>
            </w:pPr>
            <w:r>
              <w:rPr>
                <w:szCs w:val="24"/>
              </w:rPr>
              <w:t>Laminavimo aparatas</w:t>
            </w:r>
            <w:r w:rsidRPr="00600EF4">
              <w:rPr>
                <w:szCs w:val="24"/>
              </w:rPr>
              <w:t xml:space="preserve"> </w:t>
            </w:r>
            <w:r w:rsidRPr="00600EF4">
              <w:rPr>
                <w:i/>
                <w:szCs w:val="24"/>
              </w:rPr>
              <w:t>Fusion 3000L A3</w:t>
            </w:r>
          </w:p>
        </w:tc>
        <w:tc>
          <w:tcPr>
            <w:tcW w:w="791" w:type="pct"/>
            <w:shd w:val="clear" w:color="auto" w:fill="auto"/>
          </w:tcPr>
          <w:p w14:paraId="0972479D" w14:textId="2E9B3013" w:rsidR="00C72ACA" w:rsidRPr="00600EF4" w:rsidRDefault="00C72ACA" w:rsidP="00C72ACA">
            <w:pPr>
              <w:tabs>
                <w:tab w:val="left" w:leader="underscore" w:pos="1701"/>
              </w:tabs>
              <w:jc w:val="center"/>
              <w:rPr>
                <w:szCs w:val="22"/>
              </w:rPr>
            </w:pPr>
            <w:r w:rsidRPr="00600EF4">
              <w:rPr>
                <w:szCs w:val="22"/>
              </w:rPr>
              <w:t>AT004057</w:t>
            </w:r>
          </w:p>
        </w:tc>
        <w:tc>
          <w:tcPr>
            <w:tcW w:w="483" w:type="pct"/>
            <w:shd w:val="clear" w:color="auto" w:fill="auto"/>
          </w:tcPr>
          <w:p w14:paraId="0031FAF3" w14:textId="1290090B" w:rsidR="00C72ACA" w:rsidRDefault="00C72ACA" w:rsidP="00C72ACA">
            <w:pPr>
              <w:tabs>
                <w:tab w:val="left" w:leader="underscore" w:pos="1701"/>
              </w:tabs>
              <w:jc w:val="center"/>
              <w:rPr>
                <w:szCs w:val="22"/>
              </w:rPr>
            </w:pPr>
            <w:r>
              <w:rPr>
                <w:szCs w:val="22"/>
              </w:rPr>
              <w:t>2</w:t>
            </w:r>
          </w:p>
        </w:tc>
        <w:tc>
          <w:tcPr>
            <w:tcW w:w="573" w:type="pct"/>
            <w:shd w:val="clear" w:color="auto" w:fill="auto"/>
          </w:tcPr>
          <w:p w14:paraId="1874F680" w14:textId="3AB7B10E" w:rsidR="00C72ACA" w:rsidRPr="00600EF4" w:rsidRDefault="00C72ACA" w:rsidP="00C72ACA">
            <w:pPr>
              <w:tabs>
                <w:tab w:val="left" w:leader="underscore" w:pos="1701"/>
              </w:tabs>
              <w:jc w:val="center"/>
              <w:rPr>
                <w:szCs w:val="24"/>
              </w:rPr>
            </w:pPr>
            <w:r>
              <w:rPr>
                <w:szCs w:val="24"/>
              </w:rPr>
              <w:t>64,74</w:t>
            </w:r>
          </w:p>
        </w:tc>
        <w:tc>
          <w:tcPr>
            <w:tcW w:w="611" w:type="pct"/>
            <w:shd w:val="clear" w:color="auto" w:fill="auto"/>
          </w:tcPr>
          <w:p w14:paraId="5A214525" w14:textId="3410398F" w:rsidR="00C72ACA" w:rsidRDefault="00C72ACA" w:rsidP="00C72ACA">
            <w:pPr>
              <w:spacing w:line="360" w:lineRule="auto"/>
              <w:jc w:val="center"/>
              <w:rPr>
                <w:szCs w:val="24"/>
              </w:rPr>
            </w:pPr>
            <w:r>
              <w:rPr>
                <w:szCs w:val="24"/>
              </w:rPr>
              <w:t>129,48</w:t>
            </w:r>
          </w:p>
        </w:tc>
      </w:tr>
      <w:tr w:rsidR="00E62BD4" w:rsidRPr="00B36FA7" w14:paraId="55CFBED1" w14:textId="77777777" w:rsidTr="00E62BD4">
        <w:tc>
          <w:tcPr>
            <w:tcW w:w="296" w:type="pct"/>
            <w:vMerge/>
            <w:shd w:val="clear" w:color="auto" w:fill="auto"/>
          </w:tcPr>
          <w:p w14:paraId="5F168663" w14:textId="77777777" w:rsidR="00E62BD4" w:rsidRPr="00B36FA7" w:rsidRDefault="00E62BD4" w:rsidP="00C72ACA">
            <w:pPr>
              <w:tabs>
                <w:tab w:val="left" w:pos="1701"/>
              </w:tabs>
              <w:jc w:val="center"/>
              <w:rPr>
                <w:szCs w:val="22"/>
              </w:rPr>
            </w:pPr>
          </w:p>
        </w:tc>
        <w:tc>
          <w:tcPr>
            <w:tcW w:w="1031" w:type="pct"/>
            <w:vMerge/>
          </w:tcPr>
          <w:p w14:paraId="7E2E6884" w14:textId="77777777" w:rsidR="00E62BD4" w:rsidRDefault="00E62BD4" w:rsidP="00C72ACA">
            <w:pPr>
              <w:jc w:val="center"/>
              <w:rPr>
                <w:szCs w:val="24"/>
              </w:rPr>
            </w:pPr>
          </w:p>
        </w:tc>
        <w:tc>
          <w:tcPr>
            <w:tcW w:w="3673" w:type="pct"/>
            <w:gridSpan w:val="5"/>
            <w:shd w:val="clear" w:color="auto" w:fill="auto"/>
          </w:tcPr>
          <w:p w14:paraId="3F9BC48A" w14:textId="6D7CE3C2" w:rsidR="00E62BD4" w:rsidRDefault="00E62BD4" w:rsidP="00E62BD4">
            <w:pPr>
              <w:spacing w:line="360" w:lineRule="auto"/>
              <w:jc w:val="right"/>
              <w:rPr>
                <w:szCs w:val="24"/>
              </w:rPr>
            </w:pPr>
            <w:r>
              <w:rPr>
                <w:b/>
                <w:szCs w:val="24"/>
              </w:rPr>
              <w:t>1 216,06</w:t>
            </w:r>
          </w:p>
        </w:tc>
      </w:tr>
      <w:tr w:rsidR="00EB58DF" w:rsidRPr="00B36FA7" w14:paraId="3C0E68D1" w14:textId="77777777" w:rsidTr="009C1065">
        <w:tc>
          <w:tcPr>
            <w:tcW w:w="296" w:type="pct"/>
            <w:vMerge w:val="restart"/>
            <w:shd w:val="clear" w:color="auto" w:fill="auto"/>
          </w:tcPr>
          <w:p w14:paraId="3F45A559" w14:textId="269C8CFB" w:rsidR="00EB58DF" w:rsidRPr="00B36FA7" w:rsidRDefault="00EB58DF" w:rsidP="00EB58DF">
            <w:pPr>
              <w:tabs>
                <w:tab w:val="left" w:pos="1701"/>
              </w:tabs>
              <w:jc w:val="center"/>
              <w:rPr>
                <w:szCs w:val="22"/>
              </w:rPr>
            </w:pPr>
            <w:r>
              <w:rPr>
                <w:szCs w:val="22"/>
              </w:rPr>
              <w:t>20.</w:t>
            </w:r>
          </w:p>
        </w:tc>
        <w:tc>
          <w:tcPr>
            <w:tcW w:w="1031" w:type="pct"/>
            <w:vMerge w:val="restart"/>
          </w:tcPr>
          <w:p w14:paraId="6DE51D59" w14:textId="4E3ACF35" w:rsidR="00EB58DF" w:rsidRDefault="00EB58DF" w:rsidP="00EB58DF">
            <w:pPr>
              <w:jc w:val="center"/>
              <w:rPr>
                <w:szCs w:val="24"/>
              </w:rPr>
            </w:pPr>
            <w:r>
              <w:rPr>
                <w:szCs w:val="24"/>
              </w:rPr>
              <w:t>Panevėžio lopšelis-darželis „Taika“ (290417440)</w:t>
            </w:r>
          </w:p>
        </w:tc>
        <w:tc>
          <w:tcPr>
            <w:tcW w:w="1216" w:type="pct"/>
            <w:shd w:val="clear" w:color="auto" w:fill="auto"/>
          </w:tcPr>
          <w:p w14:paraId="09A3CD41" w14:textId="54172E10" w:rsidR="00EB58DF" w:rsidRDefault="00EB58DF" w:rsidP="00EB58DF">
            <w:pPr>
              <w:rPr>
                <w:szCs w:val="24"/>
              </w:rPr>
            </w:pPr>
            <w:r w:rsidRPr="007D6BBA">
              <w:rPr>
                <w:szCs w:val="24"/>
              </w:rPr>
              <w:t xml:space="preserve">Nešiojamasis kompiuteris </w:t>
            </w:r>
            <w:r w:rsidRPr="007D6BBA">
              <w:rPr>
                <w:i/>
                <w:szCs w:val="24"/>
              </w:rPr>
              <w:t>HP ProBook 450 G7</w:t>
            </w:r>
            <w:r w:rsidRPr="007D6BBA">
              <w:rPr>
                <w:szCs w:val="24"/>
              </w:rPr>
              <w:t xml:space="preserve"> (krepš</w:t>
            </w:r>
            <w:r>
              <w:rPr>
                <w:szCs w:val="24"/>
              </w:rPr>
              <w:t xml:space="preserve">ys </w:t>
            </w:r>
            <w:r w:rsidRPr="007D6BBA">
              <w:rPr>
                <w:szCs w:val="24"/>
              </w:rPr>
              <w:t>+</w:t>
            </w:r>
            <w:r>
              <w:rPr>
                <w:szCs w:val="24"/>
              </w:rPr>
              <w:t xml:space="preserve"> </w:t>
            </w:r>
            <w:r w:rsidRPr="007D6BBA">
              <w:rPr>
                <w:szCs w:val="24"/>
              </w:rPr>
              <w:t>optin</w:t>
            </w:r>
            <w:r>
              <w:rPr>
                <w:szCs w:val="24"/>
              </w:rPr>
              <w:t>ė</w:t>
            </w:r>
            <w:r w:rsidRPr="007D6BBA">
              <w:rPr>
                <w:szCs w:val="24"/>
              </w:rPr>
              <w:t xml:space="preserve"> pel</w:t>
            </w:r>
            <w:r>
              <w:rPr>
                <w:szCs w:val="24"/>
              </w:rPr>
              <w:t xml:space="preserve">ė </w:t>
            </w:r>
            <w:r w:rsidRPr="007D6BBA">
              <w:rPr>
                <w:szCs w:val="24"/>
              </w:rPr>
              <w:t>+</w:t>
            </w:r>
            <w:r>
              <w:rPr>
                <w:szCs w:val="24"/>
              </w:rPr>
              <w:t xml:space="preserve"> i</w:t>
            </w:r>
            <w:r w:rsidRPr="007D6BBA">
              <w:rPr>
                <w:szCs w:val="24"/>
              </w:rPr>
              <w:t>šorinis DVD±RW DL įrenginys)</w:t>
            </w:r>
          </w:p>
        </w:tc>
        <w:tc>
          <w:tcPr>
            <w:tcW w:w="791" w:type="pct"/>
            <w:shd w:val="clear" w:color="auto" w:fill="auto"/>
          </w:tcPr>
          <w:p w14:paraId="6C05FC12" w14:textId="68922F12" w:rsidR="00EB58DF" w:rsidRPr="00600EF4" w:rsidRDefault="00EB58DF" w:rsidP="00EB58DF">
            <w:pPr>
              <w:tabs>
                <w:tab w:val="left" w:leader="underscore" w:pos="1701"/>
              </w:tabs>
              <w:jc w:val="center"/>
              <w:rPr>
                <w:szCs w:val="22"/>
              </w:rPr>
            </w:pPr>
            <w:r>
              <w:rPr>
                <w:szCs w:val="22"/>
              </w:rPr>
              <w:t>IT-017093 IT-017094</w:t>
            </w:r>
          </w:p>
        </w:tc>
        <w:tc>
          <w:tcPr>
            <w:tcW w:w="483" w:type="pct"/>
            <w:shd w:val="clear" w:color="auto" w:fill="auto"/>
          </w:tcPr>
          <w:p w14:paraId="3CA426FD" w14:textId="290D4F83" w:rsidR="00EB58DF" w:rsidRDefault="00EB58DF" w:rsidP="00EB58DF">
            <w:pPr>
              <w:tabs>
                <w:tab w:val="left" w:leader="underscore" w:pos="1701"/>
              </w:tabs>
              <w:jc w:val="center"/>
              <w:rPr>
                <w:szCs w:val="22"/>
              </w:rPr>
            </w:pPr>
            <w:r>
              <w:rPr>
                <w:szCs w:val="22"/>
              </w:rPr>
              <w:t>2</w:t>
            </w:r>
          </w:p>
        </w:tc>
        <w:tc>
          <w:tcPr>
            <w:tcW w:w="573" w:type="pct"/>
            <w:shd w:val="clear" w:color="auto" w:fill="auto"/>
          </w:tcPr>
          <w:p w14:paraId="007899D8" w14:textId="7EB027AF" w:rsidR="00EB58DF" w:rsidRPr="00600EF4" w:rsidRDefault="00EB58DF" w:rsidP="00EB58DF">
            <w:pPr>
              <w:tabs>
                <w:tab w:val="left" w:leader="underscore" w:pos="1701"/>
              </w:tabs>
              <w:jc w:val="center"/>
              <w:rPr>
                <w:szCs w:val="24"/>
              </w:rPr>
            </w:pPr>
            <w:r w:rsidRPr="00600EF4">
              <w:rPr>
                <w:szCs w:val="24"/>
              </w:rPr>
              <w:t>543,29</w:t>
            </w:r>
          </w:p>
        </w:tc>
        <w:tc>
          <w:tcPr>
            <w:tcW w:w="611" w:type="pct"/>
            <w:shd w:val="clear" w:color="auto" w:fill="auto"/>
          </w:tcPr>
          <w:p w14:paraId="2DB2B675" w14:textId="46EF4F46" w:rsidR="00EB58DF" w:rsidRDefault="00EB58DF" w:rsidP="00EB58DF">
            <w:pPr>
              <w:spacing w:line="360" w:lineRule="auto"/>
              <w:jc w:val="center"/>
              <w:rPr>
                <w:szCs w:val="24"/>
              </w:rPr>
            </w:pPr>
            <w:r>
              <w:rPr>
                <w:szCs w:val="24"/>
              </w:rPr>
              <w:t>1 086,58</w:t>
            </w:r>
          </w:p>
        </w:tc>
      </w:tr>
      <w:tr w:rsidR="00EB58DF" w:rsidRPr="00B36FA7" w14:paraId="4E34F6AA" w14:textId="77777777" w:rsidTr="009C1065">
        <w:tc>
          <w:tcPr>
            <w:tcW w:w="296" w:type="pct"/>
            <w:vMerge/>
            <w:shd w:val="clear" w:color="auto" w:fill="auto"/>
          </w:tcPr>
          <w:p w14:paraId="1FC41D44" w14:textId="77777777" w:rsidR="00EB58DF" w:rsidRPr="00B36FA7" w:rsidRDefault="00EB58DF" w:rsidP="00EB58DF">
            <w:pPr>
              <w:tabs>
                <w:tab w:val="left" w:pos="1701"/>
              </w:tabs>
              <w:jc w:val="center"/>
              <w:rPr>
                <w:szCs w:val="22"/>
              </w:rPr>
            </w:pPr>
          </w:p>
        </w:tc>
        <w:tc>
          <w:tcPr>
            <w:tcW w:w="1031" w:type="pct"/>
            <w:vMerge/>
          </w:tcPr>
          <w:p w14:paraId="41A37A4B" w14:textId="77777777" w:rsidR="00EB58DF" w:rsidRDefault="00EB58DF" w:rsidP="00EB58DF">
            <w:pPr>
              <w:jc w:val="center"/>
              <w:rPr>
                <w:szCs w:val="24"/>
              </w:rPr>
            </w:pPr>
          </w:p>
        </w:tc>
        <w:tc>
          <w:tcPr>
            <w:tcW w:w="1216" w:type="pct"/>
            <w:shd w:val="clear" w:color="auto" w:fill="auto"/>
          </w:tcPr>
          <w:p w14:paraId="37976441" w14:textId="65C0FD14" w:rsidR="00EB58DF" w:rsidRDefault="00EB58DF" w:rsidP="00EB58DF">
            <w:pPr>
              <w:rPr>
                <w:szCs w:val="24"/>
              </w:rPr>
            </w:pPr>
            <w:r>
              <w:rPr>
                <w:szCs w:val="24"/>
              </w:rPr>
              <w:t>Laminavimo aparatas</w:t>
            </w:r>
            <w:r w:rsidRPr="00600EF4">
              <w:rPr>
                <w:szCs w:val="24"/>
              </w:rPr>
              <w:t xml:space="preserve"> </w:t>
            </w:r>
            <w:r w:rsidRPr="00600EF4">
              <w:rPr>
                <w:i/>
                <w:szCs w:val="24"/>
              </w:rPr>
              <w:t>Fusion 3000L A3</w:t>
            </w:r>
          </w:p>
        </w:tc>
        <w:tc>
          <w:tcPr>
            <w:tcW w:w="791" w:type="pct"/>
            <w:shd w:val="clear" w:color="auto" w:fill="auto"/>
          </w:tcPr>
          <w:p w14:paraId="45EDDB0B" w14:textId="37B9E180" w:rsidR="00EB58DF" w:rsidRPr="00600EF4" w:rsidRDefault="00EB58DF" w:rsidP="00EB58DF">
            <w:pPr>
              <w:tabs>
                <w:tab w:val="left" w:leader="underscore" w:pos="1701"/>
              </w:tabs>
              <w:jc w:val="center"/>
              <w:rPr>
                <w:szCs w:val="22"/>
              </w:rPr>
            </w:pPr>
            <w:r w:rsidRPr="00600EF4">
              <w:rPr>
                <w:szCs w:val="22"/>
              </w:rPr>
              <w:t>AT004057</w:t>
            </w:r>
          </w:p>
        </w:tc>
        <w:tc>
          <w:tcPr>
            <w:tcW w:w="483" w:type="pct"/>
            <w:shd w:val="clear" w:color="auto" w:fill="auto"/>
          </w:tcPr>
          <w:p w14:paraId="50F90F22" w14:textId="710CC14A" w:rsidR="00EB58DF" w:rsidRDefault="00EB58DF" w:rsidP="00EB58DF">
            <w:pPr>
              <w:tabs>
                <w:tab w:val="left" w:leader="underscore" w:pos="1701"/>
              </w:tabs>
              <w:jc w:val="center"/>
              <w:rPr>
                <w:szCs w:val="22"/>
              </w:rPr>
            </w:pPr>
            <w:r>
              <w:rPr>
                <w:szCs w:val="22"/>
              </w:rPr>
              <w:t>2</w:t>
            </w:r>
          </w:p>
        </w:tc>
        <w:tc>
          <w:tcPr>
            <w:tcW w:w="573" w:type="pct"/>
            <w:shd w:val="clear" w:color="auto" w:fill="auto"/>
          </w:tcPr>
          <w:p w14:paraId="7DC678E5" w14:textId="11603344" w:rsidR="00EB58DF" w:rsidRPr="00600EF4" w:rsidRDefault="00EB58DF" w:rsidP="00EB58DF">
            <w:pPr>
              <w:tabs>
                <w:tab w:val="left" w:leader="underscore" w:pos="1701"/>
              </w:tabs>
              <w:jc w:val="center"/>
              <w:rPr>
                <w:szCs w:val="24"/>
              </w:rPr>
            </w:pPr>
            <w:r>
              <w:rPr>
                <w:szCs w:val="24"/>
              </w:rPr>
              <w:t>64,74</w:t>
            </w:r>
          </w:p>
        </w:tc>
        <w:tc>
          <w:tcPr>
            <w:tcW w:w="611" w:type="pct"/>
            <w:shd w:val="clear" w:color="auto" w:fill="auto"/>
          </w:tcPr>
          <w:p w14:paraId="4218D876" w14:textId="329B6316" w:rsidR="00EB58DF" w:rsidRDefault="00EB58DF" w:rsidP="00EB58DF">
            <w:pPr>
              <w:spacing w:line="360" w:lineRule="auto"/>
              <w:jc w:val="center"/>
              <w:rPr>
                <w:szCs w:val="24"/>
              </w:rPr>
            </w:pPr>
            <w:r>
              <w:rPr>
                <w:szCs w:val="24"/>
              </w:rPr>
              <w:t>129,48</w:t>
            </w:r>
          </w:p>
        </w:tc>
      </w:tr>
      <w:tr w:rsidR="00E62BD4" w:rsidRPr="00B36FA7" w14:paraId="75010E6B" w14:textId="77777777" w:rsidTr="00E62BD4">
        <w:tc>
          <w:tcPr>
            <w:tcW w:w="296" w:type="pct"/>
            <w:vMerge/>
            <w:shd w:val="clear" w:color="auto" w:fill="auto"/>
          </w:tcPr>
          <w:p w14:paraId="73C48487" w14:textId="77777777" w:rsidR="00E62BD4" w:rsidRPr="00B36FA7" w:rsidRDefault="00E62BD4" w:rsidP="00EB58DF">
            <w:pPr>
              <w:tabs>
                <w:tab w:val="left" w:pos="1701"/>
              </w:tabs>
              <w:jc w:val="center"/>
              <w:rPr>
                <w:szCs w:val="22"/>
              </w:rPr>
            </w:pPr>
          </w:p>
        </w:tc>
        <w:tc>
          <w:tcPr>
            <w:tcW w:w="1031" w:type="pct"/>
            <w:vMerge/>
          </w:tcPr>
          <w:p w14:paraId="551D2A73" w14:textId="77777777" w:rsidR="00E62BD4" w:rsidRDefault="00E62BD4" w:rsidP="00EB58DF">
            <w:pPr>
              <w:jc w:val="center"/>
              <w:rPr>
                <w:szCs w:val="24"/>
              </w:rPr>
            </w:pPr>
          </w:p>
        </w:tc>
        <w:tc>
          <w:tcPr>
            <w:tcW w:w="3673" w:type="pct"/>
            <w:gridSpan w:val="5"/>
            <w:shd w:val="clear" w:color="auto" w:fill="auto"/>
          </w:tcPr>
          <w:p w14:paraId="20F513B0" w14:textId="0E35235A" w:rsidR="00E62BD4" w:rsidRDefault="00E62BD4" w:rsidP="00E62BD4">
            <w:pPr>
              <w:spacing w:line="360" w:lineRule="auto"/>
              <w:jc w:val="right"/>
              <w:rPr>
                <w:szCs w:val="24"/>
              </w:rPr>
            </w:pPr>
            <w:r>
              <w:rPr>
                <w:b/>
                <w:szCs w:val="24"/>
              </w:rPr>
              <w:t>1 216,06</w:t>
            </w:r>
          </w:p>
        </w:tc>
      </w:tr>
      <w:tr w:rsidR="00EB58DF" w:rsidRPr="00B36FA7" w14:paraId="61A712A4" w14:textId="77777777" w:rsidTr="009C1065">
        <w:tc>
          <w:tcPr>
            <w:tcW w:w="296" w:type="pct"/>
            <w:vMerge w:val="restart"/>
            <w:shd w:val="clear" w:color="auto" w:fill="auto"/>
          </w:tcPr>
          <w:p w14:paraId="0003B1A2" w14:textId="4B24C644" w:rsidR="00EB58DF" w:rsidRPr="00B36FA7" w:rsidRDefault="00EB58DF" w:rsidP="00EB58DF">
            <w:pPr>
              <w:tabs>
                <w:tab w:val="left" w:pos="1701"/>
              </w:tabs>
              <w:jc w:val="center"/>
              <w:rPr>
                <w:szCs w:val="22"/>
              </w:rPr>
            </w:pPr>
            <w:r>
              <w:rPr>
                <w:szCs w:val="22"/>
              </w:rPr>
              <w:t>21.</w:t>
            </w:r>
          </w:p>
        </w:tc>
        <w:tc>
          <w:tcPr>
            <w:tcW w:w="1031" w:type="pct"/>
            <w:vMerge w:val="restart"/>
          </w:tcPr>
          <w:p w14:paraId="28C24F1F" w14:textId="458DDD3C" w:rsidR="00EB58DF" w:rsidRDefault="00EB58DF" w:rsidP="00EB58DF">
            <w:pPr>
              <w:jc w:val="center"/>
              <w:rPr>
                <w:szCs w:val="24"/>
              </w:rPr>
            </w:pPr>
            <w:r>
              <w:rPr>
                <w:szCs w:val="24"/>
              </w:rPr>
              <w:t>Panevėžio lopšelis-darželis „Vaikystė“ (190417069)</w:t>
            </w:r>
          </w:p>
        </w:tc>
        <w:tc>
          <w:tcPr>
            <w:tcW w:w="1216" w:type="pct"/>
            <w:shd w:val="clear" w:color="auto" w:fill="auto"/>
          </w:tcPr>
          <w:p w14:paraId="416225BD" w14:textId="645C0FE2" w:rsidR="00EB58DF" w:rsidRDefault="00EB58DF" w:rsidP="00EB58DF">
            <w:pPr>
              <w:rPr>
                <w:szCs w:val="24"/>
              </w:rPr>
            </w:pPr>
            <w:r w:rsidRPr="007D6BBA">
              <w:rPr>
                <w:szCs w:val="24"/>
              </w:rPr>
              <w:t xml:space="preserve">Nešiojamasis kompiuteris </w:t>
            </w:r>
            <w:r w:rsidRPr="007D6BBA">
              <w:rPr>
                <w:i/>
                <w:szCs w:val="24"/>
              </w:rPr>
              <w:t>HP ProBook 450 G7</w:t>
            </w:r>
            <w:r w:rsidRPr="007D6BBA">
              <w:rPr>
                <w:szCs w:val="24"/>
              </w:rPr>
              <w:t xml:space="preserve"> (krepš</w:t>
            </w:r>
            <w:r>
              <w:rPr>
                <w:szCs w:val="24"/>
              </w:rPr>
              <w:t xml:space="preserve">ys </w:t>
            </w:r>
            <w:r w:rsidRPr="007D6BBA">
              <w:rPr>
                <w:szCs w:val="24"/>
              </w:rPr>
              <w:t>+</w:t>
            </w:r>
            <w:r>
              <w:rPr>
                <w:szCs w:val="24"/>
              </w:rPr>
              <w:t xml:space="preserve"> </w:t>
            </w:r>
            <w:r w:rsidRPr="007D6BBA">
              <w:rPr>
                <w:szCs w:val="24"/>
              </w:rPr>
              <w:t>optin</w:t>
            </w:r>
            <w:r>
              <w:rPr>
                <w:szCs w:val="24"/>
              </w:rPr>
              <w:t>ė</w:t>
            </w:r>
            <w:r w:rsidRPr="007D6BBA">
              <w:rPr>
                <w:szCs w:val="24"/>
              </w:rPr>
              <w:t xml:space="preserve"> pel</w:t>
            </w:r>
            <w:r>
              <w:rPr>
                <w:szCs w:val="24"/>
              </w:rPr>
              <w:t xml:space="preserve">ė </w:t>
            </w:r>
            <w:r w:rsidRPr="007D6BBA">
              <w:rPr>
                <w:szCs w:val="24"/>
              </w:rPr>
              <w:t>+</w:t>
            </w:r>
            <w:r>
              <w:rPr>
                <w:szCs w:val="24"/>
              </w:rPr>
              <w:t xml:space="preserve"> i</w:t>
            </w:r>
            <w:r w:rsidRPr="007D6BBA">
              <w:rPr>
                <w:szCs w:val="24"/>
              </w:rPr>
              <w:t>šorinis DVD±RW DL įrenginys)</w:t>
            </w:r>
          </w:p>
        </w:tc>
        <w:tc>
          <w:tcPr>
            <w:tcW w:w="791" w:type="pct"/>
            <w:shd w:val="clear" w:color="auto" w:fill="auto"/>
          </w:tcPr>
          <w:p w14:paraId="6D4EA447" w14:textId="4BC60147" w:rsidR="00EB58DF" w:rsidRPr="00600EF4" w:rsidRDefault="00EB58DF" w:rsidP="00EB58DF">
            <w:pPr>
              <w:tabs>
                <w:tab w:val="left" w:leader="underscore" w:pos="1701"/>
              </w:tabs>
              <w:jc w:val="center"/>
              <w:rPr>
                <w:szCs w:val="22"/>
              </w:rPr>
            </w:pPr>
            <w:r>
              <w:rPr>
                <w:szCs w:val="22"/>
              </w:rPr>
              <w:t>IT-017095 IT-017096</w:t>
            </w:r>
          </w:p>
        </w:tc>
        <w:tc>
          <w:tcPr>
            <w:tcW w:w="483" w:type="pct"/>
            <w:shd w:val="clear" w:color="auto" w:fill="auto"/>
          </w:tcPr>
          <w:p w14:paraId="7D012D6D" w14:textId="610CB5EF" w:rsidR="00EB58DF" w:rsidRDefault="00EB58DF" w:rsidP="00EB58DF">
            <w:pPr>
              <w:tabs>
                <w:tab w:val="left" w:leader="underscore" w:pos="1701"/>
              </w:tabs>
              <w:jc w:val="center"/>
              <w:rPr>
                <w:szCs w:val="22"/>
              </w:rPr>
            </w:pPr>
            <w:r>
              <w:rPr>
                <w:szCs w:val="22"/>
              </w:rPr>
              <w:t>2</w:t>
            </w:r>
          </w:p>
        </w:tc>
        <w:tc>
          <w:tcPr>
            <w:tcW w:w="573" w:type="pct"/>
            <w:shd w:val="clear" w:color="auto" w:fill="auto"/>
          </w:tcPr>
          <w:p w14:paraId="3138B5B2" w14:textId="3FAC7807" w:rsidR="00EB58DF" w:rsidRPr="00600EF4" w:rsidRDefault="00EB58DF" w:rsidP="00EB58DF">
            <w:pPr>
              <w:tabs>
                <w:tab w:val="left" w:leader="underscore" w:pos="1701"/>
              </w:tabs>
              <w:jc w:val="center"/>
              <w:rPr>
                <w:szCs w:val="24"/>
              </w:rPr>
            </w:pPr>
            <w:r w:rsidRPr="00600EF4">
              <w:rPr>
                <w:szCs w:val="24"/>
              </w:rPr>
              <w:t>543,29</w:t>
            </w:r>
          </w:p>
        </w:tc>
        <w:tc>
          <w:tcPr>
            <w:tcW w:w="611" w:type="pct"/>
            <w:shd w:val="clear" w:color="auto" w:fill="auto"/>
          </w:tcPr>
          <w:p w14:paraId="679F3452" w14:textId="56857517" w:rsidR="00EB58DF" w:rsidRDefault="00EB58DF" w:rsidP="00EB58DF">
            <w:pPr>
              <w:spacing w:line="360" w:lineRule="auto"/>
              <w:jc w:val="center"/>
              <w:rPr>
                <w:szCs w:val="24"/>
              </w:rPr>
            </w:pPr>
            <w:r>
              <w:rPr>
                <w:szCs w:val="24"/>
              </w:rPr>
              <w:t>1 086,58</w:t>
            </w:r>
          </w:p>
        </w:tc>
      </w:tr>
      <w:tr w:rsidR="00EB58DF" w:rsidRPr="00B36FA7" w14:paraId="0B62E991" w14:textId="77777777" w:rsidTr="009C1065">
        <w:tc>
          <w:tcPr>
            <w:tcW w:w="296" w:type="pct"/>
            <w:vMerge/>
            <w:shd w:val="clear" w:color="auto" w:fill="auto"/>
          </w:tcPr>
          <w:p w14:paraId="15F658DC" w14:textId="77777777" w:rsidR="00EB58DF" w:rsidRPr="00B36FA7" w:rsidRDefault="00EB58DF" w:rsidP="00EB58DF">
            <w:pPr>
              <w:tabs>
                <w:tab w:val="left" w:pos="1701"/>
              </w:tabs>
              <w:jc w:val="center"/>
              <w:rPr>
                <w:szCs w:val="22"/>
              </w:rPr>
            </w:pPr>
          </w:p>
        </w:tc>
        <w:tc>
          <w:tcPr>
            <w:tcW w:w="1031" w:type="pct"/>
            <w:vMerge/>
          </w:tcPr>
          <w:p w14:paraId="26BBA965" w14:textId="77777777" w:rsidR="00EB58DF" w:rsidRDefault="00EB58DF" w:rsidP="00EB58DF">
            <w:pPr>
              <w:jc w:val="center"/>
              <w:rPr>
                <w:szCs w:val="24"/>
              </w:rPr>
            </w:pPr>
          </w:p>
        </w:tc>
        <w:tc>
          <w:tcPr>
            <w:tcW w:w="1216" w:type="pct"/>
            <w:shd w:val="clear" w:color="auto" w:fill="auto"/>
          </w:tcPr>
          <w:p w14:paraId="085E4762" w14:textId="58E9D74F" w:rsidR="00EB58DF" w:rsidRDefault="00EB58DF" w:rsidP="00EB58DF">
            <w:pPr>
              <w:rPr>
                <w:szCs w:val="24"/>
              </w:rPr>
            </w:pPr>
            <w:r>
              <w:rPr>
                <w:szCs w:val="24"/>
              </w:rPr>
              <w:t>Laminavimo aparatas</w:t>
            </w:r>
            <w:r w:rsidRPr="00600EF4">
              <w:rPr>
                <w:szCs w:val="24"/>
              </w:rPr>
              <w:t xml:space="preserve"> </w:t>
            </w:r>
            <w:r w:rsidRPr="00600EF4">
              <w:rPr>
                <w:i/>
                <w:szCs w:val="24"/>
              </w:rPr>
              <w:t>Fusion 3000L A3</w:t>
            </w:r>
          </w:p>
        </w:tc>
        <w:tc>
          <w:tcPr>
            <w:tcW w:w="791" w:type="pct"/>
            <w:shd w:val="clear" w:color="auto" w:fill="auto"/>
          </w:tcPr>
          <w:p w14:paraId="23E53D37" w14:textId="1DF5D761" w:rsidR="00EB58DF" w:rsidRPr="00600EF4" w:rsidRDefault="00EB58DF" w:rsidP="00EB58DF">
            <w:pPr>
              <w:tabs>
                <w:tab w:val="left" w:leader="underscore" w:pos="1701"/>
              </w:tabs>
              <w:jc w:val="center"/>
              <w:rPr>
                <w:szCs w:val="22"/>
              </w:rPr>
            </w:pPr>
            <w:r w:rsidRPr="00600EF4">
              <w:rPr>
                <w:szCs w:val="22"/>
              </w:rPr>
              <w:t>AT004057</w:t>
            </w:r>
          </w:p>
        </w:tc>
        <w:tc>
          <w:tcPr>
            <w:tcW w:w="483" w:type="pct"/>
            <w:shd w:val="clear" w:color="auto" w:fill="auto"/>
          </w:tcPr>
          <w:p w14:paraId="2C6A2CD1" w14:textId="7B546A5E" w:rsidR="00EB58DF" w:rsidRDefault="00EB58DF" w:rsidP="00EB58DF">
            <w:pPr>
              <w:tabs>
                <w:tab w:val="left" w:leader="underscore" w:pos="1701"/>
              </w:tabs>
              <w:jc w:val="center"/>
              <w:rPr>
                <w:szCs w:val="22"/>
              </w:rPr>
            </w:pPr>
            <w:r>
              <w:rPr>
                <w:szCs w:val="22"/>
              </w:rPr>
              <w:t>2</w:t>
            </w:r>
          </w:p>
        </w:tc>
        <w:tc>
          <w:tcPr>
            <w:tcW w:w="573" w:type="pct"/>
            <w:shd w:val="clear" w:color="auto" w:fill="auto"/>
          </w:tcPr>
          <w:p w14:paraId="00460C7F" w14:textId="708198F3" w:rsidR="00EB58DF" w:rsidRPr="00600EF4" w:rsidRDefault="00EB58DF" w:rsidP="00EB58DF">
            <w:pPr>
              <w:tabs>
                <w:tab w:val="left" w:leader="underscore" w:pos="1701"/>
              </w:tabs>
              <w:jc w:val="center"/>
              <w:rPr>
                <w:szCs w:val="24"/>
              </w:rPr>
            </w:pPr>
            <w:r>
              <w:rPr>
                <w:szCs w:val="24"/>
              </w:rPr>
              <w:t>64,74</w:t>
            </w:r>
          </w:p>
        </w:tc>
        <w:tc>
          <w:tcPr>
            <w:tcW w:w="611" w:type="pct"/>
            <w:shd w:val="clear" w:color="auto" w:fill="auto"/>
          </w:tcPr>
          <w:p w14:paraId="1A5A0AF4" w14:textId="36D58569" w:rsidR="00EB58DF" w:rsidRDefault="00EB58DF" w:rsidP="00EB58DF">
            <w:pPr>
              <w:spacing w:line="360" w:lineRule="auto"/>
              <w:jc w:val="center"/>
              <w:rPr>
                <w:szCs w:val="24"/>
              </w:rPr>
            </w:pPr>
            <w:r>
              <w:rPr>
                <w:szCs w:val="24"/>
              </w:rPr>
              <w:t>129,48</w:t>
            </w:r>
          </w:p>
        </w:tc>
      </w:tr>
      <w:tr w:rsidR="00E62BD4" w:rsidRPr="00B36FA7" w14:paraId="0216C80C" w14:textId="77777777" w:rsidTr="00E62BD4">
        <w:tc>
          <w:tcPr>
            <w:tcW w:w="296" w:type="pct"/>
            <w:vMerge/>
            <w:shd w:val="clear" w:color="auto" w:fill="auto"/>
          </w:tcPr>
          <w:p w14:paraId="3893E016" w14:textId="77777777" w:rsidR="00E62BD4" w:rsidRPr="00B36FA7" w:rsidRDefault="00E62BD4" w:rsidP="00EB58DF">
            <w:pPr>
              <w:tabs>
                <w:tab w:val="left" w:pos="1701"/>
              </w:tabs>
              <w:jc w:val="center"/>
              <w:rPr>
                <w:szCs w:val="22"/>
              </w:rPr>
            </w:pPr>
          </w:p>
        </w:tc>
        <w:tc>
          <w:tcPr>
            <w:tcW w:w="1031" w:type="pct"/>
            <w:vMerge/>
          </w:tcPr>
          <w:p w14:paraId="1C088010" w14:textId="77777777" w:rsidR="00E62BD4" w:rsidRDefault="00E62BD4" w:rsidP="00EB58DF">
            <w:pPr>
              <w:jc w:val="center"/>
              <w:rPr>
                <w:szCs w:val="24"/>
              </w:rPr>
            </w:pPr>
          </w:p>
        </w:tc>
        <w:tc>
          <w:tcPr>
            <w:tcW w:w="3673" w:type="pct"/>
            <w:gridSpan w:val="5"/>
            <w:shd w:val="clear" w:color="auto" w:fill="auto"/>
          </w:tcPr>
          <w:p w14:paraId="588F0745" w14:textId="386BCC9C" w:rsidR="00E62BD4" w:rsidRDefault="00E62BD4" w:rsidP="00E62BD4">
            <w:pPr>
              <w:spacing w:line="360" w:lineRule="auto"/>
              <w:jc w:val="right"/>
              <w:rPr>
                <w:szCs w:val="24"/>
              </w:rPr>
            </w:pPr>
            <w:r>
              <w:rPr>
                <w:b/>
                <w:szCs w:val="24"/>
              </w:rPr>
              <w:t>1 216,06</w:t>
            </w:r>
          </w:p>
        </w:tc>
      </w:tr>
      <w:tr w:rsidR="00EB58DF" w:rsidRPr="00B36FA7" w14:paraId="0927A8B4" w14:textId="77777777" w:rsidTr="009C1065">
        <w:tc>
          <w:tcPr>
            <w:tcW w:w="296" w:type="pct"/>
            <w:vMerge w:val="restart"/>
            <w:shd w:val="clear" w:color="auto" w:fill="auto"/>
          </w:tcPr>
          <w:p w14:paraId="7751245A" w14:textId="062BF05D" w:rsidR="00EB58DF" w:rsidRPr="00B36FA7" w:rsidRDefault="00EB58DF" w:rsidP="00EB58DF">
            <w:pPr>
              <w:tabs>
                <w:tab w:val="left" w:pos="1701"/>
              </w:tabs>
              <w:jc w:val="center"/>
              <w:rPr>
                <w:szCs w:val="22"/>
              </w:rPr>
            </w:pPr>
            <w:r>
              <w:rPr>
                <w:szCs w:val="22"/>
              </w:rPr>
              <w:t>22.</w:t>
            </w:r>
          </w:p>
        </w:tc>
        <w:tc>
          <w:tcPr>
            <w:tcW w:w="1031" w:type="pct"/>
            <w:vMerge w:val="restart"/>
          </w:tcPr>
          <w:p w14:paraId="7EEC922B" w14:textId="1DC0ACF1" w:rsidR="00EB58DF" w:rsidRDefault="00EB58DF" w:rsidP="00EB58DF">
            <w:pPr>
              <w:jc w:val="center"/>
              <w:rPr>
                <w:szCs w:val="24"/>
              </w:rPr>
            </w:pPr>
            <w:r>
              <w:rPr>
                <w:szCs w:val="24"/>
              </w:rPr>
              <w:t>Panevėžio lopšelis-darželis „Vaivorykštė“ (190416871)</w:t>
            </w:r>
          </w:p>
        </w:tc>
        <w:tc>
          <w:tcPr>
            <w:tcW w:w="1216" w:type="pct"/>
            <w:shd w:val="clear" w:color="auto" w:fill="auto"/>
          </w:tcPr>
          <w:p w14:paraId="54B07707" w14:textId="31620D59" w:rsidR="00EB58DF" w:rsidRDefault="00EB58DF" w:rsidP="00EB58DF">
            <w:pPr>
              <w:rPr>
                <w:szCs w:val="24"/>
              </w:rPr>
            </w:pPr>
            <w:r w:rsidRPr="007D6BBA">
              <w:rPr>
                <w:szCs w:val="24"/>
              </w:rPr>
              <w:t xml:space="preserve">Nešiojamasis kompiuteris </w:t>
            </w:r>
            <w:r w:rsidRPr="007D6BBA">
              <w:rPr>
                <w:i/>
                <w:szCs w:val="24"/>
              </w:rPr>
              <w:t>HP ProBook 450 G7</w:t>
            </w:r>
            <w:r w:rsidRPr="007D6BBA">
              <w:rPr>
                <w:szCs w:val="24"/>
              </w:rPr>
              <w:t xml:space="preserve"> (krepš</w:t>
            </w:r>
            <w:r>
              <w:rPr>
                <w:szCs w:val="24"/>
              </w:rPr>
              <w:t xml:space="preserve">ys </w:t>
            </w:r>
            <w:r w:rsidRPr="007D6BBA">
              <w:rPr>
                <w:szCs w:val="24"/>
              </w:rPr>
              <w:t>+</w:t>
            </w:r>
            <w:r>
              <w:rPr>
                <w:szCs w:val="24"/>
              </w:rPr>
              <w:t xml:space="preserve"> </w:t>
            </w:r>
            <w:r w:rsidRPr="007D6BBA">
              <w:rPr>
                <w:szCs w:val="24"/>
              </w:rPr>
              <w:t>optin</w:t>
            </w:r>
            <w:r>
              <w:rPr>
                <w:szCs w:val="24"/>
              </w:rPr>
              <w:t>ė</w:t>
            </w:r>
            <w:r w:rsidRPr="007D6BBA">
              <w:rPr>
                <w:szCs w:val="24"/>
              </w:rPr>
              <w:t xml:space="preserve"> pel</w:t>
            </w:r>
            <w:r>
              <w:rPr>
                <w:szCs w:val="24"/>
              </w:rPr>
              <w:t xml:space="preserve">ė </w:t>
            </w:r>
            <w:r w:rsidRPr="007D6BBA">
              <w:rPr>
                <w:szCs w:val="24"/>
              </w:rPr>
              <w:t>+</w:t>
            </w:r>
            <w:r>
              <w:rPr>
                <w:szCs w:val="24"/>
              </w:rPr>
              <w:t xml:space="preserve"> i</w:t>
            </w:r>
            <w:r w:rsidRPr="007D6BBA">
              <w:rPr>
                <w:szCs w:val="24"/>
              </w:rPr>
              <w:t>šorinis DVD±RW DL įrenginys)</w:t>
            </w:r>
          </w:p>
        </w:tc>
        <w:tc>
          <w:tcPr>
            <w:tcW w:w="791" w:type="pct"/>
            <w:shd w:val="clear" w:color="auto" w:fill="auto"/>
          </w:tcPr>
          <w:p w14:paraId="10D327AE" w14:textId="2CA7EF2C" w:rsidR="00EB58DF" w:rsidRPr="00600EF4" w:rsidRDefault="00EB58DF" w:rsidP="00EB58DF">
            <w:pPr>
              <w:tabs>
                <w:tab w:val="left" w:leader="underscore" w:pos="1701"/>
              </w:tabs>
              <w:jc w:val="center"/>
              <w:rPr>
                <w:szCs w:val="22"/>
              </w:rPr>
            </w:pPr>
            <w:r>
              <w:rPr>
                <w:szCs w:val="22"/>
              </w:rPr>
              <w:t>IT-017097 IT-017098</w:t>
            </w:r>
          </w:p>
        </w:tc>
        <w:tc>
          <w:tcPr>
            <w:tcW w:w="483" w:type="pct"/>
            <w:shd w:val="clear" w:color="auto" w:fill="auto"/>
          </w:tcPr>
          <w:p w14:paraId="0FA5F36A" w14:textId="32159CA0" w:rsidR="00EB58DF" w:rsidRDefault="00EB58DF" w:rsidP="00EB58DF">
            <w:pPr>
              <w:tabs>
                <w:tab w:val="left" w:leader="underscore" w:pos="1701"/>
              </w:tabs>
              <w:jc w:val="center"/>
              <w:rPr>
                <w:szCs w:val="22"/>
              </w:rPr>
            </w:pPr>
            <w:r>
              <w:rPr>
                <w:szCs w:val="22"/>
              </w:rPr>
              <w:t>2</w:t>
            </w:r>
          </w:p>
        </w:tc>
        <w:tc>
          <w:tcPr>
            <w:tcW w:w="573" w:type="pct"/>
            <w:shd w:val="clear" w:color="auto" w:fill="auto"/>
          </w:tcPr>
          <w:p w14:paraId="6C77DBA2" w14:textId="0226703C" w:rsidR="00EB58DF" w:rsidRPr="00600EF4" w:rsidRDefault="00EB58DF" w:rsidP="00EB58DF">
            <w:pPr>
              <w:tabs>
                <w:tab w:val="left" w:leader="underscore" w:pos="1701"/>
              </w:tabs>
              <w:jc w:val="center"/>
              <w:rPr>
                <w:szCs w:val="24"/>
              </w:rPr>
            </w:pPr>
            <w:r w:rsidRPr="00600EF4">
              <w:rPr>
                <w:szCs w:val="24"/>
              </w:rPr>
              <w:t>543,29</w:t>
            </w:r>
          </w:p>
        </w:tc>
        <w:tc>
          <w:tcPr>
            <w:tcW w:w="611" w:type="pct"/>
            <w:shd w:val="clear" w:color="auto" w:fill="auto"/>
          </w:tcPr>
          <w:p w14:paraId="4D31C38C" w14:textId="17AC5390" w:rsidR="00EB58DF" w:rsidRDefault="00EB58DF" w:rsidP="00EB58DF">
            <w:pPr>
              <w:spacing w:line="360" w:lineRule="auto"/>
              <w:jc w:val="center"/>
              <w:rPr>
                <w:szCs w:val="24"/>
              </w:rPr>
            </w:pPr>
            <w:r>
              <w:rPr>
                <w:szCs w:val="24"/>
              </w:rPr>
              <w:t>1 086,58</w:t>
            </w:r>
          </w:p>
        </w:tc>
      </w:tr>
      <w:tr w:rsidR="00EB58DF" w:rsidRPr="00B36FA7" w14:paraId="5605990D" w14:textId="77777777" w:rsidTr="009C1065">
        <w:tc>
          <w:tcPr>
            <w:tcW w:w="296" w:type="pct"/>
            <w:vMerge/>
            <w:shd w:val="clear" w:color="auto" w:fill="auto"/>
          </w:tcPr>
          <w:p w14:paraId="4F81A51B" w14:textId="77777777" w:rsidR="00EB58DF" w:rsidRPr="00B36FA7" w:rsidRDefault="00EB58DF" w:rsidP="00EB58DF">
            <w:pPr>
              <w:tabs>
                <w:tab w:val="left" w:pos="1701"/>
              </w:tabs>
              <w:jc w:val="center"/>
              <w:rPr>
                <w:szCs w:val="22"/>
              </w:rPr>
            </w:pPr>
          </w:p>
        </w:tc>
        <w:tc>
          <w:tcPr>
            <w:tcW w:w="1031" w:type="pct"/>
            <w:vMerge/>
          </w:tcPr>
          <w:p w14:paraId="3BA7D407" w14:textId="77777777" w:rsidR="00EB58DF" w:rsidRDefault="00EB58DF" w:rsidP="00EB58DF">
            <w:pPr>
              <w:jc w:val="center"/>
              <w:rPr>
                <w:szCs w:val="24"/>
              </w:rPr>
            </w:pPr>
          </w:p>
        </w:tc>
        <w:tc>
          <w:tcPr>
            <w:tcW w:w="1216" w:type="pct"/>
            <w:shd w:val="clear" w:color="auto" w:fill="auto"/>
          </w:tcPr>
          <w:p w14:paraId="307DD481" w14:textId="490E83C5" w:rsidR="00EB58DF" w:rsidRDefault="00EB58DF" w:rsidP="00EB58DF">
            <w:pPr>
              <w:rPr>
                <w:szCs w:val="24"/>
              </w:rPr>
            </w:pPr>
            <w:r>
              <w:rPr>
                <w:szCs w:val="24"/>
              </w:rPr>
              <w:t>Laminavimo aparatas</w:t>
            </w:r>
            <w:r w:rsidRPr="00600EF4">
              <w:rPr>
                <w:szCs w:val="24"/>
              </w:rPr>
              <w:t xml:space="preserve"> </w:t>
            </w:r>
            <w:r w:rsidRPr="00600EF4">
              <w:rPr>
                <w:i/>
                <w:szCs w:val="24"/>
              </w:rPr>
              <w:t>Fusion 3000L A3</w:t>
            </w:r>
          </w:p>
        </w:tc>
        <w:tc>
          <w:tcPr>
            <w:tcW w:w="791" w:type="pct"/>
            <w:shd w:val="clear" w:color="auto" w:fill="auto"/>
          </w:tcPr>
          <w:p w14:paraId="664E2909" w14:textId="4CE1FFD9" w:rsidR="00EB58DF" w:rsidRPr="00600EF4" w:rsidRDefault="00EB58DF" w:rsidP="00EB58DF">
            <w:pPr>
              <w:tabs>
                <w:tab w:val="left" w:leader="underscore" w:pos="1701"/>
              </w:tabs>
              <w:jc w:val="center"/>
              <w:rPr>
                <w:szCs w:val="22"/>
              </w:rPr>
            </w:pPr>
            <w:r w:rsidRPr="00600EF4">
              <w:rPr>
                <w:szCs w:val="22"/>
              </w:rPr>
              <w:t>AT004057</w:t>
            </w:r>
          </w:p>
        </w:tc>
        <w:tc>
          <w:tcPr>
            <w:tcW w:w="483" w:type="pct"/>
            <w:shd w:val="clear" w:color="auto" w:fill="auto"/>
          </w:tcPr>
          <w:p w14:paraId="5F8925BE" w14:textId="1520F529" w:rsidR="00EB58DF" w:rsidRDefault="00EB58DF" w:rsidP="00EB58DF">
            <w:pPr>
              <w:tabs>
                <w:tab w:val="left" w:leader="underscore" w:pos="1701"/>
              </w:tabs>
              <w:jc w:val="center"/>
              <w:rPr>
                <w:szCs w:val="22"/>
              </w:rPr>
            </w:pPr>
            <w:r>
              <w:rPr>
                <w:szCs w:val="22"/>
              </w:rPr>
              <w:t>2</w:t>
            </w:r>
          </w:p>
        </w:tc>
        <w:tc>
          <w:tcPr>
            <w:tcW w:w="573" w:type="pct"/>
            <w:shd w:val="clear" w:color="auto" w:fill="auto"/>
          </w:tcPr>
          <w:p w14:paraId="2B79E44F" w14:textId="2C69EAC1" w:rsidR="00EB58DF" w:rsidRPr="00600EF4" w:rsidRDefault="00EB58DF" w:rsidP="00EB58DF">
            <w:pPr>
              <w:tabs>
                <w:tab w:val="left" w:leader="underscore" w:pos="1701"/>
              </w:tabs>
              <w:jc w:val="center"/>
              <w:rPr>
                <w:szCs w:val="24"/>
              </w:rPr>
            </w:pPr>
            <w:r>
              <w:rPr>
                <w:szCs w:val="24"/>
              </w:rPr>
              <w:t>64,74</w:t>
            </w:r>
          </w:p>
        </w:tc>
        <w:tc>
          <w:tcPr>
            <w:tcW w:w="611" w:type="pct"/>
            <w:shd w:val="clear" w:color="auto" w:fill="auto"/>
          </w:tcPr>
          <w:p w14:paraId="7E386EF5" w14:textId="765FC52D" w:rsidR="00EB58DF" w:rsidRDefault="00EB58DF" w:rsidP="00EB58DF">
            <w:pPr>
              <w:spacing w:line="360" w:lineRule="auto"/>
              <w:jc w:val="center"/>
              <w:rPr>
                <w:szCs w:val="24"/>
              </w:rPr>
            </w:pPr>
            <w:r>
              <w:rPr>
                <w:szCs w:val="24"/>
              </w:rPr>
              <w:t>129,48</w:t>
            </w:r>
          </w:p>
        </w:tc>
      </w:tr>
      <w:tr w:rsidR="00E62BD4" w:rsidRPr="00B36FA7" w14:paraId="08299F7D" w14:textId="77777777" w:rsidTr="00E62BD4">
        <w:tc>
          <w:tcPr>
            <w:tcW w:w="296" w:type="pct"/>
            <w:vMerge/>
            <w:shd w:val="clear" w:color="auto" w:fill="auto"/>
          </w:tcPr>
          <w:p w14:paraId="6E3010DF" w14:textId="77777777" w:rsidR="00E62BD4" w:rsidRPr="00B36FA7" w:rsidRDefault="00E62BD4" w:rsidP="00EB58DF">
            <w:pPr>
              <w:tabs>
                <w:tab w:val="left" w:pos="1701"/>
              </w:tabs>
              <w:jc w:val="center"/>
              <w:rPr>
                <w:szCs w:val="22"/>
              </w:rPr>
            </w:pPr>
          </w:p>
        </w:tc>
        <w:tc>
          <w:tcPr>
            <w:tcW w:w="1031" w:type="pct"/>
            <w:vMerge/>
          </w:tcPr>
          <w:p w14:paraId="4504330C" w14:textId="77777777" w:rsidR="00E62BD4" w:rsidRDefault="00E62BD4" w:rsidP="00EB58DF">
            <w:pPr>
              <w:jc w:val="center"/>
              <w:rPr>
                <w:szCs w:val="24"/>
              </w:rPr>
            </w:pPr>
          </w:p>
        </w:tc>
        <w:tc>
          <w:tcPr>
            <w:tcW w:w="3673" w:type="pct"/>
            <w:gridSpan w:val="5"/>
            <w:shd w:val="clear" w:color="auto" w:fill="auto"/>
          </w:tcPr>
          <w:p w14:paraId="4DDF3CBB" w14:textId="531C5219" w:rsidR="00E62BD4" w:rsidRDefault="00E62BD4" w:rsidP="00E62BD4">
            <w:pPr>
              <w:spacing w:line="360" w:lineRule="auto"/>
              <w:jc w:val="right"/>
              <w:rPr>
                <w:szCs w:val="24"/>
              </w:rPr>
            </w:pPr>
            <w:r>
              <w:rPr>
                <w:b/>
                <w:szCs w:val="24"/>
              </w:rPr>
              <w:t>1 216,06</w:t>
            </w:r>
          </w:p>
        </w:tc>
      </w:tr>
      <w:tr w:rsidR="00EB58DF" w:rsidRPr="00B36FA7" w14:paraId="3EAB73B4" w14:textId="77777777" w:rsidTr="009C1065">
        <w:tc>
          <w:tcPr>
            <w:tcW w:w="296" w:type="pct"/>
            <w:vMerge w:val="restart"/>
            <w:shd w:val="clear" w:color="auto" w:fill="auto"/>
          </w:tcPr>
          <w:p w14:paraId="729D917B" w14:textId="660DA374" w:rsidR="00EB58DF" w:rsidRPr="00B36FA7" w:rsidRDefault="00EB58DF" w:rsidP="00EB58DF">
            <w:pPr>
              <w:tabs>
                <w:tab w:val="left" w:pos="1701"/>
              </w:tabs>
              <w:jc w:val="center"/>
              <w:rPr>
                <w:szCs w:val="22"/>
              </w:rPr>
            </w:pPr>
            <w:r>
              <w:rPr>
                <w:szCs w:val="22"/>
              </w:rPr>
              <w:t>23.</w:t>
            </w:r>
          </w:p>
        </w:tc>
        <w:tc>
          <w:tcPr>
            <w:tcW w:w="1031" w:type="pct"/>
            <w:vMerge w:val="restart"/>
          </w:tcPr>
          <w:p w14:paraId="21E31B97" w14:textId="42B33071" w:rsidR="00EB58DF" w:rsidRDefault="00EB58DF" w:rsidP="00EB58DF">
            <w:pPr>
              <w:jc w:val="center"/>
              <w:rPr>
                <w:szCs w:val="24"/>
              </w:rPr>
            </w:pPr>
            <w:r>
              <w:rPr>
                <w:szCs w:val="24"/>
              </w:rPr>
              <w:t>Panevėžio lopšelis-darželis „Varpelis“ (190413576)</w:t>
            </w:r>
          </w:p>
        </w:tc>
        <w:tc>
          <w:tcPr>
            <w:tcW w:w="1216" w:type="pct"/>
            <w:shd w:val="clear" w:color="auto" w:fill="auto"/>
          </w:tcPr>
          <w:p w14:paraId="20A625BB" w14:textId="4AEC35CB" w:rsidR="00EB58DF" w:rsidRDefault="00EB58DF" w:rsidP="00EB58DF">
            <w:pPr>
              <w:rPr>
                <w:szCs w:val="24"/>
              </w:rPr>
            </w:pPr>
            <w:r w:rsidRPr="007D6BBA">
              <w:rPr>
                <w:szCs w:val="24"/>
              </w:rPr>
              <w:t xml:space="preserve">Nešiojamasis kompiuteris </w:t>
            </w:r>
            <w:r w:rsidRPr="007D6BBA">
              <w:rPr>
                <w:i/>
                <w:szCs w:val="24"/>
              </w:rPr>
              <w:t>HP ProBook 450 G7</w:t>
            </w:r>
            <w:r w:rsidRPr="007D6BBA">
              <w:rPr>
                <w:szCs w:val="24"/>
              </w:rPr>
              <w:t xml:space="preserve"> (krepš</w:t>
            </w:r>
            <w:r>
              <w:rPr>
                <w:szCs w:val="24"/>
              </w:rPr>
              <w:t xml:space="preserve">ys </w:t>
            </w:r>
            <w:r w:rsidRPr="007D6BBA">
              <w:rPr>
                <w:szCs w:val="24"/>
              </w:rPr>
              <w:t>+</w:t>
            </w:r>
            <w:r>
              <w:rPr>
                <w:szCs w:val="24"/>
              </w:rPr>
              <w:t xml:space="preserve"> </w:t>
            </w:r>
            <w:r w:rsidRPr="007D6BBA">
              <w:rPr>
                <w:szCs w:val="24"/>
              </w:rPr>
              <w:t>optin</w:t>
            </w:r>
            <w:r>
              <w:rPr>
                <w:szCs w:val="24"/>
              </w:rPr>
              <w:t>ė</w:t>
            </w:r>
            <w:r w:rsidRPr="007D6BBA">
              <w:rPr>
                <w:szCs w:val="24"/>
              </w:rPr>
              <w:t xml:space="preserve"> pel</w:t>
            </w:r>
            <w:r>
              <w:rPr>
                <w:szCs w:val="24"/>
              </w:rPr>
              <w:t xml:space="preserve">ė </w:t>
            </w:r>
            <w:r w:rsidRPr="007D6BBA">
              <w:rPr>
                <w:szCs w:val="24"/>
              </w:rPr>
              <w:t>+</w:t>
            </w:r>
            <w:r>
              <w:rPr>
                <w:szCs w:val="24"/>
              </w:rPr>
              <w:t xml:space="preserve"> i</w:t>
            </w:r>
            <w:r w:rsidRPr="007D6BBA">
              <w:rPr>
                <w:szCs w:val="24"/>
              </w:rPr>
              <w:t>šorinis DVD±RW DL įrenginys)</w:t>
            </w:r>
          </w:p>
        </w:tc>
        <w:tc>
          <w:tcPr>
            <w:tcW w:w="791" w:type="pct"/>
            <w:shd w:val="clear" w:color="auto" w:fill="auto"/>
          </w:tcPr>
          <w:p w14:paraId="2102416A" w14:textId="7408C87E" w:rsidR="00EB58DF" w:rsidRPr="00600EF4" w:rsidRDefault="00EB58DF" w:rsidP="00EB58DF">
            <w:pPr>
              <w:tabs>
                <w:tab w:val="left" w:leader="underscore" w:pos="1701"/>
              </w:tabs>
              <w:jc w:val="center"/>
              <w:rPr>
                <w:szCs w:val="22"/>
              </w:rPr>
            </w:pPr>
            <w:r>
              <w:rPr>
                <w:szCs w:val="22"/>
              </w:rPr>
              <w:t>IT-017099</w:t>
            </w:r>
          </w:p>
        </w:tc>
        <w:tc>
          <w:tcPr>
            <w:tcW w:w="483" w:type="pct"/>
            <w:shd w:val="clear" w:color="auto" w:fill="auto"/>
          </w:tcPr>
          <w:p w14:paraId="6E94481C" w14:textId="7E4FDDDC" w:rsidR="00EB58DF" w:rsidRDefault="00EB58DF" w:rsidP="00EB58DF">
            <w:pPr>
              <w:tabs>
                <w:tab w:val="left" w:leader="underscore" w:pos="1701"/>
              </w:tabs>
              <w:jc w:val="center"/>
              <w:rPr>
                <w:szCs w:val="22"/>
              </w:rPr>
            </w:pPr>
            <w:r>
              <w:rPr>
                <w:szCs w:val="22"/>
              </w:rPr>
              <w:t>1</w:t>
            </w:r>
          </w:p>
        </w:tc>
        <w:tc>
          <w:tcPr>
            <w:tcW w:w="573" w:type="pct"/>
            <w:shd w:val="clear" w:color="auto" w:fill="auto"/>
          </w:tcPr>
          <w:p w14:paraId="499F5AC0" w14:textId="09455AB0" w:rsidR="00EB58DF" w:rsidRPr="00600EF4" w:rsidRDefault="00EB58DF" w:rsidP="00EB58DF">
            <w:pPr>
              <w:tabs>
                <w:tab w:val="left" w:leader="underscore" w:pos="1701"/>
              </w:tabs>
              <w:jc w:val="center"/>
              <w:rPr>
                <w:szCs w:val="24"/>
              </w:rPr>
            </w:pPr>
            <w:r w:rsidRPr="00600EF4">
              <w:rPr>
                <w:szCs w:val="24"/>
              </w:rPr>
              <w:t>543,29</w:t>
            </w:r>
          </w:p>
        </w:tc>
        <w:tc>
          <w:tcPr>
            <w:tcW w:w="611" w:type="pct"/>
            <w:shd w:val="clear" w:color="auto" w:fill="auto"/>
          </w:tcPr>
          <w:p w14:paraId="016945E8" w14:textId="51C02DD3" w:rsidR="00EB58DF" w:rsidRDefault="00EB58DF" w:rsidP="00EB58DF">
            <w:pPr>
              <w:spacing w:line="360" w:lineRule="auto"/>
              <w:jc w:val="center"/>
              <w:rPr>
                <w:szCs w:val="24"/>
              </w:rPr>
            </w:pPr>
            <w:r>
              <w:rPr>
                <w:szCs w:val="24"/>
              </w:rPr>
              <w:t>543,29</w:t>
            </w:r>
          </w:p>
        </w:tc>
      </w:tr>
      <w:tr w:rsidR="00EB58DF" w:rsidRPr="00B36FA7" w14:paraId="48FF9BF3" w14:textId="77777777" w:rsidTr="009C1065">
        <w:tc>
          <w:tcPr>
            <w:tcW w:w="296" w:type="pct"/>
            <w:vMerge/>
            <w:shd w:val="clear" w:color="auto" w:fill="auto"/>
          </w:tcPr>
          <w:p w14:paraId="62F7BF1B" w14:textId="77777777" w:rsidR="00EB58DF" w:rsidRPr="00B36FA7" w:rsidRDefault="00EB58DF" w:rsidP="00EB58DF">
            <w:pPr>
              <w:tabs>
                <w:tab w:val="left" w:pos="1701"/>
              </w:tabs>
              <w:jc w:val="center"/>
              <w:rPr>
                <w:szCs w:val="22"/>
              </w:rPr>
            </w:pPr>
          </w:p>
        </w:tc>
        <w:tc>
          <w:tcPr>
            <w:tcW w:w="1031" w:type="pct"/>
            <w:vMerge/>
          </w:tcPr>
          <w:p w14:paraId="556B55FC" w14:textId="77777777" w:rsidR="00EB58DF" w:rsidRDefault="00EB58DF" w:rsidP="00EB58DF">
            <w:pPr>
              <w:jc w:val="center"/>
              <w:rPr>
                <w:szCs w:val="24"/>
              </w:rPr>
            </w:pPr>
          </w:p>
        </w:tc>
        <w:tc>
          <w:tcPr>
            <w:tcW w:w="1216" w:type="pct"/>
            <w:shd w:val="clear" w:color="auto" w:fill="auto"/>
          </w:tcPr>
          <w:p w14:paraId="11CE82F6" w14:textId="66BB5D08" w:rsidR="00EB58DF" w:rsidRDefault="00EB58DF" w:rsidP="00EB58DF">
            <w:pPr>
              <w:rPr>
                <w:szCs w:val="24"/>
              </w:rPr>
            </w:pPr>
            <w:r>
              <w:rPr>
                <w:szCs w:val="24"/>
              </w:rPr>
              <w:t>Laminavimo aparatas</w:t>
            </w:r>
            <w:r w:rsidRPr="00600EF4">
              <w:rPr>
                <w:szCs w:val="24"/>
              </w:rPr>
              <w:t xml:space="preserve"> </w:t>
            </w:r>
            <w:r w:rsidRPr="00600EF4">
              <w:rPr>
                <w:i/>
                <w:szCs w:val="24"/>
              </w:rPr>
              <w:t>Fusion 3000L A3</w:t>
            </w:r>
          </w:p>
        </w:tc>
        <w:tc>
          <w:tcPr>
            <w:tcW w:w="791" w:type="pct"/>
            <w:shd w:val="clear" w:color="auto" w:fill="auto"/>
          </w:tcPr>
          <w:p w14:paraId="3A82C5C0" w14:textId="3CECDE36" w:rsidR="00EB58DF" w:rsidRPr="00600EF4" w:rsidRDefault="00EB58DF" w:rsidP="00EB58DF">
            <w:pPr>
              <w:tabs>
                <w:tab w:val="left" w:leader="underscore" w:pos="1701"/>
              </w:tabs>
              <w:jc w:val="center"/>
              <w:rPr>
                <w:szCs w:val="22"/>
              </w:rPr>
            </w:pPr>
            <w:r w:rsidRPr="00600EF4">
              <w:rPr>
                <w:szCs w:val="22"/>
              </w:rPr>
              <w:t>AT004057</w:t>
            </w:r>
          </w:p>
        </w:tc>
        <w:tc>
          <w:tcPr>
            <w:tcW w:w="483" w:type="pct"/>
            <w:shd w:val="clear" w:color="auto" w:fill="auto"/>
          </w:tcPr>
          <w:p w14:paraId="45E91AEF" w14:textId="3967329C" w:rsidR="00EB58DF" w:rsidRDefault="00EB58DF" w:rsidP="00EB58DF">
            <w:pPr>
              <w:tabs>
                <w:tab w:val="left" w:leader="underscore" w:pos="1701"/>
              </w:tabs>
              <w:jc w:val="center"/>
              <w:rPr>
                <w:szCs w:val="22"/>
              </w:rPr>
            </w:pPr>
            <w:r>
              <w:rPr>
                <w:szCs w:val="22"/>
              </w:rPr>
              <w:t>1</w:t>
            </w:r>
          </w:p>
        </w:tc>
        <w:tc>
          <w:tcPr>
            <w:tcW w:w="573" w:type="pct"/>
            <w:shd w:val="clear" w:color="auto" w:fill="auto"/>
          </w:tcPr>
          <w:p w14:paraId="1ABB27E8" w14:textId="672C207B" w:rsidR="00EB58DF" w:rsidRPr="00600EF4" w:rsidRDefault="00EB58DF" w:rsidP="00EB58DF">
            <w:pPr>
              <w:tabs>
                <w:tab w:val="left" w:leader="underscore" w:pos="1701"/>
              </w:tabs>
              <w:jc w:val="center"/>
              <w:rPr>
                <w:szCs w:val="24"/>
              </w:rPr>
            </w:pPr>
            <w:r>
              <w:rPr>
                <w:szCs w:val="24"/>
              </w:rPr>
              <w:t>64,74</w:t>
            </w:r>
          </w:p>
        </w:tc>
        <w:tc>
          <w:tcPr>
            <w:tcW w:w="611" w:type="pct"/>
            <w:shd w:val="clear" w:color="auto" w:fill="auto"/>
          </w:tcPr>
          <w:p w14:paraId="18F6A409" w14:textId="64ED48C1" w:rsidR="00EB58DF" w:rsidRDefault="00EB58DF" w:rsidP="00EB58DF">
            <w:pPr>
              <w:spacing w:line="360" w:lineRule="auto"/>
              <w:jc w:val="center"/>
              <w:rPr>
                <w:szCs w:val="24"/>
              </w:rPr>
            </w:pPr>
            <w:r>
              <w:rPr>
                <w:szCs w:val="24"/>
              </w:rPr>
              <w:t>64,74</w:t>
            </w:r>
          </w:p>
        </w:tc>
      </w:tr>
      <w:tr w:rsidR="00E62BD4" w:rsidRPr="00B36FA7" w14:paraId="7E68A09D" w14:textId="77777777" w:rsidTr="00E62BD4">
        <w:tc>
          <w:tcPr>
            <w:tcW w:w="296" w:type="pct"/>
            <w:vMerge/>
            <w:shd w:val="clear" w:color="auto" w:fill="auto"/>
          </w:tcPr>
          <w:p w14:paraId="0AE38B3D" w14:textId="77777777" w:rsidR="00E62BD4" w:rsidRPr="00B36FA7" w:rsidRDefault="00E62BD4" w:rsidP="00EB58DF">
            <w:pPr>
              <w:tabs>
                <w:tab w:val="left" w:pos="1701"/>
              </w:tabs>
              <w:jc w:val="center"/>
              <w:rPr>
                <w:szCs w:val="22"/>
              </w:rPr>
            </w:pPr>
          </w:p>
        </w:tc>
        <w:tc>
          <w:tcPr>
            <w:tcW w:w="1031" w:type="pct"/>
            <w:vMerge/>
          </w:tcPr>
          <w:p w14:paraId="566156A3" w14:textId="77777777" w:rsidR="00E62BD4" w:rsidRDefault="00E62BD4" w:rsidP="00EB58DF">
            <w:pPr>
              <w:jc w:val="center"/>
              <w:rPr>
                <w:szCs w:val="24"/>
              </w:rPr>
            </w:pPr>
          </w:p>
        </w:tc>
        <w:tc>
          <w:tcPr>
            <w:tcW w:w="3673" w:type="pct"/>
            <w:gridSpan w:val="5"/>
            <w:shd w:val="clear" w:color="auto" w:fill="auto"/>
          </w:tcPr>
          <w:p w14:paraId="4EADD8F2" w14:textId="55BA65A4" w:rsidR="00E62BD4" w:rsidRDefault="00E62BD4" w:rsidP="00E62BD4">
            <w:pPr>
              <w:spacing w:line="360" w:lineRule="auto"/>
              <w:jc w:val="right"/>
              <w:rPr>
                <w:szCs w:val="24"/>
              </w:rPr>
            </w:pPr>
            <w:r>
              <w:rPr>
                <w:b/>
                <w:szCs w:val="24"/>
              </w:rPr>
              <w:t>608,03</w:t>
            </w:r>
          </w:p>
        </w:tc>
      </w:tr>
      <w:tr w:rsidR="00EB58DF" w:rsidRPr="00B36FA7" w14:paraId="3E35BCD0" w14:textId="77777777" w:rsidTr="009C1065">
        <w:tc>
          <w:tcPr>
            <w:tcW w:w="296" w:type="pct"/>
            <w:vMerge w:val="restart"/>
            <w:shd w:val="clear" w:color="auto" w:fill="auto"/>
          </w:tcPr>
          <w:p w14:paraId="78FDC487" w14:textId="06D0B872" w:rsidR="00EB58DF" w:rsidRPr="00B36FA7" w:rsidRDefault="00EB58DF" w:rsidP="00EB58DF">
            <w:pPr>
              <w:tabs>
                <w:tab w:val="left" w:pos="1701"/>
              </w:tabs>
              <w:jc w:val="center"/>
              <w:rPr>
                <w:szCs w:val="22"/>
              </w:rPr>
            </w:pPr>
            <w:r>
              <w:rPr>
                <w:szCs w:val="22"/>
              </w:rPr>
              <w:t>24.</w:t>
            </w:r>
          </w:p>
        </w:tc>
        <w:tc>
          <w:tcPr>
            <w:tcW w:w="1031" w:type="pct"/>
            <w:vMerge w:val="restart"/>
          </w:tcPr>
          <w:p w14:paraId="3A6961E9" w14:textId="381AB3BF" w:rsidR="00EB58DF" w:rsidRDefault="00EB58DF" w:rsidP="00EB58DF">
            <w:pPr>
              <w:jc w:val="center"/>
              <w:rPr>
                <w:szCs w:val="24"/>
              </w:rPr>
            </w:pPr>
            <w:r>
              <w:rPr>
                <w:szCs w:val="24"/>
              </w:rPr>
              <w:t>Panevėžio lopšelis-darželis „Voveraitė“ (190412474)</w:t>
            </w:r>
          </w:p>
        </w:tc>
        <w:tc>
          <w:tcPr>
            <w:tcW w:w="1216" w:type="pct"/>
            <w:shd w:val="clear" w:color="auto" w:fill="auto"/>
          </w:tcPr>
          <w:p w14:paraId="77DDECA7" w14:textId="0F1968BE" w:rsidR="00EB58DF" w:rsidRDefault="00EB58DF" w:rsidP="00EB58DF">
            <w:pPr>
              <w:rPr>
                <w:szCs w:val="24"/>
              </w:rPr>
            </w:pPr>
            <w:r w:rsidRPr="007D6BBA">
              <w:rPr>
                <w:szCs w:val="24"/>
              </w:rPr>
              <w:t xml:space="preserve">Nešiojamasis kompiuteris </w:t>
            </w:r>
            <w:r w:rsidRPr="007D6BBA">
              <w:rPr>
                <w:i/>
                <w:szCs w:val="24"/>
              </w:rPr>
              <w:t>HP ProBook 450 G7</w:t>
            </w:r>
            <w:r w:rsidRPr="007D6BBA">
              <w:rPr>
                <w:szCs w:val="24"/>
              </w:rPr>
              <w:t xml:space="preserve"> (krepš</w:t>
            </w:r>
            <w:r>
              <w:rPr>
                <w:szCs w:val="24"/>
              </w:rPr>
              <w:t xml:space="preserve">ys </w:t>
            </w:r>
            <w:r w:rsidRPr="007D6BBA">
              <w:rPr>
                <w:szCs w:val="24"/>
              </w:rPr>
              <w:t>+</w:t>
            </w:r>
            <w:r>
              <w:rPr>
                <w:szCs w:val="24"/>
              </w:rPr>
              <w:t xml:space="preserve"> </w:t>
            </w:r>
            <w:r w:rsidRPr="007D6BBA">
              <w:rPr>
                <w:szCs w:val="24"/>
              </w:rPr>
              <w:t>optin</w:t>
            </w:r>
            <w:r>
              <w:rPr>
                <w:szCs w:val="24"/>
              </w:rPr>
              <w:t>ė</w:t>
            </w:r>
            <w:r w:rsidRPr="007D6BBA">
              <w:rPr>
                <w:szCs w:val="24"/>
              </w:rPr>
              <w:t xml:space="preserve"> pel</w:t>
            </w:r>
            <w:r>
              <w:rPr>
                <w:szCs w:val="24"/>
              </w:rPr>
              <w:t xml:space="preserve">ė </w:t>
            </w:r>
            <w:r w:rsidRPr="007D6BBA">
              <w:rPr>
                <w:szCs w:val="24"/>
              </w:rPr>
              <w:t>+</w:t>
            </w:r>
            <w:r>
              <w:rPr>
                <w:szCs w:val="24"/>
              </w:rPr>
              <w:t xml:space="preserve"> i</w:t>
            </w:r>
            <w:r w:rsidRPr="007D6BBA">
              <w:rPr>
                <w:szCs w:val="24"/>
              </w:rPr>
              <w:t>šorinis DVD±RW DL įrenginys)</w:t>
            </w:r>
          </w:p>
        </w:tc>
        <w:tc>
          <w:tcPr>
            <w:tcW w:w="791" w:type="pct"/>
            <w:shd w:val="clear" w:color="auto" w:fill="auto"/>
          </w:tcPr>
          <w:p w14:paraId="17CCA7AD" w14:textId="648F614A" w:rsidR="00EB58DF" w:rsidRPr="00600EF4" w:rsidRDefault="00EB58DF" w:rsidP="00EB58DF">
            <w:pPr>
              <w:tabs>
                <w:tab w:val="left" w:leader="underscore" w:pos="1701"/>
              </w:tabs>
              <w:jc w:val="center"/>
              <w:rPr>
                <w:szCs w:val="22"/>
              </w:rPr>
            </w:pPr>
            <w:r>
              <w:rPr>
                <w:szCs w:val="22"/>
              </w:rPr>
              <w:t>IT-017100 IT-017101</w:t>
            </w:r>
          </w:p>
        </w:tc>
        <w:tc>
          <w:tcPr>
            <w:tcW w:w="483" w:type="pct"/>
            <w:shd w:val="clear" w:color="auto" w:fill="auto"/>
          </w:tcPr>
          <w:p w14:paraId="214945A2" w14:textId="4DF25AA8" w:rsidR="00EB58DF" w:rsidRDefault="00EB58DF" w:rsidP="00EB58DF">
            <w:pPr>
              <w:tabs>
                <w:tab w:val="left" w:leader="underscore" w:pos="1701"/>
              </w:tabs>
              <w:jc w:val="center"/>
              <w:rPr>
                <w:szCs w:val="22"/>
              </w:rPr>
            </w:pPr>
            <w:r>
              <w:rPr>
                <w:szCs w:val="22"/>
              </w:rPr>
              <w:t>2</w:t>
            </w:r>
          </w:p>
        </w:tc>
        <w:tc>
          <w:tcPr>
            <w:tcW w:w="573" w:type="pct"/>
            <w:shd w:val="clear" w:color="auto" w:fill="auto"/>
          </w:tcPr>
          <w:p w14:paraId="13010AA8" w14:textId="658CCC46" w:rsidR="00EB58DF" w:rsidRPr="00600EF4" w:rsidRDefault="00EB58DF" w:rsidP="00EB58DF">
            <w:pPr>
              <w:tabs>
                <w:tab w:val="left" w:leader="underscore" w:pos="1701"/>
              </w:tabs>
              <w:jc w:val="center"/>
              <w:rPr>
                <w:szCs w:val="24"/>
              </w:rPr>
            </w:pPr>
            <w:r w:rsidRPr="00600EF4">
              <w:rPr>
                <w:szCs w:val="24"/>
              </w:rPr>
              <w:t>543,29</w:t>
            </w:r>
          </w:p>
        </w:tc>
        <w:tc>
          <w:tcPr>
            <w:tcW w:w="611" w:type="pct"/>
            <w:shd w:val="clear" w:color="auto" w:fill="auto"/>
          </w:tcPr>
          <w:p w14:paraId="2A02885A" w14:textId="65859330" w:rsidR="00EB58DF" w:rsidRDefault="00EB58DF" w:rsidP="00EB58DF">
            <w:pPr>
              <w:spacing w:line="360" w:lineRule="auto"/>
              <w:jc w:val="center"/>
              <w:rPr>
                <w:szCs w:val="24"/>
              </w:rPr>
            </w:pPr>
            <w:r>
              <w:rPr>
                <w:szCs w:val="24"/>
              </w:rPr>
              <w:t>1 086,58</w:t>
            </w:r>
          </w:p>
        </w:tc>
      </w:tr>
      <w:tr w:rsidR="00EB58DF" w:rsidRPr="00B36FA7" w14:paraId="3D6D81FD" w14:textId="77777777" w:rsidTr="009C1065">
        <w:tc>
          <w:tcPr>
            <w:tcW w:w="296" w:type="pct"/>
            <w:vMerge/>
            <w:shd w:val="clear" w:color="auto" w:fill="auto"/>
          </w:tcPr>
          <w:p w14:paraId="2CC1B5F0" w14:textId="77777777" w:rsidR="00EB58DF" w:rsidRPr="00B36FA7" w:rsidRDefault="00EB58DF" w:rsidP="00EB58DF">
            <w:pPr>
              <w:tabs>
                <w:tab w:val="left" w:pos="1701"/>
              </w:tabs>
              <w:jc w:val="center"/>
              <w:rPr>
                <w:szCs w:val="22"/>
              </w:rPr>
            </w:pPr>
          </w:p>
        </w:tc>
        <w:tc>
          <w:tcPr>
            <w:tcW w:w="1031" w:type="pct"/>
            <w:vMerge/>
          </w:tcPr>
          <w:p w14:paraId="1E6D8DAF" w14:textId="77777777" w:rsidR="00EB58DF" w:rsidRDefault="00EB58DF" w:rsidP="00EB58DF">
            <w:pPr>
              <w:jc w:val="center"/>
              <w:rPr>
                <w:szCs w:val="24"/>
              </w:rPr>
            </w:pPr>
          </w:p>
        </w:tc>
        <w:tc>
          <w:tcPr>
            <w:tcW w:w="1216" w:type="pct"/>
            <w:shd w:val="clear" w:color="auto" w:fill="auto"/>
          </w:tcPr>
          <w:p w14:paraId="6BE12FB7" w14:textId="506C78A5" w:rsidR="00EB58DF" w:rsidRDefault="00EB58DF" w:rsidP="00EB58DF">
            <w:pPr>
              <w:rPr>
                <w:szCs w:val="24"/>
              </w:rPr>
            </w:pPr>
            <w:r>
              <w:rPr>
                <w:szCs w:val="24"/>
              </w:rPr>
              <w:t>Laminavimo aparatas</w:t>
            </w:r>
            <w:r w:rsidRPr="00600EF4">
              <w:rPr>
                <w:szCs w:val="24"/>
              </w:rPr>
              <w:t xml:space="preserve"> </w:t>
            </w:r>
            <w:r w:rsidRPr="00600EF4">
              <w:rPr>
                <w:i/>
                <w:szCs w:val="24"/>
              </w:rPr>
              <w:t>Fusion 3000L A3</w:t>
            </w:r>
          </w:p>
        </w:tc>
        <w:tc>
          <w:tcPr>
            <w:tcW w:w="791" w:type="pct"/>
            <w:shd w:val="clear" w:color="auto" w:fill="auto"/>
          </w:tcPr>
          <w:p w14:paraId="38F061B6" w14:textId="6C5D3478" w:rsidR="00EB58DF" w:rsidRPr="00600EF4" w:rsidRDefault="00EB58DF" w:rsidP="00EB58DF">
            <w:pPr>
              <w:tabs>
                <w:tab w:val="left" w:leader="underscore" w:pos="1701"/>
              </w:tabs>
              <w:jc w:val="center"/>
              <w:rPr>
                <w:szCs w:val="22"/>
              </w:rPr>
            </w:pPr>
            <w:r w:rsidRPr="00600EF4">
              <w:rPr>
                <w:szCs w:val="22"/>
              </w:rPr>
              <w:t>AT004057</w:t>
            </w:r>
          </w:p>
        </w:tc>
        <w:tc>
          <w:tcPr>
            <w:tcW w:w="483" w:type="pct"/>
            <w:shd w:val="clear" w:color="auto" w:fill="auto"/>
          </w:tcPr>
          <w:p w14:paraId="78E1620C" w14:textId="4EB2DA53" w:rsidR="00EB58DF" w:rsidRDefault="00EB58DF" w:rsidP="00EB58DF">
            <w:pPr>
              <w:tabs>
                <w:tab w:val="left" w:leader="underscore" w:pos="1701"/>
              </w:tabs>
              <w:jc w:val="center"/>
              <w:rPr>
                <w:szCs w:val="22"/>
              </w:rPr>
            </w:pPr>
            <w:r>
              <w:rPr>
                <w:szCs w:val="22"/>
              </w:rPr>
              <w:t>2</w:t>
            </w:r>
          </w:p>
        </w:tc>
        <w:tc>
          <w:tcPr>
            <w:tcW w:w="573" w:type="pct"/>
            <w:shd w:val="clear" w:color="auto" w:fill="auto"/>
          </w:tcPr>
          <w:p w14:paraId="797B6BE1" w14:textId="3E6E905F" w:rsidR="00EB58DF" w:rsidRPr="00600EF4" w:rsidRDefault="00EB58DF" w:rsidP="00EB58DF">
            <w:pPr>
              <w:tabs>
                <w:tab w:val="left" w:leader="underscore" w:pos="1701"/>
              </w:tabs>
              <w:jc w:val="center"/>
              <w:rPr>
                <w:szCs w:val="24"/>
              </w:rPr>
            </w:pPr>
            <w:r>
              <w:rPr>
                <w:szCs w:val="24"/>
              </w:rPr>
              <w:t>64,74</w:t>
            </w:r>
          </w:p>
        </w:tc>
        <w:tc>
          <w:tcPr>
            <w:tcW w:w="611" w:type="pct"/>
            <w:shd w:val="clear" w:color="auto" w:fill="auto"/>
          </w:tcPr>
          <w:p w14:paraId="0EE68AF5" w14:textId="32A56DC5" w:rsidR="00EB58DF" w:rsidRDefault="00EB58DF" w:rsidP="00EB58DF">
            <w:pPr>
              <w:spacing w:line="360" w:lineRule="auto"/>
              <w:jc w:val="center"/>
              <w:rPr>
                <w:szCs w:val="24"/>
              </w:rPr>
            </w:pPr>
            <w:r>
              <w:rPr>
                <w:szCs w:val="24"/>
              </w:rPr>
              <w:t>129,48</w:t>
            </w:r>
          </w:p>
        </w:tc>
      </w:tr>
      <w:tr w:rsidR="00E62BD4" w:rsidRPr="00B36FA7" w14:paraId="676D3A15" w14:textId="77777777" w:rsidTr="00E62BD4">
        <w:tc>
          <w:tcPr>
            <w:tcW w:w="296" w:type="pct"/>
            <w:vMerge/>
            <w:shd w:val="clear" w:color="auto" w:fill="auto"/>
          </w:tcPr>
          <w:p w14:paraId="2D20AE76" w14:textId="77777777" w:rsidR="00E62BD4" w:rsidRPr="00B36FA7" w:rsidRDefault="00E62BD4" w:rsidP="00EB58DF">
            <w:pPr>
              <w:tabs>
                <w:tab w:val="left" w:pos="1701"/>
              </w:tabs>
              <w:jc w:val="center"/>
              <w:rPr>
                <w:szCs w:val="22"/>
              </w:rPr>
            </w:pPr>
          </w:p>
        </w:tc>
        <w:tc>
          <w:tcPr>
            <w:tcW w:w="1031" w:type="pct"/>
            <w:vMerge/>
          </w:tcPr>
          <w:p w14:paraId="59D1BFC1" w14:textId="77777777" w:rsidR="00E62BD4" w:rsidRDefault="00E62BD4" w:rsidP="00EB58DF">
            <w:pPr>
              <w:jc w:val="center"/>
              <w:rPr>
                <w:szCs w:val="24"/>
              </w:rPr>
            </w:pPr>
          </w:p>
        </w:tc>
        <w:tc>
          <w:tcPr>
            <w:tcW w:w="3673" w:type="pct"/>
            <w:gridSpan w:val="5"/>
            <w:shd w:val="clear" w:color="auto" w:fill="auto"/>
          </w:tcPr>
          <w:p w14:paraId="16341744" w14:textId="0F70EF91" w:rsidR="00E62BD4" w:rsidRDefault="00E62BD4" w:rsidP="00E62BD4">
            <w:pPr>
              <w:spacing w:line="360" w:lineRule="auto"/>
              <w:jc w:val="right"/>
              <w:rPr>
                <w:szCs w:val="24"/>
              </w:rPr>
            </w:pPr>
            <w:r>
              <w:rPr>
                <w:b/>
                <w:szCs w:val="24"/>
              </w:rPr>
              <w:t>1 216,06</w:t>
            </w:r>
          </w:p>
        </w:tc>
      </w:tr>
      <w:tr w:rsidR="00EB58DF" w:rsidRPr="00B36FA7" w14:paraId="375F461A" w14:textId="77777777" w:rsidTr="009C1065">
        <w:tc>
          <w:tcPr>
            <w:tcW w:w="296" w:type="pct"/>
            <w:vMerge w:val="restart"/>
            <w:shd w:val="clear" w:color="auto" w:fill="auto"/>
          </w:tcPr>
          <w:p w14:paraId="645A222D" w14:textId="6B94330A" w:rsidR="00EB58DF" w:rsidRPr="00B36FA7" w:rsidRDefault="00EB58DF" w:rsidP="00EB58DF">
            <w:pPr>
              <w:tabs>
                <w:tab w:val="left" w:pos="1701"/>
              </w:tabs>
              <w:jc w:val="center"/>
              <w:rPr>
                <w:szCs w:val="22"/>
              </w:rPr>
            </w:pPr>
            <w:r>
              <w:rPr>
                <w:szCs w:val="22"/>
              </w:rPr>
              <w:t>25.</w:t>
            </w:r>
          </w:p>
        </w:tc>
        <w:tc>
          <w:tcPr>
            <w:tcW w:w="1031" w:type="pct"/>
            <w:vMerge w:val="restart"/>
          </w:tcPr>
          <w:p w14:paraId="70DDFD6C" w14:textId="0F5D3197" w:rsidR="00EB58DF" w:rsidRDefault="00EB58DF" w:rsidP="00EB58DF">
            <w:pPr>
              <w:jc w:val="center"/>
              <w:rPr>
                <w:szCs w:val="24"/>
              </w:rPr>
            </w:pPr>
            <w:r>
              <w:rPr>
                <w:szCs w:val="24"/>
              </w:rPr>
              <w:t>Panevėžio lopšelis-darželis „Vyturėlis“ (190375823)</w:t>
            </w:r>
          </w:p>
        </w:tc>
        <w:tc>
          <w:tcPr>
            <w:tcW w:w="1216" w:type="pct"/>
            <w:shd w:val="clear" w:color="auto" w:fill="auto"/>
          </w:tcPr>
          <w:p w14:paraId="0F5019B7" w14:textId="549A1E64" w:rsidR="00EB58DF" w:rsidRDefault="00EB58DF" w:rsidP="00EB58DF">
            <w:pPr>
              <w:rPr>
                <w:szCs w:val="24"/>
              </w:rPr>
            </w:pPr>
            <w:r w:rsidRPr="007D6BBA">
              <w:rPr>
                <w:szCs w:val="24"/>
              </w:rPr>
              <w:t xml:space="preserve">Nešiojamasis kompiuteris </w:t>
            </w:r>
            <w:r w:rsidRPr="007D6BBA">
              <w:rPr>
                <w:i/>
                <w:szCs w:val="24"/>
              </w:rPr>
              <w:t>HP ProBook 450 G7</w:t>
            </w:r>
            <w:r w:rsidRPr="007D6BBA">
              <w:rPr>
                <w:szCs w:val="24"/>
              </w:rPr>
              <w:t xml:space="preserve"> (krepš</w:t>
            </w:r>
            <w:r>
              <w:rPr>
                <w:szCs w:val="24"/>
              </w:rPr>
              <w:t xml:space="preserve">ys </w:t>
            </w:r>
            <w:r w:rsidRPr="007D6BBA">
              <w:rPr>
                <w:szCs w:val="24"/>
              </w:rPr>
              <w:t>+</w:t>
            </w:r>
            <w:r>
              <w:rPr>
                <w:szCs w:val="24"/>
              </w:rPr>
              <w:t xml:space="preserve"> </w:t>
            </w:r>
            <w:r w:rsidRPr="007D6BBA">
              <w:rPr>
                <w:szCs w:val="24"/>
              </w:rPr>
              <w:t>optin</w:t>
            </w:r>
            <w:r>
              <w:rPr>
                <w:szCs w:val="24"/>
              </w:rPr>
              <w:t>ė</w:t>
            </w:r>
            <w:r w:rsidRPr="007D6BBA">
              <w:rPr>
                <w:szCs w:val="24"/>
              </w:rPr>
              <w:t xml:space="preserve"> pel</w:t>
            </w:r>
            <w:r>
              <w:rPr>
                <w:szCs w:val="24"/>
              </w:rPr>
              <w:t xml:space="preserve">ė </w:t>
            </w:r>
            <w:r w:rsidRPr="007D6BBA">
              <w:rPr>
                <w:szCs w:val="24"/>
              </w:rPr>
              <w:t>+</w:t>
            </w:r>
            <w:r>
              <w:rPr>
                <w:szCs w:val="24"/>
              </w:rPr>
              <w:t xml:space="preserve"> i</w:t>
            </w:r>
            <w:r w:rsidRPr="007D6BBA">
              <w:rPr>
                <w:szCs w:val="24"/>
              </w:rPr>
              <w:t>šorinis DVD±RW DL įrenginys)</w:t>
            </w:r>
          </w:p>
        </w:tc>
        <w:tc>
          <w:tcPr>
            <w:tcW w:w="791" w:type="pct"/>
            <w:shd w:val="clear" w:color="auto" w:fill="auto"/>
          </w:tcPr>
          <w:p w14:paraId="0EF7302A" w14:textId="7C1F4899" w:rsidR="00EB58DF" w:rsidRPr="00600EF4" w:rsidRDefault="00EB58DF" w:rsidP="00EB58DF">
            <w:pPr>
              <w:tabs>
                <w:tab w:val="left" w:leader="underscore" w:pos="1701"/>
              </w:tabs>
              <w:jc w:val="center"/>
              <w:rPr>
                <w:szCs w:val="22"/>
              </w:rPr>
            </w:pPr>
            <w:r>
              <w:rPr>
                <w:szCs w:val="22"/>
              </w:rPr>
              <w:t>IT-017102 IT-017103</w:t>
            </w:r>
          </w:p>
        </w:tc>
        <w:tc>
          <w:tcPr>
            <w:tcW w:w="483" w:type="pct"/>
            <w:shd w:val="clear" w:color="auto" w:fill="auto"/>
          </w:tcPr>
          <w:p w14:paraId="3BFF74F4" w14:textId="2E0D1B6F" w:rsidR="00EB58DF" w:rsidRDefault="00EB58DF" w:rsidP="00EB58DF">
            <w:pPr>
              <w:tabs>
                <w:tab w:val="left" w:leader="underscore" w:pos="1701"/>
              </w:tabs>
              <w:jc w:val="center"/>
              <w:rPr>
                <w:szCs w:val="22"/>
              </w:rPr>
            </w:pPr>
            <w:r>
              <w:rPr>
                <w:szCs w:val="22"/>
              </w:rPr>
              <w:t>2</w:t>
            </w:r>
          </w:p>
        </w:tc>
        <w:tc>
          <w:tcPr>
            <w:tcW w:w="573" w:type="pct"/>
            <w:shd w:val="clear" w:color="auto" w:fill="auto"/>
          </w:tcPr>
          <w:p w14:paraId="5236893C" w14:textId="47E240C0" w:rsidR="00EB58DF" w:rsidRPr="00600EF4" w:rsidRDefault="00EB58DF" w:rsidP="00EB58DF">
            <w:pPr>
              <w:tabs>
                <w:tab w:val="left" w:leader="underscore" w:pos="1701"/>
              </w:tabs>
              <w:jc w:val="center"/>
              <w:rPr>
                <w:szCs w:val="24"/>
              </w:rPr>
            </w:pPr>
            <w:r w:rsidRPr="00600EF4">
              <w:rPr>
                <w:szCs w:val="24"/>
              </w:rPr>
              <w:t>543,29</w:t>
            </w:r>
          </w:p>
        </w:tc>
        <w:tc>
          <w:tcPr>
            <w:tcW w:w="611" w:type="pct"/>
            <w:shd w:val="clear" w:color="auto" w:fill="auto"/>
          </w:tcPr>
          <w:p w14:paraId="113B9F69" w14:textId="4DDACDE8" w:rsidR="00EB58DF" w:rsidRDefault="00EB58DF" w:rsidP="00EB58DF">
            <w:pPr>
              <w:spacing w:line="360" w:lineRule="auto"/>
              <w:jc w:val="center"/>
              <w:rPr>
                <w:szCs w:val="24"/>
              </w:rPr>
            </w:pPr>
            <w:r>
              <w:rPr>
                <w:szCs w:val="24"/>
              </w:rPr>
              <w:t>1 086,58</w:t>
            </w:r>
          </w:p>
        </w:tc>
      </w:tr>
      <w:tr w:rsidR="00EB58DF" w:rsidRPr="00B36FA7" w14:paraId="2C4025DB" w14:textId="77777777" w:rsidTr="009C1065">
        <w:tc>
          <w:tcPr>
            <w:tcW w:w="296" w:type="pct"/>
            <w:vMerge/>
            <w:shd w:val="clear" w:color="auto" w:fill="auto"/>
          </w:tcPr>
          <w:p w14:paraId="5D112DCF" w14:textId="77777777" w:rsidR="00EB58DF" w:rsidRPr="00B36FA7" w:rsidRDefault="00EB58DF" w:rsidP="00EB58DF">
            <w:pPr>
              <w:tabs>
                <w:tab w:val="left" w:pos="1701"/>
              </w:tabs>
              <w:jc w:val="center"/>
              <w:rPr>
                <w:szCs w:val="22"/>
              </w:rPr>
            </w:pPr>
          </w:p>
        </w:tc>
        <w:tc>
          <w:tcPr>
            <w:tcW w:w="1031" w:type="pct"/>
            <w:vMerge/>
          </w:tcPr>
          <w:p w14:paraId="77173A48" w14:textId="77777777" w:rsidR="00EB58DF" w:rsidRDefault="00EB58DF" w:rsidP="00EB58DF">
            <w:pPr>
              <w:jc w:val="center"/>
              <w:rPr>
                <w:szCs w:val="24"/>
              </w:rPr>
            </w:pPr>
          </w:p>
        </w:tc>
        <w:tc>
          <w:tcPr>
            <w:tcW w:w="1216" w:type="pct"/>
            <w:shd w:val="clear" w:color="auto" w:fill="auto"/>
          </w:tcPr>
          <w:p w14:paraId="5123E56D" w14:textId="5E1A140C" w:rsidR="00EB58DF" w:rsidRDefault="00EB58DF" w:rsidP="00EB58DF">
            <w:pPr>
              <w:rPr>
                <w:szCs w:val="24"/>
              </w:rPr>
            </w:pPr>
            <w:r>
              <w:rPr>
                <w:szCs w:val="24"/>
              </w:rPr>
              <w:t>Laminavimo aparatas</w:t>
            </w:r>
            <w:r w:rsidRPr="00600EF4">
              <w:rPr>
                <w:szCs w:val="24"/>
              </w:rPr>
              <w:t xml:space="preserve"> </w:t>
            </w:r>
            <w:r w:rsidRPr="00600EF4">
              <w:rPr>
                <w:i/>
                <w:szCs w:val="24"/>
              </w:rPr>
              <w:t>Fusion 3000L A3</w:t>
            </w:r>
          </w:p>
        </w:tc>
        <w:tc>
          <w:tcPr>
            <w:tcW w:w="791" w:type="pct"/>
            <w:shd w:val="clear" w:color="auto" w:fill="auto"/>
          </w:tcPr>
          <w:p w14:paraId="69255771" w14:textId="297FF73D" w:rsidR="00EB58DF" w:rsidRPr="00600EF4" w:rsidRDefault="00EB58DF" w:rsidP="00EB58DF">
            <w:pPr>
              <w:tabs>
                <w:tab w:val="left" w:leader="underscore" w:pos="1701"/>
              </w:tabs>
              <w:jc w:val="center"/>
              <w:rPr>
                <w:szCs w:val="22"/>
              </w:rPr>
            </w:pPr>
            <w:r w:rsidRPr="00600EF4">
              <w:rPr>
                <w:szCs w:val="22"/>
              </w:rPr>
              <w:t>AT004057</w:t>
            </w:r>
          </w:p>
        </w:tc>
        <w:tc>
          <w:tcPr>
            <w:tcW w:w="483" w:type="pct"/>
            <w:shd w:val="clear" w:color="auto" w:fill="auto"/>
          </w:tcPr>
          <w:p w14:paraId="589889E1" w14:textId="2D3CA1B3" w:rsidR="00EB58DF" w:rsidRDefault="00EB58DF" w:rsidP="00EB58DF">
            <w:pPr>
              <w:tabs>
                <w:tab w:val="left" w:leader="underscore" w:pos="1701"/>
              </w:tabs>
              <w:jc w:val="center"/>
              <w:rPr>
                <w:szCs w:val="22"/>
              </w:rPr>
            </w:pPr>
            <w:r>
              <w:rPr>
                <w:szCs w:val="22"/>
              </w:rPr>
              <w:t>2</w:t>
            </w:r>
          </w:p>
        </w:tc>
        <w:tc>
          <w:tcPr>
            <w:tcW w:w="573" w:type="pct"/>
            <w:shd w:val="clear" w:color="auto" w:fill="auto"/>
          </w:tcPr>
          <w:p w14:paraId="6EEE51EE" w14:textId="0A140EE5" w:rsidR="00EB58DF" w:rsidRPr="00600EF4" w:rsidRDefault="00EB58DF" w:rsidP="00EB58DF">
            <w:pPr>
              <w:tabs>
                <w:tab w:val="left" w:leader="underscore" w:pos="1701"/>
              </w:tabs>
              <w:jc w:val="center"/>
              <w:rPr>
                <w:szCs w:val="24"/>
              </w:rPr>
            </w:pPr>
            <w:r>
              <w:rPr>
                <w:szCs w:val="24"/>
              </w:rPr>
              <w:t>64,74</w:t>
            </w:r>
          </w:p>
        </w:tc>
        <w:tc>
          <w:tcPr>
            <w:tcW w:w="611" w:type="pct"/>
            <w:shd w:val="clear" w:color="auto" w:fill="auto"/>
          </w:tcPr>
          <w:p w14:paraId="47CA0575" w14:textId="3E8C29E1" w:rsidR="00EB58DF" w:rsidRDefault="00EB58DF" w:rsidP="00EB58DF">
            <w:pPr>
              <w:spacing w:line="360" w:lineRule="auto"/>
              <w:jc w:val="center"/>
              <w:rPr>
                <w:szCs w:val="24"/>
              </w:rPr>
            </w:pPr>
            <w:r>
              <w:rPr>
                <w:szCs w:val="24"/>
              </w:rPr>
              <w:t>129,48</w:t>
            </w:r>
          </w:p>
        </w:tc>
      </w:tr>
      <w:tr w:rsidR="00E62BD4" w:rsidRPr="00B36FA7" w14:paraId="51500B5C" w14:textId="77777777" w:rsidTr="00E62BD4">
        <w:tc>
          <w:tcPr>
            <w:tcW w:w="296" w:type="pct"/>
            <w:vMerge/>
            <w:shd w:val="clear" w:color="auto" w:fill="auto"/>
          </w:tcPr>
          <w:p w14:paraId="33F91FEC" w14:textId="77777777" w:rsidR="00E62BD4" w:rsidRPr="00B36FA7" w:rsidRDefault="00E62BD4" w:rsidP="00EB58DF">
            <w:pPr>
              <w:tabs>
                <w:tab w:val="left" w:pos="1701"/>
              </w:tabs>
              <w:jc w:val="center"/>
              <w:rPr>
                <w:szCs w:val="22"/>
              </w:rPr>
            </w:pPr>
          </w:p>
        </w:tc>
        <w:tc>
          <w:tcPr>
            <w:tcW w:w="1031" w:type="pct"/>
            <w:vMerge/>
          </w:tcPr>
          <w:p w14:paraId="774A60A5" w14:textId="77777777" w:rsidR="00E62BD4" w:rsidRDefault="00E62BD4" w:rsidP="00EB58DF">
            <w:pPr>
              <w:jc w:val="center"/>
              <w:rPr>
                <w:szCs w:val="24"/>
              </w:rPr>
            </w:pPr>
          </w:p>
        </w:tc>
        <w:tc>
          <w:tcPr>
            <w:tcW w:w="3673" w:type="pct"/>
            <w:gridSpan w:val="5"/>
            <w:shd w:val="clear" w:color="auto" w:fill="auto"/>
          </w:tcPr>
          <w:p w14:paraId="364D5F5C" w14:textId="222F698B" w:rsidR="00E62BD4" w:rsidRDefault="00E62BD4" w:rsidP="00E62BD4">
            <w:pPr>
              <w:spacing w:line="360" w:lineRule="auto"/>
              <w:jc w:val="right"/>
              <w:rPr>
                <w:szCs w:val="24"/>
              </w:rPr>
            </w:pPr>
            <w:r>
              <w:rPr>
                <w:b/>
                <w:szCs w:val="24"/>
              </w:rPr>
              <w:t>1 216,06</w:t>
            </w:r>
          </w:p>
        </w:tc>
      </w:tr>
      <w:tr w:rsidR="002C35DB" w:rsidRPr="00B36FA7" w14:paraId="764BFA25" w14:textId="77777777" w:rsidTr="009C1065">
        <w:tc>
          <w:tcPr>
            <w:tcW w:w="296" w:type="pct"/>
            <w:vMerge w:val="restart"/>
            <w:shd w:val="clear" w:color="auto" w:fill="auto"/>
          </w:tcPr>
          <w:p w14:paraId="2A801A06" w14:textId="6303E4DB" w:rsidR="002C35DB" w:rsidRPr="00B36FA7" w:rsidRDefault="002C35DB" w:rsidP="002C35DB">
            <w:pPr>
              <w:tabs>
                <w:tab w:val="left" w:pos="1701"/>
              </w:tabs>
              <w:jc w:val="center"/>
              <w:rPr>
                <w:szCs w:val="22"/>
              </w:rPr>
            </w:pPr>
            <w:r>
              <w:rPr>
                <w:szCs w:val="22"/>
              </w:rPr>
              <w:t>26.</w:t>
            </w:r>
          </w:p>
        </w:tc>
        <w:tc>
          <w:tcPr>
            <w:tcW w:w="1031" w:type="pct"/>
            <w:vMerge w:val="restart"/>
          </w:tcPr>
          <w:p w14:paraId="0F731D6B" w14:textId="3500563E" w:rsidR="002C35DB" w:rsidRDefault="002C35DB" w:rsidP="002C35DB">
            <w:pPr>
              <w:jc w:val="center"/>
              <w:rPr>
                <w:szCs w:val="24"/>
              </w:rPr>
            </w:pPr>
            <w:r>
              <w:rPr>
                <w:szCs w:val="24"/>
              </w:rPr>
              <w:t>Panevėžio lopšelis-darželis „Žibutė“ (190376163)</w:t>
            </w:r>
          </w:p>
        </w:tc>
        <w:tc>
          <w:tcPr>
            <w:tcW w:w="1216" w:type="pct"/>
            <w:shd w:val="clear" w:color="auto" w:fill="auto"/>
          </w:tcPr>
          <w:p w14:paraId="4E3C3F0D" w14:textId="4A7B2534" w:rsidR="002C35DB" w:rsidRDefault="002C35DB" w:rsidP="002C35DB">
            <w:pPr>
              <w:rPr>
                <w:szCs w:val="24"/>
              </w:rPr>
            </w:pPr>
            <w:r w:rsidRPr="007D6BBA">
              <w:rPr>
                <w:szCs w:val="24"/>
              </w:rPr>
              <w:t xml:space="preserve">Nešiojamasis kompiuteris </w:t>
            </w:r>
            <w:r w:rsidRPr="007D6BBA">
              <w:rPr>
                <w:i/>
                <w:szCs w:val="24"/>
              </w:rPr>
              <w:t>HP ProBook 450 G7</w:t>
            </w:r>
            <w:r w:rsidRPr="007D6BBA">
              <w:rPr>
                <w:szCs w:val="24"/>
              </w:rPr>
              <w:t xml:space="preserve"> (krepš</w:t>
            </w:r>
            <w:r>
              <w:rPr>
                <w:szCs w:val="24"/>
              </w:rPr>
              <w:t xml:space="preserve">ys </w:t>
            </w:r>
            <w:r w:rsidRPr="007D6BBA">
              <w:rPr>
                <w:szCs w:val="24"/>
              </w:rPr>
              <w:t>+</w:t>
            </w:r>
            <w:r>
              <w:rPr>
                <w:szCs w:val="24"/>
              </w:rPr>
              <w:t xml:space="preserve"> </w:t>
            </w:r>
            <w:r w:rsidRPr="007D6BBA">
              <w:rPr>
                <w:szCs w:val="24"/>
              </w:rPr>
              <w:t>optin</w:t>
            </w:r>
            <w:r>
              <w:rPr>
                <w:szCs w:val="24"/>
              </w:rPr>
              <w:t>ė</w:t>
            </w:r>
            <w:r w:rsidRPr="007D6BBA">
              <w:rPr>
                <w:szCs w:val="24"/>
              </w:rPr>
              <w:t xml:space="preserve"> pel</w:t>
            </w:r>
            <w:r>
              <w:rPr>
                <w:szCs w:val="24"/>
              </w:rPr>
              <w:t xml:space="preserve">ė </w:t>
            </w:r>
            <w:r w:rsidRPr="007D6BBA">
              <w:rPr>
                <w:szCs w:val="24"/>
              </w:rPr>
              <w:t>+</w:t>
            </w:r>
            <w:r>
              <w:rPr>
                <w:szCs w:val="24"/>
              </w:rPr>
              <w:t xml:space="preserve"> i</w:t>
            </w:r>
            <w:r w:rsidRPr="007D6BBA">
              <w:rPr>
                <w:szCs w:val="24"/>
              </w:rPr>
              <w:t>šorinis DVD±RW DL įrenginys)</w:t>
            </w:r>
          </w:p>
        </w:tc>
        <w:tc>
          <w:tcPr>
            <w:tcW w:w="791" w:type="pct"/>
            <w:shd w:val="clear" w:color="auto" w:fill="auto"/>
          </w:tcPr>
          <w:p w14:paraId="784BC3DD" w14:textId="511FAB7E" w:rsidR="002C35DB" w:rsidRPr="00600EF4" w:rsidRDefault="00F8415B" w:rsidP="002C35DB">
            <w:pPr>
              <w:tabs>
                <w:tab w:val="left" w:leader="underscore" w:pos="1701"/>
              </w:tabs>
              <w:jc w:val="center"/>
              <w:rPr>
                <w:szCs w:val="22"/>
              </w:rPr>
            </w:pPr>
            <w:r>
              <w:rPr>
                <w:szCs w:val="22"/>
              </w:rPr>
              <w:t>IT-017104</w:t>
            </w:r>
            <w:r w:rsidR="002C35DB">
              <w:rPr>
                <w:szCs w:val="22"/>
              </w:rPr>
              <w:t xml:space="preserve"> IT-01710</w:t>
            </w:r>
            <w:r>
              <w:rPr>
                <w:szCs w:val="22"/>
              </w:rPr>
              <w:t>5</w:t>
            </w:r>
          </w:p>
        </w:tc>
        <w:tc>
          <w:tcPr>
            <w:tcW w:w="483" w:type="pct"/>
            <w:shd w:val="clear" w:color="auto" w:fill="auto"/>
          </w:tcPr>
          <w:p w14:paraId="0DA5F5F1" w14:textId="00CDE673" w:rsidR="002C35DB" w:rsidRDefault="002C35DB" w:rsidP="002C35DB">
            <w:pPr>
              <w:tabs>
                <w:tab w:val="left" w:leader="underscore" w:pos="1701"/>
              </w:tabs>
              <w:jc w:val="center"/>
              <w:rPr>
                <w:szCs w:val="22"/>
              </w:rPr>
            </w:pPr>
            <w:r>
              <w:rPr>
                <w:szCs w:val="22"/>
              </w:rPr>
              <w:t>2</w:t>
            </w:r>
          </w:p>
        </w:tc>
        <w:tc>
          <w:tcPr>
            <w:tcW w:w="573" w:type="pct"/>
            <w:shd w:val="clear" w:color="auto" w:fill="auto"/>
          </w:tcPr>
          <w:p w14:paraId="32D8CD62" w14:textId="760E6978" w:rsidR="002C35DB" w:rsidRPr="00600EF4" w:rsidRDefault="002C35DB" w:rsidP="002C35DB">
            <w:pPr>
              <w:tabs>
                <w:tab w:val="left" w:leader="underscore" w:pos="1701"/>
              </w:tabs>
              <w:jc w:val="center"/>
              <w:rPr>
                <w:szCs w:val="24"/>
              </w:rPr>
            </w:pPr>
            <w:r w:rsidRPr="00600EF4">
              <w:rPr>
                <w:szCs w:val="24"/>
              </w:rPr>
              <w:t>543,29</w:t>
            </w:r>
          </w:p>
        </w:tc>
        <w:tc>
          <w:tcPr>
            <w:tcW w:w="611" w:type="pct"/>
            <w:shd w:val="clear" w:color="auto" w:fill="auto"/>
          </w:tcPr>
          <w:p w14:paraId="424BF03C" w14:textId="21F11A6E" w:rsidR="002C35DB" w:rsidRDefault="002C35DB" w:rsidP="002C35DB">
            <w:pPr>
              <w:spacing w:line="360" w:lineRule="auto"/>
              <w:jc w:val="center"/>
              <w:rPr>
                <w:szCs w:val="24"/>
              </w:rPr>
            </w:pPr>
            <w:r>
              <w:rPr>
                <w:szCs w:val="24"/>
              </w:rPr>
              <w:t>1 086,58</w:t>
            </w:r>
          </w:p>
        </w:tc>
      </w:tr>
      <w:tr w:rsidR="002C35DB" w:rsidRPr="00B36FA7" w14:paraId="33D006A3" w14:textId="77777777" w:rsidTr="009C1065">
        <w:tc>
          <w:tcPr>
            <w:tcW w:w="296" w:type="pct"/>
            <w:vMerge/>
            <w:shd w:val="clear" w:color="auto" w:fill="auto"/>
          </w:tcPr>
          <w:p w14:paraId="5BC8612A" w14:textId="77777777" w:rsidR="002C35DB" w:rsidRPr="00B36FA7" w:rsidRDefault="002C35DB" w:rsidP="002C35DB">
            <w:pPr>
              <w:tabs>
                <w:tab w:val="left" w:pos="1701"/>
              </w:tabs>
              <w:jc w:val="center"/>
              <w:rPr>
                <w:szCs w:val="22"/>
              </w:rPr>
            </w:pPr>
          </w:p>
        </w:tc>
        <w:tc>
          <w:tcPr>
            <w:tcW w:w="1031" w:type="pct"/>
            <w:vMerge/>
          </w:tcPr>
          <w:p w14:paraId="31446EB0" w14:textId="77777777" w:rsidR="002C35DB" w:rsidRDefault="002C35DB" w:rsidP="002C35DB">
            <w:pPr>
              <w:jc w:val="center"/>
              <w:rPr>
                <w:szCs w:val="24"/>
              </w:rPr>
            </w:pPr>
          </w:p>
        </w:tc>
        <w:tc>
          <w:tcPr>
            <w:tcW w:w="1216" w:type="pct"/>
            <w:shd w:val="clear" w:color="auto" w:fill="auto"/>
          </w:tcPr>
          <w:p w14:paraId="29571507" w14:textId="398FBA50" w:rsidR="002C35DB" w:rsidRDefault="002C35DB" w:rsidP="002C35DB">
            <w:pPr>
              <w:rPr>
                <w:szCs w:val="24"/>
              </w:rPr>
            </w:pPr>
            <w:r>
              <w:rPr>
                <w:szCs w:val="24"/>
              </w:rPr>
              <w:t>Laminavimo aparatas</w:t>
            </w:r>
            <w:r w:rsidRPr="00600EF4">
              <w:rPr>
                <w:szCs w:val="24"/>
              </w:rPr>
              <w:t xml:space="preserve"> </w:t>
            </w:r>
            <w:r w:rsidRPr="00600EF4">
              <w:rPr>
                <w:i/>
                <w:szCs w:val="24"/>
              </w:rPr>
              <w:t>Fusion 3000L A3</w:t>
            </w:r>
          </w:p>
        </w:tc>
        <w:tc>
          <w:tcPr>
            <w:tcW w:w="791" w:type="pct"/>
            <w:shd w:val="clear" w:color="auto" w:fill="auto"/>
          </w:tcPr>
          <w:p w14:paraId="0CCE8523" w14:textId="59EB6C6C" w:rsidR="002C35DB" w:rsidRPr="00600EF4" w:rsidRDefault="002C35DB" w:rsidP="002C35DB">
            <w:pPr>
              <w:tabs>
                <w:tab w:val="left" w:leader="underscore" w:pos="1701"/>
              </w:tabs>
              <w:jc w:val="center"/>
              <w:rPr>
                <w:szCs w:val="22"/>
              </w:rPr>
            </w:pPr>
            <w:r w:rsidRPr="00600EF4">
              <w:rPr>
                <w:szCs w:val="22"/>
              </w:rPr>
              <w:t>AT004057</w:t>
            </w:r>
          </w:p>
        </w:tc>
        <w:tc>
          <w:tcPr>
            <w:tcW w:w="483" w:type="pct"/>
            <w:shd w:val="clear" w:color="auto" w:fill="auto"/>
          </w:tcPr>
          <w:p w14:paraId="69D65027" w14:textId="37AB5183" w:rsidR="002C35DB" w:rsidRDefault="002C35DB" w:rsidP="002C35DB">
            <w:pPr>
              <w:tabs>
                <w:tab w:val="left" w:leader="underscore" w:pos="1701"/>
              </w:tabs>
              <w:jc w:val="center"/>
              <w:rPr>
                <w:szCs w:val="22"/>
              </w:rPr>
            </w:pPr>
            <w:r>
              <w:rPr>
                <w:szCs w:val="22"/>
              </w:rPr>
              <w:t>2</w:t>
            </w:r>
          </w:p>
        </w:tc>
        <w:tc>
          <w:tcPr>
            <w:tcW w:w="573" w:type="pct"/>
            <w:shd w:val="clear" w:color="auto" w:fill="auto"/>
          </w:tcPr>
          <w:p w14:paraId="5DCDCA19" w14:textId="4262E61B" w:rsidR="002C35DB" w:rsidRPr="00600EF4" w:rsidRDefault="002C35DB" w:rsidP="002C35DB">
            <w:pPr>
              <w:tabs>
                <w:tab w:val="left" w:leader="underscore" w:pos="1701"/>
              </w:tabs>
              <w:jc w:val="center"/>
              <w:rPr>
                <w:szCs w:val="24"/>
              </w:rPr>
            </w:pPr>
            <w:r>
              <w:rPr>
                <w:szCs w:val="24"/>
              </w:rPr>
              <w:t>64,74</w:t>
            </w:r>
          </w:p>
        </w:tc>
        <w:tc>
          <w:tcPr>
            <w:tcW w:w="611" w:type="pct"/>
            <w:shd w:val="clear" w:color="auto" w:fill="auto"/>
          </w:tcPr>
          <w:p w14:paraId="3ACF0A6F" w14:textId="672279A4" w:rsidR="002C35DB" w:rsidRDefault="002C35DB" w:rsidP="002C35DB">
            <w:pPr>
              <w:spacing w:line="360" w:lineRule="auto"/>
              <w:jc w:val="center"/>
              <w:rPr>
                <w:szCs w:val="24"/>
              </w:rPr>
            </w:pPr>
            <w:r>
              <w:rPr>
                <w:szCs w:val="24"/>
              </w:rPr>
              <w:t>129,48</w:t>
            </w:r>
          </w:p>
        </w:tc>
      </w:tr>
      <w:tr w:rsidR="00E62BD4" w:rsidRPr="00B36FA7" w14:paraId="4E095052" w14:textId="77777777" w:rsidTr="00E62BD4">
        <w:tc>
          <w:tcPr>
            <w:tcW w:w="296" w:type="pct"/>
            <w:vMerge/>
            <w:shd w:val="clear" w:color="auto" w:fill="auto"/>
          </w:tcPr>
          <w:p w14:paraId="4E9B6B8A" w14:textId="77777777" w:rsidR="00E62BD4" w:rsidRPr="00B36FA7" w:rsidRDefault="00E62BD4" w:rsidP="002C35DB">
            <w:pPr>
              <w:tabs>
                <w:tab w:val="left" w:pos="1701"/>
              </w:tabs>
              <w:jc w:val="center"/>
              <w:rPr>
                <w:szCs w:val="22"/>
              </w:rPr>
            </w:pPr>
          </w:p>
        </w:tc>
        <w:tc>
          <w:tcPr>
            <w:tcW w:w="1031" w:type="pct"/>
            <w:vMerge/>
          </w:tcPr>
          <w:p w14:paraId="3B795C2F" w14:textId="77777777" w:rsidR="00E62BD4" w:rsidRDefault="00E62BD4" w:rsidP="002C35DB">
            <w:pPr>
              <w:jc w:val="center"/>
              <w:rPr>
                <w:szCs w:val="24"/>
              </w:rPr>
            </w:pPr>
          </w:p>
        </w:tc>
        <w:tc>
          <w:tcPr>
            <w:tcW w:w="3673" w:type="pct"/>
            <w:gridSpan w:val="5"/>
            <w:shd w:val="clear" w:color="auto" w:fill="auto"/>
          </w:tcPr>
          <w:p w14:paraId="11178300" w14:textId="30A16EA2" w:rsidR="00E62BD4" w:rsidRDefault="00E62BD4" w:rsidP="00E62BD4">
            <w:pPr>
              <w:spacing w:line="360" w:lineRule="auto"/>
              <w:jc w:val="right"/>
              <w:rPr>
                <w:szCs w:val="24"/>
              </w:rPr>
            </w:pPr>
            <w:r>
              <w:rPr>
                <w:b/>
                <w:szCs w:val="24"/>
              </w:rPr>
              <w:t>1 216,06</w:t>
            </w:r>
          </w:p>
        </w:tc>
      </w:tr>
      <w:tr w:rsidR="00F8415B" w:rsidRPr="00B36FA7" w14:paraId="0EDE8458" w14:textId="77777777" w:rsidTr="009C1065">
        <w:tc>
          <w:tcPr>
            <w:tcW w:w="296" w:type="pct"/>
            <w:vMerge w:val="restart"/>
            <w:shd w:val="clear" w:color="auto" w:fill="auto"/>
          </w:tcPr>
          <w:p w14:paraId="565B3F8F" w14:textId="4702E720" w:rsidR="00F8415B" w:rsidRPr="00B36FA7" w:rsidRDefault="00F8415B" w:rsidP="00F8415B">
            <w:pPr>
              <w:tabs>
                <w:tab w:val="left" w:pos="1701"/>
              </w:tabs>
              <w:jc w:val="center"/>
              <w:rPr>
                <w:szCs w:val="22"/>
              </w:rPr>
            </w:pPr>
            <w:r>
              <w:rPr>
                <w:szCs w:val="22"/>
              </w:rPr>
              <w:t>27.</w:t>
            </w:r>
          </w:p>
        </w:tc>
        <w:tc>
          <w:tcPr>
            <w:tcW w:w="1031" w:type="pct"/>
            <w:vMerge w:val="restart"/>
          </w:tcPr>
          <w:p w14:paraId="05A23C8D" w14:textId="164C2A1D" w:rsidR="00F8415B" w:rsidRDefault="00F8415B" w:rsidP="00F8415B">
            <w:pPr>
              <w:jc w:val="center"/>
              <w:rPr>
                <w:szCs w:val="24"/>
              </w:rPr>
            </w:pPr>
            <w:r>
              <w:rPr>
                <w:szCs w:val="24"/>
              </w:rPr>
              <w:t>Panevėžio lopšelis-darželis „Žilvinas“ (190412321)</w:t>
            </w:r>
          </w:p>
        </w:tc>
        <w:tc>
          <w:tcPr>
            <w:tcW w:w="1216" w:type="pct"/>
            <w:shd w:val="clear" w:color="auto" w:fill="auto"/>
          </w:tcPr>
          <w:p w14:paraId="3BF99A68" w14:textId="46E27D73" w:rsidR="00F8415B" w:rsidRDefault="00F8415B" w:rsidP="00F8415B">
            <w:pPr>
              <w:rPr>
                <w:szCs w:val="24"/>
              </w:rPr>
            </w:pPr>
            <w:r w:rsidRPr="007D6BBA">
              <w:rPr>
                <w:szCs w:val="24"/>
              </w:rPr>
              <w:t xml:space="preserve">Nešiojamasis kompiuteris </w:t>
            </w:r>
            <w:r w:rsidRPr="007D6BBA">
              <w:rPr>
                <w:i/>
                <w:szCs w:val="24"/>
              </w:rPr>
              <w:t>HP ProBook 450 G7</w:t>
            </w:r>
            <w:r w:rsidRPr="007D6BBA">
              <w:rPr>
                <w:szCs w:val="24"/>
              </w:rPr>
              <w:t xml:space="preserve"> (krepš</w:t>
            </w:r>
            <w:r>
              <w:rPr>
                <w:szCs w:val="24"/>
              </w:rPr>
              <w:t xml:space="preserve">ys </w:t>
            </w:r>
            <w:r w:rsidRPr="007D6BBA">
              <w:rPr>
                <w:szCs w:val="24"/>
              </w:rPr>
              <w:t>+</w:t>
            </w:r>
            <w:r>
              <w:rPr>
                <w:szCs w:val="24"/>
              </w:rPr>
              <w:t xml:space="preserve"> </w:t>
            </w:r>
            <w:r w:rsidRPr="007D6BBA">
              <w:rPr>
                <w:szCs w:val="24"/>
              </w:rPr>
              <w:t>optin</w:t>
            </w:r>
            <w:r>
              <w:rPr>
                <w:szCs w:val="24"/>
              </w:rPr>
              <w:t>ė</w:t>
            </w:r>
            <w:r w:rsidRPr="007D6BBA">
              <w:rPr>
                <w:szCs w:val="24"/>
              </w:rPr>
              <w:t xml:space="preserve"> pel</w:t>
            </w:r>
            <w:r>
              <w:rPr>
                <w:szCs w:val="24"/>
              </w:rPr>
              <w:t xml:space="preserve">ė </w:t>
            </w:r>
            <w:r w:rsidRPr="007D6BBA">
              <w:rPr>
                <w:szCs w:val="24"/>
              </w:rPr>
              <w:t>+</w:t>
            </w:r>
            <w:r>
              <w:rPr>
                <w:szCs w:val="24"/>
              </w:rPr>
              <w:t xml:space="preserve"> i</w:t>
            </w:r>
            <w:r w:rsidRPr="007D6BBA">
              <w:rPr>
                <w:szCs w:val="24"/>
              </w:rPr>
              <w:t>šorinis DVD±RW DL įrenginys)</w:t>
            </w:r>
          </w:p>
        </w:tc>
        <w:tc>
          <w:tcPr>
            <w:tcW w:w="791" w:type="pct"/>
            <w:shd w:val="clear" w:color="auto" w:fill="auto"/>
          </w:tcPr>
          <w:p w14:paraId="71A54F8F" w14:textId="46AC9852" w:rsidR="00F8415B" w:rsidRPr="00600EF4" w:rsidRDefault="00F8415B" w:rsidP="00F8415B">
            <w:pPr>
              <w:tabs>
                <w:tab w:val="left" w:leader="underscore" w:pos="1701"/>
              </w:tabs>
              <w:jc w:val="center"/>
              <w:rPr>
                <w:szCs w:val="22"/>
              </w:rPr>
            </w:pPr>
            <w:r>
              <w:rPr>
                <w:szCs w:val="22"/>
              </w:rPr>
              <w:t>IT-017106 IT-017107</w:t>
            </w:r>
          </w:p>
        </w:tc>
        <w:tc>
          <w:tcPr>
            <w:tcW w:w="483" w:type="pct"/>
            <w:shd w:val="clear" w:color="auto" w:fill="auto"/>
          </w:tcPr>
          <w:p w14:paraId="6DEA2199" w14:textId="0EAED52B" w:rsidR="00F8415B" w:rsidRDefault="00F8415B" w:rsidP="00F8415B">
            <w:pPr>
              <w:tabs>
                <w:tab w:val="left" w:leader="underscore" w:pos="1701"/>
              </w:tabs>
              <w:jc w:val="center"/>
              <w:rPr>
                <w:szCs w:val="22"/>
              </w:rPr>
            </w:pPr>
            <w:r>
              <w:rPr>
                <w:szCs w:val="22"/>
              </w:rPr>
              <w:t>2</w:t>
            </w:r>
          </w:p>
        </w:tc>
        <w:tc>
          <w:tcPr>
            <w:tcW w:w="573" w:type="pct"/>
            <w:shd w:val="clear" w:color="auto" w:fill="auto"/>
          </w:tcPr>
          <w:p w14:paraId="4A17E623" w14:textId="64347D8E" w:rsidR="00F8415B" w:rsidRPr="00600EF4" w:rsidRDefault="00F8415B" w:rsidP="00F8415B">
            <w:pPr>
              <w:tabs>
                <w:tab w:val="left" w:leader="underscore" w:pos="1701"/>
              </w:tabs>
              <w:jc w:val="center"/>
              <w:rPr>
                <w:szCs w:val="24"/>
              </w:rPr>
            </w:pPr>
            <w:r w:rsidRPr="00600EF4">
              <w:rPr>
                <w:szCs w:val="24"/>
              </w:rPr>
              <w:t>543,29</w:t>
            </w:r>
          </w:p>
        </w:tc>
        <w:tc>
          <w:tcPr>
            <w:tcW w:w="611" w:type="pct"/>
            <w:shd w:val="clear" w:color="auto" w:fill="auto"/>
          </w:tcPr>
          <w:p w14:paraId="11E4BACA" w14:textId="4CC18D7F" w:rsidR="00F8415B" w:rsidRDefault="00F8415B" w:rsidP="00F8415B">
            <w:pPr>
              <w:spacing w:line="360" w:lineRule="auto"/>
              <w:jc w:val="center"/>
              <w:rPr>
                <w:szCs w:val="24"/>
              </w:rPr>
            </w:pPr>
            <w:r>
              <w:rPr>
                <w:szCs w:val="24"/>
              </w:rPr>
              <w:t>1 086,58</w:t>
            </w:r>
          </w:p>
        </w:tc>
      </w:tr>
      <w:tr w:rsidR="00F8415B" w:rsidRPr="00B36FA7" w14:paraId="1E5A0A44" w14:textId="77777777" w:rsidTr="009C1065">
        <w:tc>
          <w:tcPr>
            <w:tcW w:w="296" w:type="pct"/>
            <w:vMerge/>
            <w:shd w:val="clear" w:color="auto" w:fill="auto"/>
          </w:tcPr>
          <w:p w14:paraId="0987D6D9" w14:textId="77777777" w:rsidR="00F8415B" w:rsidRPr="00B36FA7" w:rsidRDefault="00F8415B" w:rsidP="00F8415B">
            <w:pPr>
              <w:tabs>
                <w:tab w:val="left" w:pos="1701"/>
              </w:tabs>
              <w:jc w:val="center"/>
              <w:rPr>
                <w:szCs w:val="22"/>
              </w:rPr>
            </w:pPr>
          </w:p>
        </w:tc>
        <w:tc>
          <w:tcPr>
            <w:tcW w:w="1031" w:type="pct"/>
            <w:vMerge/>
          </w:tcPr>
          <w:p w14:paraId="3B4A031F" w14:textId="77777777" w:rsidR="00F8415B" w:rsidRDefault="00F8415B" w:rsidP="00F8415B">
            <w:pPr>
              <w:jc w:val="center"/>
              <w:rPr>
                <w:szCs w:val="24"/>
              </w:rPr>
            </w:pPr>
          </w:p>
        </w:tc>
        <w:tc>
          <w:tcPr>
            <w:tcW w:w="1216" w:type="pct"/>
            <w:shd w:val="clear" w:color="auto" w:fill="auto"/>
          </w:tcPr>
          <w:p w14:paraId="21669042" w14:textId="385E23F8" w:rsidR="00F8415B" w:rsidRDefault="00F8415B" w:rsidP="00F8415B">
            <w:pPr>
              <w:rPr>
                <w:szCs w:val="24"/>
              </w:rPr>
            </w:pPr>
            <w:r>
              <w:rPr>
                <w:szCs w:val="24"/>
              </w:rPr>
              <w:t>Laminavimo aparatas</w:t>
            </w:r>
            <w:r w:rsidRPr="00600EF4">
              <w:rPr>
                <w:szCs w:val="24"/>
              </w:rPr>
              <w:t xml:space="preserve"> </w:t>
            </w:r>
            <w:r w:rsidRPr="00600EF4">
              <w:rPr>
                <w:i/>
                <w:szCs w:val="24"/>
              </w:rPr>
              <w:t>Fusion 3000L A3</w:t>
            </w:r>
          </w:p>
        </w:tc>
        <w:tc>
          <w:tcPr>
            <w:tcW w:w="791" w:type="pct"/>
            <w:shd w:val="clear" w:color="auto" w:fill="auto"/>
          </w:tcPr>
          <w:p w14:paraId="76B8FF34" w14:textId="0E96AAFA" w:rsidR="00F8415B" w:rsidRPr="00600EF4" w:rsidRDefault="00F8415B" w:rsidP="00F8415B">
            <w:pPr>
              <w:tabs>
                <w:tab w:val="left" w:leader="underscore" w:pos="1701"/>
              </w:tabs>
              <w:jc w:val="center"/>
              <w:rPr>
                <w:szCs w:val="22"/>
              </w:rPr>
            </w:pPr>
            <w:r w:rsidRPr="00600EF4">
              <w:rPr>
                <w:szCs w:val="22"/>
              </w:rPr>
              <w:t>AT004057</w:t>
            </w:r>
          </w:p>
        </w:tc>
        <w:tc>
          <w:tcPr>
            <w:tcW w:w="483" w:type="pct"/>
            <w:shd w:val="clear" w:color="auto" w:fill="auto"/>
          </w:tcPr>
          <w:p w14:paraId="322355D1" w14:textId="4529F00B" w:rsidR="00F8415B" w:rsidRDefault="00F8415B" w:rsidP="00F8415B">
            <w:pPr>
              <w:tabs>
                <w:tab w:val="left" w:leader="underscore" w:pos="1701"/>
              </w:tabs>
              <w:jc w:val="center"/>
              <w:rPr>
                <w:szCs w:val="22"/>
              </w:rPr>
            </w:pPr>
            <w:r>
              <w:rPr>
                <w:szCs w:val="22"/>
              </w:rPr>
              <w:t>2</w:t>
            </w:r>
          </w:p>
        </w:tc>
        <w:tc>
          <w:tcPr>
            <w:tcW w:w="573" w:type="pct"/>
            <w:shd w:val="clear" w:color="auto" w:fill="auto"/>
          </w:tcPr>
          <w:p w14:paraId="10A00A5F" w14:textId="74EAAAD0" w:rsidR="00F8415B" w:rsidRPr="00600EF4" w:rsidRDefault="00F8415B" w:rsidP="00F8415B">
            <w:pPr>
              <w:tabs>
                <w:tab w:val="left" w:leader="underscore" w:pos="1701"/>
              </w:tabs>
              <w:jc w:val="center"/>
              <w:rPr>
                <w:szCs w:val="24"/>
              </w:rPr>
            </w:pPr>
            <w:r>
              <w:rPr>
                <w:szCs w:val="24"/>
              </w:rPr>
              <w:t>64,74</w:t>
            </w:r>
          </w:p>
        </w:tc>
        <w:tc>
          <w:tcPr>
            <w:tcW w:w="611" w:type="pct"/>
            <w:shd w:val="clear" w:color="auto" w:fill="auto"/>
          </w:tcPr>
          <w:p w14:paraId="66BA9103" w14:textId="69A7DF14" w:rsidR="00F8415B" w:rsidRDefault="00F8415B" w:rsidP="00F8415B">
            <w:pPr>
              <w:spacing w:line="360" w:lineRule="auto"/>
              <w:jc w:val="center"/>
              <w:rPr>
                <w:szCs w:val="24"/>
              </w:rPr>
            </w:pPr>
            <w:r>
              <w:rPr>
                <w:szCs w:val="24"/>
              </w:rPr>
              <w:t>129,48</w:t>
            </w:r>
          </w:p>
        </w:tc>
      </w:tr>
      <w:tr w:rsidR="00E62BD4" w:rsidRPr="00B36FA7" w14:paraId="6119A5A1" w14:textId="77777777" w:rsidTr="00E62BD4">
        <w:tc>
          <w:tcPr>
            <w:tcW w:w="296" w:type="pct"/>
            <w:vMerge/>
            <w:shd w:val="clear" w:color="auto" w:fill="auto"/>
          </w:tcPr>
          <w:p w14:paraId="39EC4262" w14:textId="77777777" w:rsidR="00E62BD4" w:rsidRPr="00B36FA7" w:rsidRDefault="00E62BD4" w:rsidP="00F8415B">
            <w:pPr>
              <w:tabs>
                <w:tab w:val="left" w:pos="1701"/>
              </w:tabs>
              <w:jc w:val="center"/>
              <w:rPr>
                <w:szCs w:val="22"/>
              </w:rPr>
            </w:pPr>
          </w:p>
        </w:tc>
        <w:tc>
          <w:tcPr>
            <w:tcW w:w="1031" w:type="pct"/>
            <w:vMerge/>
          </w:tcPr>
          <w:p w14:paraId="37BB7F3F" w14:textId="77777777" w:rsidR="00E62BD4" w:rsidRDefault="00E62BD4" w:rsidP="00F8415B">
            <w:pPr>
              <w:jc w:val="center"/>
              <w:rPr>
                <w:szCs w:val="24"/>
              </w:rPr>
            </w:pPr>
          </w:p>
        </w:tc>
        <w:tc>
          <w:tcPr>
            <w:tcW w:w="3673" w:type="pct"/>
            <w:gridSpan w:val="5"/>
            <w:shd w:val="clear" w:color="auto" w:fill="auto"/>
          </w:tcPr>
          <w:p w14:paraId="5BEAFDDB" w14:textId="6825E34C" w:rsidR="00E62BD4" w:rsidRDefault="00E62BD4" w:rsidP="00E62BD4">
            <w:pPr>
              <w:spacing w:line="360" w:lineRule="auto"/>
              <w:jc w:val="right"/>
              <w:rPr>
                <w:szCs w:val="24"/>
              </w:rPr>
            </w:pPr>
            <w:r>
              <w:rPr>
                <w:b/>
                <w:szCs w:val="24"/>
              </w:rPr>
              <w:t>1 216,06</w:t>
            </w:r>
          </w:p>
        </w:tc>
      </w:tr>
      <w:tr w:rsidR="00F8415B" w:rsidRPr="00B36FA7" w14:paraId="69439E12" w14:textId="77777777" w:rsidTr="009C1065">
        <w:tc>
          <w:tcPr>
            <w:tcW w:w="296" w:type="pct"/>
            <w:vMerge w:val="restart"/>
            <w:shd w:val="clear" w:color="auto" w:fill="auto"/>
          </w:tcPr>
          <w:p w14:paraId="2FF400FC" w14:textId="665C5C30" w:rsidR="00F8415B" w:rsidRPr="00B36FA7" w:rsidRDefault="00F8415B" w:rsidP="00F8415B">
            <w:pPr>
              <w:tabs>
                <w:tab w:val="left" w:pos="1701"/>
              </w:tabs>
              <w:jc w:val="center"/>
              <w:rPr>
                <w:szCs w:val="22"/>
              </w:rPr>
            </w:pPr>
            <w:r>
              <w:rPr>
                <w:szCs w:val="22"/>
              </w:rPr>
              <w:t>28.</w:t>
            </w:r>
          </w:p>
        </w:tc>
        <w:tc>
          <w:tcPr>
            <w:tcW w:w="1031" w:type="pct"/>
            <w:vMerge w:val="restart"/>
          </w:tcPr>
          <w:p w14:paraId="3ED681D0" w14:textId="4FBA9EFE" w:rsidR="00F8415B" w:rsidRDefault="00F8415B" w:rsidP="00F8415B">
            <w:pPr>
              <w:jc w:val="center"/>
              <w:rPr>
                <w:szCs w:val="24"/>
              </w:rPr>
            </w:pPr>
            <w:r>
              <w:rPr>
                <w:szCs w:val="24"/>
              </w:rPr>
              <w:t>Panevėžio lopšelis-darželis „Žilvitis“ (190418356)</w:t>
            </w:r>
          </w:p>
        </w:tc>
        <w:tc>
          <w:tcPr>
            <w:tcW w:w="1216" w:type="pct"/>
            <w:shd w:val="clear" w:color="auto" w:fill="auto"/>
          </w:tcPr>
          <w:p w14:paraId="463EE03B" w14:textId="45537E8B" w:rsidR="00F8415B" w:rsidRDefault="00F8415B" w:rsidP="00F8415B">
            <w:pPr>
              <w:rPr>
                <w:szCs w:val="24"/>
              </w:rPr>
            </w:pPr>
            <w:r w:rsidRPr="007D6BBA">
              <w:rPr>
                <w:szCs w:val="24"/>
              </w:rPr>
              <w:t xml:space="preserve">Nešiojamasis kompiuteris </w:t>
            </w:r>
            <w:r w:rsidRPr="007D6BBA">
              <w:rPr>
                <w:i/>
                <w:szCs w:val="24"/>
              </w:rPr>
              <w:t>HP ProBook 450 G7</w:t>
            </w:r>
            <w:r w:rsidRPr="007D6BBA">
              <w:rPr>
                <w:szCs w:val="24"/>
              </w:rPr>
              <w:t xml:space="preserve"> (krepš</w:t>
            </w:r>
            <w:r>
              <w:rPr>
                <w:szCs w:val="24"/>
              </w:rPr>
              <w:t xml:space="preserve">ys </w:t>
            </w:r>
            <w:r w:rsidRPr="007D6BBA">
              <w:rPr>
                <w:szCs w:val="24"/>
              </w:rPr>
              <w:t>+</w:t>
            </w:r>
            <w:r>
              <w:rPr>
                <w:szCs w:val="24"/>
              </w:rPr>
              <w:t xml:space="preserve"> </w:t>
            </w:r>
            <w:r w:rsidRPr="007D6BBA">
              <w:rPr>
                <w:szCs w:val="24"/>
              </w:rPr>
              <w:t>optin</w:t>
            </w:r>
            <w:r>
              <w:rPr>
                <w:szCs w:val="24"/>
              </w:rPr>
              <w:t>ė</w:t>
            </w:r>
            <w:r w:rsidRPr="007D6BBA">
              <w:rPr>
                <w:szCs w:val="24"/>
              </w:rPr>
              <w:t xml:space="preserve"> pel</w:t>
            </w:r>
            <w:r>
              <w:rPr>
                <w:szCs w:val="24"/>
              </w:rPr>
              <w:t xml:space="preserve">ė </w:t>
            </w:r>
            <w:r w:rsidRPr="007D6BBA">
              <w:rPr>
                <w:szCs w:val="24"/>
              </w:rPr>
              <w:t>+</w:t>
            </w:r>
            <w:r>
              <w:rPr>
                <w:szCs w:val="24"/>
              </w:rPr>
              <w:t xml:space="preserve"> i</w:t>
            </w:r>
            <w:r w:rsidRPr="007D6BBA">
              <w:rPr>
                <w:szCs w:val="24"/>
              </w:rPr>
              <w:t>šorinis DVD±RW DL įrenginys)</w:t>
            </w:r>
          </w:p>
        </w:tc>
        <w:tc>
          <w:tcPr>
            <w:tcW w:w="791" w:type="pct"/>
            <w:shd w:val="clear" w:color="auto" w:fill="auto"/>
          </w:tcPr>
          <w:p w14:paraId="752CFED6" w14:textId="00F50E16" w:rsidR="00F8415B" w:rsidRPr="00600EF4" w:rsidRDefault="00F8415B" w:rsidP="00F8415B">
            <w:pPr>
              <w:tabs>
                <w:tab w:val="left" w:leader="underscore" w:pos="1701"/>
              </w:tabs>
              <w:jc w:val="center"/>
              <w:rPr>
                <w:szCs w:val="22"/>
              </w:rPr>
            </w:pPr>
            <w:r>
              <w:rPr>
                <w:szCs w:val="22"/>
              </w:rPr>
              <w:t>IT-017108 IT-017109</w:t>
            </w:r>
          </w:p>
        </w:tc>
        <w:tc>
          <w:tcPr>
            <w:tcW w:w="483" w:type="pct"/>
            <w:shd w:val="clear" w:color="auto" w:fill="auto"/>
          </w:tcPr>
          <w:p w14:paraId="5A395BEA" w14:textId="0D221D5F" w:rsidR="00F8415B" w:rsidRDefault="00F8415B" w:rsidP="00F8415B">
            <w:pPr>
              <w:tabs>
                <w:tab w:val="left" w:leader="underscore" w:pos="1701"/>
              </w:tabs>
              <w:jc w:val="center"/>
              <w:rPr>
                <w:szCs w:val="22"/>
              </w:rPr>
            </w:pPr>
            <w:r>
              <w:rPr>
                <w:szCs w:val="22"/>
              </w:rPr>
              <w:t>2</w:t>
            </w:r>
          </w:p>
        </w:tc>
        <w:tc>
          <w:tcPr>
            <w:tcW w:w="573" w:type="pct"/>
            <w:shd w:val="clear" w:color="auto" w:fill="auto"/>
          </w:tcPr>
          <w:p w14:paraId="658809BB" w14:textId="70CD7D1B" w:rsidR="00F8415B" w:rsidRPr="00600EF4" w:rsidRDefault="00F8415B" w:rsidP="00F8415B">
            <w:pPr>
              <w:tabs>
                <w:tab w:val="left" w:leader="underscore" w:pos="1701"/>
              </w:tabs>
              <w:jc w:val="center"/>
              <w:rPr>
                <w:szCs w:val="24"/>
              </w:rPr>
            </w:pPr>
            <w:r w:rsidRPr="00600EF4">
              <w:rPr>
                <w:szCs w:val="24"/>
              </w:rPr>
              <w:t>543,29</w:t>
            </w:r>
          </w:p>
        </w:tc>
        <w:tc>
          <w:tcPr>
            <w:tcW w:w="611" w:type="pct"/>
            <w:shd w:val="clear" w:color="auto" w:fill="auto"/>
          </w:tcPr>
          <w:p w14:paraId="2EEA3017" w14:textId="16456C79" w:rsidR="00F8415B" w:rsidRDefault="00F8415B" w:rsidP="00F8415B">
            <w:pPr>
              <w:spacing w:line="360" w:lineRule="auto"/>
              <w:jc w:val="center"/>
              <w:rPr>
                <w:szCs w:val="24"/>
              </w:rPr>
            </w:pPr>
            <w:r>
              <w:rPr>
                <w:szCs w:val="24"/>
              </w:rPr>
              <w:t>1 086,58</w:t>
            </w:r>
          </w:p>
        </w:tc>
      </w:tr>
      <w:tr w:rsidR="00F8415B" w:rsidRPr="00B36FA7" w14:paraId="01F25504" w14:textId="77777777" w:rsidTr="009C1065">
        <w:tc>
          <w:tcPr>
            <w:tcW w:w="296" w:type="pct"/>
            <w:vMerge/>
            <w:shd w:val="clear" w:color="auto" w:fill="auto"/>
          </w:tcPr>
          <w:p w14:paraId="62140FD3" w14:textId="77777777" w:rsidR="00F8415B" w:rsidRPr="00B36FA7" w:rsidRDefault="00F8415B" w:rsidP="00F8415B">
            <w:pPr>
              <w:tabs>
                <w:tab w:val="left" w:pos="1701"/>
              </w:tabs>
              <w:jc w:val="center"/>
              <w:rPr>
                <w:szCs w:val="22"/>
              </w:rPr>
            </w:pPr>
          </w:p>
        </w:tc>
        <w:tc>
          <w:tcPr>
            <w:tcW w:w="1031" w:type="pct"/>
            <w:vMerge/>
          </w:tcPr>
          <w:p w14:paraId="36AFF216" w14:textId="77777777" w:rsidR="00F8415B" w:rsidRDefault="00F8415B" w:rsidP="00F8415B">
            <w:pPr>
              <w:jc w:val="center"/>
              <w:rPr>
                <w:szCs w:val="24"/>
              </w:rPr>
            </w:pPr>
          </w:p>
        </w:tc>
        <w:tc>
          <w:tcPr>
            <w:tcW w:w="1216" w:type="pct"/>
            <w:shd w:val="clear" w:color="auto" w:fill="auto"/>
          </w:tcPr>
          <w:p w14:paraId="16E70711" w14:textId="005F1495" w:rsidR="00F8415B" w:rsidRDefault="00F8415B" w:rsidP="00F8415B">
            <w:pPr>
              <w:rPr>
                <w:szCs w:val="24"/>
              </w:rPr>
            </w:pPr>
            <w:r>
              <w:rPr>
                <w:szCs w:val="24"/>
              </w:rPr>
              <w:t>Laminavimo aparatas</w:t>
            </w:r>
            <w:r w:rsidRPr="00600EF4">
              <w:rPr>
                <w:szCs w:val="24"/>
              </w:rPr>
              <w:t xml:space="preserve"> </w:t>
            </w:r>
            <w:r w:rsidRPr="00600EF4">
              <w:rPr>
                <w:i/>
                <w:szCs w:val="24"/>
              </w:rPr>
              <w:t>Fusion 3000L A3</w:t>
            </w:r>
          </w:p>
        </w:tc>
        <w:tc>
          <w:tcPr>
            <w:tcW w:w="791" w:type="pct"/>
            <w:shd w:val="clear" w:color="auto" w:fill="auto"/>
          </w:tcPr>
          <w:p w14:paraId="3806DF2F" w14:textId="5AA55B90" w:rsidR="00F8415B" w:rsidRPr="00600EF4" w:rsidRDefault="00F8415B" w:rsidP="00F8415B">
            <w:pPr>
              <w:tabs>
                <w:tab w:val="left" w:leader="underscore" w:pos="1701"/>
              </w:tabs>
              <w:jc w:val="center"/>
              <w:rPr>
                <w:szCs w:val="22"/>
              </w:rPr>
            </w:pPr>
            <w:r w:rsidRPr="00600EF4">
              <w:rPr>
                <w:szCs w:val="22"/>
              </w:rPr>
              <w:t>AT004057</w:t>
            </w:r>
          </w:p>
        </w:tc>
        <w:tc>
          <w:tcPr>
            <w:tcW w:w="483" w:type="pct"/>
            <w:shd w:val="clear" w:color="auto" w:fill="auto"/>
          </w:tcPr>
          <w:p w14:paraId="7AACD6E7" w14:textId="14B68F70" w:rsidR="00F8415B" w:rsidRDefault="00F8415B" w:rsidP="00F8415B">
            <w:pPr>
              <w:tabs>
                <w:tab w:val="left" w:leader="underscore" w:pos="1701"/>
              </w:tabs>
              <w:jc w:val="center"/>
              <w:rPr>
                <w:szCs w:val="22"/>
              </w:rPr>
            </w:pPr>
            <w:r>
              <w:rPr>
                <w:szCs w:val="22"/>
              </w:rPr>
              <w:t>2</w:t>
            </w:r>
          </w:p>
        </w:tc>
        <w:tc>
          <w:tcPr>
            <w:tcW w:w="573" w:type="pct"/>
            <w:shd w:val="clear" w:color="auto" w:fill="auto"/>
          </w:tcPr>
          <w:p w14:paraId="53BD4B09" w14:textId="3AA981AC" w:rsidR="00F8415B" w:rsidRPr="00600EF4" w:rsidRDefault="00F8415B" w:rsidP="00F8415B">
            <w:pPr>
              <w:tabs>
                <w:tab w:val="left" w:leader="underscore" w:pos="1701"/>
              </w:tabs>
              <w:jc w:val="center"/>
              <w:rPr>
                <w:szCs w:val="24"/>
              </w:rPr>
            </w:pPr>
            <w:r>
              <w:rPr>
                <w:szCs w:val="24"/>
              </w:rPr>
              <w:t>64,74</w:t>
            </w:r>
          </w:p>
        </w:tc>
        <w:tc>
          <w:tcPr>
            <w:tcW w:w="611" w:type="pct"/>
            <w:shd w:val="clear" w:color="auto" w:fill="auto"/>
          </w:tcPr>
          <w:p w14:paraId="1FF4807F" w14:textId="13E06FFD" w:rsidR="00F8415B" w:rsidRDefault="00F8415B" w:rsidP="00F8415B">
            <w:pPr>
              <w:spacing w:line="360" w:lineRule="auto"/>
              <w:jc w:val="center"/>
              <w:rPr>
                <w:szCs w:val="24"/>
              </w:rPr>
            </w:pPr>
            <w:r>
              <w:rPr>
                <w:szCs w:val="24"/>
              </w:rPr>
              <w:t>129,48</w:t>
            </w:r>
          </w:p>
        </w:tc>
      </w:tr>
      <w:tr w:rsidR="00E62BD4" w:rsidRPr="00B36FA7" w14:paraId="4D7CFDFF" w14:textId="77777777" w:rsidTr="00E62BD4">
        <w:tc>
          <w:tcPr>
            <w:tcW w:w="296" w:type="pct"/>
            <w:vMerge/>
            <w:shd w:val="clear" w:color="auto" w:fill="auto"/>
          </w:tcPr>
          <w:p w14:paraId="48B43BDE" w14:textId="77777777" w:rsidR="00E62BD4" w:rsidRPr="00B36FA7" w:rsidRDefault="00E62BD4" w:rsidP="00F8415B">
            <w:pPr>
              <w:tabs>
                <w:tab w:val="left" w:pos="1701"/>
              </w:tabs>
              <w:jc w:val="center"/>
              <w:rPr>
                <w:szCs w:val="22"/>
              </w:rPr>
            </w:pPr>
          </w:p>
        </w:tc>
        <w:tc>
          <w:tcPr>
            <w:tcW w:w="1031" w:type="pct"/>
            <w:vMerge/>
          </w:tcPr>
          <w:p w14:paraId="45697D15" w14:textId="77777777" w:rsidR="00E62BD4" w:rsidRDefault="00E62BD4" w:rsidP="00F8415B">
            <w:pPr>
              <w:jc w:val="center"/>
              <w:rPr>
                <w:szCs w:val="24"/>
              </w:rPr>
            </w:pPr>
          </w:p>
        </w:tc>
        <w:tc>
          <w:tcPr>
            <w:tcW w:w="3673" w:type="pct"/>
            <w:gridSpan w:val="5"/>
            <w:shd w:val="clear" w:color="auto" w:fill="auto"/>
          </w:tcPr>
          <w:p w14:paraId="7DA21142" w14:textId="243501D9" w:rsidR="00E62BD4" w:rsidRDefault="00E62BD4" w:rsidP="00E62BD4">
            <w:pPr>
              <w:spacing w:line="360" w:lineRule="auto"/>
              <w:jc w:val="right"/>
              <w:rPr>
                <w:szCs w:val="24"/>
              </w:rPr>
            </w:pPr>
            <w:r>
              <w:rPr>
                <w:b/>
                <w:szCs w:val="24"/>
              </w:rPr>
              <w:t>1 216,06</w:t>
            </w:r>
          </w:p>
        </w:tc>
      </w:tr>
      <w:tr w:rsidR="00F8415B" w:rsidRPr="00B36FA7" w14:paraId="6E70D693" w14:textId="77777777" w:rsidTr="009C1065">
        <w:tc>
          <w:tcPr>
            <w:tcW w:w="296" w:type="pct"/>
            <w:vMerge w:val="restart"/>
            <w:shd w:val="clear" w:color="auto" w:fill="auto"/>
          </w:tcPr>
          <w:p w14:paraId="4F290491" w14:textId="542A244E" w:rsidR="00F8415B" w:rsidRPr="00B36FA7" w:rsidRDefault="00F8415B" w:rsidP="00F8415B">
            <w:pPr>
              <w:tabs>
                <w:tab w:val="left" w:pos="1701"/>
              </w:tabs>
              <w:jc w:val="center"/>
              <w:rPr>
                <w:szCs w:val="22"/>
              </w:rPr>
            </w:pPr>
            <w:r>
              <w:rPr>
                <w:szCs w:val="22"/>
              </w:rPr>
              <w:t>29.</w:t>
            </w:r>
          </w:p>
        </w:tc>
        <w:tc>
          <w:tcPr>
            <w:tcW w:w="1031" w:type="pct"/>
            <w:vMerge w:val="restart"/>
          </w:tcPr>
          <w:p w14:paraId="73A0FBD9" w14:textId="014D5FEC" w:rsidR="00F8415B" w:rsidRDefault="00F8415B" w:rsidP="00F8415B">
            <w:pPr>
              <w:jc w:val="center"/>
              <w:rPr>
                <w:szCs w:val="24"/>
              </w:rPr>
            </w:pPr>
            <w:r>
              <w:rPr>
                <w:szCs w:val="24"/>
              </w:rPr>
              <w:t>Panevėžio lopšelis-darželis „Žvaigždutė“ (190414863)</w:t>
            </w:r>
          </w:p>
        </w:tc>
        <w:tc>
          <w:tcPr>
            <w:tcW w:w="1216" w:type="pct"/>
            <w:shd w:val="clear" w:color="auto" w:fill="auto"/>
          </w:tcPr>
          <w:p w14:paraId="01EAB77C" w14:textId="21344332" w:rsidR="00F8415B" w:rsidRDefault="00F8415B" w:rsidP="00F8415B">
            <w:pPr>
              <w:rPr>
                <w:szCs w:val="24"/>
              </w:rPr>
            </w:pPr>
            <w:r w:rsidRPr="007D6BBA">
              <w:rPr>
                <w:szCs w:val="24"/>
              </w:rPr>
              <w:t xml:space="preserve">Nešiojamasis kompiuteris </w:t>
            </w:r>
            <w:r w:rsidRPr="007D6BBA">
              <w:rPr>
                <w:i/>
                <w:szCs w:val="24"/>
              </w:rPr>
              <w:t>HP ProBook 450 G7</w:t>
            </w:r>
            <w:r w:rsidRPr="007D6BBA">
              <w:rPr>
                <w:szCs w:val="24"/>
              </w:rPr>
              <w:t xml:space="preserve"> (krepš</w:t>
            </w:r>
            <w:r>
              <w:rPr>
                <w:szCs w:val="24"/>
              </w:rPr>
              <w:t xml:space="preserve">ys </w:t>
            </w:r>
            <w:r w:rsidRPr="007D6BBA">
              <w:rPr>
                <w:szCs w:val="24"/>
              </w:rPr>
              <w:t>+</w:t>
            </w:r>
            <w:r>
              <w:rPr>
                <w:szCs w:val="24"/>
              </w:rPr>
              <w:t xml:space="preserve"> </w:t>
            </w:r>
            <w:r w:rsidRPr="007D6BBA">
              <w:rPr>
                <w:szCs w:val="24"/>
              </w:rPr>
              <w:t>optin</w:t>
            </w:r>
            <w:r>
              <w:rPr>
                <w:szCs w:val="24"/>
              </w:rPr>
              <w:t>ė</w:t>
            </w:r>
            <w:r w:rsidRPr="007D6BBA">
              <w:rPr>
                <w:szCs w:val="24"/>
              </w:rPr>
              <w:t xml:space="preserve"> pel</w:t>
            </w:r>
            <w:r>
              <w:rPr>
                <w:szCs w:val="24"/>
              </w:rPr>
              <w:t xml:space="preserve">ė </w:t>
            </w:r>
            <w:r w:rsidRPr="007D6BBA">
              <w:rPr>
                <w:szCs w:val="24"/>
              </w:rPr>
              <w:t>+</w:t>
            </w:r>
            <w:r>
              <w:rPr>
                <w:szCs w:val="24"/>
              </w:rPr>
              <w:t xml:space="preserve"> i</w:t>
            </w:r>
            <w:r w:rsidRPr="007D6BBA">
              <w:rPr>
                <w:szCs w:val="24"/>
              </w:rPr>
              <w:t>šorinis DVD±RW DL įrenginys)</w:t>
            </w:r>
          </w:p>
        </w:tc>
        <w:tc>
          <w:tcPr>
            <w:tcW w:w="791" w:type="pct"/>
            <w:shd w:val="clear" w:color="auto" w:fill="auto"/>
          </w:tcPr>
          <w:p w14:paraId="248DC912" w14:textId="19AB8BBC" w:rsidR="00F8415B" w:rsidRPr="00600EF4" w:rsidRDefault="00F8415B" w:rsidP="00F8415B">
            <w:pPr>
              <w:tabs>
                <w:tab w:val="left" w:leader="underscore" w:pos="1701"/>
              </w:tabs>
              <w:jc w:val="center"/>
              <w:rPr>
                <w:szCs w:val="22"/>
              </w:rPr>
            </w:pPr>
            <w:r>
              <w:rPr>
                <w:szCs w:val="22"/>
              </w:rPr>
              <w:t>IT-017110 IT-017111</w:t>
            </w:r>
          </w:p>
        </w:tc>
        <w:tc>
          <w:tcPr>
            <w:tcW w:w="483" w:type="pct"/>
            <w:shd w:val="clear" w:color="auto" w:fill="auto"/>
          </w:tcPr>
          <w:p w14:paraId="6E6773C8" w14:textId="18AD85CF" w:rsidR="00F8415B" w:rsidRDefault="00F8415B" w:rsidP="00F8415B">
            <w:pPr>
              <w:tabs>
                <w:tab w:val="left" w:leader="underscore" w:pos="1701"/>
              </w:tabs>
              <w:jc w:val="center"/>
              <w:rPr>
                <w:szCs w:val="22"/>
              </w:rPr>
            </w:pPr>
            <w:r>
              <w:rPr>
                <w:szCs w:val="22"/>
              </w:rPr>
              <w:t>2</w:t>
            </w:r>
          </w:p>
        </w:tc>
        <w:tc>
          <w:tcPr>
            <w:tcW w:w="573" w:type="pct"/>
            <w:shd w:val="clear" w:color="auto" w:fill="auto"/>
          </w:tcPr>
          <w:p w14:paraId="11D1B200" w14:textId="53F3125E" w:rsidR="00F8415B" w:rsidRPr="00600EF4" w:rsidRDefault="00F8415B" w:rsidP="00F8415B">
            <w:pPr>
              <w:tabs>
                <w:tab w:val="left" w:leader="underscore" w:pos="1701"/>
              </w:tabs>
              <w:jc w:val="center"/>
              <w:rPr>
                <w:szCs w:val="24"/>
              </w:rPr>
            </w:pPr>
            <w:r w:rsidRPr="00600EF4">
              <w:rPr>
                <w:szCs w:val="24"/>
              </w:rPr>
              <w:t>543,29</w:t>
            </w:r>
          </w:p>
        </w:tc>
        <w:tc>
          <w:tcPr>
            <w:tcW w:w="611" w:type="pct"/>
            <w:shd w:val="clear" w:color="auto" w:fill="auto"/>
          </w:tcPr>
          <w:p w14:paraId="34A664AB" w14:textId="2F147485" w:rsidR="00F8415B" w:rsidRDefault="00F8415B" w:rsidP="00F8415B">
            <w:pPr>
              <w:spacing w:line="360" w:lineRule="auto"/>
              <w:jc w:val="center"/>
              <w:rPr>
                <w:szCs w:val="24"/>
              </w:rPr>
            </w:pPr>
            <w:r>
              <w:rPr>
                <w:szCs w:val="24"/>
              </w:rPr>
              <w:t>1 086,58</w:t>
            </w:r>
          </w:p>
        </w:tc>
      </w:tr>
      <w:tr w:rsidR="00F8415B" w:rsidRPr="00B36FA7" w14:paraId="5802B075" w14:textId="77777777" w:rsidTr="009C1065">
        <w:tc>
          <w:tcPr>
            <w:tcW w:w="296" w:type="pct"/>
            <w:vMerge/>
            <w:shd w:val="clear" w:color="auto" w:fill="auto"/>
          </w:tcPr>
          <w:p w14:paraId="6B7A2F33" w14:textId="77777777" w:rsidR="00F8415B" w:rsidRPr="00B36FA7" w:rsidRDefault="00F8415B" w:rsidP="00F8415B">
            <w:pPr>
              <w:tabs>
                <w:tab w:val="left" w:pos="1701"/>
              </w:tabs>
              <w:jc w:val="center"/>
              <w:rPr>
                <w:szCs w:val="22"/>
              </w:rPr>
            </w:pPr>
          </w:p>
        </w:tc>
        <w:tc>
          <w:tcPr>
            <w:tcW w:w="1031" w:type="pct"/>
            <w:vMerge/>
          </w:tcPr>
          <w:p w14:paraId="4971BB1A" w14:textId="77777777" w:rsidR="00F8415B" w:rsidRDefault="00F8415B" w:rsidP="00F8415B">
            <w:pPr>
              <w:jc w:val="center"/>
              <w:rPr>
                <w:szCs w:val="24"/>
              </w:rPr>
            </w:pPr>
          </w:p>
        </w:tc>
        <w:tc>
          <w:tcPr>
            <w:tcW w:w="1216" w:type="pct"/>
            <w:shd w:val="clear" w:color="auto" w:fill="auto"/>
          </w:tcPr>
          <w:p w14:paraId="2B23ACCA" w14:textId="3EC6DA06" w:rsidR="00F8415B" w:rsidRDefault="00F8415B" w:rsidP="00F8415B">
            <w:pPr>
              <w:rPr>
                <w:szCs w:val="24"/>
              </w:rPr>
            </w:pPr>
            <w:r>
              <w:rPr>
                <w:szCs w:val="24"/>
              </w:rPr>
              <w:t>Laminavimo aparatas</w:t>
            </w:r>
            <w:r w:rsidRPr="00600EF4">
              <w:rPr>
                <w:szCs w:val="24"/>
              </w:rPr>
              <w:t xml:space="preserve"> </w:t>
            </w:r>
            <w:r w:rsidRPr="00600EF4">
              <w:rPr>
                <w:i/>
                <w:szCs w:val="24"/>
              </w:rPr>
              <w:t>Fusion 3000L A3</w:t>
            </w:r>
          </w:p>
        </w:tc>
        <w:tc>
          <w:tcPr>
            <w:tcW w:w="791" w:type="pct"/>
            <w:shd w:val="clear" w:color="auto" w:fill="auto"/>
          </w:tcPr>
          <w:p w14:paraId="12A87AC8" w14:textId="6DA6EB7F" w:rsidR="00F8415B" w:rsidRPr="00600EF4" w:rsidRDefault="00F8415B" w:rsidP="00F8415B">
            <w:pPr>
              <w:tabs>
                <w:tab w:val="left" w:leader="underscore" w:pos="1701"/>
              </w:tabs>
              <w:jc w:val="center"/>
              <w:rPr>
                <w:szCs w:val="22"/>
              </w:rPr>
            </w:pPr>
            <w:r w:rsidRPr="00600EF4">
              <w:rPr>
                <w:szCs w:val="22"/>
              </w:rPr>
              <w:t>AT004057</w:t>
            </w:r>
          </w:p>
        </w:tc>
        <w:tc>
          <w:tcPr>
            <w:tcW w:w="483" w:type="pct"/>
            <w:shd w:val="clear" w:color="auto" w:fill="auto"/>
          </w:tcPr>
          <w:p w14:paraId="647B0360" w14:textId="37A566BE" w:rsidR="00F8415B" w:rsidRDefault="00F8415B" w:rsidP="00F8415B">
            <w:pPr>
              <w:tabs>
                <w:tab w:val="left" w:leader="underscore" w:pos="1701"/>
              </w:tabs>
              <w:jc w:val="center"/>
              <w:rPr>
                <w:szCs w:val="22"/>
              </w:rPr>
            </w:pPr>
            <w:r>
              <w:rPr>
                <w:szCs w:val="22"/>
              </w:rPr>
              <w:t>2</w:t>
            </w:r>
          </w:p>
        </w:tc>
        <w:tc>
          <w:tcPr>
            <w:tcW w:w="573" w:type="pct"/>
            <w:shd w:val="clear" w:color="auto" w:fill="auto"/>
          </w:tcPr>
          <w:p w14:paraId="5E3D66F8" w14:textId="5F634763" w:rsidR="00F8415B" w:rsidRPr="00600EF4" w:rsidRDefault="00F8415B" w:rsidP="00F8415B">
            <w:pPr>
              <w:tabs>
                <w:tab w:val="left" w:leader="underscore" w:pos="1701"/>
              </w:tabs>
              <w:jc w:val="center"/>
              <w:rPr>
                <w:szCs w:val="24"/>
              </w:rPr>
            </w:pPr>
            <w:r>
              <w:rPr>
                <w:szCs w:val="24"/>
              </w:rPr>
              <w:t>64,74</w:t>
            </w:r>
          </w:p>
        </w:tc>
        <w:tc>
          <w:tcPr>
            <w:tcW w:w="611" w:type="pct"/>
            <w:shd w:val="clear" w:color="auto" w:fill="auto"/>
          </w:tcPr>
          <w:p w14:paraId="74A423EA" w14:textId="7EB67BED" w:rsidR="00F8415B" w:rsidRDefault="00F8415B" w:rsidP="00F8415B">
            <w:pPr>
              <w:spacing w:line="360" w:lineRule="auto"/>
              <w:jc w:val="center"/>
              <w:rPr>
                <w:szCs w:val="24"/>
              </w:rPr>
            </w:pPr>
            <w:r>
              <w:rPr>
                <w:szCs w:val="24"/>
              </w:rPr>
              <w:t>129,48</w:t>
            </w:r>
          </w:p>
        </w:tc>
      </w:tr>
      <w:tr w:rsidR="00E62BD4" w:rsidRPr="00B36FA7" w14:paraId="41619022" w14:textId="77777777" w:rsidTr="00E62BD4">
        <w:tc>
          <w:tcPr>
            <w:tcW w:w="296" w:type="pct"/>
            <w:vMerge/>
            <w:shd w:val="clear" w:color="auto" w:fill="auto"/>
          </w:tcPr>
          <w:p w14:paraId="7A385A6F" w14:textId="77777777" w:rsidR="00E62BD4" w:rsidRPr="00B36FA7" w:rsidRDefault="00E62BD4" w:rsidP="00F8415B">
            <w:pPr>
              <w:tabs>
                <w:tab w:val="left" w:pos="1701"/>
              </w:tabs>
              <w:jc w:val="center"/>
              <w:rPr>
                <w:szCs w:val="22"/>
              </w:rPr>
            </w:pPr>
          </w:p>
        </w:tc>
        <w:tc>
          <w:tcPr>
            <w:tcW w:w="1031" w:type="pct"/>
            <w:vMerge/>
          </w:tcPr>
          <w:p w14:paraId="5EF23DAC" w14:textId="77777777" w:rsidR="00E62BD4" w:rsidRDefault="00E62BD4" w:rsidP="00F8415B">
            <w:pPr>
              <w:jc w:val="center"/>
              <w:rPr>
                <w:szCs w:val="24"/>
              </w:rPr>
            </w:pPr>
          </w:p>
        </w:tc>
        <w:tc>
          <w:tcPr>
            <w:tcW w:w="3673" w:type="pct"/>
            <w:gridSpan w:val="5"/>
            <w:shd w:val="clear" w:color="auto" w:fill="auto"/>
          </w:tcPr>
          <w:p w14:paraId="3FF55242" w14:textId="39BD2092" w:rsidR="00E62BD4" w:rsidRDefault="00E62BD4" w:rsidP="00E62BD4">
            <w:pPr>
              <w:spacing w:line="360" w:lineRule="auto"/>
              <w:jc w:val="right"/>
              <w:rPr>
                <w:szCs w:val="24"/>
              </w:rPr>
            </w:pPr>
            <w:r>
              <w:rPr>
                <w:b/>
                <w:szCs w:val="24"/>
              </w:rPr>
              <w:t>1 216,06</w:t>
            </w:r>
          </w:p>
        </w:tc>
      </w:tr>
      <w:tr w:rsidR="00F8415B" w:rsidRPr="00B36FA7" w14:paraId="7482CAD4" w14:textId="77777777" w:rsidTr="009C1065">
        <w:tc>
          <w:tcPr>
            <w:tcW w:w="296" w:type="pct"/>
            <w:vMerge w:val="restart"/>
            <w:shd w:val="clear" w:color="auto" w:fill="auto"/>
          </w:tcPr>
          <w:p w14:paraId="56E3403E" w14:textId="1A1D568A" w:rsidR="00F8415B" w:rsidRPr="00B36FA7" w:rsidRDefault="00F8415B" w:rsidP="00F8415B">
            <w:pPr>
              <w:tabs>
                <w:tab w:val="left" w:pos="1701"/>
              </w:tabs>
              <w:jc w:val="center"/>
              <w:rPr>
                <w:szCs w:val="22"/>
              </w:rPr>
            </w:pPr>
            <w:r>
              <w:rPr>
                <w:szCs w:val="22"/>
              </w:rPr>
              <w:t>30.</w:t>
            </w:r>
          </w:p>
        </w:tc>
        <w:tc>
          <w:tcPr>
            <w:tcW w:w="1031" w:type="pct"/>
            <w:vMerge w:val="restart"/>
          </w:tcPr>
          <w:p w14:paraId="672466D5" w14:textId="0A0394BD" w:rsidR="00F8415B" w:rsidRDefault="00F8415B" w:rsidP="00F8415B">
            <w:pPr>
              <w:jc w:val="center"/>
              <w:rPr>
                <w:szCs w:val="24"/>
              </w:rPr>
            </w:pPr>
            <w:r>
              <w:rPr>
                <w:szCs w:val="24"/>
              </w:rPr>
              <w:t>Panevėžio regos centras „Linelis“ (190413619)</w:t>
            </w:r>
          </w:p>
        </w:tc>
        <w:tc>
          <w:tcPr>
            <w:tcW w:w="1216" w:type="pct"/>
            <w:shd w:val="clear" w:color="auto" w:fill="auto"/>
          </w:tcPr>
          <w:p w14:paraId="7A89F130" w14:textId="358BEAF1" w:rsidR="00F8415B" w:rsidRDefault="00F8415B" w:rsidP="00F8415B">
            <w:pPr>
              <w:rPr>
                <w:szCs w:val="24"/>
              </w:rPr>
            </w:pPr>
            <w:r w:rsidRPr="007D6BBA">
              <w:rPr>
                <w:szCs w:val="24"/>
              </w:rPr>
              <w:t xml:space="preserve">Nešiojamasis kompiuteris </w:t>
            </w:r>
            <w:r w:rsidRPr="007D6BBA">
              <w:rPr>
                <w:i/>
                <w:szCs w:val="24"/>
              </w:rPr>
              <w:t>HP ProBook 450 G7</w:t>
            </w:r>
            <w:r w:rsidRPr="007D6BBA">
              <w:rPr>
                <w:szCs w:val="24"/>
              </w:rPr>
              <w:t xml:space="preserve"> (krepš</w:t>
            </w:r>
            <w:r>
              <w:rPr>
                <w:szCs w:val="24"/>
              </w:rPr>
              <w:t xml:space="preserve">ys </w:t>
            </w:r>
            <w:r w:rsidRPr="007D6BBA">
              <w:rPr>
                <w:szCs w:val="24"/>
              </w:rPr>
              <w:t>+</w:t>
            </w:r>
            <w:r>
              <w:rPr>
                <w:szCs w:val="24"/>
              </w:rPr>
              <w:t xml:space="preserve"> </w:t>
            </w:r>
            <w:r w:rsidRPr="007D6BBA">
              <w:rPr>
                <w:szCs w:val="24"/>
              </w:rPr>
              <w:t>optin</w:t>
            </w:r>
            <w:r>
              <w:rPr>
                <w:szCs w:val="24"/>
              </w:rPr>
              <w:t>ė</w:t>
            </w:r>
            <w:r w:rsidRPr="007D6BBA">
              <w:rPr>
                <w:szCs w:val="24"/>
              </w:rPr>
              <w:t xml:space="preserve"> pel</w:t>
            </w:r>
            <w:r>
              <w:rPr>
                <w:szCs w:val="24"/>
              </w:rPr>
              <w:t xml:space="preserve">ė </w:t>
            </w:r>
            <w:r w:rsidRPr="007D6BBA">
              <w:rPr>
                <w:szCs w:val="24"/>
              </w:rPr>
              <w:t>+</w:t>
            </w:r>
            <w:r>
              <w:rPr>
                <w:szCs w:val="24"/>
              </w:rPr>
              <w:t xml:space="preserve"> i</w:t>
            </w:r>
            <w:r w:rsidRPr="007D6BBA">
              <w:rPr>
                <w:szCs w:val="24"/>
              </w:rPr>
              <w:t>šorinis DVD±RW DL įrenginys)</w:t>
            </w:r>
          </w:p>
        </w:tc>
        <w:tc>
          <w:tcPr>
            <w:tcW w:w="791" w:type="pct"/>
            <w:shd w:val="clear" w:color="auto" w:fill="auto"/>
          </w:tcPr>
          <w:p w14:paraId="18F6A94A" w14:textId="53C0EF20" w:rsidR="00F8415B" w:rsidRPr="00600EF4" w:rsidRDefault="00F8415B" w:rsidP="00F8415B">
            <w:pPr>
              <w:tabs>
                <w:tab w:val="left" w:leader="underscore" w:pos="1701"/>
              </w:tabs>
              <w:jc w:val="center"/>
              <w:rPr>
                <w:szCs w:val="22"/>
              </w:rPr>
            </w:pPr>
            <w:r>
              <w:rPr>
                <w:szCs w:val="22"/>
              </w:rPr>
              <w:t>IT-017099</w:t>
            </w:r>
          </w:p>
        </w:tc>
        <w:tc>
          <w:tcPr>
            <w:tcW w:w="483" w:type="pct"/>
            <w:shd w:val="clear" w:color="auto" w:fill="auto"/>
          </w:tcPr>
          <w:p w14:paraId="49C93042" w14:textId="2BA274B8" w:rsidR="00F8415B" w:rsidRDefault="00F8415B" w:rsidP="00F8415B">
            <w:pPr>
              <w:tabs>
                <w:tab w:val="left" w:leader="underscore" w:pos="1701"/>
              </w:tabs>
              <w:jc w:val="center"/>
              <w:rPr>
                <w:szCs w:val="22"/>
              </w:rPr>
            </w:pPr>
            <w:r>
              <w:rPr>
                <w:szCs w:val="22"/>
              </w:rPr>
              <w:t>1</w:t>
            </w:r>
          </w:p>
        </w:tc>
        <w:tc>
          <w:tcPr>
            <w:tcW w:w="573" w:type="pct"/>
            <w:shd w:val="clear" w:color="auto" w:fill="auto"/>
          </w:tcPr>
          <w:p w14:paraId="464D2C8B" w14:textId="1264855F" w:rsidR="00F8415B" w:rsidRPr="00600EF4" w:rsidRDefault="00F8415B" w:rsidP="00F8415B">
            <w:pPr>
              <w:tabs>
                <w:tab w:val="left" w:leader="underscore" w:pos="1701"/>
              </w:tabs>
              <w:jc w:val="center"/>
              <w:rPr>
                <w:szCs w:val="24"/>
              </w:rPr>
            </w:pPr>
            <w:r w:rsidRPr="00600EF4">
              <w:rPr>
                <w:szCs w:val="24"/>
              </w:rPr>
              <w:t>543,29</w:t>
            </w:r>
          </w:p>
        </w:tc>
        <w:tc>
          <w:tcPr>
            <w:tcW w:w="611" w:type="pct"/>
            <w:shd w:val="clear" w:color="auto" w:fill="auto"/>
          </w:tcPr>
          <w:p w14:paraId="19B29ECC" w14:textId="355D4EC6" w:rsidR="00F8415B" w:rsidRDefault="00F8415B" w:rsidP="00F8415B">
            <w:pPr>
              <w:spacing w:line="360" w:lineRule="auto"/>
              <w:jc w:val="center"/>
              <w:rPr>
                <w:szCs w:val="24"/>
              </w:rPr>
            </w:pPr>
            <w:r>
              <w:rPr>
                <w:szCs w:val="24"/>
              </w:rPr>
              <w:t>543,29</w:t>
            </w:r>
          </w:p>
        </w:tc>
      </w:tr>
      <w:tr w:rsidR="00F8415B" w:rsidRPr="00B36FA7" w14:paraId="708C4F9B" w14:textId="77777777" w:rsidTr="009C1065">
        <w:tc>
          <w:tcPr>
            <w:tcW w:w="296" w:type="pct"/>
            <w:vMerge/>
            <w:shd w:val="clear" w:color="auto" w:fill="auto"/>
          </w:tcPr>
          <w:p w14:paraId="58AC153C" w14:textId="77777777" w:rsidR="00F8415B" w:rsidRPr="00B36FA7" w:rsidRDefault="00F8415B" w:rsidP="00F8415B">
            <w:pPr>
              <w:tabs>
                <w:tab w:val="left" w:pos="1701"/>
              </w:tabs>
              <w:jc w:val="center"/>
              <w:rPr>
                <w:szCs w:val="22"/>
              </w:rPr>
            </w:pPr>
          </w:p>
        </w:tc>
        <w:tc>
          <w:tcPr>
            <w:tcW w:w="1031" w:type="pct"/>
            <w:vMerge/>
          </w:tcPr>
          <w:p w14:paraId="5CB78021" w14:textId="77777777" w:rsidR="00F8415B" w:rsidRDefault="00F8415B" w:rsidP="00F8415B">
            <w:pPr>
              <w:jc w:val="center"/>
              <w:rPr>
                <w:szCs w:val="24"/>
              </w:rPr>
            </w:pPr>
          </w:p>
        </w:tc>
        <w:tc>
          <w:tcPr>
            <w:tcW w:w="1216" w:type="pct"/>
            <w:shd w:val="clear" w:color="auto" w:fill="auto"/>
          </w:tcPr>
          <w:p w14:paraId="06BB49F5" w14:textId="57A3E3C9" w:rsidR="00F8415B" w:rsidRDefault="00F8415B" w:rsidP="00F8415B">
            <w:pPr>
              <w:rPr>
                <w:szCs w:val="24"/>
              </w:rPr>
            </w:pPr>
            <w:r>
              <w:rPr>
                <w:szCs w:val="24"/>
              </w:rPr>
              <w:t>Laminavimo aparatas</w:t>
            </w:r>
            <w:r w:rsidRPr="00600EF4">
              <w:rPr>
                <w:szCs w:val="24"/>
              </w:rPr>
              <w:t xml:space="preserve"> </w:t>
            </w:r>
            <w:r w:rsidRPr="00600EF4">
              <w:rPr>
                <w:i/>
                <w:szCs w:val="24"/>
              </w:rPr>
              <w:t>Fusion 3000L A3</w:t>
            </w:r>
          </w:p>
        </w:tc>
        <w:tc>
          <w:tcPr>
            <w:tcW w:w="791" w:type="pct"/>
            <w:shd w:val="clear" w:color="auto" w:fill="auto"/>
          </w:tcPr>
          <w:p w14:paraId="5A10F8EB" w14:textId="45667866" w:rsidR="00F8415B" w:rsidRPr="00600EF4" w:rsidRDefault="00F8415B" w:rsidP="00F8415B">
            <w:pPr>
              <w:tabs>
                <w:tab w:val="left" w:leader="underscore" w:pos="1701"/>
              </w:tabs>
              <w:jc w:val="center"/>
              <w:rPr>
                <w:szCs w:val="22"/>
              </w:rPr>
            </w:pPr>
            <w:r w:rsidRPr="00600EF4">
              <w:rPr>
                <w:szCs w:val="22"/>
              </w:rPr>
              <w:t>AT004057</w:t>
            </w:r>
          </w:p>
        </w:tc>
        <w:tc>
          <w:tcPr>
            <w:tcW w:w="483" w:type="pct"/>
            <w:shd w:val="clear" w:color="auto" w:fill="auto"/>
          </w:tcPr>
          <w:p w14:paraId="582A430F" w14:textId="0725CDDB" w:rsidR="00F8415B" w:rsidRDefault="00F8415B" w:rsidP="00F8415B">
            <w:pPr>
              <w:tabs>
                <w:tab w:val="left" w:leader="underscore" w:pos="1701"/>
              </w:tabs>
              <w:jc w:val="center"/>
              <w:rPr>
                <w:szCs w:val="22"/>
              </w:rPr>
            </w:pPr>
            <w:r>
              <w:rPr>
                <w:szCs w:val="22"/>
              </w:rPr>
              <w:t>1</w:t>
            </w:r>
          </w:p>
        </w:tc>
        <w:tc>
          <w:tcPr>
            <w:tcW w:w="573" w:type="pct"/>
            <w:shd w:val="clear" w:color="auto" w:fill="auto"/>
          </w:tcPr>
          <w:p w14:paraId="685B81AB" w14:textId="5056F425" w:rsidR="00F8415B" w:rsidRPr="00600EF4" w:rsidRDefault="00F8415B" w:rsidP="00F8415B">
            <w:pPr>
              <w:tabs>
                <w:tab w:val="left" w:leader="underscore" w:pos="1701"/>
              </w:tabs>
              <w:jc w:val="center"/>
              <w:rPr>
                <w:szCs w:val="24"/>
              </w:rPr>
            </w:pPr>
            <w:r>
              <w:rPr>
                <w:szCs w:val="24"/>
              </w:rPr>
              <w:t>64,74</w:t>
            </w:r>
          </w:p>
        </w:tc>
        <w:tc>
          <w:tcPr>
            <w:tcW w:w="611" w:type="pct"/>
            <w:shd w:val="clear" w:color="auto" w:fill="auto"/>
          </w:tcPr>
          <w:p w14:paraId="198A7A8E" w14:textId="32E10203" w:rsidR="00F8415B" w:rsidRDefault="00F8415B" w:rsidP="00F8415B">
            <w:pPr>
              <w:spacing w:line="360" w:lineRule="auto"/>
              <w:jc w:val="center"/>
              <w:rPr>
                <w:szCs w:val="24"/>
              </w:rPr>
            </w:pPr>
            <w:r>
              <w:rPr>
                <w:szCs w:val="24"/>
              </w:rPr>
              <w:t>64,74</w:t>
            </w:r>
          </w:p>
        </w:tc>
      </w:tr>
      <w:tr w:rsidR="00E62BD4" w:rsidRPr="00B36FA7" w14:paraId="0FEC7CBA" w14:textId="77777777" w:rsidTr="00E62BD4">
        <w:tc>
          <w:tcPr>
            <w:tcW w:w="296" w:type="pct"/>
            <w:vMerge/>
            <w:shd w:val="clear" w:color="auto" w:fill="auto"/>
          </w:tcPr>
          <w:p w14:paraId="51D6EC16" w14:textId="77777777" w:rsidR="00E62BD4" w:rsidRPr="00B36FA7" w:rsidRDefault="00E62BD4" w:rsidP="00F8415B">
            <w:pPr>
              <w:tabs>
                <w:tab w:val="left" w:pos="1701"/>
              </w:tabs>
              <w:jc w:val="center"/>
              <w:rPr>
                <w:szCs w:val="22"/>
              </w:rPr>
            </w:pPr>
          </w:p>
        </w:tc>
        <w:tc>
          <w:tcPr>
            <w:tcW w:w="1031" w:type="pct"/>
            <w:vMerge/>
          </w:tcPr>
          <w:p w14:paraId="3D2BEEB8" w14:textId="77777777" w:rsidR="00E62BD4" w:rsidRDefault="00E62BD4" w:rsidP="00F8415B">
            <w:pPr>
              <w:jc w:val="center"/>
              <w:rPr>
                <w:szCs w:val="24"/>
              </w:rPr>
            </w:pPr>
          </w:p>
        </w:tc>
        <w:tc>
          <w:tcPr>
            <w:tcW w:w="3673" w:type="pct"/>
            <w:gridSpan w:val="5"/>
            <w:shd w:val="clear" w:color="auto" w:fill="auto"/>
          </w:tcPr>
          <w:p w14:paraId="714F729A" w14:textId="7D170D5F" w:rsidR="00E62BD4" w:rsidRDefault="00E62BD4" w:rsidP="00E62BD4">
            <w:pPr>
              <w:spacing w:line="360" w:lineRule="auto"/>
              <w:jc w:val="right"/>
              <w:rPr>
                <w:szCs w:val="24"/>
              </w:rPr>
            </w:pPr>
            <w:r>
              <w:rPr>
                <w:b/>
                <w:szCs w:val="24"/>
              </w:rPr>
              <w:t>608,03</w:t>
            </w:r>
          </w:p>
        </w:tc>
      </w:tr>
      <w:tr w:rsidR="00705719" w:rsidRPr="00B36FA7" w14:paraId="50A40635" w14:textId="77777777" w:rsidTr="00705719">
        <w:tc>
          <w:tcPr>
            <w:tcW w:w="5000" w:type="pct"/>
            <w:gridSpan w:val="7"/>
          </w:tcPr>
          <w:p w14:paraId="202899E1" w14:textId="7D2771F3" w:rsidR="00705719" w:rsidRPr="00B36FA7" w:rsidRDefault="00705719" w:rsidP="00705719">
            <w:pPr>
              <w:tabs>
                <w:tab w:val="left" w:leader="underscore" w:pos="1701"/>
              </w:tabs>
              <w:jc w:val="right"/>
              <w:rPr>
                <w:b/>
                <w:szCs w:val="24"/>
              </w:rPr>
            </w:pPr>
            <w:r w:rsidRPr="00B36FA7">
              <w:rPr>
                <w:b/>
                <w:szCs w:val="22"/>
              </w:rPr>
              <w:t>Iš viso</w:t>
            </w:r>
            <w:r>
              <w:rPr>
                <w:b/>
                <w:szCs w:val="22"/>
              </w:rPr>
              <w:t xml:space="preserve"> </w:t>
            </w:r>
            <w:r>
              <w:rPr>
                <w:b/>
                <w:szCs w:val="24"/>
              </w:rPr>
              <w:t>43 628,53</w:t>
            </w:r>
          </w:p>
        </w:tc>
      </w:tr>
    </w:tbl>
    <w:p w14:paraId="0193FEC2" w14:textId="77777777" w:rsidR="00273A13" w:rsidRPr="00B36FA7" w:rsidRDefault="00273A13" w:rsidP="00273A13">
      <w:pPr>
        <w:jc w:val="center"/>
        <w:rPr>
          <w:rFonts w:eastAsia="Calibri"/>
          <w:szCs w:val="24"/>
        </w:rPr>
      </w:pPr>
    </w:p>
    <w:sectPr w:rsidR="00273A13" w:rsidRPr="00B36FA7" w:rsidSect="00713EB6">
      <w:headerReference w:type="default" r:id="rId9"/>
      <w:footerReference w:type="default" r:id="rId10"/>
      <w:footerReference w:type="first" r:id="rId11"/>
      <w:pgSz w:w="11907" w:h="16840" w:code="9"/>
      <w:pgMar w:top="1135" w:right="567" w:bottom="1135"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05AED" w14:textId="77777777" w:rsidR="00E62BD4" w:rsidRDefault="00E62BD4">
      <w:r>
        <w:separator/>
      </w:r>
    </w:p>
  </w:endnote>
  <w:endnote w:type="continuationSeparator" w:id="0">
    <w:p w14:paraId="04D621D4" w14:textId="77777777" w:rsidR="00E62BD4" w:rsidRDefault="00E6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E62BD4" w:rsidRDefault="00E62BD4" w:rsidP="00BE4566">
    <w:pPr>
      <w:tabs>
        <w:tab w:val="left" w:pos="8445"/>
      </w:tabs>
    </w:pPr>
    <w:r>
      <w:tab/>
    </w:r>
  </w:p>
  <w:p w14:paraId="34C9AB5C" w14:textId="77777777" w:rsidR="00E62BD4" w:rsidRDefault="00E62BD4"/>
  <w:p w14:paraId="34C9AB5D" w14:textId="77777777" w:rsidR="00E62BD4" w:rsidRDefault="00E62BD4">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E62BD4" w:rsidRDefault="00E62BD4" w:rsidP="00DD20B8">
    <w:pPr>
      <w:pStyle w:val="Porat"/>
    </w:pPr>
  </w:p>
  <w:p w14:paraId="34C9AB5F" w14:textId="77777777" w:rsidR="00E62BD4" w:rsidRDefault="00E62BD4" w:rsidP="00DD20B8">
    <w:pPr>
      <w:pStyle w:val="Porat"/>
    </w:pPr>
  </w:p>
  <w:p w14:paraId="34C9AB60" w14:textId="77777777" w:rsidR="00E62BD4" w:rsidRDefault="00E62BD4" w:rsidP="00DD20B8">
    <w:pPr>
      <w:pStyle w:val="Porat"/>
    </w:pPr>
  </w:p>
  <w:p w14:paraId="34C9AB61" w14:textId="77777777" w:rsidR="00E62BD4" w:rsidRDefault="00E62BD4"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662A7" w14:textId="77777777" w:rsidR="00E62BD4" w:rsidRDefault="00E62BD4">
      <w:r>
        <w:separator/>
      </w:r>
    </w:p>
  </w:footnote>
  <w:footnote w:type="continuationSeparator" w:id="0">
    <w:p w14:paraId="497F13DE" w14:textId="77777777" w:rsidR="00E62BD4" w:rsidRDefault="00E62B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E62BD4" w:rsidRDefault="00E62BD4">
    <w:pPr>
      <w:pStyle w:val="Antrats"/>
      <w:jc w:val="center"/>
    </w:pPr>
  </w:p>
  <w:p w14:paraId="34C9AB58" w14:textId="77777777" w:rsidR="00E62BD4" w:rsidRDefault="00E62BD4">
    <w:pPr>
      <w:pStyle w:val="Antrats"/>
      <w:jc w:val="center"/>
    </w:pPr>
  </w:p>
  <w:p w14:paraId="34C9AB59" w14:textId="77777777" w:rsidR="00E62BD4" w:rsidRDefault="00E62BD4">
    <w:pPr>
      <w:pStyle w:val="Antrats"/>
      <w:jc w:val="center"/>
    </w:pPr>
    <w:r>
      <w:fldChar w:fldCharType="begin"/>
    </w:r>
    <w:r>
      <w:instrText xml:space="preserve"> PAGE   \* MERGEFORMAT </w:instrText>
    </w:r>
    <w:r>
      <w:fldChar w:fldCharType="separate"/>
    </w:r>
    <w:r w:rsidR="005979FD">
      <w:rPr>
        <w:noProof/>
      </w:rPr>
      <w:t>2</w:t>
    </w:r>
    <w:r>
      <w:rPr>
        <w:noProof/>
      </w:rPr>
      <w:fldChar w:fldCharType="end"/>
    </w:r>
  </w:p>
  <w:p w14:paraId="34C9AB5A" w14:textId="77777777" w:rsidR="00E62BD4" w:rsidRDefault="00E62BD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4"/>
  </w:num>
  <w:num w:numId="3">
    <w:abstractNumId w:val="3"/>
  </w:num>
  <w:num w:numId="4">
    <w:abstractNumId w:val="14"/>
  </w:num>
  <w:num w:numId="5">
    <w:abstractNumId w:val="6"/>
  </w:num>
  <w:num w:numId="6">
    <w:abstractNumId w:val="0"/>
  </w:num>
  <w:num w:numId="7">
    <w:abstractNumId w:val="12"/>
  </w:num>
  <w:num w:numId="8">
    <w:abstractNumId w:val="5"/>
  </w:num>
  <w:num w:numId="9">
    <w:abstractNumId w:val="11"/>
  </w:num>
  <w:num w:numId="10">
    <w:abstractNumId w:val="8"/>
  </w:num>
  <w:num w:numId="11">
    <w:abstractNumId w:val="1"/>
  </w:num>
  <w:num w:numId="12">
    <w:abstractNumId w:val="7"/>
  </w:num>
  <w:num w:numId="13">
    <w:abstractNumId w:val="9"/>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83E3B"/>
    <w:rsid w:val="00087637"/>
    <w:rsid w:val="00097C3B"/>
    <w:rsid w:val="000A547D"/>
    <w:rsid w:val="000B5552"/>
    <w:rsid w:val="000B5921"/>
    <w:rsid w:val="000C6E46"/>
    <w:rsid w:val="000E31D1"/>
    <w:rsid w:val="000E5933"/>
    <w:rsid w:val="000E7131"/>
    <w:rsid w:val="000F091D"/>
    <w:rsid w:val="00101F07"/>
    <w:rsid w:val="00123CB7"/>
    <w:rsid w:val="00124B60"/>
    <w:rsid w:val="00132ABE"/>
    <w:rsid w:val="00152F4E"/>
    <w:rsid w:val="00153B94"/>
    <w:rsid w:val="0015521B"/>
    <w:rsid w:val="00177D66"/>
    <w:rsid w:val="001A2FD1"/>
    <w:rsid w:val="001B1FE3"/>
    <w:rsid w:val="001C3CDA"/>
    <w:rsid w:val="001D1AC1"/>
    <w:rsid w:val="001D3CB6"/>
    <w:rsid w:val="001E4DFD"/>
    <w:rsid w:val="001E58B7"/>
    <w:rsid w:val="001F7914"/>
    <w:rsid w:val="0020204A"/>
    <w:rsid w:val="00206FC7"/>
    <w:rsid w:val="0023417F"/>
    <w:rsid w:val="00234FD8"/>
    <w:rsid w:val="00242F87"/>
    <w:rsid w:val="0024380C"/>
    <w:rsid w:val="0024706D"/>
    <w:rsid w:val="002526D2"/>
    <w:rsid w:val="002630A9"/>
    <w:rsid w:val="002658A0"/>
    <w:rsid w:val="00273A13"/>
    <w:rsid w:val="00273E5A"/>
    <w:rsid w:val="00276412"/>
    <w:rsid w:val="00280EB1"/>
    <w:rsid w:val="00281A09"/>
    <w:rsid w:val="00284D8C"/>
    <w:rsid w:val="002915B5"/>
    <w:rsid w:val="00291649"/>
    <w:rsid w:val="00293059"/>
    <w:rsid w:val="002A0D08"/>
    <w:rsid w:val="002A2097"/>
    <w:rsid w:val="002C35DB"/>
    <w:rsid w:val="002D0B3C"/>
    <w:rsid w:val="002D57F9"/>
    <w:rsid w:val="002D75F0"/>
    <w:rsid w:val="002D79D2"/>
    <w:rsid w:val="002D7E2D"/>
    <w:rsid w:val="002E2386"/>
    <w:rsid w:val="002E4357"/>
    <w:rsid w:val="002E67EF"/>
    <w:rsid w:val="002F30E9"/>
    <w:rsid w:val="002F31B7"/>
    <w:rsid w:val="002F7001"/>
    <w:rsid w:val="00302BC5"/>
    <w:rsid w:val="00303346"/>
    <w:rsid w:val="00312D7F"/>
    <w:rsid w:val="00325CF1"/>
    <w:rsid w:val="0032609B"/>
    <w:rsid w:val="00337555"/>
    <w:rsid w:val="00355495"/>
    <w:rsid w:val="00355EE8"/>
    <w:rsid w:val="0037302E"/>
    <w:rsid w:val="00392558"/>
    <w:rsid w:val="0039707D"/>
    <w:rsid w:val="003A3559"/>
    <w:rsid w:val="003A451B"/>
    <w:rsid w:val="003B4ED6"/>
    <w:rsid w:val="003C4398"/>
    <w:rsid w:val="003C5812"/>
    <w:rsid w:val="003D113C"/>
    <w:rsid w:val="003D6535"/>
    <w:rsid w:val="003E58F0"/>
    <w:rsid w:val="003F3684"/>
    <w:rsid w:val="003F4FBE"/>
    <w:rsid w:val="004014AB"/>
    <w:rsid w:val="00401930"/>
    <w:rsid w:val="004100D4"/>
    <w:rsid w:val="00420850"/>
    <w:rsid w:val="00421D43"/>
    <w:rsid w:val="004376E8"/>
    <w:rsid w:val="00444888"/>
    <w:rsid w:val="004564CD"/>
    <w:rsid w:val="00464BB1"/>
    <w:rsid w:val="00480D2E"/>
    <w:rsid w:val="004849ED"/>
    <w:rsid w:val="004A3610"/>
    <w:rsid w:val="004A6A1C"/>
    <w:rsid w:val="004C07E0"/>
    <w:rsid w:val="004D2980"/>
    <w:rsid w:val="004D35C5"/>
    <w:rsid w:val="004E4142"/>
    <w:rsid w:val="004E635F"/>
    <w:rsid w:val="00507886"/>
    <w:rsid w:val="00510DE4"/>
    <w:rsid w:val="005166E3"/>
    <w:rsid w:val="0052387D"/>
    <w:rsid w:val="00524D2D"/>
    <w:rsid w:val="00532923"/>
    <w:rsid w:val="00533646"/>
    <w:rsid w:val="00556B33"/>
    <w:rsid w:val="0055780F"/>
    <w:rsid w:val="00562BCD"/>
    <w:rsid w:val="00566FC8"/>
    <w:rsid w:val="00571BF3"/>
    <w:rsid w:val="00575F45"/>
    <w:rsid w:val="005825E1"/>
    <w:rsid w:val="00584C4D"/>
    <w:rsid w:val="00595F80"/>
    <w:rsid w:val="00596CFE"/>
    <w:rsid w:val="005979FD"/>
    <w:rsid w:val="005B1469"/>
    <w:rsid w:val="005B2583"/>
    <w:rsid w:val="005B727C"/>
    <w:rsid w:val="005C41AC"/>
    <w:rsid w:val="005C605B"/>
    <w:rsid w:val="005D3A85"/>
    <w:rsid w:val="005E0C2D"/>
    <w:rsid w:val="005F3575"/>
    <w:rsid w:val="005F44E3"/>
    <w:rsid w:val="005F6353"/>
    <w:rsid w:val="00600EF4"/>
    <w:rsid w:val="00605F6E"/>
    <w:rsid w:val="0060656B"/>
    <w:rsid w:val="0060717D"/>
    <w:rsid w:val="00611EE0"/>
    <w:rsid w:val="006128BC"/>
    <w:rsid w:val="0061401B"/>
    <w:rsid w:val="0062276B"/>
    <w:rsid w:val="006244B6"/>
    <w:rsid w:val="0062551B"/>
    <w:rsid w:val="00625C86"/>
    <w:rsid w:val="00630B08"/>
    <w:rsid w:val="00644F82"/>
    <w:rsid w:val="006514FC"/>
    <w:rsid w:val="00651F0D"/>
    <w:rsid w:val="00655408"/>
    <w:rsid w:val="00655E6A"/>
    <w:rsid w:val="00662FB1"/>
    <w:rsid w:val="00673AE1"/>
    <w:rsid w:val="0068030A"/>
    <w:rsid w:val="0068063B"/>
    <w:rsid w:val="0068182A"/>
    <w:rsid w:val="006856B0"/>
    <w:rsid w:val="00686EB4"/>
    <w:rsid w:val="006B0BC0"/>
    <w:rsid w:val="006B1852"/>
    <w:rsid w:val="006D107B"/>
    <w:rsid w:val="006D6344"/>
    <w:rsid w:val="006D7A59"/>
    <w:rsid w:val="00701945"/>
    <w:rsid w:val="00705719"/>
    <w:rsid w:val="007129E5"/>
    <w:rsid w:val="00713EB6"/>
    <w:rsid w:val="00736212"/>
    <w:rsid w:val="00740946"/>
    <w:rsid w:val="00740CC0"/>
    <w:rsid w:val="00743B7D"/>
    <w:rsid w:val="007452C6"/>
    <w:rsid w:val="00761752"/>
    <w:rsid w:val="00763D4F"/>
    <w:rsid w:val="00776A64"/>
    <w:rsid w:val="00780E8C"/>
    <w:rsid w:val="00785145"/>
    <w:rsid w:val="00793437"/>
    <w:rsid w:val="00796E6A"/>
    <w:rsid w:val="007978F3"/>
    <w:rsid w:val="007A38DC"/>
    <w:rsid w:val="007C5A1C"/>
    <w:rsid w:val="007D3F07"/>
    <w:rsid w:val="007D6BBA"/>
    <w:rsid w:val="007E2B12"/>
    <w:rsid w:val="007E301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51BBE"/>
    <w:rsid w:val="008547BE"/>
    <w:rsid w:val="00860740"/>
    <w:rsid w:val="008608CB"/>
    <w:rsid w:val="0086111D"/>
    <w:rsid w:val="00865033"/>
    <w:rsid w:val="00865596"/>
    <w:rsid w:val="00876E15"/>
    <w:rsid w:val="0088367B"/>
    <w:rsid w:val="00883F12"/>
    <w:rsid w:val="00885728"/>
    <w:rsid w:val="008A0283"/>
    <w:rsid w:val="008A2000"/>
    <w:rsid w:val="008B06E3"/>
    <w:rsid w:val="008B28AB"/>
    <w:rsid w:val="008B3AC4"/>
    <w:rsid w:val="008B3D51"/>
    <w:rsid w:val="008B6518"/>
    <w:rsid w:val="008C2A8A"/>
    <w:rsid w:val="008C4E7D"/>
    <w:rsid w:val="008D7609"/>
    <w:rsid w:val="008D7F28"/>
    <w:rsid w:val="008F0144"/>
    <w:rsid w:val="008F1635"/>
    <w:rsid w:val="008F62A9"/>
    <w:rsid w:val="00907A79"/>
    <w:rsid w:val="009111D4"/>
    <w:rsid w:val="009115AC"/>
    <w:rsid w:val="00915DB6"/>
    <w:rsid w:val="00916D5D"/>
    <w:rsid w:val="00931ACB"/>
    <w:rsid w:val="00932C8B"/>
    <w:rsid w:val="00933EB9"/>
    <w:rsid w:val="00934A4D"/>
    <w:rsid w:val="00942B11"/>
    <w:rsid w:val="009460CF"/>
    <w:rsid w:val="009567D0"/>
    <w:rsid w:val="00956EFA"/>
    <w:rsid w:val="009607C9"/>
    <w:rsid w:val="00966AF6"/>
    <w:rsid w:val="00976276"/>
    <w:rsid w:val="00983960"/>
    <w:rsid w:val="0099046B"/>
    <w:rsid w:val="00990645"/>
    <w:rsid w:val="009A09B2"/>
    <w:rsid w:val="009A4733"/>
    <w:rsid w:val="009B542B"/>
    <w:rsid w:val="009C1065"/>
    <w:rsid w:val="009C3C68"/>
    <w:rsid w:val="009C48B9"/>
    <w:rsid w:val="009C55DF"/>
    <w:rsid w:val="009D1163"/>
    <w:rsid w:val="009D4140"/>
    <w:rsid w:val="009D6D5F"/>
    <w:rsid w:val="009E2766"/>
    <w:rsid w:val="009E5C02"/>
    <w:rsid w:val="009F5E68"/>
    <w:rsid w:val="00A0004E"/>
    <w:rsid w:val="00A11511"/>
    <w:rsid w:val="00A135AE"/>
    <w:rsid w:val="00A3474A"/>
    <w:rsid w:val="00A36213"/>
    <w:rsid w:val="00A37460"/>
    <w:rsid w:val="00A41CA9"/>
    <w:rsid w:val="00A562AA"/>
    <w:rsid w:val="00A57683"/>
    <w:rsid w:val="00A61421"/>
    <w:rsid w:val="00A668C3"/>
    <w:rsid w:val="00A72F74"/>
    <w:rsid w:val="00A81759"/>
    <w:rsid w:val="00A83444"/>
    <w:rsid w:val="00A84DDD"/>
    <w:rsid w:val="00A90AC8"/>
    <w:rsid w:val="00A97838"/>
    <w:rsid w:val="00AA6CB3"/>
    <w:rsid w:val="00AB02B7"/>
    <w:rsid w:val="00AB0E39"/>
    <w:rsid w:val="00AC0F59"/>
    <w:rsid w:val="00AC7722"/>
    <w:rsid w:val="00AD3E4E"/>
    <w:rsid w:val="00AD778C"/>
    <w:rsid w:val="00AD7CA7"/>
    <w:rsid w:val="00AF01FE"/>
    <w:rsid w:val="00B05FC9"/>
    <w:rsid w:val="00B14AEE"/>
    <w:rsid w:val="00B1678F"/>
    <w:rsid w:val="00B2023A"/>
    <w:rsid w:val="00B2525F"/>
    <w:rsid w:val="00B256E5"/>
    <w:rsid w:val="00B36FA7"/>
    <w:rsid w:val="00B408ED"/>
    <w:rsid w:val="00B44F79"/>
    <w:rsid w:val="00B52FFC"/>
    <w:rsid w:val="00B61A88"/>
    <w:rsid w:val="00B6518B"/>
    <w:rsid w:val="00B664FD"/>
    <w:rsid w:val="00B71473"/>
    <w:rsid w:val="00B811BB"/>
    <w:rsid w:val="00B82862"/>
    <w:rsid w:val="00B83E18"/>
    <w:rsid w:val="00B92EBF"/>
    <w:rsid w:val="00BA458B"/>
    <w:rsid w:val="00BA5EBE"/>
    <w:rsid w:val="00BB0318"/>
    <w:rsid w:val="00BB130F"/>
    <w:rsid w:val="00BB6886"/>
    <w:rsid w:val="00BC3420"/>
    <w:rsid w:val="00BD5C3A"/>
    <w:rsid w:val="00BE4566"/>
    <w:rsid w:val="00BF06D7"/>
    <w:rsid w:val="00BF0A1B"/>
    <w:rsid w:val="00BF37B8"/>
    <w:rsid w:val="00C008EA"/>
    <w:rsid w:val="00C07155"/>
    <w:rsid w:val="00C11B39"/>
    <w:rsid w:val="00C13EA5"/>
    <w:rsid w:val="00C14F8B"/>
    <w:rsid w:val="00C40FD3"/>
    <w:rsid w:val="00C420AA"/>
    <w:rsid w:val="00C42176"/>
    <w:rsid w:val="00C52416"/>
    <w:rsid w:val="00C5435B"/>
    <w:rsid w:val="00C5741D"/>
    <w:rsid w:val="00C62AD3"/>
    <w:rsid w:val="00C64619"/>
    <w:rsid w:val="00C72861"/>
    <w:rsid w:val="00C72ACA"/>
    <w:rsid w:val="00C72CB4"/>
    <w:rsid w:val="00C73D30"/>
    <w:rsid w:val="00C75F05"/>
    <w:rsid w:val="00C9091E"/>
    <w:rsid w:val="00CC23E4"/>
    <w:rsid w:val="00CC2B8D"/>
    <w:rsid w:val="00CC5B6A"/>
    <w:rsid w:val="00CC62C0"/>
    <w:rsid w:val="00CD5CCA"/>
    <w:rsid w:val="00CE1B1F"/>
    <w:rsid w:val="00CE1C5C"/>
    <w:rsid w:val="00CE2F96"/>
    <w:rsid w:val="00CE403F"/>
    <w:rsid w:val="00CF4026"/>
    <w:rsid w:val="00D16849"/>
    <w:rsid w:val="00D25AF1"/>
    <w:rsid w:val="00D25F2C"/>
    <w:rsid w:val="00D27093"/>
    <w:rsid w:val="00D27C28"/>
    <w:rsid w:val="00D33742"/>
    <w:rsid w:val="00D625ED"/>
    <w:rsid w:val="00D679FC"/>
    <w:rsid w:val="00D7161C"/>
    <w:rsid w:val="00D72E2F"/>
    <w:rsid w:val="00DB5818"/>
    <w:rsid w:val="00DC028A"/>
    <w:rsid w:val="00DC75E0"/>
    <w:rsid w:val="00DD20B8"/>
    <w:rsid w:val="00DE0D95"/>
    <w:rsid w:val="00E00B4D"/>
    <w:rsid w:val="00E103AC"/>
    <w:rsid w:val="00E21A77"/>
    <w:rsid w:val="00E34BFA"/>
    <w:rsid w:val="00E429EE"/>
    <w:rsid w:val="00E46881"/>
    <w:rsid w:val="00E60928"/>
    <w:rsid w:val="00E62BD4"/>
    <w:rsid w:val="00E6329A"/>
    <w:rsid w:val="00E73C7C"/>
    <w:rsid w:val="00E81C99"/>
    <w:rsid w:val="00E874D4"/>
    <w:rsid w:val="00E9055A"/>
    <w:rsid w:val="00E9091E"/>
    <w:rsid w:val="00E94693"/>
    <w:rsid w:val="00E94E7A"/>
    <w:rsid w:val="00EA2453"/>
    <w:rsid w:val="00EA6A5E"/>
    <w:rsid w:val="00EB01E1"/>
    <w:rsid w:val="00EB58DF"/>
    <w:rsid w:val="00EB76B9"/>
    <w:rsid w:val="00EC4E26"/>
    <w:rsid w:val="00ED6339"/>
    <w:rsid w:val="00F0681D"/>
    <w:rsid w:val="00F10C99"/>
    <w:rsid w:val="00F43577"/>
    <w:rsid w:val="00F47074"/>
    <w:rsid w:val="00F51B6C"/>
    <w:rsid w:val="00F61CC0"/>
    <w:rsid w:val="00F72639"/>
    <w:rsid w:val="00F83894"/>
    <w:rsid w:val="00F8415B"/>
    <w:rsid w:val="00F8658E"/>
    <w:rsid w:val="00F86B18"/>
    <w:rsid w:val="00F9348D"/>
    <w:rsid w:val="00F97C2A"/>
    <w:rsid w:val="00FA5FAE"/>
    <w:rsid w:val="00FB1408"/>
    <w:rsid w:val="00FB6C36"/>
    <w:rsid w:val="00FC1FBA"/>
    <w:rsid w:val="00FD6215"/>
    <w:rsid w:val="00FD7127"/>
    <w:rsid w:val="00FD7CFF"/>
    <w:rsid w:val="00FE4E52"/>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BFD4D-4B73-48EC-942F-40DFBD661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9</Pages>
  <Words>1471</Words>
  <Characters>9371</Characters>
  <Application>Microsoft Office Word</Application>
  <DocSecurity>4</DocSecurity>
  <Lines>78</Lines>
  <Paragraphs>21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2021-04-19T06:42:00Z</dcterms:created>
  <dcterms:modified xsi:type="dcterms:W3CDTF">2021-04-19T06:42:00Z</dcterms:modified>
</cp:coreProperties>
</file>